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DE" w:rsidRPr="000807DE" w:rsidRDefault="00AE5F2E" w:rsidP="000807DE">
      <w:pPr>
        <w:spacing w:after="48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Pri</w:t>
      </w:r>
      <w:bookmarkStart w:id="0" w:name="_GoBack"/>
      <w:bookmarkEnd w:id="0"/>
      <w:r w:rsidR="000807DE" w:rsidRPr="000807DE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log I</w:t>
      </w:r>
    </w:p>
    <w:p w:rsidR="000807DE" w:rsidRPr="000807DE" w:rsidRDefault="000807DE" w:rsidP="000807DE">
      <w:pPr>
        <w:spacing w:before="120" w:after="120" w:line="240" w:lineRule="auto"/>
        <w:ind w:left="850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</w:pP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Vrste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hitnih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operacija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i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operacija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oporavka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od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ključne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važnosti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u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skladu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s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člankom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 3.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stavkom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 2.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Uredbe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(EZ) br. 2012/2002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predviđenih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za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doprinos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iz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Fonda </w:t>
      </w:r>
      <w:proofErr w:type="spellStart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>solidarnosti</w:t>
      </w:r>
      <w:proofErr w:type="spellEnd"/>
      <w:r w:rsidRPr="000807DE">
        <w:rPr>
          <w:rFonts w:ascii="Times New Roman" w:eastAsia="Calibri" w:hAnsi="Times New Roman" w:cs="Times New Roman"/>
          <w:b/>
          <w:smallCaps/>
          <w:sz w:val="24"/>
          <w:szCs w:val="24"/>
          <w:lang w:val="en-GB" w:eastAsia="en-GB"/>
        </w:rPr>
        <w:t xml:space="preserve"> EU-a: </w:t>
      </w:r>
    </w:p>
    <w:p w:rsidR="000807DE" w:rsidRPr="000807DE" w:rsidRDefault="000807DE" w:rsidP="000807DE">
      <w:pPr>
        <w:numPr>
          <w:ilvl w:val="0"/>
          <w:numId w:val="1"/>
        </w:numPr>
        <w:spacing w:before="3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vraćanje u ispravno radno stanje infrastrukture i pogona u energetskom sektoru, u području vodoopskrbe, upravljanja otpadnim vodama, telekomunikacija, prijevoza, zdravlja i obrazovanja: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vraćanje u ispravno radno stanje infrastrukture i pogona u energetskom sektoru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: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49.575.250,00 €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vraćanje u ispravno radno stanje infrastrukture i pogona u području vodoopskrbe, upravljanja otpadnim vodama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: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37.420.830,00 €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vraćanje u ispravno radno stanje infrastrukture i pogona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u području prijevoza: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29.832.360,00 €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 xml:space="preserve">vraćanje u ispravno radno stanje infrastrukture i pogona u </w:t>
      </w:r>
      <w:proofErr w:type="spellStart"/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u</w:t>
      </w:r>
      <w:proofErr w:type="spellEnd"/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području zdravstva: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38.596.210,00 €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 xml:space="preserve">vraćanje u ispravno radno stanje infrastrukture i pogona 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u području obrazovanja: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24.346.899,00 €</w:t>
      </w:r>
    </w:p>
    <w:p w:rsidR="000807DE" w:rsidRPr="000807DE" w:rsidRDefault="000807DE" w:rsidP="000807DE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vraćanje u ispravno radno stanje infrastrukture i pogona u području telekomunikacija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3.523.370,00 €</w:t>
      </w:r>
    </w:p>
    <w:p w:rsidR="000807DE" w:rsidRPr="000807DE" w:rsidRDefault="000807DE" w:rsidP="000807DE">
      <w:pPr>
        <w:numPr>
          <w:ilvl w:val="0"/>
          <w:numId w:val="2"/>
        </w:numPr>
        <w:spacing w:before="360" w:after="12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pružanje privremenog smještaja i financiranje službi spašavanja, radi pokrivanja potreba pogođenog stanovništva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:</w:t>
      </w:r>
    </w:p>
    <w:p w:rsidR="000807DE" w:rsidRPr="000807DE" w:rsidRDefault="000807DE" w:rsidP="000807DE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Osiguravanje privremenog smještaja potrebitog stanovništva uključujući izdatke za alternativne smještajne opcije i mogući smještaj u javnim domovima, hotelima, privremenim smještajnim jedinicama za stanovanje.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28.371.240,00 €</w:t>
      </w:r>
    </w:p>
    <w:p w:rsidR="000807DE" w:rsidRPr="000807DE" w:rsidRDefault="000807DE" w:rsidP="000807DE">
      <w:pPr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0807DE" w:rsidRPr="000807DE" w:rsidRDefault="000807DE" w:rsidP="000807DE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Financiranje službi spašavanja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11.000.000,00 €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0807DE" w:rsidRPr="000807DE" w:rsidRDefault="000807DE" w:rsidP="000807DE">
      <w:pPr>
        <w:numPr>
          <w:ilvl w:val="0"/>
          <w:numId w:val="2"/>
        </w:numPr>
        <w:spacing w:before="360" w:after="24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Osiguravanje preventivne infrastrukture i mjera zaštite kulturne baštine: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1.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ab/>
        <w:t xml:space="preserve">Osiguravanje preventivne infrastrukture 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23.677.060,00 €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2.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ab/>
        <w:t>Mjere zaštite kulturne baštine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49.209.130,00 €</w:t>
      </w:r>
    </w:p>
    <w:p w:rsidR="000807DE" w:rsidRPr="000807DE" w:rsidRDefault="000807DE" w:rsidP="000807D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GB"/>
        </w:rPr>
      </w:pPr>
    </w:p>
    <w:p w:rsidR="000807DE" w:rsidRPr="000807DE" w:rsidRDefault="000807DE" w:rsidP="000807DE">
      <w:pPr>
        <w:numPr>
          <w:ilvl w:val="0"/>
          <w:numId w:val="1"/>
        </w:numPr>
        <w:spacing w:before="36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7DE">
        <w:rPr>
          <w:rFonts w:ascii="Times New Roman" w:eastAsia="Calibri" w:hAnsi="Times New Roman" w:cs="Times New Roman"/>
          <w:sz w:val="24"/>
          <w:szCs w:val="24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tla: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1.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ab/>
      </w:r>
      <w:r w:rsidRPr="000807DE">
        <w:rPr>
          <w:rFonts w:ascii="Times New Roman" w:eastAsia="Calibri" w:hAnsi="Times New Roman" w:cs="Times New Roman"/>
          <w:sz w:val="24"/>
          <w:szCs w:val="24"/>
        </w:rPr>
        <w:t>čišćenje područja pogođenih katastrofom, uključujući prirodna područja, u skladu s, kad je to primjereno, pristupima utemeljenima na ekosustavima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10.891.900,00 €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2.</w:t>
      </w: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ab/>
      </w:r>
      <w:r w:rsidRPr="000807DE">
        <w:rPr>
          <w:rFonts w:ascii="Times New Roman" w:eastAsia="Calibri" w:hAnsi="Times New Roman" w:cs="Times New Roman"/>
          <w:sz w:val="24"/>
          <w:szCs w:val="24"/>
        </w:rPr>
        <w:t>hitno obnavljanje pogođenih prirodnih područja kako bi se izbjegli neposredni učinci erozije tla</w:t>
      </w:r>
    </w:p>
    <w:p w:rsidR="000807DE" w:rsidRPr="000807DE" w:rsidRDefault="000807DE" w:rsidP="000807DE">
      <w:pPr>
        <w:ind w:left="850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0807DE">
        <w:rPr>
          <w:rFonts w:ascii="Times New Roman" w:eastAsia="Calibri" w:hAnsi="Times New Roman" w:cs="Times New Roman"/>
          <w:sz w:val="24"/>
          <w:szCs w:val="24"/>
          <w:lang w:eastAsia="de-DE"/>
        </w:rPr>
        <w:t>Predviđeni trošak: 12.748.110,00 €</w:t>
      </w:r>
    </w:p>
    <w:p w:rsidR="009232DF" w:rsidRDefault="009232DF"/>
    <w:sectPr w:rsidR="0092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3243757F"/>
    <w:multiLevelType w:val="hybridMultilevel"/>
    <w:tmpl w:val="AF862B52"/>
    <w:lvl w:ilvl="0" w:tplc="E9CE1812">
      <w:start w:val="1"/>
      <w:numFmt w:val="decimal"/>
      <w:lvlText w:val="%1."/>
      <w:lvlJc w:val="left"/>
      <w:pPr>
        <w:ind w:left="141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E"/>
    <w:rsid w:val="000807DE"/>
    <w:rsid w:val="009232DF"/>
    <w:rsid w:val="00A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51FE"/>
  <w15:chartTrackingRefBased/>
  <w15:docId w15:val="{2C4A9D12-5EFA-4353-94F1-A848B3B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0number">
    <w:name w:val="Point 0 (number)"/>
    <w:basedOn w:val="Normal"/>
    <w:rsid w:val="000807D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number">
    <w:name w:val="Point 1 (number)"/>
    <w:basedOn w:val="Normal"/>
    <w:rsid w:val="000807D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number">
    <w:name w:val="Point 2 (number)"/>
    <w:basedOn w:val="Normal"/>
    <w:rsid w:val="000807DE"/>
    <w:pPr>
      <w:numPr>
        <w:ilvl w:val="4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number">
    <w:name w:val="Point 3 (number)"/>
    <w:basedOn w:val="Normal"/>
    <w:rsid w:val="000807DE"/>
    <w:pPr>
      <w:numPr>
        <w:ilvl w:val="6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letter">
    <w:name w:val="Point 0 (letter)"/>
    <w:basedOn w:val="Normal"/>
    <w:rsid w:val="000807D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letter">
    <w:name w:val="Point 1 (letter)"/>
    <w:basedOn w:val="Normal"/>
    <w:rsid w:val="000807D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letter">
    <w:name w:val="Point 2 (letter)"/>
    <w:basedOn w:val="Normal"/>
    <w:rsid w:val="000807DE"/>
    <w:pPr>
      <w:numPr>
        <w:ilvl w:val="5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letter">
    <w:name w:val="Point 3 (letter)"/>
    <w:basedOn w:val="Normal"/>
    <w:rsid w:val="000807DE"/>
    <w:pPr>
      <w:numPr>
        <w:ilvl w:val="7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4letter">
    <w:name w:val="Point 4 (letter)"/>
    <w:basedOn w:val="Normal"/>
    <w:rsid w:val="000807DE"/>
    <w:pPr>
      <w:numPr>
        <w:ilvl w:val="8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2</cp:revision>
  <dcterms:created xsi:type="dcterms:W3CDTF">2021-11-23T08:01:00Z</dcterms:created>
  <dcterms:modified xsi:type="dcterms:W3CDTF">2021-11-23T08:02:00Z</dcterms:modified>
</cp:coreProperties>
</file>