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8A96" w14:textId="77777777" w:rsidR="00A961B8" w:rsidRPr="00C208B8" w:rsidRDefault="00A961B8" w:rsidP="00A961B8">
      <w:pPr>
        <w:jc w:val="center"/>
      </w:pPr>
      <w:r>
        <w:rPr>
          <w:noProof/>
        </w:rPr>
        <w:drawing>
          <wp:inline distT="0" distB="0" distL="0" distR="0" wp14:anchorId="189BFDF9" wp14:editId="336AF4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74560E" w:rsidRPr="00C208B8">
        <w:fldChar w:fldCharType="begin"/>
      </w:r>
      <w:r w:rsidRPr="00C208B8">
        <w:instrText xml:space="preserve"> INCLUDEPICTURE "http://www.inet.hr/~box/images/grb-rh.gif" \* MERGEFORMATINET </w:instrText>
      </w:r>
      <w:r w:rsidR="0074560E" w:rsidRPr="00C208B8">
        <w:fldChar w:fldCharType="end"/>
      </w:r>
    </w:p>
    <w:p w14:paraId="700A5489" w14:textId="77777777" w:rsidR="00A961B8" w:rsidRPr="0023763F" w:rsidRDefault="00A961B8" w:rsidP="00A961B8">
      <w:pPr>
        <w:spacing w:before="60" w:after="1680"/>
        <w:jc w:val="center"/>
        <w:rPr>
          <w:sz w:val="28"/>
        </w:rPr>
      </w:pPr>
      <w:r w:rsidRPr="0023763F">
        <w:rPr>
          <w:sz w:val="28"/>
        </w:rPr>
        <w:t>VLADA REPUBLIKE HRVATSKE</w:t>
      </w:r>
    </w:p>
    <w:p w14:paraId="575A06E0" w14:textId="77777777" w:rsidR="00A961B8" w:rsidRDefault="00A961B8" w:rsidP="00A961B8"/>
    <w:p w14:paraId="33C6AA00" w14:textId="77777777" w:rsidR="00A961B8" w:rsidRPr="003A2F05" w:rsidRDefault="00A961B8" w:rsidP="00A961B8">
      <w:pPr>
        <w:spacing w:after="2400"/>
        <w:jc w:val="right"/>
      </w:pPr>
      <w:r w:rsidRPr="00FB75F5">
        <w:t xml:space="preserve">Zagreb, </w:t>
      </w:r>
      <w:r w:rsidR="00EC56BB">
        <w:t>1</w:t>
      </w:r>
      <w:r w:rsidR="007E2232">
        <w:t>4</w:t>
      </w:r>
      <w:r w:rsidR="00D82B85">
        <w:t xml:space="preserve">. </w:t>
      </w:r>
      <w:r w:rsidR="00592905">
        <w:t>rujna</w:t>
      </w:r>
      <w:r w:rsidR="00FE6E89" w:rsidRPr="00FB75F5">
        <w:t xml:space="preserve"> </w:t>
      </w:r>
      <w:r w:rsidR="005B48F3" w:rsidRPr="00FB75F5">
        <w:t>2022</w:t>
      </w:r>
      <w:r w:rsidRPr="003A2F05">
        <w:t>.</w:t>
      </w:r>
    </w:p>
    <w:p w14:paraId="677487AE" w14:textId="77777777" w:rsidR="00A961B8" w:rsidRPr="002179F8" w:rsidRDefault="00A961B8" w:rsidP="00A961B8">
      <w:pPr>
        <w:spacing w:line="360" w:lineRule="auto"/>
      </w:pPr>
      <w:r w:rsidRPr="002179F8">
        <w:t>__________________________________________________________________________</w:t>
      </w:r>
    </w:p>
    <w:p w14:paraId="0438F842"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7ABA06B0" w14:textId="77777777" w:rsidTr="006977AD">
        <w:tc>
          <w:tcPr>
            <w:tcW w:w="1951" w:type="dxa"/>
          </w:tcPr>
          <w:p w14:paraId="1898BBF8"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366FD137" w14:textId="77777777" w:rsidR="00A961B8" w:rsidRDefault="00A961B8" w:rsidP="006977AD">
            <w:pPr>
              <w:spacing w:line="360" w:lineRule="auto"/>
            </w:pPr>
            <w:r>
              <w:t>Ministarstvo gospodarstva i održivog razvoja</w:t>
            </w:r>
          </w:p>
        </w:tc>
      </w:tr>
    </w:tbl>
    <w:p w14:paraId="4D9F9ABA" w14:textId="77777777" w:rsidR="00A961B8" w:rsidRPr="002179F8" w:rsidRDefault="00A961B8" w:rsidP="00A961B8">
      <w:pPr>
        <w:spacing w:line="360" w:lineRule="auto"/>
      </w:pPr>
      <w:r w:rsidRPr="002179F8">
        <w:t>__________________________________________________________________________</w:t>
      </w:r>
    </w:p>
    <w:p w14:paraId="7EFFB71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961B8" w14:paraId="0D368FEB" w14:textId="77777777" w:rsidTr="006977AD">
        <w:tc>
          <w:tcPr>
            <w:tcW w:w="1951" w:type="dxa"/>
          </w:tcPr>
          <w:p w14:paraId="332018A5" w14:textId="77777777" w:rsidR="00A961B8" w:rsidRDefault="00A961B8" w:rsidP="006977AD">
            <w:pPr>
              <w:spacing w:line="360" w:lineRule="auto"/>
              <w:jc w:val="right"/>
            </w:pPr>
            <w:r>
              <w:rPr>
                <w:b/>
                <w:smallCaps/>
              </w:rPr>
              <w:t>Predmet</w:t>
            </w:r>
            <w:r w:rsidRPr="002179F8">
              <w:rPr>
                <w:b/>
              </w:rPr>
              <w:t>:</w:t>
            </w:r>
          </w:p>
        </w:tc>
        <w:tc>
          <w:tcPr>
            <w:tcW w:w="7229" w:type="dxa"/>
          </w:tcPr>
          <w:p w14:paraId="715E2E68" w14:textId="6AD0770C" w:rsidR="00957E9B" w:rsidRPr="00957E9B" w:rsidRDefault="00A84A2B" w:rsidP="00957E9B">
            <w:pPr>
              <w:jc w:val="both"/>
              <w:rPr>
                <w:b/>
              </w:rPr>
            </w:pPr>
            <w:r w:rsidRPr="00A84A2B">
              <w:t xml:space="preserve">Prijedlog </w:t>
            </w:r>
            <w:r w:rsidR="00383209">
              <w:t>u</w:t>
            </w:r>
            <w:bookmarkStart w:id="0" w:name="_GoBack"/>
            <w:bookmarkEnd w:id="0"/>
            <w:r w:rsidRPr="00A84A2B">
              <w:t xml:space="preserve">redbe </w:t>
            </w:r>
            <w:r w:rsidR="00957E9B" w:rsidRPr="00957E9B">
              <w:t>o izmjeni i dopuni Uredbe o otklanjanju poremećaja na domaćem tržištu energije</w:t>
            </w:r>
          </w:p>
          <w:p w14:paraId="45273C06" w14:textId="77777777" w:rsidR="00A961B8" w:rsidRDefault="00A961B8" w:rsidP="00EF0975">
            <w:pPr>
              <w:jc w:val="both"/>
            </w:pPr>
          </w:p>
        </w:tc>
      </w:tr>
    </w:tbl>
    <w:p w14:paraId="013BE6C4"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7210B01D" w14:textId="77777777" w:rsidR="00A961B8" w:rsidRDefault="00A961B8" w:rsidP="00A961B8"/>
    <w:p w14:paraId="05412A3F" w14:textId="77777777" w:rsidR="00A961B8" w:rsidRPr="00CE78D1" w:rsidRDefault="00A961B8" w:rsidP="00A961B8"/>
    <w:p w14:paraId="2FFE6C82" w14:textId="77777777" w:rsidR="00A961B8" w:rsidRPr="00CE78D1" w:rsidRDefault="00A961B8" w:rsidP="00A961B8"/>
    <w:p w14:paraId="4E9584DA" w14:textId="77777777" w:rsidR="00A961B8" w:rsidRPr="00CE78D1" w:rsidRDefault="00A961B8" w:rsidP="00A961B8"/>
    <w:p w14:paraId="59167FED" w14:textId="77777777" w:rsidR="00A961B8" w:rsidRPr="00CE78D1" w:rsidRDefault="00A961B8" w:rsidP="00A961B8"/>
    <w:p w14:paraId="4F36940B" w14:textId="77777777" w:rsidR="00A961B8" w:rsidRPr="00CE78D1" w:rsidRDefault="00A961B8" w:rsidP="00A961B8"/>
    <w:p w14:paraId="7BDA47E1" w14:textId="77777777" w:rsidR="00A961B8" w:rsidRPr="00CE78D1" w:rsidRDefault="00A961B8" w:rsidP="00A961B8"/>
    <w:p w14:paraId="0004736F" w14:textId="77777777" w:rsidR="00A961B8" w:rsidRPr="00CE78D1" w:rsidRDefault="00A961B8" w:rsidP="00A961B8"/>
    <w:p w14:paraId="45CD23FE" w14:textId="77777777" w:rsidR="00A961B8" w:rsidRPr="00CE78D1" w:rsidRDefault="00A961B8" w:rsidP="00A961B8"/>
    <w:p w14:paraId="69EAA9BA" w14:textId="77777777" w:rsidR="00A961B8" w:rsidRPr="00CE78D1" w:rsidRDefault="00A961B8" w:rsidP="00A961B8"/>
    <w:p w14:paraId="6A7E4632" w14:textId="77777777" w:rsidR="00A961B8" w:rsidRPr="00CE78D1" w:rsidRDefault="00A961B8" w:rsidP="00A961B8"/>
    <w:p w14:paraId="0957CF26" w14:textId="77777777" w:rsidR="00A961B8" w:rsidRPr="00CE78D1" w:rsidRDefault="00A961B8" w:rsidP="00A961B8"/>
    <w:p w14:paraId="08B29643" w14:textId="77777777" w:rsidR="00A961B8" w:rsidRPr="00CE78D1" w:rsidRDefault="00A961B8" w:rsidP="00A961B8"/>
    <w:p w14:paraId="463B3752" w14:textId="77777777" w:rsidR="00A961B8" w:rsidRDefault="00A961B8" w:rsidP="00A961B8"/>
    <w:p w14:paraId="68C61A5B" w14:textId="77777777" w:rsidR="00A961B8" w:rsidRDefault="00A961B8" w:rsidP="00A961B8"/>
    <w:p w14:paraId="12EDFF89" w14:textId="77777777" w:rsidR="00A961B8" w:rsidRPr="00CE78D1" w:rsidRDefault="00A961B8" w:rsidP="00A961B8"/>
    <w:p w14:paraId="34C5B534"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FC55A58" w14:textId="77777777" w:rsidR="007929A2" w:rsidRPr="00777691" w:rsidRDefault="0074560E"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71279C43"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17A29C52"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5453B182" w14:textId="77777777" w:rsidR="006F2C75" w:rsidRPr="006F2C75" w:rsidRDefault="006F2C75" w:rsidP="006F2C75">
      <w:pPr>
        <w:spacing w:before="100" w:beforeAutospacing="1" w:after="100" w:afterAutospacing="1"/>
      </w:pPr>
    </w:p>
    <w:p w14:paraId="29CD9927" w14:textId="77777777" w:rsidR="006F2C75" w:rsidRPr="006F2C75" w:rsidRDefault="006F2C75" w:rsidP="006F2C75">
      <w:pPr>
        <w:rPr>
          <w:b/>
        </w:rPr>
      </w:pPr>
    </w:p>
    <w:p w14:paraId="4F79273D" w14:textId="77777777" w:rsidR="006F2C75" w:rsidRPr="006F2C75" w:rsidRDefault="006F2C75" w:rsidP="006F2C75">
      <w:pPr>
        <w:rPr>
          <w:b/>
        </w:rPr>
      </w:pPr>
    </w:p>
    <w:p w14:paraId="75E3203B" w14:textId="77777777" w:rsidR="006F2C75" w:rsidRPr="006F2C75" w:rsidRDefault="006F2C75" w:rsidP="006F2C75">
      <w:pPr>
        <w:rPr>
          <w:b/>
        </w:rPr>
      </w:pPr>
    </w:p>
    <w:p w14:paraId="255865CE" w14:textId="77777777" w:rsidR="006F2C75" w:rsidRPr="006F2C75" w:rsidRDefault="006F2C75" w:rsidP="006F2C75">
      <w:pPr>
        <w:rPr>
          <w:b/>
        </w:rPr>
      </w:pPr>
    </w:p>
    <w:p w14:paraId="4B4658BE" w14:textId="77777777" w:rsidR="006F2C75" w:rsidRPr="006F2C75" w:rsidRDefault="006F2C75" w:rsidP="006F2C75">
      <w:pPr>
        <w:rPr>
          <w:b/>
        </w:rPr>
      </w:pPr>
    </w:p>
    <w:p w14:paraId="64C740BF" w14:textId="77777777" w:rsidR="006F2C75" w:rsidRPr="006F2C75" w:rsidRDefault="006F2C75" w:rsidP="006F2C75">
      <w:pPr>
        <w:rPr>
          <w:b/>
        </w:rPr>
      </w:pPr>
    </w:p>
    <w:p w14:paraId="4B0BC36A" w14:textId="77777777" w:rsidR="006F2C75" w:rsidRPr="006F2C75" w:rsidRDefault="006F2C75" w:rsidP="006F2C75">
      <w:pPr>
        <w:rPr>
          <w:b/>
        </w:rPr>
      </w:pPr>
    </w:p>
    <w:p w14:paraId="1D54A628" w14:textId="77777777" w:rsidR="006F2C75" w:rsidRPr="006F2C75" w:rsidRDefault="006F2C75" w:rsidP="006F2C75">
      <w:pPr>
        <w:rPr>
          <w:b/>
        </w:rPr>
      </w:pPr>
    </w:p>
    <w:p w14:paraId="53770E8B" w14:textId="77777777" w:rsidR="006F2C75" w:rsidRPr="006F2C75" w:rsidRDefault="006F2C75" w:rsidP="006F2C75">
      <w:pPr>
        <w:rPr>
          <w:b/>
        </w:rPr>
      </w:pPr>
    </w:p>
    <w:p w14:paraId="1975C550" w14:textId="77777777" w:rsidR="006F2C75" w:rsidRPr="006F2C75" w:rsidRDefault="006F2C75" w:rsidP="006F2C75">
      <w:pPr>
        <w:rPr>
          <w:b/>
        </w:rPr>
      </w:pPr>
    </w:p>
    <w:p w14:paraId="561F473B" w14:textId="77777777" w:rsidR="006F2C75" w:rsidRPr="006F2C75" w:rsidRDefault="006F2C75" w:rsidP="006F2C75">
      <w:pPr>
        <w:rPr>
          <w:b/>
        </w:rPr>
      </w:pPr>
    </w:p>
    <w:p w14:paraId="08FC92FB" w14:textId="77777777" w:rsidR="006F2C75" w:rsidRPr="006F2C75" w:rsidRDefault="006F2C75" w:rsidP="006F2C75">
      <w:pPr>
        <w:rPr>
          <w:b/>
        </w:rPr>
      </w:pPr>
    </w:p>
    <w:p w14:paraId="5C9F53EA" w14:textId="77777777" w:rsidR="006F2C75" w:rsidRPr="006F2C75" w:rsidRDefault="006F2C75" w:rsidP="006F2C75">
      <w:pPr>
        <w:rPr>
          <w:b/>
        </w:rPr>
      </w:pPr>
    </w:p>
    <w:p w14:paraId="676322B4" w14:textId="77777777" w:rsid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61374667" w14:textId="77777777" w:rsidR="00957E9B" w:rsidRPr="00EF7874" w:rsidRDefault="00957E9B" w:rsidP="00EF7874">
      <w:pPr>
        <w:shd w:val="clear" w:color="auto" w:fill="FFFFFF"/>
        <w:spacing w:before="153"/>
        <w:jc w:val="center"/>
        <w:textAlignment w:val="baseline"/>
        <w:rPr>
          <w:b/>
          <w:bCs/>
          <w:color w:val="231F20"/>
          <w:sz w:val="28"/>
          <w:szCs w:val="28"/>
        </w:rPr>
      </w:pPr>
    </w:p>
    <w:p w14:paraId="2094D6A7" w14:textId="77777777" w:rsidR="00957E9B" w:rsidRPr="00957E9B" w:rsidRDefault="00957E9B" w:rsidP="00957E9B">
      <w:pPr>
        <w:pBdr>
          <w:bottom w:val="single" w:sz="12" w:space="1" w:color="auto"/>
        </w:pBdr>
        <w:jc w:val="center"/>
        <w:rPr>
          <w:b/>
          <w:bCs/>
          <w:color w:val="231F20"/>
          <w:sz w:val="28"/>
          <w:szCs w:val="28"/>
        </w:rPr>
      </w:pPr>
      <w:r w:rsidRPr="00957E9B">
        <w:rPr>
          <w:b/>
          <w:bCs/>
          <w:color w:val="231F20"/>
          <w:sz w:val="28"/>
          <w:szCs w:val="28"/>
        </w:rPr>
        <w:t>O IZMJENI I DOPUNI UREDBE O OTKLANJANJU POREMEĆAJA NA DOMAĆEM TRŽIŠTU ENERGIJE</w:t>
      </w:r>
    </w:p>
    <w:p w14:paraId="08FB9A77" w14:textId="77777777" w:rsidR="006F2C75" w:rsidRPr="006F2C75" w:rsidRDefault="006F2C75" w:rsidP="006F2C75">
      <w:pPr>
        <w:pBdr>
          <w:bottom w:val="single" w:sz="12" w:space="1" w:color="auto"/>
        </w:pBdr>
        <w:jc w:val="center"/>
        <w:rPr>
          <w:b/>
        </w:rPr>
      </w:pPr>
    </w:p>
    <w:p w14:paraId="376179E2" w14:textId="77777777" w:rsidR="006F2C75" w:rsidRPr="006F2C75" w:rsidRDefault="006F2C75" w:rsidP="006F2C75">
      <w:pPr>
        <w:pBdr>
          <w:bottom w:val="single" w:sz="12" w:space="1" w:color="auto"/>
        </w:pBdr>
        <w:jc w:val="center"/>
        <w:rPr>
          <w:b/>
        </w:rPr>
      </w:pPr>
    </w:p>
    <w:p w14:paraId="318DA4D9" w14:textId="77777777" w:rsidR="006F2C75" w:rsidRPr="006F2C75" w:rsidRDefault="006F2C75" w:rsidP="006F2C75">
      <w:pPr>
        <w:pBdr>
          <w:bottom w:val="single" w:sz="12" w:space="1" w:color="auto"/>
        </w:pBdr>
        <w:jc w:val="center"/>
        <w:rPr>
          <w:b/>
        </w:rPr>
      </w:pPr>
    </w:p>
    <w:p w14:paraId="21F9F931" w14:textId="77777777" w:rsidR="006F2C75" w:rsidRPr="006F2C75" w:rsidRDefault="006F2C75" w:rsidP="006F2C75">
      <w:pPr>
        <w:pBdr>
          <w:bottom w:val="single" w:sz="12" w:space="1" w:color="auto"/>
        </w:pBdr>
        <w:jc w:val="center"/>
        <w:rPr>
          <w:b/>
        </w:rPr>
      </w:pPr>
    </w:p>
    <w:p w14:paraId="0DD996E9" w14:textId="77777777" w:rsidR="006F2C75" w:rsidRPr="006F2C75" w:rsidRDefault="006F2C75" w:rsidP="006F2C75">
      <w:pPr>
        <w:pBdr>
          <w:bottom w:val="single" w:sz="12" w:space="1" w:color="auto"/>
        </w:pBdr>
        <w:rPr>
          <w:b/>
        </w:rPr>
      </w:pPr>
    </w:p>
    <w:p w14:paraId="6F7F0E68" w14:textId="77777777" w:rsidR="006F2C75" w:rsidRPr="006F2C75" w:rsidRDefault="006F2C75" w:rsidP="006F2C75">
      <w:pPr>
        <w:pBdr>
          <w:bottom w:val="single" w:sz="12" w:space="1" w:color="auto"/>
        </w:pBdr>
        <w:rPr>
          <w:b/>
        </w:rPr>
      </w:pPr>
    </w:p>
    <w:p w14:paraId="78589A99" w14:textId="77777777" w:rsidR="006F2C75" w:rsidRPr="006F2C75" w:rsidRDefault="006F2C75" w:rsidP="006F2C75">
      <w:pPr>
        <w:pBdr>
          <w:bottom w:val="single" w:sz="12" w:space="1" w:color="auto"/>
        </w:pBdr>
        <w:rPr>
          <w:b/>
        </w:rPr>
      </w:pPr>
    </w:p>
    <w:p w14:paraId="7A2FD24B" w14:textId="77777777" w:rsidR="006F2C75" w:rsidRPr="006F2C75" w:rsidRDefault="006F2C75" w:rsidP="006F2C75">
      <w:pPr>
        <w:pBdr>
          <w:bottom w:val="single" w:sz="12" w:space="1" w:color="auto"/>
        </w:pBdr>
        <w:rPr>
          <w:b/>
        </w:rPr>
      </w:pPr>
    </w:p>
    <w:p w14:paraId="17A38B0C" w14:textId="77777777" w:rsidR="006F2C75" w:rsidRPr="006F2C75" w:rsidRDefault="006F2C75" w:rsidP="006F2C75">
      <w:pPr>
        <w:pBdr>
          <w:bottom w:val="single" w:sz="12" w:space="1" w:color="auto"/>
        </w:pBdr>
        <w:rPr>
          <w:b/>
        </w:rPr>
      </w:pPr>
    </w:p>
    <w:p w14:paraId="781A1250" w14:textId="77777777" w:rsidR="006F2C75" w:rsidRPr="006F2C75" w:rsidRDefault="006F2C75" w:rsidP="006F2C75">
      <w:pPr>
        <w:pBdr>
          <w:bottom w:val="single" w:sz="12" w:space="1" w:color="auto"/>
        </w:pBdr>
        <w:rPr>
          <w:b/>
        </w:rPr>
      </w:pPr>
    </w:p>
    <w:p w14:paraId="1B3D87CB" w14:textId="77777777" w:rsidR="006F2C75" w:rsidRPr="006F2C75" w:rsidRDefault="006F2C75" w:rsidP="006F2C75">
      <w:pPr>
        <w:pBdr>
          <w:bottom w:val="single" w:sz="12" w:space="1" w:color="auto"/>
        </w:pBdr>
        <w:rPr>
          <w:b/>
        </w:rPr>
      </w:pPr>
    </w:p>
    <w:p w14:paraId="228F2C9F" w14:textId="77777777" w:rsidR="006F2C75" w:rsidRPr="006F2C75" w:rsidRDefault="006F2C75" w:rsidP="006F2C75">
      <w:pPr>
        <w:pBdr>
          <w:bottom w:val="single" w:sz="12" w:space="1" w:color="auto"/>
        </w:pBdr>
        <w:rPr>
          <w:b/>
        </w:rPr>
      </w:pPr>
    </w:p>
    <w:p w14:paraId="69AF9A3D" w14:textId="77777777" w:rsidR="006F2C75" w:rsidRPr="006F2C75" w:rsidRDefault="006F2C75" w:rsidP="006F2C75">
      <w:pPr>
        <w:pBdr>
          <w:bottom w:val="single" w:sz="12" w:space="1" w:color="auto"/>
        </w:pBdr>
        <w:rPr>
          <w:b/>
        </w:rPr>
      </w:pPr>
    </w:p>
    <w:p w14:paraId="10BD0522" w14:textId="77777777" w:rsidR="006F2C75" w:rsidRPr="006F2C75" w:rsidRDefault="006F2C75" w:rsidP="006F2C75">
      <w:pPr>
        <w:pBdr>
          <w:bottom w:val="single" w:sz="12" w:space="1" w:color="auto"/>
        </w:pBdr>
        <w:rPr>
          <w:b/>
        </w:rPr>
      </w:pPr>
    </w:p>
    <w:p w14:paraId="3E7A9D34" w14:textId="77777777" w:rsidR="006F2C75" w:rsidRPr="006F2C75" w:rsidRDefault="006F2C75" w:rsidP="006F2C75">
      <w:pPr>
        <w:pBdr>
          <w:bottom w:val="single" w:sz="12" w:space="1" w:color="auto"/>
        </w:pBdr>
        <w:jc w:val="center"/>
        <w:rPr>
          <w:b/>
        </w:rPr>
      </w:pPr>
    </w:p>
    <w:p w14:paraId="00EDA20C" w14:textId="77777777" w:rsidR="006F2C75" w:rsidRPr="006F2C75" w:rsidRDefault="006F2C75" w:rsidP="006F2C75">
      <w:pPr>
        <w:pBdr>
          <w:bottom w:val="single" w:sz="12" w:space="1" w:color="auto"/>
        </w:pBdr>
        <w:rPr>
          <w:b/>
        </w:rPr>
      </w:pPr>
    </w:p>
    <w:p w14:paraId="376E44C8" w14:textId="77777777" w:rsidR="006F2C75" w:rsidRPr="006F2C75" w:rsidRDefault="006F2C75" w:rsidP="006F2C75">
      <w:pPr>
        <w:pBdr>
          <w:bottom w:val="single" w:sz="12" w:space="1" w:color="auto"/>
        </w:pBdr>
        <w:jc w:val="center"/>
        <w:rPr>
          <w:b/>
        </w:rPr>
      </w:pPr>
    </w:p>
    <w:p w14:paraId="1C517CC2" w14:textId="77777777" w:rsidR="006F2C75" w:rsidRPr="006F2C75" w:rsidRDefault="006F2C75" w:rsidP="006F2C75">
      <w:pPr>
        <w:pBdr>
          <w:bottom w:val="single" w:sz="12" w:space="1" w:color="auto"/>
        </w:pBdr>
        <w:jc w:val="center"/>
        <w:rPr>
          <w:b/>
        </w:rPr>
      </w:pPr>
    </w:p>
    <w:p w14:paraId="7D2BE415" w14:textId="77777777" w:rsidR="006F2C75" w:rsidRPr="006F2C75" w:rsidRDefault="006F2C75" w:rsidP="006F2C75">
      <w:pPr>
        <w:pBdr>
          <w:bottom w:val="single" w:sz="12" w:space="1" w:color="auto"/>
        </w:pBdr>
        <w:jc w:val="center"/>
        <w:rPr>
          <w:b/>
        </w:rPr>
      </w:pPr>
    </w:p>
    <w:p w14:paraId="17D9F005" w14:textId="77777777" w:rsidR="006F2C75" w:rsidRDefault="006F2C75" w:rsidP="006F2C75">
      <w:pPr>
        <w:pBdr>
          <w:bottom w:val="single" w:sz="12" w:space="1" w:color="auto"/>
        </w:pBdr>
        <w:rPr>
          <w:b/>
        </w:rPr>
      </w:pPr>
    </w:p>
    <w:p w14:paraId="1ED9A2FF" w14:textId="77777777" w:rsidR="0007331F" w:rsidRDefault="0007331F" w:rsidP="006F2C75">
      <w:pPr>
        <w:pBdr>
          <w:bottom w:val="single" w:sz="12" w:space="1" w:color="auto"/>
        </w:pBdr>
        <w:rPr>
          <w:b/>
        </w:rPr>
      </w:pPr>
    </w:p>
    <w:p w14:paraId="1E4EC670" w14:textId="77777777" w:rsidR="0007331F" w:rsidRPr="006F2C75" w:rsidRDefault="0007331F" w:rsidP="006F2C75">
      <w:pPr>
        <w:pBdr>
          <w:bottom w:val="single" w:sz="12" w:space="1" w:color="auto"/>
        </w:pBdr>
        <w:rPr>
          <w:b/>
        </w:rPr>
      </w:pPr>
    </w:p>
    <w:p w14:paraId="4F1F7A33" w14:textId="77777777" w:rsidR="006F2C75" w:rsidRPr="006F2C75" w:rsidRDefault="006F2C75" w:rsidP="006F2C75">
      <w:pPr>
        <w:pBdr>
          <w:bottom w:val="single" w:sz="12" w:space="1" w:color="auto"/>
        </w:pBdr>
        <w:rPr>
          <w:b/>
        </w:rPr>
      </w:pPr>
    </w:p>
    <w:p w14:paraId="059FC342" w14:textId="77777777" w:rsidR="006F2C75" w:rsidRPr="006F2C75" w:rsidRDefault="006F2C75" w:rsidP="006F2C75">
      <w:pPr>
        <w:pBdr>
          <w:bottom w:val="single" w:sz="12" w:space="1" w:color="auto"/>
        </w:pBdr>
        <w:jc w:val="center"/>
        <w:rPr>
          <w:b/>
        </w:rPr>
      </w:pPr>
    </w:p>
    <w:p w14:paraId="5D126E73" w14:textId="77777777" w:rsidR="006F2C75" w:rsidRPr="006F2C75" w:rsidRDefault="006F2C75" w:rsidP="006F2C75">
      <w:pPr>
        <w:jc w:val="center"/>
        <w:rPr>
          <w:rFonts w:eastAsia="Calibri"/>
          <w:lang w:eastAsia="en-US"/>
        </w:rPr>
      </w:pPr>
      <w:r w:rsidRPr="006F2C75">
        <w:rPr>
          <w:rFonts w:eastAsia="Calibri"/>
          <w:b/>
        </w:rPr>
        <w:t xml:space="preserve">Zagreb, </w:t>
      </w:r>
      <w:r w:rsidR="00592905">
        <w:rPr>
          <w:rFonts w:eastAsia="Calibri"/>
          <w:b/>
        </w:rPr>
        <w:t>rujan</w:t>
      </w:r>
      <w:r w:rsidR="00FE6E89">
        <w:rPr>
          <w:rFonts w:eastAsia="Calibri"/>
          <w:b/>
        </w:rPr>
        <w:t xml:space="preserve"> </w:t>
      </w:r>
      <w:r w:rsidRPr="006F2C75">
        <w:rPr>
          <w:rFonts w:eastAsia="Calibri"/>
          <w:b/>
        </w:rPr>
        <w:t>202</w:t>
      </w:r>
      <w:r w:rsidR="005B48F3">
        <w:rPr>
          <w:rFonts w:eastAsia="Calibri"/>
          <w:b/>
        </w:rPr>
        <w:t>2</w:t>
      </w:r>
      <w:r w:rsidRPr="006F2C75">
        <w:rPr>
          <w:rFonts w:eastAsia="Calibri"/>
          <w:b/>
        </w:rPr>
        <w:t>.</w:t>
      </w:r>
    </w:p>
    <w:p w14:paraId="272429D0" w14:textId="77777777" w:rsidR="00C83652" w:rsidRDefault="00C83652" w:rsidP="00C83652">
      <w:pPr>
        <w:jc w:val="both"/>
      </w:pPr>
    </w:p>
    <w:p w14:paraId="3164E9F4" w14:textId="77777777" w:rsidR="007E2232" w:rsidRPr="002721C0" w:rsidRDefault="007E2232" w:rsidP="007E2232">
      <w:pPr>
        <w:ind w:firstLine="1418"/>
        <w:jc w:val="both"/>
      </w:pPr>
      <w:r>
        <w:rPr>
          <w:color w:val="231F20"/>
          <w:shd w:val="clear" w:color="auto" w:fill="FFFFFF"/>
        </w:rPr>
        <w:t>Na temelju članka 26. Zakona o energiji („Narodne novine“, br. 120/12., 14/14., 102/15. i 68/18.) i članka 30. stavka 1. Zakona o Vladi Republike Hrvatske („Narodne novine“, br. 150/11., 119/14., 93/16., 116/18. i 80/22.), a u vezi s člankom 120. Zakona o tržištu električne energije („Narodne novine“, broj 111/21.) i</w:t>
      </w:r>
      <w:r w:rsidRPr="002721C0">
        <w:t xml:space="preserve"> člank</w:t>
      </w:r>
      <w:r>
        <w:t>om</w:t>
      </w:r>
      <w:r w:rsidRPr="002721C0">
        <w:t xml:space="preserve"> </w:t>
      </w:r>
      <w:r>
        <w:t>5</w:t>
      </w:r>
      <w:r w:rsidRPr="002721C0">
        <w:t>. Zakon</w:t>
      </w:r>
      <w:r>
        <w:t>a</w:t>
      </w:r>
      <w:r w:rsidRPr="002721C0">
        <w:t xml:space="preserve"> o tržištu </w:t>
      </w:r>
      <w:r>
        <w:t xml:space="preserve">plina </w:t>
      </w:r>
      <w:r w:rsidRPr="002721C0">
        <w:t>(„Narodne novine“, br</w:t>
      </w:r>
      <w:r>
        <w:t>.</w:t>
      </w:r>
      <w:r w:rsidRPr="00EC56BB">
        <w:t xml:space="preserve"> 18/18</w:t>
      </w:r>
      <w:r>
        <w:t xml:space="preserve">. i </w:t>
      </w:r>
      <w:r w:rsidRPr="00EC56BB">
        <w:t>23/20</w:t>
      </w:r>
      <w:r>
        <w:t>.</w:t>
      </w:r>
      <w:r w:rsidRPr="002721C0">
        <w:t>)</w:t>
      </w:r>
      <w:r>
        <w:t>,</w:t>
      </w:r>
      <w:r w:rsidRPr="002721C0">
        <w:t xml:space="preserve"> Vlada Republike Hrvatske je na sjednici održanoj</w:t>
      </w:r>
      <w:r>
        <w:t xml:space="preserve"> 14. rujna </w:t>
      </w:r>
      <w:r w:rsidRPr="002721C0">
        <w:t>2022. donijela</w:t>
      </w:r>
    </w:p>
    <w:p w14:paraId="077003DF" w14:textId="77777777" w:rsidR="007E2232" w:rsidRPr="002721C0" w:rsidRDefault="007E2232" w:rsidP="007E2232">
      <w:pPr>
        <w:jc w:val="both"/>
      </w:pPr>
    </w:p>
    <w:p w14:paraId="6F512766" w14:textId="77777777" w:rsidR="007E2232" w:rsidRPr="002721C0" w:rsidRDefault="007E2232" w:rsidP="007E2232">
      <w:pPr>
        <w:jc w:val="center"/>
        <w:rPr>
          <w:b/>
        </w:rPr>
      </w:pPr>
    </w:p>
    <w:p w14:paraId="17616666" w14:textId="77777777" w:rsidR="007E2232" w:rsidRPr="00CA4351" w:rsidRDefault="007E2232" w:rsidP="007E2232">
      <w:pPr>
        <w:jc w:val="center"/>
        <w:rPr>
          <w:b/>
        </w:rPr>
      </w:pPr>
      <w:r w:rsidRPr="00CA4351">
        <w:rPr>
          <w:b/>
        </w:rPr>
        <w:t>U</w:t>
      </w:r>
      <w:r>
        <w:rPr>
          <w:b/>
        </w:rPr>
        <w:t xml:space="preserve"> </w:t>
      </w:r>
      <w:r w:rsidRPr="00CA4351">
        <w:rPr>
          <w:b/>
        </w:rPr>
        <w:t>R</w:t>
      </w:r>
      <w:r>
        <w:rPr>
          <w:b/>
        </w:rPr>
        <w:t xml:space="preserve"> </w:t>
      </w:r>
      <w:r w:rsidRPr="00CA4351">
        <w:rPr>
          <w:b/>
        </w:rPr>
        <w:t>E</w:t>
      </w:r>
      <w:r>
        <w:rPr>
          <w:b/>
        </w:rPr>
        <w:t xml:space="preserve"> </w:t>
      </w:r>
      <w:r w:rsidRPr="00CA4351">
        <w:rPr>
          <w:b/>
        </w:rPr>
        <w:t>D</w:t>
      </w:r>
      <w:r>
        <w:rPr>
          <w:b/>
        </w:rPr>
        <w:t xml:space="preserve"> </w:t>
      </w:r>
      <w:r w:rsidRPr="00CA4351">
        <w:rPr>
          <w:b/>
        </w:rPr>
        <w:t>B</w:t>
      </w:r>
      <w:r>
        <w:rPr>
          <w:b/>
        </w:rPr>
        <w:t xml:space="preserve"> </w:t>
      </w:r>
      <w:r w:rsidRPr="00CA4351">
        <w:rPr>
          <w:b/>
        </w:rPr>
        <w:t xml:space="preserve">U </w:t>
      </w:r>
    </w:p>
    <w:p w14:paraId="0EA211BA" w14:textId="77777777" w:rsidR="007E2232" w:rsidRDefault="007E2232" w:rsidP="007E2232">
      <w:pPr>
        <w:jc w:val="center"/>
        <w:rPr>
          <w:b/>
        </w:rPr>
      </w:pPr>
    </w:p>
    <w:p w14:paraId="7A8EC8A9" w14:textId="77777777" w:rsidR="007E2232" w:rsidRPr="00CA4351" w:rsidRDefault="007E2232" w:rsidP="007E2232">
      <w:pPr>
        <w:jc w:val="center"/>
        <w:rPr>
          <w:b/>
        </w:rPr>
      </w:pPr>
      <w:r>
        <w:rPr>
          <w:b/>
        </w:rPr>
        <w:t xml:space="preserve">o izmjeni i dopuni Uredbe </w:t>
      </w:r>
      <w:r w:rsidRPr="00CA4351">
        <w:rPr>
          <w:b/>
        </w:rPr>
        <w:t>o otklanjanju poremećaja na domaćem tržištu energije</w:t>
      </w:r>
    </w:p>
    <w:p w14:paraId="52B4EF28" w14:textId="77777777" w:rsidR="007E2232" w:rsidRDefault="007E2232" w:rsidP="007E2232">
      <w:pPr>
        <w:jc w:val="center"/>
        <w:rPr>
          <w:b/>
        </w:rPr>
      </w:pPr>
    </w:p>
    <w:p w14:paraId="0247C3CD" w14:textId="77777777" w:rsidR="007E2232" w:rsidRPr="00CA4351" w:rsidRDefault="007E2232" w:rsidP="007E2232">
      <w:pPr>
        <w:jc w:val="center"/>
        <w:rPr>
          <w:b/>
        </w:rPr>
      </w:pPr>
    </w:p>
    <w:p w14:paraId="162F4307" w14:textId="77777777" w:rsidR="007E2232" w:rsidRPr="002721C0" w:rsidRDefault="007E2232" w:rsidP="007E2232">
      <w:pPr>
        <w:jc w:val="center"/>
        <w:rPr>
          <w:b/>
        </w:rPr>
      </w:pPr>
      <w:r w:rsidRPr="002721C0">
        <w:rPr>
          <w:b/>
        </w:rPr>
        <w:t xml:space="preserve">Članak 1. </w:t>
      </w:r>
    </w:p>
    <w:p w14:paraId="2E2B15D3" w14:textId="77777777" w:rsidR="007E2232" w:rsidRPr="002721C0" w:rsidRDefault="007E2232" w:rsidP="007E2232">
      <w:pPr>
        <w:jc w:val="both"/>
        <w:rPr>
          <w:b/>
        </w:rPr>
      </w:pPr>
    </w:p>
    <w:p w14:paraId="45F1058F" w14:textId="77777777" w:rsidR="007E2232" w:rsidRDefault="007E2232" w:rsidP="007E2232">
      <w:pPr>
        <w:pStyle w:val="ListParagraph"/>
        <w:numPr>
          <w:ilvl w:val="0"/>
          <w:numId w:val="36"/>
        </w:numPr>
        <w:ind w:left="0" w:firstLine="709"/>
        <w:jc w:val="both"/>
      </w:pPr>
      <w:r>
        <w:t>U Uredbi</w:t>
      </w:r>
      <w:r w:rsidRPr="00EC56BB">
        <w:t xml:space="preserve"> o otklanjanju poremećaja na domaćem tržištu energije</w:t>
      </w:r>
      <w:r w:rsidRPr="002721C0">
        <w:t xml:space="preserve"> („Narodne novine“, br</w:t>
      </w:r>
      <w:r>
        <w:t>oj 104/22.</w:t>
      </w:r>
      <w:r w:rsidRPr="002721C0">
        <w:t>)</w:t>
      </w:r>
      <w:r>
        <w:t>, članak 1. mijenja se i glasi:</w:t>
      </w:r>
    </w:p>
    <w:p w14:paraId="4A6F2AD8" w14:textId="77777777" w:rsidR="007E2232" w:rsidRDefault="007E2232" w:rsidP="007E2232">
      <w:pPr>
        <w:jc w:val="both"/>
      </w:pPr>
    </w:p>
    <w:p w14:paraId="25CB8FE4" w14:textId="77777777" w:rsidR="007E2232" w:rsidRDefault="007E2232" w:rsidP="007E2232">
      <w:pPr>
        <w:jc w:val="both"/>
      </w:pPr>
      <w:r>
        <w:t xml:space="preserve">„(1) </w:t>
      </w:r>
      <w:r>
        <w:tab/>
      </w:r>
      <w:r w:rsidRPr="002721C0">
        <w:t xml:space="preserve">Ovom </w:t>
      </w:r>
      <w:r>
        <w:t>U</w:t>
      </w:r>
      <w:r w:rsidRPr="002721C0">
        <w:t>redbom se, zbog poremećaja na domaćem tržištu energije</w:t>
      </w:r>
      <w:r>
        <w:t>,</w:t>
      </w:r>
      <w:r w:rsidRPr="002721C0">
        <w:t xml:space="preserve"> uređuju posebne mjere za trgovinu električnom energijom, način i uvjeti formiranja cijena za određene kategorije kupaca električne energije i toplinske energije, nadzor nad primjenom cijena određenih ovom Uredbom, te posebni uvjeti obavljanja energetskih djelatnosti.</w:t>
      </w:r>
    </w:p>
    <w:p w14:paraId="0D5BD521" w14:textId="77777777" w:rsidR="007E2232" w:rsidRDefault="007E2232" w:rsidP="007E2232">
      <w:pPr>
        <w:jc w:val="both"/>
      </w:pPr>
    </w:p>
    <w:p w14:paraId="170C086A" w14:textId="77777777" w:rsidR="007E2232" w:rsidRDefault="007E2232" w:rsidP="007E2232">
      <w:pPr>
        <w:pStyle w:val="ListParagraph"/>
        <w:numPr>
          <w:ilvl w:val="0"/>
          <w:numId w:val="36"/>
        </w:numPr>
        <w:ind w:left="0" w:firstLine="0"/>
        <w:jc w:val="both"/>
      </w:pPr>
      <w:r w:rsidRPr="002721C0">
        <w:t xml:space="preserve">Ovom </w:t>
      </w:r>
      <w:r>
        <w:t>U</w:t>
      </w:r>
      <w:r w:rsidRPr="002721C0">
        <w:t>redbom se,</w:t>
      </w:r>
      <w:r>
        <w:t xml:space="preserve"> </w:t>
      </w:r>
      <w:r w:rsidRPr="002721C0">
        <w:t>zbog poremećaja na domaćem tržištu energije</w:t>
      </w:r>
      <w:r>
        <w:t>,</w:t>
      </w:r>
      <w:r w:rsidRPr="002721C0">
        <w:t xml:space="preserve"> uređuju posebne mjere za trgovinu </w:t>
      </w:r>
      <w:r>
        <w:t>plinom</w:t>
      </w:r>
      <w:r w:rsidRPr="002721C0">
        <w:t xml:space="preserve">, način i uvjeti formiranja cijena </w:t>
      </w:r>
      <w:r>
        <w:t>plina, osiguravanje uvjeta za sigurnost opskrbe plinom za određene kategorije kupaca plina</w:t>
      </w:r>
      <w:r w:rsidRPr="002721C0">
        <w:t>, te posebni uvjeti obavljanja energetskih djelatnosti</w:t>
      </w:r>
      <w:r>
        <w:t xml:space="preserve"> plinom</w:t>
      </w:r>
      <w:r w:rsidRPr="002721C0">
        <w:t>.</w:t>
      </w:r>
    </w:p>
    <w:p w14:paraId="43AB918A" w14:textId="77777777" w:rsidR="007E2232" w:rsidRDefault="007E2232" w:rsidP="007E2232">
      <w:pPr>
        <w:pStyle w:val="ListParagraph"/>
        <w:jc w:val="both"/>
      </w:pPr>
    </w:p>
    <w:p w14:paraId="27FB3C77" w14:textId="77777777" w:rsidR="007E2232" w:rsidRPr="002721C0" w:rsidRDefault="007E2232" w:rsidP="007E2232">
      <w:pPr>
        <w:pStyle w:val="ListParagraph"/>
        <w:numPr>
          <w:ilvl w:val="0"/>
          <w:numId w:val="36"/>
        </w:numPr>
        <w:ind w:left="0" w:firstLine="0"/>
        <w:jc w:val="both"/>
      </w:pPr>
      <w:r w:rsidRPr="002721C0">
        <w:t xml:space="preserve">Posebne mjere iz stavka 1. ovoga članka su privremene i propisuju se za razdoblje od </w:t>
      </w:r>
      <w:r>
        <w:t>1. listopada</w:t>
      </w:r>
      <w:r w:rsidRPr="002721C0">
        <w:t xml:space="preserve"> 2022. do 31. ožujka 2023.</w:t>
      </w:r>
    </w:p>
    <w:p w14:paraId="6C4B7932" w14:textId="77777777" w:rsidR="007E2232" w:rsidRPr="00B055E6" w:rsidRDefault="007E2232" w:rsidP="007E2232">
      <w:pPr>
        <w:pStyle w:val="ListParagraph"/>
        <w:jc w:val="both"/>
        <w:rPr>
          <w:highlight w:val="yellow"/>
        </w:rPr>
      </w:pPr>
    </w:p>
    <w:p w14:paraId="26755672" w14:textId="77777777" w:rsidR="007E2232" w:rsidRPr="002721C0" w:rsidRDefault="007E2232" w:rsidP="007E2232">
      <w:pPr>
        <w:jc w:val="both"/>
      </w:pPr>
      <w:r>
        <w:t>(4)</w:t>
      </w:r>
      <w:r>
        <w:tab/>
        <w:t>Posebne mjere iz stavka 2</w:t>
      </w:r>
      <w:r w:rsidRPr="002721C0">
        <w:t xml:space="preserve">. ovoga članka su privremene i propisuju se za razdoblje od </w:t>
      </w:r>
      <w:r>
        <w:t>dana stupanja na snagu ove Uredbe do 31</w:t>
      </w:r>
      <w:r w:rsidRPr="002721C0">
        <w:t xml:space="preserve">. </w:t>
      </w:r>
      <w:r>
        <w:t>ožujka 2024.“.</w:t>
      </w:r>
    </w:p>
    <w:p w14:paraId="7E8220D0" w14:textId="77777777" w:rsidR="007E2232" w:rsidRDefault="007E2232" w:rsidP="007E2232">
      <w:pPr>
        <w:pStyle w:val="ListParagraph"/>
        <w:ind w:left="0"/>
        <w:jc w:val="both"/>
      </w:pPr>
    </w:p>
    <w:p w14:paraId="6131BDC0" w14:textId="77777777" w:rsidR="007E2232" w:rsidRPr="002721C0" w:rsidRDefault="007E2232" w:rsidP="007E2232">
      <w:pPr>
        <w:jc w:val="center"/>
        <w:rPr>
          <w:b/>
        </w:rPr>
      </w:pPr>
      <w:r w:rsidRPr="002721C0">
        <w:rPr>
          <w:b/>
        </w:rPr>
        <w:t xml:space="preserve">Članak </w:t>
      </w:r>
      <w:r>
        <w:rPr>
          <w:b/>
        </w:rPr>
        <w:t>2</w:t>
      </w:r>
      <w:r w:rsidRPr="002721C0">
        <w:rPr>
          <w:b/>
        </w:rPr>
        <w:t xml:space="preserve">. </w:t>
      </w:r>
    </w:p>
    <w:p w14:paraId="4C49680F" w14:textId="77777777" w:rsidR="007E2232" w:rsidRDefault="007E2232" w:rsidP="007E2232">
      <w:pPr>
        <w:pStyle w:val="ListParagraph"/>
        <w:ind w:left="0"/>
        <w:jc w:val="both"/>
      </w:pPr>
    </w:p>
    <w:p w14:paraId="3729E436" w14:textId="77777777" w:rsidR="007E2232" w:rsidRDefault="007E2232" w:rsidP="007E2232">
      <w:pPr>
        <w:pStyle w:val="ListParagraph"/>
        <w:ind w:left="0"/>
        <w:jc w:val="both"/>
      </w:pPr>
      <w:r>
        <w:tab/>
      </w:r>
      <w:r>
        <w:tab/>
        <w:t>Iza članka 5. dodaju se članci 5.a i 5.b koji glase:</w:t>
      </w:r>
    </w:p>
    <w:p w14:paraId="5D24C082" w14:textId="77777777" w:rsidR="007E2232" w:rsidRDefault="007E2232" w:rsidP="007E2232">
      <w:pPr>
        <w:jc w:val="both"/>
      </w:pPr>
    </w:p>
    <w:p w14:paraId="65FA33B6" w14:textId="77777777" w:rsidR="007E2232" w:rsidRDefault="007E2232" w:rsidP="007E2232">
      <w:pPr>
        <w:jc w:val="center"/>
      </w:pPr>
      <w:r>
        <w:t>„Članak 5.a</w:t>
      </w:r>
    </w:p>
    <w:p w14:paraId="4A9EA9F4" w14:textId="77777777" w:rsidR="007E2232" w:rsidRDefault="007E2232" w:rsidP="007E2232">
      <w:pPr>
        <w:jc w:val="both"/>
      </w:pPr>
    </w:p>
    <w:p w14:paraId="43EAD181" w14:textId="77777777" w:rsidR="007E2232" w:rsidRPr="00E87433" w:rsidRDefault="007E2232" w:rsidP="007E2232">
      <w:pPr>
        <w:pStyle w:val="ListParagraph"/>
        <w:numPr>
          <w:ilvl w:val="0"/>
          <w:numId w:val="39"/>
        </w:numPr>
        <w:ind w:left="0" w:firstLine="0"/>
        <w:jc w:val="both"/>
      </w:pPr>
      <w:r>
        <w:t xml:space="preserve">Proizvođač prirodnog plina </w:t>
      </w:r>
      <w:r>
        <w:rPr>
          <w:szCs w:val="22"/>
        </w:rPr>
        <w:t xml:space="preserve">INA- Industrija nafte d.d. </w:t>
      </w:r>
      <w:r>
        <w:t xml:space="preserve">dužan je, </w:t>
      </w:r>
      <w:r w:rsidRPr="00895E0C">
        <w:t>radi osiguranja zaliha plina</w:t>
      </w:r>
      <w:r>
        <w:t xml:space="preserve"> te</w:t>
      </w:r>
      <w:r w:rsidRPr="00895E0C">
        <w:t xml:space="preserve"> </w:t>
      </w:r>
      <w:r>
        <w:t>povećanja raspoloživosti prirodnog plina u</w:t>
      </w:r>
      <w:r w:rsidRPr="00895E0C">
        <w:t xml:space="preserve"> Republi</w:t>
      </w:r>
      <w:r>
        <w:t xml:space="preserve">ci </w:t>
      </w:r>
      <w:r w:rsidRPr="00895E0C">
        <w:t>Hrvatsk</w:t>
      </w:r>
      <w:r>
        <w:t xml:space="preserve">oj, </w:t>
      </w:r>
      <w:r w:rsidRPr="00D76448">
        <w:rPr>
          <w:szCs w:val="22"/>
        </w:rPr>
        <w:t xml:space="preserve">u razdoblju iz članka 1. stavka </w:t>
      </w:r>
      <w:r>
        <w:rPr>
          <w:szCs w:val="22"/>
        </w:rPr>
        <w:t>4</w:t>
      </w:r>
      <w:r w:rsidRPr="00D76448">
        <w:rPr>
          <w:szCs w:val="22"/>
        </w:rPr>
        <w:t>. ove Uredbe</w:t>
      </w:r>
      <w:r>
        <w:rPr>
          <w:szCs w:val="22"/>
        </w:rPr>
        <w:t xml:space="preserve">, </w:t>
      </w:r>
      <w:r>
        <w:t xml:space="preserve">cjelokupni proizvedeni prirodni plin u Republici Hrvatskoj prodati </w:t>
      </w:r>
      <w:r w:rsidRPr="00D76448">
        <w:rPr>
          <w:color w:val="231F20"/>
        </w:rPr>
        <w:t>Hrvatskoj elektroprivredi d.d.</w:t>
      </w:r>
    </w:p>
    <w:p w14:paraId="22740FDE" w14:textId="77777777" w:rsidR="007E2232" w:rsidRPr="00D76448" w:rsidRDefault="007E2232" w:rsidP="007E2232">
      <w:pPr>
        <w:pStyle w:val="ListParagraph"/>
        <w:ind w:left="0"/>
        <w:jc w:val="both"/>
      </w:pPr>
    </w:p>
    <w:p w14:paraId="1921A181" w14:textId="01BD674B" w:rsidR="00FE13DC" w:rsidRDefault="00FE13DC" w:rsidP="00FE13DC">
      <w:pPr>
        <w:pStyle w:val="ListParagraph"/>
        <w:numPr>
          <w:ilvl w:val="0"/>
          <w:numId w:val="39"/>
        </w:numPr>
        <w:ind w:left="0" w:firstLine="0"/>
        <w:jc w:val="both"/>
      </w:pPr>
      <w:r>
        <w:t>Cjelokupni proizvedeni prirodni plin iz stavka 1. ovoga članka, odnosi se i na prirodni plin koji je do dana stupanja na snagu ove Uredbe proizveden, neovisno je li za njega proizvođač prirodnog plina iz stavka 1. ovoga članka sklopio ugovor o prodaji plina prije stupanja na snagu ove Uredbe, a čije važenje uključuje razdoblje iz članka 1. stavka 4. ove Uredbe.</w:t>
      </w:r>
    </w:p>
    <w:p w14:paraId="3B48D67A" w14:textId="77777777" w:rsidR="007E2232" w:rsidRDefault="007E2232" w:rsidP="007E2232">
      <w:pPr>
        <w:pStyle w:val="ListParagraph"/>
        <w:ind w:left="0"/>
        <w:jc w:val="both"/>
      </w:pPr>
    </w:p>
    <w:p w14:paraId="7458E613" w14:textId="77777777" w:rsidR="003154B2" w:rsidRPr="00957E9B" w:rsidRDefault="003154B2" w:rsidP="003154B2">
      <w:pPr>
        <w:pStyle w:val="ListParagraph"/>
        <w:numPr>
          <w:ilvl w:val="0"/>
          <w:numId w:val="39"/>
        </w:numPr>
        <w:ind w:left="0" w:firstLine="0"/>
        <w:jc w:val="both"/>
      </w:pPr>
      <w:r w:rsidRPr="00957E9B">
        <w:rPr>
          <w:szCs w:val="22"/>
        </w:rPr>
        <w:t xml:space="preserve">Proizvođač prirodnog plina </w:t>
      </w:r>
      <w:r w:rsidRPr="00957E9B">
        <w:t xml:space="preserve">iz stavka 1. ovoga članka </w:t>
      </w:r>
      <w:r w:rsidRPr="00957E9B">
        <w:rPr>
          <w:szCs w:val="22"/>
        </w:rPr>
        <w:t>dužan je prodavati prirodni plin iz stavaka 1. i 2. ovoga članka, u iznosu od 0,3086 kn/ kWh  (</w:t>
      </w:r>
      <w:r w:rsidRPr="00957E9B">
        <w:t>0,0410 EUR/</w:t>
      </w:r>
      <w:r w:rsidRPr="00957E9B">
        <w:rPr>
          <w:szCs w:val="22"/>
        </w:rPr>
        <w:t>kWh) za razdoblje od stupanja na snagu ove Uredbe do 1. listopada 2022., odnosno u iznosu od 0,3086 kn/ kWh  (</w:t>
      </w:r>
      <w:r w:rsidRPr="00957E9B">
        <w:t>0,0410 EUR/</w:t>
      </w:r>
      <w:r w:rsidRPr="00957E9B">
        <w:rPr>
          <w:szCs w:val="22"/>
        </w:rPr>
        <w:t xml:space="preserve">kWh) sukladno trošku nabave plina koji je reguliran odlukom kojom se određuje iznos tarifnih stavki za javnu uslugu opskrbe plinom od 1. listopada 2022. do </w:t>
      </w:r>
      <w:r w:rsidRPr="00957E9B">
        <w:t>31. ožujka 2024</w:t>
      </w:r>
      <w:r w:rsidRPr="00957E9B">
        <w:rPr>
          <w:szCs w:val="22"/>
        </w:rPr>
        <w:t>.</w:t>
      </w:r>
    </w:p>
    <w:p w14:paraId="117F6C5A" w14:textId="77777777" w:rsidR="007E2232" w:rsidRDefault="007E2232" w:rsidP="007E2232">
      <w:pPr>
        <w:pStyle w:val="ListParagraph"/>
        <w:ind w:left="0"/>
        <w:jc w:val="both"/>
      </w:pPr>
    </w:p>
    <w:p w14:paraId="606C7F80" w14:textId="77777777" w:rsidR="007E2232" w:rsidRDefault="007E2232" w:rsidP="007E2232">
      <w:pPr>
        <w:pStyle w:val="ListParagraph"/>
        <w:numPr>
          <w:ilvl w:val="0"/>
          <w:numId w:val="39"/>
        </w:numPr>
        <w:ind w:left="0" w:firstLine="0"/>
        <w:jc w:val="both"/>
      </w:pPr>
      <w:r>
        <w:t xml:space="preserve">Plinom iz stavaka 1. i 2. ovoga članka </w:t>
      </w:r>
      <w:r w:rsidRPr="0030725B">
        <w:rPr>
          <w:color w:val="231F20"/>
        </w:rPr>
        <w:t>raspolaže H</w:t>
      </w:r>
      <w:r>
        <w:rPr>
          <w:color w:val="231F20"/>
        </w:rPr>
        <w:t>rvatska elektroprivreda</w:t>
      </w:r>
      <w:r w:rsidRPr="0030725B">
        <w:rPr>
          <w:color w:val="231F20"/>
        </w:rPr>
        <w:t xml:space="preserve"> d.d. </w:t>
      </w:r>
      <w:r>
        <w:t>za potrebe: distributera plina u svrhu namirenja gubitaka za distribuciju plina, za kupce toplinske energije iz samostalnog toplinskog sustava, javnu uslugu za potrebu kupaca iz kategorije kućanstvo, te za kupce plina iz kategorije poduzetništvo iz članka 2. stavka 3. ove Uredbe.</w:t>
      </w:r>
    </w:p>
    <w:p w14:paraId="3D64444A" w14:textId="77777777" w:rsidR="007E2232" w:rsidRDefault="007E2232" w:rsidP="007E2232">
      <w:pPr>
        <w:pStyle w:val="ListParagraph"/>
      </w:pPr>
    </w:p>
    <w:p w14:paraId="4A9CAF36" w14:textId="77777777" w:rsidR="007E2232" w:rsidRDefault="007E2232" w:rsidP="007E2232">
      <w:pPr>
        <w:pStyle w:val="ListParagraph"/>
        <w:numPr>
          <w:ilvl w:val="0"/>
          <w:numId w:val="39"/>
        </w:numPr>
        <w:ind w:left="0" w:firstLine="0"/>
        <w:jc w:val="both"/>
      </w:pPr>
      <w:r>
        <w:t>Hrvatska energetska regulatorna agencije dužna je, na zahtjev Ministarstva gospodarstva i održivog razvoja dostaviti potrebne podatke o kupcima, količinima i cijenama za distributere plina u svrhu namirenja gubitaka za distribuciju plina, za kupce toplinske energije iz samostalnog toplinskog sustava, za javnu uslugu za potrebu kupaca iz kategorije kućanstvo, te za kupce plina iz kategorije poduzetništvo iz članka 2. stavka 3. ove Uredbe, kao i druge potrebne podatke.</w:t>
      </w:r>
    </w:p>
    <w:p w14:paraId="77FA8CC5" w14:textId="77777777" w:rsidR="007E2232" w:rsidRDefault="007E2232" w:rsidP="007E2232">
      <w:pPr>
        <w:rPr>
          <w:b/>
        </w:rPr>
      </w:pPr>
    </w:p>
    <w:p w14:paraId="61F75FD2" w14:textId="77777777" w:rsidR="007E2232" w:rsidRDefault="007E2232" w:rsidP="007E2232">
      <w:pPr>
        <w:pStyle w:val="ListParagraph"/>
        <w:numPr>
          <w:ilvl w:val="0"/>
          <w:numId w:val="39"/>
        </w:numPr>
        <w:ind w:left="0" w:firstLine="0"/>
        <w:jc w:val="both"/>
      </w:pPr>
      <w:r>
        <w:t>Na temelju podataka iz stavka 5. ovoga članka, Vlada Republike Hrvatske donosi odluke o raspodjeli kapaciteta plina iz stavaka 1. i 2. ovoga članka te cijeni plina po kojoj je Hrvatska elektroprivreda d.d. dužna prodavati energetskim subjektima, za potrebe iz stavka 4. ovoga članka.</w:t>
      </w:r>
    </w:p>
    <w:p w14:paraId="6A23D7AC" w14:textId="77777777" w:rsidR="007E2232" w:rsidRDefault="007E2232" w:rsidP="007E2232">
      <w:pPr>
        <w:pStyle w:val="ListParagraph"/>
      </w:pPr>
    </w:p>
    <w:p w14:paraId="7C15E042" w14:textId="77777777" w:rsidR="007E2232" w:rsidRDefault="007E2232" w:rsidP="007E2232">
      <w:pPr>
        <w:pStyle w:val="ListParagraph"/>
        <w:numPr>
          <w:ilvl w:val="0"/>
          <w:numId w:val="39"/>
        </w:numPr>
        <w:ind w:left="0" w:firstLine="0"/>
        <w:jc w:val="both"/>
      </w:pPr>
      <w:r>
        <w:t>K</w:t>
      </w:r>
      <w:r w:rsidRPr="00D56C5F">
        <w:t xml:space="preserve">upci </w:t>
      </w:r>
      <w:r>
        <w:t xml:space="preserve">iz kategorije poduzetništvo </w:t>
      </w:r>
      <w:r w:rsidRPr="00D56C5F">
        <w:t>iz članka 2. stavka 2. ove Uredbe,</w:t>
      </w:r>
      <w:r>
        <w:t xml:space="preserve"> isključujući kupce iz kategorije poduzetništvo iz članka 2. stavka</w:t>
      </w:r>
      <w:r w:rsidRPr="00D56C5F">
        <w:t xml:space="preserve"> 3. ove Uredbe</w:t>
      </w:r>
      <w:r>
        <w:t>,</w:t>
      </w:r>
      <w:r w:rsidRPr="00D56C5F">
        <w:t xml:space="preserve"> koji</w:t>
      </w:r>
      <w:r>
        <w:t xml:space="preserve"> nemaju ili koji</w:t>
      </w:r>
      <w:r w:rsidRPr="00D56C5F">
        <w:t xml:space="preserve"> nisu dobili niti jednu ponudu opskrbljivača plinom</w:t>
      </w:r>
      <w:r>
        <w:t xml:space="preserve"> za razdoblje do 31. ožujka 2024. mogu prije</w:t>
      </w:r>
      <w:r w:rsidRPr="00D56C5F">
        <w:t xml:space="preserve">ći u zajamčenu opskrbu plinom sukladno uvjetima </w:t>
      </w:r>
      <w:r>
        <w:t>k</w:t>
      </w:r>
      <w:r w:rsidRPr="00D56C5F">
        <w:t xml:space="preserve">oji vrijede za zajamčenu </w:t>
      </w:r>
      <w:r>
        <w:t>opskrbu do 31. ožujka 2024.</w:t>
      </w:r>
    </w:p>
    <w:p w14:paraId="6E495110" w14:textId="77777777" w:rsidR="007E2232" w:rsidRDefault="007E2232" w:rsidP="007E2232">
      <w:pPr>
        <w:pStyle w:val="ListParagraph"/>
      </w:pPr>
    </w:p>
    <w:p w14:paraId="0DB7D438" w14:textId="77777777" w:rsidR="007E2232" w:rsidRDefault="007E2232" w:rsidP="007E2232">
      <w:pPr>
        <w:pStyle w:val="ListParagraph"/>
        <w:ind w:left="0"/>
        <w:jc w:val="center"/>
      </w:pPr>
      <w:r>
        <w:lastRenderedPageBreak/>
        <w:t>Članak 5.b</w:t>
      </w:r>
    </w:p>
    <w:p w14:paraId="60551021" w14:textId="77777777" w:rsidR="007E2232" w:rsidRDefault="007E2232" w:rsidP="007E2232">
      <w:pPr>
        <w:pStyle w:val="ListParagraph"/>
        <w:ind w:left="0"/>
        <w:jc w:val="center"/>
      </w:pPr>
    </w:p>
    <w:p w14:paraId="3A58AD23" w14:textId="77777777" w:rsidR="007E2232" w:rsidRPr="00DF621C" w:rsidRDefault="007E2232" w:rsidP="007E2232">
      <w:pPr>
        <w:jc w:val="both"/>
        <w:rPr>
          <w:b/>
          <w:sz w:val="28"/>
          <w:szCs w:val="28"/>
        </w:rPr>
      </w:pPr>
      <w:r>
        <w:rPr>
          <w:shd w:val="clear" w:color="auto" w:fill="FFFFFF"/>
        </w:rPr>
        <w:t xml:space="preserve">(1) </w:t>
      </w:r>
      <w:r>
        <w:rPr>
          <w:shd w:val="clear" w:color="auto" w:fill="FFFFFF"/>
        </w:rPr>
        <w:tab/>
      </w:r>
      <w:r w:rsidRPr="00DF621C">
        <w:rPr>
          <w:shd w:val="clear" w:color="auto" w:fill="FFFFFF"/>
        </w:rPr>
        <w:t>Proizvođač prirodnog plina iz članka 5.a stavka 1. ove Uredbe, radi osiguranja zaliha plina te povećanja raspoloživosti prirodnog plina u Republici Hrvatskoj, povećat će proizvodnju prirodnog plina za 10</w:t>
      </w:r>
      <w:r>
        <w:rPr>
          <w:shd w:val="clear" w:color="auto" w:fill="FFFFFF"/>
        </w:rPr>
        <w:t xml:space="preserve"> </w:t>
      </w:r>
      <w:r w:rsidRPr="00DF621C">
        <w:rPr>
          <w:shd w:val="clear" w:color="auto" w:fill="FFFFFF"/>
        </w:rPr>
        <w:t>% u odnosu na planiranu proizvodnju prirodnog plina, sukladno tehničkim i tehnološkim mogućnostima, u razdoblju od 1. listopada 2022. do 31. ožujka 2024.</w:t>
      </w:r>
    </w:p>
    <w:p w14:paraId="76F6E7CF" w14:textId="77777777" w:rsidR="007E2232" w:rsidRPr="00DF621C" w:rsidRDefault="007E2232" w:rsidP="007E2232">
      <w:pPr>
        <w:pStyle w:val="ListParagraph"/>
        <w:jc w:val="both"/>
        <w:rPr>
          <w:b/>
          <w:sz w:val="28"/>
          <w:szCs w:val="28"/>
        </w:rPr>
      </w:pPr>
    </w:p>
    <w:p w14:paraId="7927F711" w14:textId="77777777" w:rsidR="003154B2" w:rsidRPr="00703F1E" w:rsidRDefault="003154B2" w:rsidP="003154B2">
      <w:pPr>
        <w:pStyle w:val="ListParagraph"/>
        <w:ind w:left="0"/>
        <w:jc w:val="both"/>
      </w:pPr>
      <w:r w:rsidRPr="00957E9B">
        <w:rPr>
          <w:szCs w:val="22"/>
        </w:rPr>
        <w:t xml:space="preserve">(2) </w:t>
      </w:r>
      <w:r w:rsidR="00957E9B">
        <w:rPr>
          <w:szCs w:val="22"/>
        </w:rPr>
        <w:tab/>
      </w:r>
      <w:r w:rsidRPr="00957E9B">
        <w:rPr>
          <w:szCs w:val="22"/>
        </w:rPr>
        <w:t xml:space="preserve">Proizvođač prirodnog plina </w:t>
      </w:r>
      <w:r w:rsidRPr="00957E9B">
        <w:t xml:space="preserve">iz stavka 1. ovoga članka </w:t>
      </w:r>
      <w:r w:rsidRPr="00957E9B">
        <w:rPr>
          <w:szCs w:val="22"/>
        </w:rPr>
        <w:t>dužan je prodavati prirodni plin iz stavka 1. ovoga članka, u iznosu od 0,3086 kn/kWh (</w:t>
      </w:r>
      <w:r w:rsidRPr="00957E9B">
        <w:t>0,0410 EUR/</w:t>
      </w:r>
      <w:r w:rsidRPr="00957E9B">
        <w:rPr>
          <w:szCs w:val="22"/>
        </w:rPr>
        <w:t>kWh) za razdoblje od stupanja na snagu ove Uredbe do 1. listopada 2022., odnosno u iznosu od 0,3086 kn/ kWh  (</w:t>
      </w:r>
      <w:r w:rsidRPr="00957E9B">
        <w:t>0,0410 EUR/</w:t>
      </w:r>
      <w:r w:rsidRPr="00957E9B">
        <w:rPr>
          <w:szCs w:val="22"/>
        </w:rPr>
        <w:t xml:space="preserve">kWh) sukladno trošku nabave plina koji je reguliran odlukom kojom se određuje iznos tarifnih stavki za javnu uslugu opskrbe plinom od 1. listopada 2022. do </w:t>
      </w:r>
      <w:r w:rsidRPr="00957E9B">
        <w:t>31. ožujka 2024</w:t>
      </w:r>
      <w:r w:rsidRPr="00957E9B">
        <w:rPr>
          <w:szCs w:val="22"/>
        </w:rPr>
        <w:t>.</w:t>
      </w:r>
    </w:p>
    <w:p w14:paraId="0D3E4595" w14:textId="77777777" w:rsidR="007E2232" w:rsidRPr="00DF621C" w:rsidRDefault="007E2232" w:rsidP="007E2232">
      <w:pPr>
        <w:jc w:val="both"/>
        <w:rPr>
          <w:b/>
          <w:sz w:val="28"/>
          <w:szCs w:val="28"/>
        </w:rPr>
      </w:pPr>
    </w:p>
    <w:p w14:paraId="29002917" w14:textId="77777777" w:rsidR="007E2232" w:rsidRPr="009B3A89" w:rsidRDefault="007E2232" w:rsidP="007E2232">
      <w:pPr>
        <w:jc w:val="both"/>
      </w:pPr>
      <w:r>
        <w:t xml:space="preserve">(3) </w:t>
      </w:r>
      <w:r>
        <w:tab/>
        <w:t>Prirodnim plinom iz stavka 1. ovoga članka raspolaže Hrvatska elektroprivreda d.d. za potrebe i na način određen sukladno članku 5.a stavcima 4., 5. i 6. ove Uredbe.“.</w:t>
      </w:r>
    </w:p>
    <w:p w14:paraId="06352788" w14:textId="77777777" w:rsidR="007E2232" w:rsidRDefault="007E2232" w:rsidP="007E2232">
      <w:pPr>
        <w:jc w:val="center"/>
        <w:rPr>
          <w:b/>
        </w:rPr>
      </w:pPr>
    </w:p>
    <w:p w14:paraId="403A4D85" w14:textId="77777777" w:rsidR="003154B2" w:rsidRDefault="003154B2" w:rsidP="007E2232">
      <w:pPr>
        <w:jc w:val="center"/>
        <w:rPr>
          <w:b/>
        </w:rPr>
      </w:pPr>
    </w:p>
    <w:p w14:paraId="17BCBB3D" w14:textId="77777777" w:rsidR="003154B2" w:rsidRDefault="003154B2" w:rsidP="007E2232">
      <w:pPr>
        <w:jc w:val="center"/>
        <w:rPr>
          <w:b/>
        </w:rPr>
      </w:pPr>
    </w:p>
    <w:p w14:paraId="3E67D76C" w14:textId="77777777" w:rsidR="003154B2" w:rsidRDefault="003154B2" w:rsidP="007E2232">
      <w:pPr>
        <w:jc w:val="center"/>
        <w:rPr>
          <w:b/>
        </w:rPr>
      </w:pPr>
    </w:p>
    <w:p w14:paraId="30C00FEB" w14:textId="77777777" w:rsidR="007E2232" w:rsidRPr="002721C0" w:rsidRDefault="007E2232" w:rsidP="007E2232">
      <w:pPr>
        <w:jc w:val="center"/>
        <w:rPr>
          <w:b/>
        </w:rPr>
      </w:pPr>
      <w:r w:rsidRPr="002721C0">
        <w:rPr>
          <w:b/>
        </w:rPr>
        <w:t xml:space="preserve">Članak </w:t>
      </w:r>
      <w:r>
        <w:rPr>
          <w:b/>
        </w:rPr>
        <w:t>3</w:t>
      </w:r>
      <w:r w:rsidRPr="002721C0">
        <w:rPr>
          <w:b/>
        </w:rPr>
        <w:t>.</w:t>
      </w:r>
    </w:p>
    <w:p w14:paraId="532F815D" w14:textId="77777777" w:rsidR="007E2232" w:rsidRDefault="007E2232" w:rsidP="007E2232"/>
    <w:p w14:paraId="6082A234" w14:textId="77777777" w:rsidR="007E2232" w:rsidRDefault="007E2232" w:rsidP="007E2232">
      <w:pPr>
        <w:jc w:val="both"/>
      </w:pPr>
      <w:r>
        <w:tab/>
      </w:r>
      <w:r>
        <w:tab/>
      </w:r>
      <w:r w:rsidRPr="002721C0">
        <w:t>Ova Uredba stupa na snagu prvog</w:t>
      </w:r>
      <w:r>
        <w:t>a</w:t>
      </w:r>
      <w:r w:rsidRPr="002721C0">
        <w:t xml:space="preserve"> dana od dana objave u „Narodnim novinama“.</w:t>
      </w:r>
    </w:p>
    <w:p w14:paraId="0E95816E" w14:textId="3054A159" w:rsidR="007E2232" w:rsidRDefault="007E2232" w:rsidP="007E2232">
      <w:pPr>
        <w:jc w:val="both"/>
      </w:pPr>
    </w:p>
    <w:p w14:paraId="39BE9891" w14:textId="2E7AD5B3" w:rsidR="00E679FD" w:rsidRDefault="00E679FD" w:rsidP="007E2232">
      <w:pPr>
        <w:jc w:val="both"/>
      </w:pPr>
    </w:p>
    <w:p w14:paraId="39650926" w14:textId="7D99B26E" w:rsidR="00E679FD" w:rsidRDefault="00E679FD" w:rsidP="007E2232">
      <w:pPr>
        <w:jc w:val="both"/>
      </w:pPr>
    </w:p>
    <w:p w14:paraId="0C5F305B" w14:textId="2AE88F86" w:rsidR="00E679FD" w:rsidRDefault="00E679FD" w:rsidP="00E679FD">
      <w:pPr>
        <w:ind w:left="4956" w:firstLine="708"/>
        <w:jc w:val="center"/>
      </w:pPr>
      <w:r>
        <w:t>PREDSJEDNIK</w:t>
      </w:r>
    </w:p>
    <w:p w14:paraId="71BE49F6" w14:textId="57DD92A4" w:rsidR="00E679FD" w:rsidRDefault="00E679FD" w:rsidP="00E679FD">
      <w:pPr>
        <w:jc w:val="center"/>
      </w:pPr>
    </w:p>
    <w:p w14:paraId="6A4F70D2" w14:textId="77777777" w:rsidR="00E679FD" w:rsidRDefault="00E679FD" w:rsidP="00E679FD">
      <w:pPr>
        <w:jc w:val="center"/>
      </w:pPr>
    </w:p>
    <w:p w14:paraId="7DC1D14B" w14:textId="47D6D195" w:rsidR="00E679FD" w:rsidRDefault="00E679FD" w:rsidP="00E679FD">
      <w:pPr>
        <w:ind w:left="4956" w:firstLine="708"/>
        <w:jc w:val="center"/>
      </w:pPr>
      <w:r>
        <w:t>mr. sc. Andrej Plenković</w:t>
      </w:r>
    </w:p>
    <w:p w14:paraId="189318F4" w14:textId="4BFFBB86" w:rsidR="0008746B" w:rsidRDefault="0008746B">
      <w:pPr>
        <w:spacing w:after="160" w:line="259" w:lineRule="auto"/>
        <w:rPr>
          <w:b/>
        </w:rPr>
      </w:pPr>
      <w:r>
        <w:rPr>
          <w:b/>
        </w:rPr>
        <w:br w:type="page"/>
      </w:r>
    </w:p>
    <w:p w14:paraId="2CC9E9A9" w14:textId="6AE3ACF3" w:rsidR="00E679FD" w:rsidRDefault="00E679FD">
      <w:pPr>
        <w:spacing w:after="160" w:line="259" w:lineRule="auto"/>
        <w:rPr>
          <w:b/>
        </w:rPr>
      </w:pPr>
    </w:p>
    <w:p w14:paraId="5E3100C3" w14:textId="77777777" w:rsidR="002721C0" w:rsidRPr="002721C0" w:rsidRDefault="002721C0" w:rsidP="001430F1">
      <w:pPr>
        <w:jc w:val="center"/>
        <w:rPr>
          <w:b/>
        </w:rPr>
      </w:pPr>
      <w:r w:rsidRPr="002721C0">
        <w:rPr>
          <w:b/>
        </w:rPr>
        <w:t>OBRAZLOŽENJE</w:t>
      </w:r>
    </w:p>
    <w:p w14:paraId="18F7148E" w14:textId="77777777" w:rsidR="002721C0" w:rsidRPr="002721C0" w:rsidRDefault="002721C0" w:rsidP="001430F1">
      <w:pPr>
        <w:jc w:val="center"/>
        <w:rPr>
          <w:b/>
        </w:rPr>
      </w:pPr>
    </w:p>
    <w:p w14:paraId="59DC4BA6" w14:textId="77777777" w:rsidR="002721C0" w:rsidRPr="002721C0" w:rsidRDefault="002721C0" w:rsidP="002721C0">
      <w:pPr>
        <w:jc w:val="center"/>
        <w:rPr>
          <w:b/>
        </w:rPr>
      </w:pPr>
    </w:p>
    <w:p w14:paraId="734F04C1" w14:textId="77777777" w:rsidR="00B531B5" w:rsidRPr="00E87433" w:rsidRDefault="001430F1" w:rsidP="00B531B5">
      <w:pPr>
        <w:shd w:val="clear" w:color="auto" w:fill="FFFFFF"/>
        <w:jc w:val="both"/>
        <w:rPr>
          <w:lang w:val="en-GB" w:eastAsia="en-GB"/>
        </w:rPr>
      </w:pPr>
      <w:r>
        <w:rPr>
          <w:lang w:val="en-GB" w:eastAsia="en-GB"/>
        </w:rPr>
        <w:t>Neopravdana a</w:t>
      </w:r>
      <w:r w:rsidR="002721C0" w:rsidRPr="002721C0">
        <w:rPr>
          <w:lang w:val="en-GB" w:eastAsia="en-GB"/>
        </w:rPr>
        <w:t>gresija Rusije na Ukrajinu uvelike je poremet</w:t>
      </w:r>
      <w:r>
        <w:rPr>
          <w:lang w:val="en-GB" w:eastAsia="en-GB"/>
        </w:rPr>
        <w:t>ila svjetski energetski sustav, te je prouzročila</w:t>
      </w:r>
      <w:r w:rsidR="002721C0" w:rsidRPr="002721C0">
        <w:rPr>
          <w:lang w:val="en-GB" w:eastAsia="en-GB"/>
        </w:rPr>
        <w:t xml:space="preserve"> teškoće zbog visokih cijena energije i povećala zabrinutost u pogledu energetske sigurnosti, a prekomjerna ovisnost EU-a o uvozu plina, nafte i ugljena iz Rusije došla je u prvi plan. E</w:t>
      </w:r>
      <w:r>
        <w:rPr>
          <w:lang w:val="en-GB" w:eastAsia="en-GB"/>
        </w:rPr>
        <w:t>uropska unija</w:t>
      </w:r>
      <w:r w:rsidR="002721C0" w:rsidRPr="002721C0">
        <w:rPr>
          <w:lang w:val="en-GB" w:eastAsia="en-GB"/>
        </w:rPr>
        <w:t xml:space="preserve"> uvozi oko 58% energije, a najveći dobavljač je Rusija. Iz Rusije na tržište EU dolazi 54% potrošnje ugljena, 43% plina i 29% nafte. Proglašavanjem sankcija E</w:t>
      </w:r>
      <w:r>
        <w:rPr>
          <w:lang w:val="en-GB" w:eastAsia="en-GB"/>
        </w:rPr>
        <w:t xml:space="preserve">uropskoj uniji na uvoz ugljena i nafte, Europska unija </w:t>
      </w:r>
      <w:r w:rsidR="002721C0" w:rsidRPr="002721C0">
        <w:rPr>
          <w:lang w:val="en-GB" w:eastAsia="en-GB"/>
        </w:rPr>
        <w:t>ostaje bez velikog dijela opskrbe koju u kratkom roku, do ogrjevne sezone 2022</w:t>
      </w:r>
      <w:r>
        <w:rPr>
          <w:lang w:val="en-GB" w:eastAsia="en-GB"/>
        </w:rPr>
        <w:t>.</w:t>
      </w:r>
      <w:r w:rsidR="002721C0" w:rsidRPr="002721C0">
        <w:rPr>
          <w:lang w:val="en-GB" w:eastAsia="en-GB"/>
        </w:rPr>
        <w:t>/2023</w:t>
      </w:r>
      <w:r>
        <w:rPr>
          <w:lang w:val="en-GB" w:eastAsia="en-GB"/>
        </w:rPr>
        <w:t>.</w:t>
      </w:r>
      <w:r w:rsidR="002721C0" w:rsidRPr="002721C0">
        <w:rPr>
          <w:lang w:val="en-GB" w:eastAsia="en-GB"/>
        </w:rPr>
        <w:t xml:space="preserve"> </w:t>
      </w:r>
      <w:r>
        <w:rPr>
          <w:lang w:val="en-GB" w:eastAsia="en-GB"/>
        </w:rPr>
        <w:t xml:space="preserve">kojega </w:t>
      </w:r>
      <w:r w:rsidR="002721C0" w:rsidRPr="002721C0">
        <w:rPr>
          <w:lang w:val="en-GB" w:eastAsia="en-GB"/>
        </w:rPr>
        <w:t>treba nadoknaditi.</w:t>
      </w:r>
      <w:r w:rsidR="00E87433">
        <w:rPr>
          <w:lang w:val="en-GB" w:eastAsia="en-GB"/>
        </w:rPr>
        <w:t xml:space="preserve"> </w:t>
      </w:r>
      <w:r>
        <w:t>Uredba</w:t>
      </w:r>
      <w:r w:rsidR="00B531B5" w:rsidRPr="00EC56BB">
        <w:t xml:space="preserve"> o otklanjanju poremećaja na domaćem tržištu energije</w:t>
      </w:r>
      <w:r w:rsidR="00B531B5" w:rsidRPr="002721C0">
        <w:t xml:space="preserve"> („Narodne novine“ br</w:t>
      </w:r>
      <w:r w:rsidR="00E87433">
        <w:t>. 104/22</w:t>
      </w:r>
      <w:r w:rsidR="00B531B5" w:rsidRPr="002721C0">
        <w:t>)</w:t>
      </w:r>
      <w:r w:rsidR="00B531B5">
        <w:t xml:space="preserve"> </w:t>
      </w:r>
      <w:r w:rsidR="00E87433">
        <w:t xml:space="preserve">koja </w:t>
      </w:r>
      <w:r w:rsidR="00B531B5">
        <w:t xml:space="preserve">uređuje područje </w:t>
      </w:r>
      <w:r>
        <w:t xml:space="preserve">privremene mjere u području </w:t>
      </w:r>
      <w:r w:rsidR="00B531B5">
        <w:t xml:space="preserve">električne i toplinske energije </w:t>
      </w:r>
      <w:r>
        <w:t>dodatno se</w:t>
      </w:r>
      <w:r w:rsidR="00B531B5">
        <w:t xml:space="preserve"> dopunjuj</w:t>
      </w:r>
      <w:r>
        <w:t>u</w:t>
      </w:r>
      <w:r w:rsidR="00B531B5">
        <w:t xml:space="preserve"> </w:t>
      </w:r>
      <w:r>
        <w:t xml:space="preserve">privremenim mjerama </w:t>
      </w:r>
      <w:r w:rsidR="00E87433">
        <w:t>za p</w:t>
      </w:r>
      <w:r w:rsidR="00E87433" w:rsidRPr="00D76448">
        <w:rPr>
          <w:szCs w:val="22"/>
        </w:rPr>
        <w:t>roizvođač</w:t>
      </w:r>
      <w:r w:rsidR="005C007A">
        <w:rPr>
          <w:szCs w:val="22"/>
        </w:rPr>
        <w:t>a</w:t>
      </w:r>
      <w:r>
        <w:rPr>
          <w:szCs w:val="22"/>
        </w:rPr>
        <w:t xml:space="preserve"> </w:t>
      </w:r>
      <w:r w:rsidR="00E87433" w:rsidRPr="00D76448">
        <w:rPr>
          <w:szCs w:val="22"/>
        </w:rPr>
        <w:t>prirodnog plina</w:t>
      </w:r>
      <w:r w:rsidR="00E87433">
        <w:t xml:space="preserve">, kao i </w:t>
      </w:r>
      <w:r w:rsidR="00B531B5">
        <w:t xml:space="preserve">za korisnike prirodnog plina. </w:t>
      </w:r>
    </w:p>
    <w:p w14:paraId="39765E12" w14:textId="77777777" w:rsidR="00B531B5" w:rsidRDefault="00B531B5" w:rsidP="00B531B5">
      <w:pPr>
        <w:shd w:val="clear" w:color="auto" w:fill="FFFFFF"/>
        <w:jc w:val="both"/>
      </w:pPr>
    </w:p>
    <w:p w14:paraId="0D03990E" w14:textId="77777777" w:rsidR="003154B2" w:rsidRPr="00957E9B" w:rsidRDefault="003154B2" w:rsidP="003154B2">
      <w:pPr>
        <w:pStyle w:val="ListParagraph"/>
        <w:ind w:left="0"/>
        <w:jc w:val="both"/>
      </w:pPr>
      <w:r w:rsidRPr="00957E9B">
        <w:rPr>
          <w:szCs w:val="22"/>
        </w:rPr>
        <w:t xml:space="preserve">Proizvođač prirodnog plina </w:t>
      </w:r>
      <w:r w:rsidRPr="00957E9B">
        <w:t xml:space="preserve">iz stavka 1. ovoga članka </w:t>
      </w:r>
      <w:r w:rsidRPr="00957E9B">
        <w:rPr>
          <w:szCs w:val="22"/>
        </w:rPr>
        <w:t>dužan je prodavati prirodni plin, u iznosu od 0,3086 kn/ kWh  (</w:t>
      </w:r>
      <w:r w:rsidRPr="00957E9B">
        <w:t>0,0410 EUR/</w:t>
      </w:r>
      <w:r w:rsidRPr="00957E9B">
        <w:rPr>
          <w:szCs w:val="22"/>
        </w:rPr>
        <w:t>kWh) za razdoblje od stupanja na snagu ove Uredbe do                     1. listopada 2022., odnosno u iznosu od 0,3086 kn/ kWh  (</w:t>
      </w:r>
      <w:r w:rsidRPr="00957E9B">
        <w:t>0,0410 EUR/</w:t>
      </w:r>
      <w:r w:rsidRPr="00957E9B">
        <w:rPr>
          <w:szCs w:val="22"/>
        </w:rPr>
        <w:t xml:space="preserve">kWh), sukladno trošku nabave plina koji je reguliran odlukom kojom se određuje iznos tarifnih stavki za javnu uslugu opskrbe plinom od 1. listopada 2022. do </w:t>
      </w:r>
      <w:r w:rsidRPr="00957E9B">
        <w:t>31. ožujka 2024</w:t>
      </w:r>
      <w:r w:rsidRPr="00957E9B">
        <w:rPr>
          <w:szCs w:val="22"/>
        </w:rPr>
        <w:t>.</w:t>
      </w:r>
    </w:p>
    <w:p w14:paraId="5E13709F" w14:textId="77777777" w:rsidR="003154B2" w:rsidRDefault="003154B2" w:rsidP="00130750">
      <w:pPr>
        <w:shd w:val="clear" w:color="auto" w:fill="FFFFFF"/>
        <w:jc w:val="both"/>
      </w:pPr>
    </w:p>
    <w:p w14:paraId="2AD468FE" w14:textId="77777777" w:rsidR="00130750" w:rsidRPr="001430F1" w:rsidRDefault="00130750" w:rsidP="00130750">
      <w:pPr>
        <w:shd w:val="clear" w:color="auto" w:fill="FFFFFF"/>
        <w:jc w:val="both"/>
      </w:pPr>
      <w:r w:rsidRPr="001430F1">
        <w:t>Plin iz ove Uredbe koji se prodaje HEP d.d.-u prvenstveno je potreban za osiguranje svih poremećaja koji se eventualno mogu dogoditi u opskrbi kupaca u kategoriji kućanstvo i poduzetništvo. Osim potrebnih količina plina za nesmetano funkcioniranje distributera plina (cca 18 milijuna m3) pojavljuje se veliki potencijalni problem nedostajućih količina za potencijalnih 122.560 kupaca iz kategorije kućanstvo koji u velikom dijelu, zbog izuzetno velikih tržišnih poremećaja namjeravaju tržišnu usluge zamiijeniti javnom uslugom. Najveći broj takvih kupaca nalazi se na područjima na kojima opskrbljuje Gradska Plinara Zagreb-Opskrba d.o.o. ( 71.023 kupca) te je za takve potencijalne kupce potrebno pravovremeno osigurati dodatnih 128 milijuna m3 plina.</w:t>
      </w:r>
    </w:p>
    <w:p w14:paraId="31CC9AF6" w14:textId="77777777" w:rsidR="00130750" w:rsidRPr="001430F1" w:rsidRDefault="00130750" w:rsidP="00130750">
      <w:pPr>
        <w:shd w:val="clear" w:color="auto" w:fill="FFFFFF"/>
        <w:jc w:val="both"/>
      </w:pPr>
    </w:p>
    <w:p w14:paraId="11619C2C" w14:textId="77777777" w:rsidR="00130750" w:rsidRPr="001430F1" w:rsidRDefault="00130750" w:rsidP="00130750">
      <w:pPr>
        <w:shd w:val="clear" w:color="auto" w:fill="FFFFFF"/>
        <w:jc w:val="both"/>
      </w:pPr>
      <w:r w:rsidRPr="001430F1">
        <w:t>Obzirom da je u sastavu HEP d.d. i tvrtka koja je određena za zajamčenog opskrbljivača, HEP-PLIN d.o.o., te da je Uredbom predviđeno da Vlada Republike Hrvatske svojim pojedinačnim odlukama odobrava HEP d.d. korištenje, odnosno raspolaganje ovoga plina, te se na taj način uveliko doprinosi stabilnosti i sigurnosti opskrbe plinom</w:t>
      </w:r>
      <w:r w:rsidR="001430F1" w:rsidRPr="001430F1">
        <w:t xml:space="preserve"> u Republici Hrvatskoj, bez ozbiljne ugroze</w:t>
      </w:r>
      <w:r w:rsidR="00211834">
        <w:t xml:space="preserve"> </w:t>
      </w:r>
      <w:r w:rsidR="001430F1" w:rsidRPr="001430F1">
        <w:t>stanja opskrbe plinom drugim državama članicama, odnosno ovim mjerama se ne utječe negativno na trgovinu plinom na način koji bi odstupao od zajedničkog interesa</w:t>
      </w:r>
      <w:r w:rsidR="003B0E7F">
        <w:t>, kao</w:t>
      </w:r>
    </w:p>
    <w:p w14:paraId="68B0FE6D" w14:textId="77777777" w:rsidR="00130750" w:rsidRPr="009C06C3" w:rsidRDefault="00130750" w:rsidP="00130750">
      <w:pPr>
        <w:shd w:val="clear" w:color="auto" w:fill="FFFFFF"/>
        <w:jc w:val="both"/>
        <w:rPr>
          <w:color w:val="FF0000"/>
        </w:rPr>
      </w:pPr>
    </w:p>
    <w:p w14:paraId="691D8F82" w14:textId="77777777" w:rsidR="00B531B5" w:rsidRDefault="001430F1" w:rsidP="00B531B5">
      <w:pPr>
        <w:shd w:val="clear" w:color="auto" w:fill="FFFFFF"/>
        <w:jc w:val="both"/>
      </w:pPr>
      <w:r>
        <w:lastRenderedPageBreak/>
        <w:t>Ovom Uredbom se određuje da se p</w:t>
      </w:r>
      <w:r w:rsidR="00B531B5">
        <w:t xml:space="preserve">lin koristi za potrebe </w:t>
      </w:r>
      <w:r w:rsidR="0008746B">
        <w:t xml:space="preserve">namirenja gubitaka u </w:t>
      </w:r>
      <w:r w:rsidR="00B531B5">
        <w:t xml:space="preserve">distribuciji plina, </w:t>
      </w:r>
      <w:r>
        <w:t>za kupce</w:t>
      </w:r>
      <w:r w:rsidR="00B531B5">
        <w:t xml:space="preserve"> toplins</w:t>
      </w:r>
      <w:r w:rsidR="0008746B">
        <w:t>k</w:t>
      </w:r>
      <w:r w:rsidR="00B531B5">
        <w:t>e energij</w:t>
      </w:r>
      <w:r w:rsidR="0008746B">
        <w:t>e</w:t>
      </w:r>
      <w:r w:rsidR="00B531B5">
        <w:t xml:space="preserve"> iz </w:t>
      </w:r>
      <w:r w:rsidR="00175671">
        <w:t>s</w:t>
      </w:r>
      <w:r w:rsidR="00B531B5">
        <w:t>amostalno</w:t>
      </w:r>
      <w:r>
        <w:t xml:space="preserve">g toplinskog sustava, kućanstva te određene kupce plina </w:t>
      </w:r>
      <w:r w:rsidR="00B531B5">
        <w:t>iz kategorije poduzetništvo</w:t>
      </w:r>
      <w:r>
        <w:t>.</w:t>
      </w:r>
      <w:r w:rsidR="00B531B5">
        <w:t xml:space="preserve"> </w:t>
      </w:r>
    </w:p>
    <w:p w14:paraId="2E176E5B" w14:textId="77777777" w:rsidR="00B531B5" w:rsidRDefault="00B531B5" w:rsidP="00B531B5">
      <w:pPr>
        <w:shd w:val="clear" w:color="auto" w:fill="FFFFFF"/>
        <w:jc w:val="both"/>
      </w:pPr>
    </w:p>
    <w:p w14:paraId="53F163C3" w14:textId="77777777" w:rsidR="00BB435F" w:rsidRPr="00895E0C" w:rsidRDefault="00BB435F" w:rsidP="00BB435F">
      <w:pPr>
        <w:jc w:val="both"/>
        <w:rPr>
          <w:color w:val="FF0000"/>
        </w:rPr>
      </w:pPr>
      <w:r>
        <w:t>Ovom Uredbom se također</w:t>
      </w:r>
      <w:r>
        <w:rPr>
          <w:b/>
        </w:rPr>
        <w:t xml:space="preserve"> </w:t>
      </w:r>
      <w:r w:rsidRPr="002A505F">
        <w:t xml:space="preserve">zadužuje </w:t>
      </w:r>
      <w:r>
        <w:t>INA- Industrija nafte d.d., ,</w:t>
      </w:r>
      <w:r w:rsidRPr="005F4B7B">
        <w:t xml:space="preserve"> </w:t>
      </w:r>
      <w:r>
        <w:t>r</w:t>
      </w:r>
      <w:r w:rsidRPr="005F4B7B">
        <w:t xml:space="preserve">adi osiguranja </w:t>
      </w:r>
      <w:r>
        <w:t xml:space="preserve">zaliha </w:t>
      </w:r>
      <w:r w:rsidRPr="005F4B7B">
        <w:t>plin</w:t>
      </w:r>
      <w:r>
        <w:t xml:space="preserve">a i povećanja raspoloživosti prirodnog plina u </w:t>
      </w:r>
      <w:r w:rsidRPr="005F4B7B">
        <w:t>Republi</w:t>
      </w:r>
      <w:r>
        <w:t>ci</w:t>
      </w:r>
      <w:r w:rsidRPr="005F4B7B">
        <w:t xml:space="preserve"> Hrvatsk</w:t>
      </w:r>
      <w:r>
        <w:t>oj,</w:t>
      </w:r>
      <w:r w:rsidRPr="005F4B7B">
        <w:t xml:space="preserve"> </w:t>
      </w:r>
      <w:r>
        <w:t xml:space="preserve">a u smislu saniranja posljedica energetske krize izazvane </w:t>
      </w:r>
      <w:r w:rsidR="00211834">
        <w:t xml:space="preserve">ratom u Ukrajini, </w:t>
      </w:r>
      <w:r w:rsidR="00211834" w:rsidRPr="005F4B7B">
        <w:t>da</w:t>
      </w:r>
      <w:r w:rsidR="00211834" w:rsidRPr="00895E0C">
        <w:t xml:space="preserve"> </w:t>
      </w:r>
      <w:r w:rsidRPr="00895E0C">
        <w:t>poveće proizvodnju plina za 10%</w:t>
      </w:r>
      <w:r>
        <w:t xml:space="preserve"> u odnosu na planiranu proizvodnju</w:t>
      </w:r>
      <w:r w:rsidRPr="00895E0C">
        <w:t>, sukladno tehničkim i tehnološkim  mogućnostima</w:t>
      </w:r>
      <w:r>
        <w:t xml:space="preserve"> </w:t>
      </w:r>
      <w:r w:rsidR="00211834">
        <w:t xml:space="preserve">u razdoblju </w:t>
      </w:r>
      <w:r>
        <w:t>od 1. listopada 2022</w:t>
      </w:r>
      <w:r w:rsidRPr="00895E0C">
        <w:t xml:space="preserve">. </w:t>
      </w:r>
      <w:r>
        <w:t>do 31. ožujka 2024.</w:t>
      </w:r>
    </w:p>
    <w:p w14:paraId="6E8D0D59" w14:textId="77777777" w:rsidR="003154B2" w:rsidRDefault="00BB435F" w:rsidP="003154B2">
      <w:pPr>
        <w:pStyle w:val="ListParagraph"/>
        <w:ind w:left="0"/>
        <w:jc w:val="both"/>
        <w:rPr>
          <w:szCs w:val="22"/>
        </w:rPr>
      </w:pPr>
      <w:r w:rsidRPr="00957E9B">
        <w:rPr>
          <w:szCs w:val="22"/>
        </w:rPr>
        <w:t>INA d.d.</w:t>
      </w:r>
      <w:r w:rsidRPr="00957E9B">
        <w:t xml:space="preserve"> </w:t>
      </w:r>
      <w:r w:rsidR="00211834" w:rsidRPr="00957E9B">
        <w:t xml:space="preserve">je </w:t>
      </w:r>
      <w:r w:rsidR="00211834" w:rsidRPr="00957E9B">
        <w:rPr>
          <w:szCs w:val="22"/>
        </w:rPr>
        <w:t>dužan</w:t>
      </w:r>
      <w:r w:rsidRPr="00957E9B">
        <w:rPr>
          <w:szCs w:val="22"/>
        </w:rPr>
        <w:t xml:space="preserve"> prodavati </w:t>
      </w:r>
      <w:r w:rsidR="00211834" w:rsidRPr="00957E9B">
        <w:rPr>
          <w:szCs w:val="22"/>
        </w:rPr>
        <w:t xml:space="preserve">taj </w:t>
      </w:r>
      <w:r w:rsidRPr="00957E9B">
        <w:rPr>
          <w:szCs w:val="22"/>
        </w:rPr>
        <w:t xml:space="preserve">prirodni </w:t>
      </w:r>
      <w:r w:rsidR="00211834" w:rsidRPr="00957E9B">
        <w:rPr>
          <w:szCs w:val="22"/>
        </w:rPr>
        <w:t xml:space="preserve">plin Hrvatskoj elektroprivredi d.d., </w:t>
      </w:r>
      <w:r w:rsidRPr="00957E9B">
        <w:rPr>
          <w:szCs w:val="22"/>
        </w:rPr>
        <w:t>u iznosu od 0</w:t>
      </w:r>
      <w:r w:rsidR="003154B2" w:rsidRPr="00957E9B">
        <w:rPr>
          <w:szCs w:val="22"/>
        </w:rPr>
        <w:t xml:space="preserve"> u iznosu od 0,3086 kn/ kWh  (</w:t>
      </w:r>
      <w:r w:rsidR="003154B2" w:rsidRPr="00957E9B">
        <w:t>0,0410 EUR/</w:t>
      </w:r>
      <w:r w:rsidR="003154B2" w:rsidRPr="00957E9B">
        <w:rPr>
          <w:szCs w:val="22"/>
        </w:rPr>
        <w:t>kWh) za razdoblje od stupanja na snagu ove Uredbe do 1. listopada 2022., odnosno u iznosu od 0,3086 kn/ kWh  (</w:t>
      </w:r>
      <w:r w:rsidR="003154B2" w:rsidRPr="00957E9B">
        <w:t>0,0410 EUR/</w:t>
      </w:r>
      <w:r w:rsidR="003154B2" w:rsidRPr="00957E9B">
        <w:rPr>
          <w:szCs w:val="22"/>
        </w:rPr>
        <w:t xml:space="preserve">kWh), sukladno trošku nabave plina koji je reguliran odlukom kojom se određuje iznos tarifnih stavki za javnu uslugu opskrbe plinom od 1. listopada 2022. do </w:t>
      </w:r>
      <w:r w:rsidR="003154B2" w:rsidRPr="00957E9B">
        <w:t>31. ožujka 2024</w:t>
      </w:r>
      <w:r w:rsidR="003154B2" w:rsidRPr="00957E9B">
        <w:rPr>
          <w:szCs w:val="22"/>
        </w:rPr>
        <w:t>.</w:t>
      </w:r>
    </w:p>
    <w:p w14:paraId="3446038C" w14:textId="77777777" w:rsidR="00957E9B" w:rsidRPr="00957E9B" w:rsidRDefault="00957E9B" w:rsidP="003154B2">
      <w:pPr>
        <w:pStyle w:val="ListParagraph"/>
        <w:ind w:left="0"/>
        <w:jc w:val="both"/>
      </w:pPr>
    </w:p>
    <w:p w14:paraId="7D02E134" w14:textId="77777777" w:rsidR="00211834" w:rsidRPr="001430F1" w:rsidRDefault="00BB435F" w:rsidP="00211834">
      <w:pPr>
        <w:shd w:val="clear" w:color="auto" w:fill="FFFFFF"/>
        <w:jc w:val="both"/>
      </w:pPr>
      <w:r>
        <w:t xml:space="preserve">Prirodnim plinom raspolaže HEP d.d. </w:t>
      </w:r>
      <w:r w:rsidR="00211834">
        <w:t>z</w:t>
      </w:r>
      <w:r w:rsidR="00211834" w:rsidRPr="001430F1">
        <w:t>a osiguranje svih poremećaja koji se eventualno mogu dogoditi u opskrbi</w:t>
      </w:r>
      <w:r w:rsidR="00211834">
        <w:t xml:space="preserve"> plinom</w:t>
      </w:r>
      <w:r w:rsidR="00211834" w:rsidRPr="001430F1">
        <w:t xml:space="preserve"> kupaca u kategoriji kućanstvo i poduzetništvo. </w:t>
      </w:r>
    </w:p>
    <w:p w14:paraId="728695CD" w14:textId="77777777" w:rsidR="00211834" w:rsidRPr="001430F1" w:rsidRDefault="00211834" w:rsidP="00211834">
      <w:pPr>
        <w:shd w:val="clear" w:color="auto" w:fill="FFFFFF"/>
        <w:jc w:val="both"/>
      </w:pPr>
    </w:p>
    <w:p w14:paraId="302DDAE0" w14:textId="77777777" w:rsidR="00211834" w:rsidRDefault="00211834" w:rsidP="00211834">
      <w:pPr>
        <w:shd w:val="clear" w:color="auto" w:fill="FFFFFF"/>
        <w:jc w:val="both"/>
      </w:pPr>
      <w:r w:rsidRPr="001430F1">
        <w:t>Vlada Republike Hrvatske svojim pojedinačnim odlukama odobrava HEP d.d. korištenje, odnosno raspolaganje ovoga plina, te se na taj način uveliko doprinosi stabilnosti i sigurnosti opskrbe plinom u Republici Hrva</w:t>
      </w:r>
      <w:r>
        <w:t>tskoj, bez ozbiljne ugroze</w:t>
      </w:r>
      <w:r w:rsidRPr="001430F1">
        <w:t xml:space="preserve"> opskrbe plinom drugim državama članicama, odnosno ovim mjerama se ne utječe negativno na trgovinu plinom na način koji bi odstup</w:t>
      </w:r>
      <w:r>
        <w:t xml:space="preserve">ao od zajedničkog interesa, kao i plin </w:t>
      </w:r>
      <w:r w:rsidR="003B0E7F">
        <w:t xml:space="preserve">koji se </w:t>
      </w:r>
      <w:r>
        <w:t xml:space="preserve">koristi za potrebe namirenja gubitaka u distribuciji plina, za kupce toplinske energije iz samostalnog toplinskog sustava, kućanstva te određene kupce plina iz kategorije poduzetništvo. </w:t>
      </w:r>
    </w:p>
    <w:p w14:paraId="6A329186" w14:textId="77777777" w:rsidR="00BB435F" w:rsidRDefault="00BB435F" w:rsidP="00BB435F">
      <w:pPr>
        <w:jc w:val="both"/>
      </w:pPr>
    </w:p>
    <w:p w14:paraId="3105ACD4" w14:textId="77777777" w:rsidR="005C007A" w:rsidRDefault="0029126D" w:rsidP="005C007A">
      <w:pPr>
        <w:shd w:val="clear" w:color="auto" w:fill="FFFFFF"/>
        <w:jc w:val="both"/>
      </w:pPr>
      <w:r w:rsidRPr="0029126D">
        <w:t>Krizn</w:t>
      </w:r>
      <w:r>
        <w:t>i</w:t>
      </w:r>
      <w:r w:rsidRPr="0029126D">
        <w:t xml:space="preserve"> tim odgovor</w:t>
      </w:r>
      <w:r>
        <w:t>an</w:t>
      </w:r>
      <w:r w:rsidRPr="0029126D">
        <w:t xml:space="preserve"> za provedbu Plana intervencije o mjerama zaštite sigurnosti opskrbe plinom Republike Hrvatske</w:t>
      </w:r>
      <w:r>
        <w:t xml:space="preserve"> je na sjednici Kriznog tima</w:t>
      </w:r>
      <w:r w:rsidR="005C007A">
        <w:t xml:space="preserve">, </w:t>
      </w:r>
      <w:r>
        <w:t>održanoj 1</w:t>
      </w:r>
      <w:r w:rsidR="005C007A">
        <w:t>3</w:t>
      </w:r>
      <w:r>
        <w:t>. rujna 2022.</w:t>
      </w:r>
      <w:r w:rsidR="005C007A">
        <w:t>,</w:t>
      </w:r>
      <w:r>
        <w:t xml:space="preserve"> raspravljao </w:t>
      </w:r>
      <w:r w:rsidR="005C007A">
        <w:t xml:space="preserve">o privremenim </w:t>
      </w:r>
      <w:r>
        <w:t>mjer</w:t>
      </w:r>
      <w:r w:rsidR="005C007A">
        <w:t>ama</w:t>
      </w:r>
      <w:r w:rsidR="005C007A" w:rsidRPr="005C007A">
        <w:t xml:space="preserve"> </w:t>
      </w:r>
      <w:r w:rsidR="005C007A">
        <w:t>za p</w:t>
      </w:r>
      <w:r w:rsidR="005C007A" w:rsidRPr="00D76448">
        <w:rPr>
          <w:szCs w:val="22"/>
        </w:rPr>
        <w:t>roizvođač</w:t>
      </w:r>
      <w:r w:rsidR="005C007A">
        <w:rPr>
          <w:szCs w:val="22"/>
        </w:rPr>
        <w:t xml:space="preserve">a </w:t>
      </w:r>
      <w:r w:rsidR="005C007A" w:rsidRPr="00D76448">
        <w:rPr>
          <w:szCs w:val="22"/>
        </w:rPr>
        <w:t>prirodnog plina</w:t>
      </w:r>
      <w:r w:rsidR="005C007A">
        <w:t xml:space="preserve">, kao i za korištenje takvog plina, te je predložio Vladi Republike Hrvatske donošenje ove Uredbe, kojom se uređuju privremene mjere povećanja proizvodnje prirodnog plina, te njegova prodaja Hrvatskoj elektroprivredi d.d. za potrebe namirenja gubitaka u distribuciji plina, za kupce toplinske energije iz samostalnog toplinskog sustava, kućanstva te određene kupce plina iz kategorije poduzetništvo. </w:t>
      </w:r>
    </w:p>
    <w:p w14:paraId="41C4111D" w14:textId="77777777" w:rsidR="005C007A" w:rsidRDefault="005C007A" w:rsidP="005C007A">
      <w:pPr>
        <w:shd w:val="clear" w:color="auto" w:fill="FFFFFF"/>
        <w:jc w:val="both"/>
      </w:pPr>
    </w:p>
    <w:p w14:paraId="19D1660C" w14:textId="77777777" w:rsidR="002721C0" w:rsidRPr="002721C0" w:rsidRDefault="002721C0" w:rsidP="00700A39">
      <w:pPr>
        <w:spacing w:after="160"/>
        <w:jc w:val="both"/>
      </w:pPr>
      <w:r w:rsidRPr="002721C0">
        <w:t xml:space="preserve">Stupanje na snagu ove Uredbe određuje se prvog dana od dana objave u „Narodnim novinama“, zbog stabiliziranja </w:t>
      </w:r>
      <w:r w:rsidR="00B531B5">
        <w:t xml:space="preserve">tržišta plina </w:t>
      </w:r>
      <w:r w:rsidRPr="002721C0">
        <w:t>, u smislu žurnog poduzimanja mjera za smanjenje cjenovnog udara na gospodarstvo i očuvanja standarda građana, kao i zaustavljnje inflatornog pritiska na rast sveukupnih cijena, sirovina, materijala, namirnica i robe široke potronje, koji je dosada prouzročen prvenstveno velikim rastom cijene energenata.</w:t>
      </w:r>
    </w:p>
    <w:sectPr w:rsidR="002721C0" w:rsidRPr="002721C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038D" w14:textId="77777777" w:rsidR="004203A0" w:rsidRDefault="004203A0">
      <w:r>
        <w:separator/>
      </w:r>
    </w:p>
  </w:endnote>
  <w:endnote w:type="continuationSeparator" w:id="0">
    <w:p w14:paraId="25DA265F" w14:textId="77777777" w:rsidR="004203A0" w:rsidRDefault="0042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5F18"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C130" w14:textId="77777777" w:rsidR="00C541A4" w:rsidRDefault="00C541A4">
    <w:pPr>
      <w:pStyle w:val="Footer"/>
    </w:pPr>
  </w:p>
  <w:p w14:paraId="2336231C"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0D2A"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78A6DEFE"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FA86" w14:textId="77777777" w:rsidR="004203A0" w:rsidRDefault="004203A0">
      <w:r>
        <w:separator/>
      </w:r>
    </w:p>
  </w:footnote>
  <w:footnote w:type="continuationSeparator" w:id="0">
    <w:p w14:paraId="5B8DABE9" w14:textId="77777777" w:rsidR="004203A0" w:rsidRDefault="0042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F85" w14:textId="77777777" w:rsidR="00C541A4" w:rsidRPr="0007331F" w:rsidRDefault="00C541A4" w:rsidP="00073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443E65"/>
    <w:multiLevelType w:val="hybridMultilevel"/>
    <w:tmpl w:val="A57403C8"/>
    <w:lvl w:ilvl="0" w:tplc="66A8AFD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DC0416"/>
    <w:multiLevelType w:val="hybridMultilevel"/>
    <w:tmpl w:val="F1062062"/>
    <w:lvl w:ilvl="0" w:tplc="8432D5B4">
      <w:start w:val="1"/>
      <w:numFmt w:val="decimal"/>
      <w:lvlText w:val="(%1)"/>
      <w:lvlJc w:val="left"/>
      <w:pPr>
        <w:ind w:left="501" w:hanging="360"/>
      </w:pPr>
      <w:rPr>
        <w:rFonts w:hint="default"/>
        <w:color w:val="auto"/>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5" w15:restartNumberingAfterBreak="0">
    <w:nsid w:val="10E54C5F"/>
    <w:multiLevelType w:val="hybridMultilevel"/>
    <w:tmpl w:val="ABBE1A6E"/>
    <w:lvl w:ilvl="0" w:tplc="C088D0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834B2"/>
    <w:multiLevelType w:val="hybridMultilevel"/>
    <w:tmpl w:val="FD4A99EC"/>
    <w:lvl w:ilvl="0" w:tplc="DB6A18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2D0E3B"/>
    <w:multiLevelType w:val="hybridMultilevel"/>
    <w:tmpl w:val="0134AA64"/>
    <w:lvl w:ilvl="0" w:tplc="3AE036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DD4380"/>
    <w:multiLevelType w:val="hybridMultilevel"/>
    <w:tmpl w:val="E802398E"/>
    <w:lvl w:ilvl="0" w:tplc="AEF218E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E7133E"/>
    <w:multiLevelType w:val="hybridMultilevel"/>
    <w:tmpl w:val="82E61872"/>
    <w:lvl w:ilvl="0" w:tplc="65F25998">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2C756D"/>
    <w:multiLevelType w:val="hybridMultilevel"/>
    <w:tmpl w:val="8034F254"/>
    <w:lvl w:ilvl="0" w:tplc="EDF806AE">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4" w15:restartNumberingAfterBreak="0">
    <w:nsid w:val="5BD30085"/>
    <w:multiLevelType w:val="hybridMultilevel"/>
    <w:tmpl w:val="D6285B86"/>
    <w:lvl w:ilvl="0" w:tplc="CC42B21E">
      <w:start w:val="1"/>
      <w:numFmt w:val="decimal"/>
      <w:lvlText w:val="(%1)"/>
      <w:lvlJc w:val="left"/>
      <w:pPr>
        <w:ind w:left="1276" w:hanging="708"/>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5" w15:restartNumberingAfterBreak="0">
    <w:nsid w:val="635B5577"/>
    <w:multiLevelType w:val="multilevel"/>
    <w:tmpl w:val="1FA45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975AE0"/>
    <w:multiLevelType w:val="hybridMultilevel"/>
    <w:tmpl w:val="E8048342"/>
    <w:lvl w:ilvl="0" w:tplc="8586DF8E">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7"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30" w15:restartNumberingAfterBreak="0">
    <w:nsid w:val="6C013357"/>
    <w:multiLevelType w:val="hybridMultilevel"/>
    <w:tmpl w:val="DC6A50E0"/>
    <w:lvl w:ilvl="0" w:tplc="2A8CAAA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FA857FC"/>
    <w:multiLevelType w:val="hybridMultilevel"/>
    <w:tmpl w:val="FB10449C"/>
    <w:lvl w:ilvl="0" w:tplc="93C0C41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0401252"/>
    <w:multiLevelType w:val="multilevel"/>
    <w:tmpl w:val="0BCAC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6174F1"/>
    <w:multiLevelType w:val="hybridMultilevel"/>
    <w:tmpl w:val="106C8644"/>
    <w:lvl w:ilvl="0" w:tplc="692C53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9310F3"/>
    <w:multiLevelType w:val="hybridMultilevel"/>
    <w:tmpl w:val="B4F0EDA6"/>
    <w:lvl w:ilvl="0" w:tplc="25020D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abstractNum w:abstractNumId="40" w15:restartNumberingAfterBreak="0">
    <w:nsid w:val="7F56677F"/>
    <w:multiLevelType w:val="hybridMultilevel"/>
    <w:tmpl w:val="5A4A237E"/>
    <w:lvl w:ilvl="0" w:tplc="C812DFD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36006"/>
    <w:multiLevelType w:val="hybridMultilevel"/>
    <w:tmpl w:val="C4DE100C"/>
    <w:lvl w:ilvl="0" w:tplc="39F86FE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31"/>
  </w:num>
  <w:num w:numId="2">
    <w:abstractNumId w:val="28"/>
  </w:num>
  <w:num w:numId="3">
    <w:abstractNumId w:val="12"/>
  </w:num>
  <w:num w:numId="4">
    <w:abstractNumId w:val="32"/>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2"/>
  </w:num>
  <w:num w:numId="8">
    <w:abstractNumId w:val="39"/>
  </w:num>
  <w:num w:numId="9">
    <w:abstractNumId w:val="17"/>
  </w:num>
  <w:num w:numId="10">
    <w:abstractNumId w:val="16"/>
  </w:num>
  <w:num w:numId="11">
    <w:abstractNumId w:val="20"/>
  </w:num>
  <w:num w:numId="12">
    <w:abstractNumId w:val="11"/>
  </w:num>
  <w:num w:numId="13">
    <w:abstractNumId w:val="15"/>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21"/>
  </w:num>
  <w:num w:numId="19">
    <w:abstractNumId w:val="18"/>
  </w:num>
  <w:num w:numId="20">
    <w:abstractNumId w:val="0"/>
  </w:num>
  <w:num w:numId="21">
    <w:abstractNumId w:val="13"/>
  </w:num>
  <w:num w:numId="22">
    <w:abstractNumId w:val="3"/>
  </w:num>
  <w:num w:numId="23">
    <w:abstractNumId w:val="37"/>
  </w:num>
  <w:num w:numId="24">
    <w:abstractNumId w:val="36"/>
  </w:num>
  <w:num w:numId="25">
    <w:abstractNumId w:val="2"/>
  </w:num>
  <w:num w:numId="26">
    <w:abstractNumId w:val="33"/>
  </w:num>
  <w:num w:numId="27">
    <w:abstractNumId w:val="41"/>
  </w:num>
  <w:num w:numId="28">
    <w:abstractNumId w:val="38"/>
  </w:num>
  <w:num w:numId="29">
    <w:abstractNumId w:val="10"/>
  </w:num>
  <w:num w:numId="30">
    <w:abstractNumId w:val="1"/>
  </w:num>
  <w:num w:numId="31">
    <w:abstractNumId w:val="30"/>
  </w:num>
  <w:num w:numId="32">
    <w:abstractNumId w:val="6"/>
  </w:num>
  <w:num w:numId="33">
    <w:abstractNumId w:val="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9"/>
  </w:num>
  <w:num w:numId="37">
    <w:abstractNumId w:val="26"/>
  </w:num>
  <w:num w:numId="38">
    <w:abstractNumId w:val="24"/>
  </w:num>
  <w:num w:numId="39">
    <w:abstractNumId w:val="7"/>
  </w:num>
  <w:num w:numId="40">
    <w:abstractNumId w:val="4"/>
  </w:num>
  <w:num w:numId="41">
    <w:abstractNumId w:val="35"/>
  </w:num>
  <w:num w:numId="42">
    <w:abstractNumId w:val="40"/>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17E4F"/>
    <w:rsid w:val="00020BCB"/>
    <w:rsid w:val="000222BC"/>
    <w:rsid w:val="00022742"/>
    <w:rsid w:val="0002508A"/>
    <w:rsid w:val="00031681"/>
    <w:rsid w:val="000323C6"/>
    <w:rsid w:val="00032421"/>
    <w:rsid w:val="00033E1E"/>
    <w:rsid w:val="00034039"/>
    <w:rsid w:val="00035FFD"/>
    <w:rsid w:val="00041F6D"/>
    <w:rsid w:val="00042DBA"/>
    <w:rsid w:val="00044523"/>
    <w:rsid w:val="00046A42"/>
    <w:rsid w:val="000535FA"/>
    <w:rsid w:val="0006161B"/>
    <w:rsid w:val="00063040"/>
    <w:rsid w:val="00063956"/>
    <w:rsid w:val="000653D4"/>
    <w:rsid w:val="00066DE6"/>
    <w:rsid w:val="00067E8F"/>
    <w:rsid w:val="00070212"/>
    <w:rsid w:val="000705BF"/>
    <w:rsid w:val="00071C17"/>
    <w:rsid w:val="0007331F"/>
    <w:rsid w:val="000808F5"/>
    <w:rsid w:val="00084D8F"/>
    <w:rsid w:val="00086C52"/>
    <w:rsid w:val="0008746B"/>
    <w:rsid w:val="0009139D"/>
    <w:rsid w:val="000A1652"/>
    <w:rsid w:val="000A222C"/>
    <w:rsid w:val="000A2CC8"/>
    <w:rsid w:val="000A51B8"/>
    <w:rsid w:val="000A665E"/>
    <w:rsid w:val="000A7C8E"/>
    <w:rsid w:val="000B06C6"/>
    <w:rsid w:val="000B32DC"/>
    <w:rsid w:val="000B4D5B"/>
    <w:rsid w:val="000B4DB4"/>
    <w:rsid w:val="000B5C2D"/>
    <w:rsid w:val="000C0255"/>
    <w:rsid w:val="000C118B"/>
    <w:rsid w:val="000C2AFC"/>
    <w:rsid w:val="000C4621"/>
    <w:rsid w:val="000C467A"/>
    <w:rsid w:val="000C4BA0"/>
    <w:rsid w:val="000C511F"/>
    <w:rsid w:val="000C6E2E"/>
    <w:rsid w:val="000D2364"/>
    <w:rsid w:val="000E31AA"/>
    <w:rsid w:val="000E35E0"/>
    <w:rsid w:val="000E450C"/>
    <w:rsid w:val="000E5DA5"/>
    <w:rsid w:val="000E62B5"/>
    <w:rsid w:val="000F3047"/>
    <w:rsid w:val="000F33EB"/>
    <w:rsid w:val="000F4FA9"/>
    <w:rsid w:val="000F7411"/>
    <w:rsid w:val="00101780"/>
    <w:rsid w:val="00103C4E"/>
    <w:rsid w:val="001046D3"/>
    <w:rsid w:val="00104790"/>
    <w:rsid w:val="00105E0C"/>
    <w:rsid w:val="00110093"/>
    <w:rsid w:val="001109A3"/>
    <w:rsid w:val="00120DC5"/>
    <w:rsid w:val="001230FF"/>
    <w:rsid w:val="00125286"/>
    <w:rsid w:val="00125298"/>
    <w:rsid w:val="00125D06"/>
    <w:rsid w:val="00126D93"/>
    <w:rsid w:val="00130750"/>
    <w:rsid w:val="00132355"/>
    <w:rsid w:val="00133C7E"/>
    <w:rsid w:val="001347D2"/>
    <w:rsid w:val="00136167"/>
    <w:rsid w:val="00136342"/>
    <w:rsid w:val="00141828"/>
    <w:rsid w:val="00141BD1"/>
    <w:rsid w:val="001430F1"/>
    <w:rsid w:val="001431A6"/>
    <w:rsid w:val="001524DF"/>
    <w:rsid w:val="00152B49"/>
    <w:rsid w:val="0015507B"/>
    <w:rsid w:val="0015624A"/>
    <w:rsid w:val="001576E8"/>
    <w:rsid w:val="00157EC9"/>
    <w:rsid w:val="00160F7E"/>
    <w:rsid w:val="001613C7"/>
    <w:rsid w:val="00162981"/>
    <w:rsid w:val="001638CD"/>
    <w:rsid w:val="00166436"/>
    <w:rsid w:val="001705B6"/>
    <w:rsid w:val="001716CA"/>
    <w:rsid w:val="00175671"/>
    <w:rsid w:val="00175D4F"/>
    <w:rsid w:val="00180E85"/>
    <w:rsid w:val="0018159F"/>
    <w:rsid w:val="00184D28"/>
    <w:rsid w:val="00186F3E"/>
    <w:rsid w:val="0019771E"/>
    <w:rsid w:val="001B001C"/>
    <w:rsid w:val="001B2ABE"/>
    <w:rsid w:val="001B6AA4"/>
    <w:rsid w:val="001C1C51"/>
    <w:rsid w:val="001C1F56"/>
    <w:rsid w:val="001C2335"/>
    <w:rsid w:val="001C2EA6"/>
    <w:rsid w:val="001C4112"/>
    <w:rsid w:val="001C4B98"/>
    <w:rsid w:val="001C4E98"/>
    <w:rsid w:val="001C6CA2"/>
    <w:rsid w:val="001C7A57"/>
    <w:rsid w:val="001D2E67"/>
    <w:rsid w:val="001D395F"/>
    <w:rsid w:val="001D682C"/>
    <w:rsid w:val="001E4B29"/>
    <w:rsid w:val="001E5059"/>
    <w:rsid w:val="001F0AF0"/>
    <w:rsid w:val="001F440B"/>
    <w:rsid w:val="001F449E"/>
    <w:rsid w:val="001F50D7"/>
    <w:rsid w:val="001F6770"/>
    <w:rsid w:val="0020225B"/>
    <w:rsid w:val="00202835"/>
    <w:rsid w:val="00211834"/>
    <w:rsid w:val="00213431"/>
    <w:rsid w:val="00215083"/>
    <w:rsid w:val="002168B2"/>
    <w:rsid w:val="002208F4"/>
    <w:rsid w:val="00221926"/>
    <w:rsid w:val="00223449"/>
    <w:rsid w:val="00226143"/>
    <w:rsid w:val="00230E1D"/>
    <w:rsid w:val="00230E4A"/>
    <w:rsid w:val="00233213"/>
    <w:rsid w:val="00233D57"/>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54B"/>
    <w:rsid w:val="002655D2"/>
    <w:rsid w:val="00265DD3"/>
    <w:rsid w:val="002663BA"/>
    <w:rsid w:val="002703C3"/>
    <w:rsid w:val="002715FD"/>
    <w:rsid w:val="002721C0"/>
    <w:rsid w:val="002746FD"/>
    <w:rsid w:val="0027758A"/>
    <w:rsid w:val="0028080A"/>
    <w:rsid w:val="0028137D"/>
    <w:rsid w:val="002825EF"/>
    <w:rsid w:val="002834B7"/>
    <w:rsid w:val="00287623"/>
    <w:rsid w:val="0029126D"/>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40EC"/>
    <w:rsid w:val="002F5273"/>
    <w:rsid w:val="002F7031"/>
    <w:rsid w:val="00301D62"/>
    <w:rsid w:val="0030327E"/>
    <w:rsid w:val="00305374"/>
    <w:rsid w:val="003055CE"/>
    <w:rsid w:val="00305C27"/>
    <w:rsid w:val="00305F9A"/>
    <w:rsid w:val="0030725B"/>
    <w:rsid w:val="00310531"/>
    <w:rsid w:val="00311303"/>
    <w:rsid w:val="0031254D"/>
    <w:rsid w:val="003132B8"/>
    <w:rsid w:val="00313ADC"/>
    <w:rsid w:val="00314AF3"/>
    <w:rsid w:val="00314B30"/>
    <w:rsid w:val="003154B2"/>
    <w:rsid w:val="0031686F"/>
    <w:rsid w:val="00317727"/>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83209"/>
    <w:rsid w:val="00390343"/>
    <w:rsid w:val="003941FA"/>
    <w:rsid w:val="00395053"/>
    <w:rsid w:val="003A0986"/>
    <w:rsid w:val="003A39A6"/>
    <w:rsid w:val="003A4CDE"/>
    <w:rsid w:val="003A4E65"/>
    <w:rsid w:val="003A7157"/>
    <w:rsid w:val="003B0E7F"/>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2A0"/>
    <w:rsid w:val="003F5CA0"/>
    <w:rsid w:val="003F5CC6"/>
    <w:rsid w:val="003F6E4E"/>
    <w:rsid w:val="003F75FD"/>
    <w:rsid w:val="00400DF5"/>
    <w:rsid w:val="004017CC"/>
    <w:rsid w:val="00401CA4"/>
    <w:rsid w:val="00402C68"/>
    <w:rsid w:val="004033EF"/>
    <w:rsid w:val="0040350C"/>
    <w:rsid w:val="00403CC1"/>
    <w:rsid w:val="00404B76"/>
    <w:rsid w:val="004062AC"/>
    <w:rsid w:val="00411426"/>
    <w:rsid w:val="00414F18"/>
    <w:rsid w:val="004168E8"/>
    <w:rsid w:val="0041744B"/>
    <w:rsid w:val="004203A0"/>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57A25"/>
    <w:rsid w:val="00460740"/>
    <w:rsid w:val="004609A7"/>
    <w:rsid w:val="0046359E"/>
    <w:rsid w:val="00463CFB"/>
    <w:rsid w:val="004673E4"/>
    <w:rsid w:val="00467D4C"/>
    <w:rsid w:val="004731CB"/>
    <w:rsid w:val="00486F8C"/>
    <w:rsid w:val="00490B93"/>
    <w:rsid w:val="00490E51"/>
    <w:rsid w:val="004944E6"/>
    <w:rsid w:val="004951D7"/>
    <w:rsid w:val="00496A4D"/>
    <w:rsid w:val="004A083E"/>
    <w:rsid w:val="004A15D3"/>
    <w:rsid w:val="004A7157"/>
    <w:rsid w:val="004B4647"/>
    <w:rsid w:val="004B6474"/>
    <w:rsid w:val="004C050B"/>
    <w:rsid w:val="004C1320"/>
    <w:rsid w:val="004C1489"/>
    <w:rsid w:val="004C14DF"/>
    <w:rsid w:val="004C1DE0"/>
    <w:rsid w:val="004C3756"/>
    <w:rsid w:val="004C3C40"/>
    <w:rsid w:val="004C76E0"/>
    <w:rsid w:val="004D01E7"/>
    <w:rsid w:val="004D09D8"/>
    <w:rsid w:val="004D4F48"/>
    <w:rsid w:val="004D7AB2"/>
    <w:rsid w:val="004D7AC5"/>
    <w:rsid w:val="004E35E2"/>
    <w:rsid w:val="004E5001"/>
    <w:rsid w:val="004F0411"/>
    <w:rsid w:val="004F0A67"/>
    <w:rsid w:val="004F69C2"/>
    <w:rsid w:val="00501C58"/>
    <w:rsid w:val="00502744"/>
    <w:rsid w:val="005027A9"/>
    <w:rsid w:val="00503591"/>
    <w:rsid w:val="0050394A"/>
    <w:rsid w:val="00505238"/>
    <w:rsid w:val="005123D7"/>
    <w:rsid w:val="005132FA"/>
    <w:rsid w:val="00514268"/>
    <w:rsid w:val="00515458"/>
    <w:rsid w:val="00520407"/>
    <w:rsid w:val="005215DC"/>
    <w:rsid w:val="00524AB4"/>
    <w:rsid w:val="005262F1"/>
    <w:rsid w:val="00526464"/>
    <w:rsid w:val="00526FD1"/>
    <w:rsid w:val="00527F70"/>
    <w:rsid w:val="005322B0"/>
    <w:rsid w:val="00533A07"/>
    <w:rsid w:val="005360FF"/>
    <w:rsid w:val="00536257"/>
    <w:rsid w:val="00536B1F"/>
    <w:rsid w:val="00537377"/>
    <w:rsid w:val="00540D22"/>
    <w:rsid w:val="00543216"/>
    <w:rsid w:val="00545C7D"/>
    <w:rsid w:val="0054612E"/>
    <w:rsid w:val="00550548"/>
    <w:rsid w:val="00550E57"/>
    <w:rsid w:val="005522E9"/>
    <w:rsid w:val="005530F2"/>
    <w:rsid w:val="00555700"/>
    <w:rsid w:val="0055633D"/>
    <w:rsid w:val="00556A41"/>
    <w:rsid w:val="005570B6"/>
    <w:rsid w:val="00557205"/>
    <w:rsid w:val="00557CEA"/>
    <w:rsid w:val="00561DDE"/>
    <w:rsid w:val="005636EA"/>
    <w:rsid w:val="00574526"/>
    <w:rsid w:val="0057543E"/>
    <w:rsid w:val="0058109A"/>
    <w:rsid w:val="00582195"/>
    <w:rsid w:val="00582197"/>
    <w:rsid w:val="0058369F"/>
    <w:rsid w:val="0058608B"/>
    <w:rsid w:val="005863F2"/>
    <w:rsid w:val="00590E90"/>
    <w:rsid w:val="00592905"/>
    <w:rsid w:val="00594405"/>
    <w:rsid w:val="00595C76"/>
    <w:rsid w:val="005960D1"/>
    <w:rsid w:val="005A0935"/>
    <w:rsid w:val="005A31E8"/>
    <w:rsid w:val="005A3EDC"/>
    <w:rsid w:val="005A533D"/>
    <w:rsid w:val="005A78F4"/>
    <w:rsid w:val="005B075C"/>
    <w:rsid w:val="005B152B"/>
    <w:rsid w:val="005B27A8"/>
    <w:rsid w:val="005B48F3"/>
    <w:rsid w:val="005B5188"/>
    <w:rsid w:val="005C007A"/>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62251"/>
    <w:rsid w:val="006704DA"/>
    <w:rsid w:val="00670502"/>
    <w:rsid w:val="00671841"/>
    <w:rsid w:val="00672EB9"/>
    <w:rsid w:val="006731FB"/>
    <w:rsid w:val="00673C11"/>
    <w:rsid w:val="0067407C"/>
    <w:rsid w:val="00683EA7"/>
    <w:rsid w:val="006849BD"/>
    <w:rsid w:val="00684A7D"/>
    <w:rsid w:val="006863D2"/>
    <w:rsid w:val="00686A4D"/>
    <w:rsid w:val="00687276"/>
    <w:rsid w:val="00690378"/>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00A39"/>
    <w:rsid w:val="00703F1E"/>
    <w:rsid w:val="00713A11"/>
    <w:rsid w:val="007174D0"/>
    <w:rsid w:val="00723BD4"/>
    <w:rsid w:val="0073077C"/>
    <w:rsid w:val="00731F16"/>
    <w:rsid w:val="007339F6"/>
    <w:rsid w:val="007359E1"/>
    <w:rsid w:val="00736721"/>
    <w:rsid w:val="0074161C"/>
    <w:rsid w:val="00743275"/>
    <w:rsid w:val="0074560E"/>
    <w:rsid w:val="007456B9"/>
    <w:rsid w:val="007458D0"/>
    <w:rsid w:val="00747B0D"/>
    <w:rsid w:val="007500C4"/>
    <w:rsid w:val="00750DC6"/>
    <w:rsid w:val="00753DAA"/>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4945"/>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2232"/>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469B"/>
    <w:rsid w:val="00837620"/>
    <w:rsid w:val="00837A05"/>
    <w:rsid w:val="00841B91"/>
    <w:rsid w:val="00842982"/>
    <w:rsid w:val="008439C0"/>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0B93"/>
    <w:rsid w:val="008B1F4F"/>
    <w:rsid w:val="008B347B"/>
    <w:rsid w:val="008C07E9"/>
    <w:rsid w:val="008C2277"/>
    <w:rsid w:val="008C3D07"/>
    <w:rsid w:val="008C41FD"/>
    <w:rsid w:val="008D5987"/>
    <w:rsid w:val="008D7E70"/>
    <w:rsid w:val="008E04E5"/>
    <w:rsid w:val="008E29E4"/>
    <w:rsid w:val="008F028A"/>
    <w:rsid w:val="008F1AFC"/>
    <w:rsid w:val="008F1DCE"/>
    <w:rsid w:val="008F1F4A"/>
    <w:rsid w:val="008F377D"/>
    <w:rsid w:val="008F40F1"/>
    <w:rsid w:val="008F44DB"/>
    <w:rsid w:val="008F5334"/>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10C"/>
    <w:rsid w:val="00936DF1"/>
    <w:rsid w:val="009403BF"/>
    <w:rsid w:val="00941D98"/>
    <w:rsid w:val="0094344C"/>
    <w:rsid w:val="009438E0"/>
    <w:rsid w:val="009444C2"/>
    <w:rsid w:val="009446D0"/>
    <w:rsid w:val="00945E9D"/>
    <w:rsid w:val="009460BB"/>
    <w:rsid w:val="0095202E"/>
    <w:rsid w:val="00954E79"/>
    <w:rsid w:val="00956BB3"/>
    <w:rsid w:val="009575BE"/>
    <w:rsid w:val="00957936"/>
    <w:rsid w:val="00957E9B"/>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93998"/>
    <w:rsid w:val="009A16A7"/>
    <w:rsid w:val="009A3362"/>
    <w:rsid w:val="009A5A28"/>
    <w:rsid w:val="009A7065"/>
    <w:rsid w:val="009B1713"/>
    <w:rsid w:val="009B6FC2"/>
    <w:rsid w:val="009B7D3D"/>
    <w:rsid w:val="009C4B0E"/>
    <w:rsid w:val="009C4C5F"/>
    <w:rsid w:val="009C59FF"/>
    <w:rsid w:val="009D365F"/>
    <w:rsid w:val="009D6A95"/>
    <w:rsid w:val="009E62BD"/>
    <w:rsid w:val="009F0BA2"/>
    <w:rsid w:val="009F1A4F"/>
    <w:rsid w:val="009F3BBB"/>
    <w:rsid w:val="009F515E"/>
    <w:rsid w:val="009F6611"/>
    <w:rsid w:val="00A0190C"/>
    <w:rsid w:val="00A0499D"/>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45AB4"/>
    <w:rsid w:val="00A47595"/>
    <w:rsid w:val="00A60FA5"/>
    <w:rsid w:val="00A6380F"/>
    <w:rsid w:val="00A64D81"/>
    <w:rsid w:val="00A65C43"/>
    <w:rsid w:val="00A6698C"/>
    <w:rsid w:val="00A66D6C"/>
    <w:rsid w:val="00A7324C"/>
    <w:rsid w:val="00A815F9"/>
    <w:rsid w:val="00A84A2B"/>
    <w:rsid w:val="00A85BB0"/>
    <w:rsid w:val="00A874FE"/>
    <w:rsid w:val="00A909AF"/>
    <w:rsid w:val="00A935E0"/>
    <w:rsid w:val="00A961B8"/>
    <w:rsid w:val="00A96B64"/>
    <w:rsid w:val="00AA3582"/>
    <w:rsid w:val="00AA491B"/>
    <w:rsid w:val="00AA5771"/>
    <w:rsid w:val="00AA6026"/>
    <w:rsid w:val="00AA686E"/>
    <w:rsid w:val="00AB06B3"/>
    <w:rsid w:val="00AB0717"/>
    <w:rsid w:val="00AB1514"/>
    <w:rsid w:val="00AB2E20"/>
    <w:rsid w:val="00AB4815"/>
    <w:rsid w:val="00AB5FC4"/>
    <w:rsid w:val="00AB63B3"/>
    <w:rsid w:val="00AC6451"/>
    <w:rsid w:val="00AD0310"/>
    <w:rsid w:val="00AD0540"/>
    <w:rsid w:val="00AD07F5"/>
    <w:rsid w:val="00AD0AC4"/>
    <w:rsid w:val="00AD15E3"/>
    <w:rsid w:val="00AD2A05"/>
    <w:rsid w:val="00AD2D53"/>
    <w:rsid w:val="00AD3784"/>
    <w:rsid w:val="00AD5E92"/>
    <w:rsid w:val="00AD6A0D"/>
    <w:rsid w:val="00AE023A"/>
    <w:rsid w:val="00AE05B5"/>
    <w:rsid w:val="00AF09A9"/>
    <w:rsid w:val="00AF3A32"/>
    <w:rsid w:val="00AF3A9C"/>
    <w:rsid w:val="00B0047B"/>
    <w:rsid w:val="00B02753"/>
    <w:rsid w:val="00B02EE2"/>
    <w:rsid w:val="00B0415A"/>
    <w:rsid w:val="00B055E6"/>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1B5"/>
    <w:rsid w:val="00B53FF9"/>
    <w:rsid w:val="00B5435F"/>
    <w:rsid w:val="00B5519D"/>
    <w:rsid w:val="00B56085"/>
    <w:rsid w:val="00B61C21"/>
    <w:rsid w:val="00B66045"/>
    <w:rsid w:val="00B66CB7"/>
    <w:rsid w:val="00B726A7"/>
    <w:rsid w:val="00B7367A"/>
    <w:rsid w:val="00B755C3"/>
    <w:rsid w:val="00B756F7"/>
    <w:rsid w:val="00B772CA"/>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35F"/>
    <w:rsid w:val="00BB4F88"/>
    <w:rsid w:val="00BB6DA4"/>
    <w:rsid w:val="00BB77FC"/>
    <w:rsid w:val="00BC1807"/>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01"/>
    <w:rsid w:val="00C005D9"/>
    <w:rsid w:val="00C0352E"/>
    <w:rsid w:val="00C1060D"/>
    <w:rsid w:val="00C11D2A"/>
    <w:rsid w:val="00C14FEC"/>
    <w:rsid w:val="00C17CCA"/>
    <w:rsid w:val="00C205FF"/>
    <w:rsid w:val="00C271C7"/>
    <w:rsid w:val="00C32F0E"/>
    <w:rsid w:val="00C337E5"/>
    <w:rsid w:val="00C34AF2"/>
    <w:rsid w:val="00C475DB"/>
    <w:rsid w:val="00C5391F"/>
    <w:rsid w:val="00C54199"/>
    <w:rsid w:val="00C541A4"/>
    <w:rsid w:val="00C56E06"/>
    <w:rsid w:val="00C61747"/>
    <w:rsid w:val="00C754AB"/>
    <w:rsid w:val="00C765B9"/>
    <w:rsid w:val="00C77649"/>
    <w:rsid w:val="00C83652"/>
    <w:rsid w:val="00C841AD"/>
    <w:rsid w:val="00C86F7C"/>
    <w:rsid w:val="00C9267F"/>
    <w:rsid w:val="00C95CE2"/>
    <w:rsid w:val="00C978C1"/>
    <w:rsid w:val="00CA0F73"/>
    <w:rsid w:val="00CA2D4B"/>
    <w:rsid w:val="00CA34C1"/>
    <w:rsid w:val="00CA4351"/>
    <w:rsid w:val="00CA4E7A"/>
    <w:rsid w:val="00CB4B13"/>
    <w:rsid w:val="00CB6B05"/>
    <w:rsid w:val="00CC184E"/>
    <w:rsid w:val="00CC2619"/>
    <w:rsid w:val="00CC5FD2"/>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202"/>
    <w:rsid w:val="00D25335"/>
    <w:rsid w:val="00D253ED"/>
    <w:rsid w:val="00D26157"/>
    <w:rsid w:val="00D30EA3"/>
    <w:rsid w:val="00D3130C"/>
    <w:rsid w:val="00D33796"/>
    <w:rsid w:val="00D3469F"/>
    <w:rsid w:val="00D36206"/>
    <w:rsid w:val="00D3646D"/>
    <w:rsid w:val="00D36821"/>
    <w:rsid w:val="00D440DB"/>
    <w:rsid w:val="00D451F5"/>
    <w:rsid w:val="00D5334D"/>
    <w:rsid w:val="00D56C5F"/>
    <w:rsid w:val="00D56FF2"/>
    <w:rsid w:val="00D60EED"/>
    <w:rsid w:val="00D62958"/>
    <w:rsid w:val="00D641E7"/>
    <w:rsid w:val="00D65734"/>
    <w:rsid w:val="00D67027"/>
    <w:rsid w:val="00D70661"/>
    <w:rsid w:val="00D76448"/>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03C0"/>
    <w:rsid w:val="00DD13F0"/>
    <w:rsid w:val="00DD193C"/>
    <w:rsid w:val="00DD1E81"/>
    <w:rsid w:val="00DE0810"/>
    <w:rsid w:val="00DE0E96"/>
    <w:rsid w:val="00DE3774"/>
    <w:rsid w:val="00DE5449"/>
    <w:rsid w:val="00DF05B1"/>
    <w:rsid w:val="00DF621C"/>
    <w:rsid w:val="00E01281"/>
    <w:rsid w:val="00E01C05"/>
    <w:rsid w:val="00E025D1"/>
    <w:rsid w:val="00E12B3A"/>
    <w:rsid w:val="00E16A90"/>
    <w:rsid w:val="00E17F24"/>
    <w:rsid w:val="00E2076C"/>
    <w:rsid w:val="00E207DD"/>
    <w:rsid w:val="00E209E1"/>
    <w:rsid w:val="00E224AD"/>
    <w:rsid w:val="00E22FAE"/>
    <w:rsid w:val="00E25D64"/>
    <w:rsid w:val="00E25FC3"/>
    <w:rsid w:val="00E30939"/>
    <w:rsid w:val="00E327F7"/>
    <w:rsid w:val="00E33162"/>
    <w:rsid w:val="00E34201"/>
    <w:rsid w:val="00E41DD8"/>
    <w:rsid w:val="00E51381"/>
    <w:rsid w:val="00E51938"/>
    <w:rsid w:val="00E54A21"/>
    <w:rsid w:val="00E54DFF"/>
    <w:rsid w:val="00E55D2C"/>
    <w:rsid w:val="00E628E2"/>
    <w:rsid w:val="00E6392D"/>
    <w:rsid w:val="00E679FD"/>
    <w:rsid w:val="00E67C23"/>
    <w:rsid w:val="00E717F8"/>
    <w:rsid w:val="00E72507"/>
    <w:rsid w:val="00E73E69"/>
    <w:rsid w:val="00E80693"/>
    <w:rsid w:val="00E81806"/>
    <w:rsid w:val="00E83997"/>
    <w:rsid w:val="00E84775"/>
    <w:rsid w:val="00E87433"/>
    <w:rsid w:val="00E87A8F"/>
    <w:rsid w:val="00E9319A"/>
    <w:rsid w:val="00E96B49"/>
    <w:rsid w:val="00E96F01"/>
    <w:rsid w:val="00EA10F8"/>
    <w:rsid w:val="00EA2E10"/>
    <w:rsid w:val="00EA4306"/>
    <w:rsid w:val="00EA54B1"/>
    <w:rsid w:val="00EA635E"/>
    <w:rsid w:val="00EA6DA3"/>
    <w:rsid w:val="00EB0ADE"/>
    <w:rsid w:val="00EB34AD"/>
    <w:rsid w:val="00EB36ED"/>
    <w:rsid w:val="00EB3FAA"/>
    <w:rsid w:val="00EB58A4"/>
    <w:rsid w:val="00EC2E98"/>
    <w:rsid w:val="00EC56BB"/>
    <w:rsid w:val="00EC6E7B"/>
    <w:rsid w:val="00ED3B76"/>
    <w:rsid w:val="00ED46D1"/>
    <w:rsid w:val="00ED67D6"/>
    <w:rsid w:val="00EE05E8"/>
    <w:rsid w:val="00EE0A8F"/>
    <w:rsid w:val="00EE53CD"/>
    <w:rsid w:val="00EF0975"/>
    <w:rsid w:val="00EF1F99"/>
    <w:rsid w:val="00EF3CA9"/>
    <w:rsid w:val="00EF7874"/>
    <w:rsid w:val="00EF7FA2"/>
    <w:rsid w:val="00F01A5E"/>
    <w:rsid w:val="00F03CAD"/>
    <w:rsid w:val="00F05E22"/>
    <w:rsid w:val="00F07374"/>
    <w:rsid w:val="00F077D9"/>
    <w:rsid w:val="00F12EF4"/>
    <w:rsid w:val="00F15B22"/>
    <w:rsid w:val="00F16356"/>
    <w:rsid w:val="00F1755B"/>
    <w:rsid w:val="00F17E15"/>
    <w:rsid w:val="00F20C63"/>
    <w:rsid w:val="00F215A3"/>
    <w:rsid w:val="00F274E4"/>
    <w:rsid w:val="00F27907"/>
    <w:rsid w:val="00F30465"/>
    <w:rsid w:val="00F3132A"/>
    <w:rsid w:val="00F3394A"/>
    <w:rsid w:val="00F36616"/>
    <w:rsid w:val="00F3782D"/>
    <w:rsid w:val="00F42805"/>
    <w:rsid w:val="00F432BC"/>
    <w:rsid w:val="00F43449"/>
    <w:rsid w:val="00F523C2"/>
    <w:rsid w:val="00F54668"/>
    <w:rsid w:val="00F54AC9"/>
    <w:rsid w:val="00F5736A"/>
    <w:rsid w:val="00F639C0"/>
    <w:rsid w:val="00F66C70"/>
    <w:rsid w:val="00F67651"/>
    <w:rsid w:val="00F73B34"/>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6027"/>
    <w:rsid w:val="00FD761A"/>
    <w:rsid w:val="00FD7D12"/>
    <w:rsid w:val="00FE13DC"/>
    <w:rsid w:val="00FE36EE"/>
    <w:rsid w:val="00FE4789"/>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C0894"/>
  <w15:docId w15:val="{57C331D0-431B-4083-875F-3A37219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 w:type="paragraph" w:customStyle="1" w:styleId="xxxmsonormal">
    <w:name w:val="x_x_x_msonormal"/>
    <w:basedOn w:val="Normal"/>
    <w:rsid w:val="00141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153647592">
      <w:bodyDiv w:val="1"/>
      <w:marLeft w:val="0"/>
      <w:marRight w:val="0"/>
      <w:marTop w:val="0"/>
      <w:marBottom w:val="0"/>
      <w:divBdr>
        <w:top w:val="none" w:sz="0" w:space="0" w:color="auto"/>
        <w:left w:val="none" w:sz="0" w:space="0" w:color="auto"/>
        <w:bottom w:val="none" w:sz="0" w:space="0" w:color="auto"/>
        <w:right w:val="none" w:sz="0" w:space="0" w:color="auto"/>
      </w:divBdr>
    </w:div>
    <w:div w:id="252596320">
      <w:bodyDiv w:val="1"/>
      <w:marLeft w:val="0"/>
      <w:marRight w:val="0"/>
      <w:marTop w:val="0"/>
      <w:marBottom w:val="0"/>
      <w:divBdr>
        <w:top w:val="none" w:sz="0" w:space="0" w:color="auto"/>
        <w:left w:val="none" w:sz="0" w:space="0" w:color="auto"/>
        <w:bottom w:val="none" w:sz="0" w:space="0" w:color="auto"/>
        <w:right w:val="none" w:sz="0" w:space="0" w:color="auto"/>
      </w:divBdr>
    </w:div>
    <w:div w:id="603802848">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33422741">
      <w:bodyDiv w:val="1"/>
      <w:marLeft w:val="0"/>
      <w:marRight w:val="0"/>
      <w:marTop w:val="0"/>
      <w:marBottom w:val="0"/>
      <w:divBdr>
        <w:top w:val="none" w:sz="0" w:space="0" w:color="auto"/>
        <w:left w:val="none" w:sz="0" w:space="0" w:color="auto"/>
        <w:bottom w:val="none" w:sz="0" w:space="0" w:color="auto"/>
        <w:right w:val="none" w:sz="0" w:space="0" w:color="auto"/>
      </w:divBdr>
    </w:div>
    <w:div w:id="901216526">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00075468">
      <w:bodyDiv w:val="1"/>
      <w:marLeft w:val="0"/>
      <w:marRight w:val="0"/>
      <w:marTop w:val="0"/>
      <w:marBottom w:val="0"/>
      <w:divBdr>
        <w:top w:val="none" w:sz="0" w:space="0" w:color="auto"/>
        <w:left w:val="none" w:sz="0" w:space="0" w:color="auto"/>
        <w:bottom w:val="none" w:sz="0" w:space="0" w:color="auto"/>
        <w:right w:val="none" w:sz="0" w:space="0" w:color="auto"/>
      </w:divBdr>
    </w:div>
    <w:div w:id="160264511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714690011">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DBF1-ECF0-4F88-A09C-722D98A2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1765</Words>
  <Characters>10064</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Domagoj Dodig</cp:lastModifiedBy>
  <cp:revision>5</cp:revision>
  <cp:lastPrinted>2022-09-08T06:56:00Z</cp:lastPrinted>
  <dcterms:created xsi:type="dcterms:W3CDTF">2022-09-14T11:45:00Z</dcterms:created>
  <dcterms:modified xsi:type="dcterms:W3CDTF">2022-09-14T12:58:00Z</dcterms:modified>
</cp:coreProperties>
</file>