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49286" w14:textId="77777777" w:rsidR="00922876" w:rsidRPr="009435C6" w:rsidRDefault="00922876" w:rsidP="00922876">
      <w:pPr>
        <w:jc w:val="center"/>
        <w:rPr>
          <w:rFonts w:eastAsia="Times New Roman"/>
          <w:lang w:eastAsia="hr-HR"/>
        </w:rPr>
      </w:pPr>
      <w:r w:rsidRPr="009435C6">
        <w:rPr>
          <w:rFonts w:eastAsia="Times New Roman"/>
          <w:noProof/>
          <w:lang w:eastAsia="hr-HR"/>
        </w:rPr>
        <w:drawing>
          <wp:inline distT="0" distB="0" distL="0" distR="0" wp14:anchorId="45987DE8" wp14:editId="0622F79D">
            <wp:extent cx="504825" cy="685800"/>
            <wp:effectExtent l="0" t="0" r="9525" b="0"/>
            <wp:docPr id="1100477368"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7368" name="Slika 1" descr="Slika na kojoj se prikazuje simbol, emblem, crveno, logotip&#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C45F7FE" w14:textId="77777777" w:rsidR="00922876" w:rsidRPr="009435C6" w:rsidRDefault="00922876" w:rsidP="00922876">
      <w:pPr>
        <w:spacing w:before="60" w:after="1680"/>
        <w:jc w:val="center"/>
        <w:rPr>
          <w:rFonts w:eastAsia="Times New Roman"/>
          <w:lang w:eastAsia="hr-HR"/>
        </w:rPr>
      </w:pPr>
      <w:r w:rsidRPr="009435C6">
        <w:rPr>
          <w:rFonts w:eastAsia="Times New Roman"/>
          <w:lang w:eastAsia="hr-HR"/>
        </w:rPr>
        <w:t>VLADA REPUBLIKE HRVATSKE</w:t>
      </w:r>
    </w:p>
    <w:p w14:paraId="2347B8E5" w14:textId="77777777" w:rsidR="00922876" w:rsidRPr="009435C6" w:rsidRDefault="00922876" w:rsidP="00922876">
      <w:pPr>
        <w:rPr>
          <w:rFonts w:eastAsia="Times New Roman"/>
          <w:lang w:eastAsia="hr-HR"/>
        </w:rPr>
      </w:pPr>
    </w:p>
    <w:p w14:paraId="118CF925" w14:textId="39919C88" w:rsidR="00922876" w:rsidRPr="009435C6" w:rsidRDefault="00922876" w:rsidP="00922876">
      <w:pPr>
        <w:spacing w:after="2400"/>
        <w:jc w:val="right"/>
        <w:rPr>
          <w:rFonts w:eastAsia="Times New Roman"/>
          <w:lang w:eastAsia="hr-HR"/>
        </w:rPr>
      </w:pPr>
      <w:r w:rsidRPr="009435C6">
        <w:rPr>
          <w:rFonts w:eastAsia="Times New Roman"/>
          <w:lang w:eastAsia="hr-HR"/>
        </w:rPr>
        <w:t xml:space="preserve">Zagreb, </w:t>
      </w:r>
      <w:r>
        <w:rPr>
          <w:rFonts w:eastAsia="Times New Roman"/>
          <w:lang w:eastAsia="hr-HR"/>
        </w:rPr>
        <w:t xml:space="preserve"> </w:t>
      </w:r>
      <w:r w:rsidR="0023327B">
        <w:rPr>
          <w:rFonts w:eastAsia="Times New Roman"/>
          <w:lang w:eastAsia="hr-HR"/>
        </w:rPr>
        <w:t xml:space="preserve">16. travnja </w:t>
      </w:r>
      <w:r w:rsidR="004D6B5A">
        <w:rPr>
          <w:rFonts w:eastAsia="Times New Roman"/>
          <w:lang w:eastAsia="hr-HR"/>
        </w:rPr>
        <w:t>2025</w:t>
      </w:r>
      <w:r>
        <w:rPr>
          <w:rFonts w:eastAsia="Times New Roman"/>
          <w:lang w:eastAsia="hr-HR"/>
        </w:rPr>
        <w:t>.</w:t>
      </w:r>
    </w:p>
    <w:p w14:paraId="683EACA6" w14:textId="77777777" w:rsidR="00922876" w:rsidRPr="009435C6" w:rsidRDefault="00922876" w:rsidP="00922876">
      <w:pPr>
        <w:spacing w:line="360" w:lineRule="auto"/>
        <w:rPr>
          <w:rFonts w:eastAsia="Times New Roman"/>
          <w:lang w:eastAsia="hr-HR"/>
        </w:rPr>
      </w:pPr>
      <w:r w:rsidRPr="009435C6">
        <w:rPr>
          <w:rFonts w:eastAsia="Times New Roman"/>
          <w:lang w:eastAsia="hr-HR"/>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22876" w:rsidRPr="009435C6" w14:paraId="6ABCF385" w14:textId="77777777" w:rsidTr="006F270F">
        <w:tc>
          <w:tcPr>
            <w:tcW w:w="1949" w:type="dxa"/>
            <w:hideMark/>
          </w:tcPr>
          <w:p w14:paraId="47723C96" w14:textId="77777777" w:rsidR="00922876" w:rsidRPr="009435C6" w:rsidRDefault="00922876" w:rsidP="006F270F">
            <w:pPr>
              <w:spacing w:line="360" w:lineRule="auto"/>
              <w:jc w:val="right"/>
              <w:rPr>
                <w:lang w:eastAsia="hr-HR"/>
              </w:rPr>
            </w:pPr>
            <w:r w:rsidRPr="009435C6">
              <w:rPr>
                <w:b/>
                <w:smallCaps/>
                <w:lang w:eastAsia="hr-HR"/>
              </w:rPr>
              <w:t>Predlagatelj</w:t>
            </w:r>
            <w:r w:rsidRPr="009435C6">
              <w:rPr>
                <w:b/>
                <w:lang w:eastAsia="hr-HR"/>
              </w:rPr>
              <w:t>:</w:t>
            </w:r>
          </w:p>
        </w:tc>
        <w:tc>
          <w:tcPr>
            <w:tcW w:w="7123" w:type="dxa"/>
            <w:hideMark/>
          </w:tcPr>
          <w:p w14:paraId="048B2FFF" w14:textId="57F111FC" w:rsidR="00922876" w:rsidRPr="009435C6" w:rsidRDefault="00922876" w:rsidP="006F270F">
            <w:pPr>
              <w:spacing w:line="360" w:lineRule="auto"/>
              <w:jc w:val="both"/>
              <w:rPr>
                <w:lang w:eastAsia="hr-HR"/>
              </w:rPr>
            </w:pPr>
            <w:r w:rsidRPr="009435C6">
              <w:rPr>
                <w:lang w:eastAsia="hr-HR"/>
              </w:rPr>
              <w:t xml:space="preserve">Ministarstvo </w:t>
            </w:r>
            <w:r>
              <w:rPr>
                <w:lang w:eastAsia="hr-HR"/>
              </w:rPr>
              <w:t>zaštite okoliša i zelene tranzicije</w:t>
            </w:r>
          </w:p>
        </w:tc>
      </w:tr>
    </w:tbl>
    <w:p w14:paraId="6DD723C2" w14:textId="77777777" w:rsidR="00922876" w:rsidRPr="009435C6" w:rsidRDefault="00922876" w:rsidP="00922876">
      <w:pPr>
        <w:spacing w:line="360" w:lineRule="auto"/>
        <w:rPr>
          <w:rFonts w:eastAsia="Times New Roman"/>
          <w:lang w:eastAsia="hr-HR"/>
        </w:rPr>
      </w:pPr>
      <w:r w:rsidRPr="009435C6">
        <w:rPr>
          <w:rFonts w:eastAsia="Times New Roman"/>
          <w:lang w:eastAsia="hr-HR"/>
        </w:rPr>
        <w:t>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6991"/>
      </w:tblGrid>
      <w:tr w:rsidR="00922876" w:rsidRPr="009435C6" w14:paraId="682CCF16" w14:textId="77777777" w:rsidTr="006F270F">
        <w:tc>
          <w:tcPr>
            <w:tcW w:w="1940" w:type="dxa"/>
            <w:hideMark/>
          </w:tcPr>
          <w:p w14:paraId="7183BFA3" w14:textId="77777777" w:rsidR="00922876" w:rsidRPr="009435C6" w:rsidRDefault="00922876" w:rsidP="006F270F">
            <w:pPr>
              <w:spacing w:line="360" w:lineRule="auto"/>
              <w:jc w:val="right"/>
              <w:rPr>
                <w:lang w:eastAsia="hr-HR"/>
              </w:rPr>
            </w:pPr>
            <w:r w:rsidRPr="009435C6">
              <w:rPr>
                <w:b/>
                <w:smallCaps/>
                <w:lang w:eastAsia="hr-HR"/>
              </w:rPr>
              <w:t>Predmet</w:t>
            </w:r>
            <w:r w:rsidRPr="009435C6">
              <w:rPr>
                <w:b/>
                <w:lang w:eastAsia="hr-HR"/>
              </w:rPr>
              <w:t>:</w:t>
            </w:r>
          </w:p>
        </w:tc>
        <w:tc>
          <w:tcPr>
            <w:tcW w:w="6991" w:type="dxa"/>
            <w:hideMark/>
          </w:tcPr>
          <w:p w14:paraId="665BBB49" w14:textId="7DCF9DAA" w:rsidR="00922876" w:rsidRPr="009435C6" w:rsidRDefault="00922876" w:rsidP="0023327B">
            <w:pPr>
              <w:pStyle w:val="NoSpacing"/>
              <w:jc w:val="both"/>
              <w:rPr>
                <w:lang w:eastAsia="hr-HR"/>
              </w:rPr>
            </w:pPr>
            <w:r w:rsidRPr="009435C6">
              <w:rPr>
                <w:lang w:eastAsia="hr-HR"/>
              </w:rPr>
              <w:t xml:space="preserve">Prijedlog </w:t>
            </w:r>
            <w:r w:rsidR="00AE1631">
              <w:rPr>
                <w:lang w:eastAsia="hr-HR"/>
              </w:rPr>
              <w:t xml:space="preserve">odluke </w:t>
            </w:r>
            <w:r>
              <w:rPr>
                <w:lang w:eastAsia="hr-HR"/>
              </w:rPr>
              <w:t xml:space="preserve">o davanju suglasnosti na Odluku Upravnog odbora Fonda za zaštitu okoliša i energetsku učinkovitost za sklapanje </w:t>
            </w:r>
            <w:r w:rsidR="0023327B">
              <w:rPr>
                <w:lang w:eastAsia="hr-HR"/>
              </w:rPr>
              <w:t>u</w:t>
            </w:r>
            <w:r>
              <w:rPr>
                <w:lang w:eastAsia="hr-HR"/>
              </w:rPr>
              <w:t>govora o nabavi radova uklanjanja otpadne troske na lokaciji „Crno brdo“ Biljane Donje</w:t>
            </w:r>
          </w:p>
        </w:tc>
      </w:tr>
    </w:tbl>
    <w:p w14:paraId="1A116A98" w14:textId="77777777" w:rsidR="00922876" w:rsidRPr="009435C6" w:rsidRDefault="00922876" w:rsidP="00922876">
      <w:pPr>
        <w:tabs>
          <w:tab w:val="left" w:pos="1843"/>
        </w:tabs>
        <w:spacing w:line="360" w:lineRule="auto"/>
        <w:ind w:left="1843" w:hanging="1843"/>
        <w:rPr>
          <w:rFonts w:eastAsia="Times New Roman"/>
          <w:lang w:eastAsia="hr-HR"/>
        </w:rPr>
      </w:pPr>
      <w:r w:rsidRPr="009435C6">
        <w:rPr>
          <w:rFonts w:eastAsia="Times New Roman"/>
          <w:lang w:eastAsia="hr-HR"/>
        </w:rPr>
        <w:t>__________________________________________________________________________</w:t>
      </w:r>
    </w:p>
    <w:p w14:paraId="2932F667" w14:textId="77777777" w:rsidR="00922876" w:rsidRPr="009435C6" w:rsidRDefault="00922876" w:rsidP="00922876">
      <w:pPr>
        <w:rPr>
          <w:rFonts w:eastAsia="Times New Roman"/>
          <w:lang w:eastAsia="hr-HR"/>
        </w:rPr>
      </w:pPr>
    </w:p>
    <w:p w14:paraId="23239534" w14:textId="77777777" w:rsidR="00922876" w:rsidRPr="009435C6" w:rsidRDefault="00922876" w:rsidP="00922876">
      <w:pPr>
        <w:rPr>
          <w:rFonts w:eastAsia="Times New Roman"/>
          <w:lang w:eastAsia="hr-HR"/>
        </w:rPr>
      </w:pPr>
    </w:p>
    <w:p w14:paraId="271F9FD1" w14:textId="77777777" w:rsidR="00922876" w:rsidRPr="009435C6" w:rsidRDefault="00922876" w:rsidP="00922876">
      <w:pPr>
        <w:rPr>
          <w:rFonts w:eastAsia="Times New Roman"/>
          <w:lang w:eastAsia="hr-HR"/>
        </w:rPr>
      </w:pPr>
    </w:p>
    <w:p w14:paraId="0342EA0C" w14:textId="77777777" w:rsidR="00922876" w:rsidRPr="009435C6" w:rsidRDefault="00922876" w:rsidP="00922876">
      <w:pPr>
        <w:rPr>
          <w:rFonts w:eastAsia="Times New Roman"/>
          <w:lang w:eastAsia="hr-HR"/>
        </w:rPr>
      </w:pPr>
    </w:p>
    <w:p w14:paraId="39198F06" w14:textId="77777777" w:rsidR="00922876" w:rsidRPr="009435C6" w:rsidRDefault="00922876" w:rsidP="00922876">
      <w:pPr>
        <w:rPr>
          <w:rFonts w:eastAsia="Times New Roman"/>
          <w:lang w:eastAsia="hr-HR"/>
        </w:rPr>
      </w:pPr>
    </w:p>
    <w:p w14:paraId="2490A9A8" w14:textId="77777777" w:rsidR="00922876" w:rsidRPr="009435C6" w:rsidRDefault="00922876" w:rsidP="00922876">
      <w:pPr>
        <w:rPr>
          <w:rFonts w:eastAsia="Times New Roman"/>
          <w:lang w:eastAsia="hr-HR"/>
        </w:rPr>
      </w:pPr>
    </w:p>
    <w:p w14:paraId="5CC95FA8" w14:textId="77777777" w:rsidR="00922876" w:rsidRDefault="00922876" w:rsidP="00922876">
      <w:pPr>
        <w:rPr>
          <w:rFonts w:eastAsia="Times New Roman"/>
          <w:lang w:eastAsia="hr-HR"/>
        </w:rPr>
      </w:pPr>
    </w:p>
    <w:p w14:paraId="6D5C6278" w14:textId="77777777" w:rsidR="00922876" w:rsidRDefault="00922876" w:rsidP="00922876">
      <w:pPr>
        <w:rPr>
          <w:rFonts w:eastAsia="Times New Roman"/>
          <w:lang w:eastAsia="hr-HR"/>
        </w:rPr>
      </w:pPr>
    </w:p>
    <w:p w14:paraId="3DE7EC69" w14:textId="77777777" w:rsidR="00922876" w:rsidRDefault="00922876" w:rsidP="00922876">
      <w:pPr>
        <w:rPr>
          <w:rFonts w:eastAsia="Times New Roman"/>
          <w:lang w:eastAsia="hr-HR"/>
        </w:rPr>
      </w:pPr>
    </w:p>
    <w:p w14:paraId="22B10763" w14:textId="77777777" w:rsidR="00922876" w:rsidRDefault="00922876" w:rsidP="00922876">
      <w:pPr>
        <w:rPr>
          <w:rFonts w:eastAsia="Times New Roman"/>
          <w:lang w:eastAsia="hr-HR"/>
        </w:rPr>
      </w:pPr>
    </w:p>
    <w:p w14:paraId="345B90AE" w14:textId="77777777" w:rsidR="00922876" w:rsidRDefault="00922876" w:rsidP="00922876">
      <w:pPr>
        <w:rPr>
          <w:rFonts w:eastAsia="Times New Roman"/>
          <w:lang w:eastAsia="hr-HR"/>
        </w:rPr>
      </w:pPr>
    </w:p>
    <w:p w14:paraId="60C9591B" w14:textId="77777777" w:rsidR="00922876" w:rsidRDefault="00922876" w:rsidP="00922876">
      <w:pPr>
        <w:rPr>
          <w:rFonts w:eastAsia="Times New Roman"/>
          <w:lang w:eastAsia="hr-HR"/>
        </w:rPr>
      </w:pPr>
    </w:p>
    <w:p w14:paraId="7FC7B051" w14:textId="77777777" w:rsidR="00922876" w:rsidRDefault="00922876" w:rsidP="00922876">
      <w:pPr>
        <w:rPr>
          <w:rFonts w:eastAsia="Times New Roman"/>
          <w:lang w:eastAsia="hr-HR"/>
        </w:rPr>
      </w:pPr>
    </w:p>
    <w:p w14:paraId="1CE70CA0" w14:textId="77777777" w:rsidR="00922876" w:rsidRPr="009435C6" w:rsidRDefault="00922876" w:rsidP="00922876">
      <w:pPr>
        <w:rPr>
          <w:rFonts w:eastAsia="Times New Roman"/>
          <w:lang w:eastAsia="hr-HR"/>
        </w:rPr>
      </w:pPr>
    </w:p>
    <w:p w14:paraId="346790C4" w14:textId="77777777" w:rsidR="00922876" w:rsidRPr="009435C6" w:rsidRDefault="00922876" w:rsidP="00922876">
      <w:pPr>
        <w:rPr>
          <w:rFonts w:eastAsia="Times New Roman"/>
          <w:lang w:eastAsia="hr-HR"/>
        </w:rPr>
      </w:pPr>
    </w:p>
    <w:p w14:paraId="042975CA" w14:textId="77777777" w:rsidR="00922876" w:rsidRPr="009435C6" w:rsidRDefault="00922876" w:rsidP="00922876">
      <w:pPr>
        <w:pBdr>
          <w:top w:val="single" w:sz="4" w:space="1" w:color="404040"/>
        </w:pBdr>
        <w:tabs>
          <w:tab w:val="center" w:pos="4536"/>
          <w:tab w:val="right" w:pos="9072"/>
        </w:tabs>
        <w:jc w:val="center"/>
        <w:rPr>
          <w:rFonts w:eastAsia="Times New Roman"/>
          <w:color w:val="404040"/>
          <w:spacing w:val="20"/>
          <w:lang w:eastAsia="hr-HR"/>
        </w:rPr>
      </w:pPr>
      <w:r w:rsidRPr="009435C6">
        <w:rPr>
          <w:rFonts w:eastAsia="Times New Roman"/>
          <w:color w:val="404040"/>
          <w:spacing w:val="20"/>
          <w:lang w:eastAsia="hr-HR"/>
        </w:rPr>
        <w:t>Banski dvori | Trg Sv. Marka 2 | 10000 Zagreb | tel. 01 4569 222 | vlada.gov.hr</w:t>
      </w:r>
    </w:p>
    <w:p w14:paraId="4415C417" w14:textId="77777777" w:rsidR="00922876" w:rsidRDefault="00922876" w:rsidP="00641029">
      <w:pPr>
        <w:spacing w:line="276" w:lineRule="auto"/>
        <w:jc w:val="both"/>
      </w:pPr>
    </w:p>
    <w:p w14:paraId="37EDBD1B" w14:textId="77777777" w:rsidR="00922876" w:rsidRDefault="00922876" w:rsidP="00641029">
      <w:pPr>
        <w:spacing w:line="276" w:lineRule="auto"/>
        <w:jc w:val="both"/>
      </w:pPr>
    </w:p>
    <w:p w14:paraId="7D735C41" w14:textId="1B1583BA" w:rsidR="009E0EA9" w:rsidRPr="00641029" w:rsidRDefault="009E0EA9" w:rsidP="00641029">
      <w:pPr>
        <w:spacing w:line="276" w:lineRule="auto"/>
        <w:jc w:val="both"/>
      </w:pPr>
      <w:r w:rsidRPr="00641029">
        <w:t>Na temelju članka 31. stavka 2. Zakona o Vladi Republike Hrvatske (</w:t>
      </w:r>
      <w:r w:rsidR="00864DD5" w:rsidRPr="00641029">
        <w:t>„</w:t>
      </w:r>
      <w:r w:rsidRPr="00641029">
        <w:t>Narodne novine</w:t>
      </w:r>
      <w:r w:rsidR="00864DD5" w:rsidRPr="00641029">
        <w:t>“</w:t>
      </w:r>
      <w:r w:rsidRPr="00641029">
        <w:t>, br</w:t>
      </w:r>
      <w:r w:rsidR="0023327B">
        <w:t>.</w:t>
      </w:r>
      <w:r w:rsidRPr="00641029">
        <w:t xml:space="preserve"> 150/11</w:t>
      </w:r>
      <w:r w:rsidR="00F87C4A" w:rsidRPr="00641029">
        <w:t>.</w:t>
      </w:r>
      <w:r w:rsidR="00023245" w:rsidRPr="00641029">
        <w:t xml:space="preserve">, </w:t>
      </w:r>
      <w:r w:rsidR="001561C9" w:rsidRPr="00641029">
        <w:t>1</w:t>
      </w:r>
      <w:r w:rsidRPr="00641029">
        <w:t>19/14</w:t>
      </w:r>
      <w:r w:rsidR="00F87C4A" w:rsidRPr="00641029">
        <w:t>.</w:t>
      </w:r>
      <w:r w:rsidR="00664D8F" w:rsidRPr="00641029">
        <w:t xml:space="preserve">, </w:t>
      </w:r>
      <w:r w:rsidR="00023245" w:rsidRPr="00641029">
        <w:t xml:space="preserve"> 93/16</w:t>
      </w:r>
      <w:r w:rsidR="00F87C4A" w:rsidRPr="00641029">
        <w:t>.</w:t>
      </w:r>
      <w:r w:rsidR="00885C1A" w:rsidRPr="00641029">
        <w:t>,</w:t>
      </w:r>
      <w:r w:rsidR="00664D8F" w:rsidRPr="00641029">
        <w:t xml:space="preserve"> 116/18</w:t>
      </w:r>
      <w:r w:rsidR="00F87C4A" w:rsidRPr="00641029">
        <w:t>.</w:t>
      </w:r>
      <w:r w:rsidR="007C4424" w:rsidRPr="00641029">
        <w:t>,</w:t>
      </w:r>
      <w:r w:rsidR="00885C1A" w:rsidRPr="00641029">
        <w:t xml:space="preserve"> 80/22</w:t>
      </w:r>
      <w:r w:rsidR="00F87C4A" w:rsidRPr="00641029">
        <w:t>.</w:t>
      </w:r>
      <w:r w:rsidR="007C4424" w:rsidRPr="00641029">
        <w:t xml:space="preserve"> i 78/24.</w:t>
      </w:r>
      <w:r w:rsidRPr="00641029">
        <w:t>), a u vezi s</w:t>
      </w:r>
      <w:r w:rsidR="00023245" w:rsidRPr="00641029">
        <w:t xml:space="preserve"> člankom </w:t>
      </w:r>
      <w:r w:rsidRPr="00641029">
        <w:t>22. stavkom 2. Zakona o Fondu za zaštitu okoliša i energetsku učinkovitost (</w:t>
      </w:r>
      <w:r w:rsidR="00864DD5" w:rsidRPr="00641029">
        <w:t>„</w:t>
      </w:r>
      <w:r w:rsidRPr="00641029">
        <w:t>Narodne novine</w:t>
      </w:r>
      <w:r w:rsidR="00864DD5" w:rsidRPr="00641029">
        <w:t>“</w:t>
      </w:r>
      <w:r w:rsidRPr="00641029">
        <w:t xml:space="preserve">, br. </w:t>
      </w:r>
      <w:r w:rsidR="002F7B10" w:rsidRPr="00641029">
        <w:t>107/</w:t>
      </w:r>
      <w:r w:rsidRPr="00641029">
        <w:t>03</w:t>
      </w:r>
      <w:r w:rsidR="00F87C4A" w:rsidRPr="00641029">
        <w:t>.</w:t>
      </w:r>
      <w:r w:rsidRPr="00641029">
        <w:t xml:space="preserve"> i 144/12</w:t>
      </w:r>
      <w:r w:rsidR="00F87C4A" w:rsidRPr="00641029">
        <w:t>.</w:t>
      </w:r>
      <w:r w:rsidRPr="00641029">
        <w:t>)</w:t>
      </w:r>
      <w:r w:rsidR="0023327B">
        <w:t xml:space="preserve"> i</w:t>
      </w:r>
      <w:r w:rsidRPr="00641029">
        <w:t xml:space="preserve"> člankom 15</w:t>
      </w:r>
      <w:r w:rsidR="00885C1A" w:rsidRPr="00641029">
        <w:t>.</w:t>
      </w:r>
      <w:r w:rsidRPr="00641029">
        <w:t>a</w:t>
      </w:r>
      <w:r w:rsidR="00023245" w:rsidRPr="00641029">
        <w:t xml:space="preserve"> stavkom 1. podstavkom 2.</w:t>
      </w:r>
      <w:r w:rsidRPr="00641029">
        <w:t xml:space="preserve"> Statuta Fonda za zaštitu okoliša i energetsku učinkovitost (</w:t>
      </w:r>
      <w:r w:rsidR="00864DD5" w:rsidRPr="00641029">
        <w:t>„</w:t>
      </w:r>
      <w:r w:rsidRPr="00641029">
        <w:t>Narodne novine</w:t>
      </w:r>
      <w:r w:rsidR="00864DD5" w:rsidRPr="00641029">
        <w:t>“</w:t>
      </w:r>
      <w:r w:rsidRPr="00641029">
        <w:t>, br</w:t>
      </w:r>
      <w:r w:rsidR="0023327B">
        <w:t>.</w:t>
      </w:r>
      <w:r w:rsidRPr="00641029">
        <w:t xml:space="preserve"> </w:t>
      </w:r>
      <w:r w:rsidR="002F7B10" w:rsidRPr="00641029">
        <w:t>193/03</w:t>
      </w:r>
      <w:r w:rsidR="00F87C4A" w:rsidRPr="00641029">
        <w:t>.</w:t>
      </w:r>
      <w:r w:rsidR="002F7B10" w:rsidRPr="00641029">
        <w:t>, 73/04</w:t>
      </w:r>
      <w:r w:rsidR="00F87C4A" w:rsidRPr="00641029">
        <w:t>.</w:t>
      </w:r>
      <w:r w:rsidR="002F7B10" w:rsidRPr="00641029">
        <w:t>, 116/08</w:t>
      </w:r>
      <w:r w:rsidR="00F87C4A" w:rsidRPr="00641029">
        <w:t>.</w:t>
      </w:r>
      <w:r w:rsidR="002F7B10" w:rsidRPr="00641029">
        <w:t>, 101/09</w:t>
      </w:r>
      <w:r w:rsidR="00F87C4A" w:rsidRPr="00641029">
        <w:t>.</w:t>
      </w:r>
      <w:r w:rsidR="002F7B10" w:rsidRPr="00641029">
        <w:t>, 118/11</w:t>
      </w:r>
      <w:r w:rsidR="00F87C4A" w:rsidRPr="00641029">
        <w:t>.</w:t>
      </w:r>
      <w:r w:rsidR="002F7B10" w:rsidRPr="00641029">
        <w:t>, 67/13</w:t>
      </w:r>
      <w:r w:rsidR="00F87C4A" w:rsidRPr="00641029">
        <w:t>.</w:t>
      </w:r>
      <w:r w:rsidR="002F7B10" w:rsidRPr="00641029">
        <w:t>, 70/14</w:t>
      </w:r>
      <w:r w:rsidR="00F87C4A" w:rsidRPr="00641029">
        <w:t>.</w:t>
      </w:r>
      <w:r w:rsidR="002F7B10" w:rsidRPr="00641029">
        <w:t xml:space="preserve"> i </w:t>
      </w:r>
      <w:r w:rsidRPr="00641029">
        <w:t>155/14</w:t>
      </w:r>
      <w:r w:rsidR="00F87C4A" w:rsidRPr="00641029">
        <w:t>.</w:t>
      </w:r>
      <w:r w:rsidR="0023327B">
        <w:t xml:space="preserve"> - </w:t>
      </w:r>
      <w:r w:rsidRPr="00641029">
        <w:t xml:space="preserve">pročišćeni tekst), </w:t>
      </w:r>
      <w:r w:rsidR="00646BE6">
        <w:t xml:space="preserve">Vlada Republike Hrvatske </w:t>
      </w:r>
      <w:r w:rsidRPr="00641029">
        <w:t xml:space="preserve">je na sjednici održanoj </w:t>
      </w:r>
      <w:r w:rsidR="00922876">
        <w:t>________________</w:t>
      </w:r>
      <w:r w:rsidR="004D6B5A">
        <w:t>2025</w:t>
      </w:r>
      <w:r w:rsidRPr="00641029">
        <w:t xml:space="preserve">. donijela </w:t>
      </w:r>
    </w:p>
    <w:p w14:paraId="4DA73787" w14:textId="23175F48" w:rsidR="009E0EA9" w:rsidRDefault="009E0EA9" w:rsidP="00641029">
      <w:pPr>
        <w:spacing w:line="276" w:lineRule="auto"/>
      </w:pPr>
    </w:p>
    <w:p w14:paraId="230A1115" w14:textId="77777777" w:rsidR="009E0EA9" w:rsidRPr="00641029" w:rsidRDefault="009E0EA9" w:rsidP="00641029">
      <w:pPr>
        <w:spacing w:line="276" w:lineRule="auto"/>
      </w:pPr>
    </w:p>
    <w:p w14:paraId="543E20B4" w14:textId="77777777" w:rsidR="009E0EA9" w:rsidRPr="00641029" w:rsidRDefault="009E0EA9" w:rsidP="00641029">
      <w:pPr>
        <w:spacing w:line="276" w:lineRule="auto"/>
        <w:jc w:val="center"/>
        <w:rPr>
          <w:b/>
        </w:rPr>
      </w:pPr>
      <w:r w:rsidRPr="00641029">
        <w:rPr>
          <w:b/>
        </w:rPr>
        <w:t>O D L U K U</w:t>
      </w:r>
    </w:p>
    <w:p w14:paraId="6E797D91" w14:textId="77777777" w:rsidR="009E0EA9" w:rsidRPr="00641029" w:rsidRDefault="009E0EA9" w:rsidP="00641029">
      <w:pPr>
        <w:spacing w:line="276" w:lineRule="auto"/>
        <w:jc w:val="center"/>
        <w:rPr>
          <w:b/>
        </w:rPr>
      </w:pPr>
    </w:p>
    <w:p w14:paraId="45D31E42" w14:textId="77777777" w:rsidR="009E0EA9" w:rsidRPr="00641029" w:rsidRDefault="009E0EA9" w:rsidP="00641029">
      <w:pPr>
        <w:spacing w:line="276" w:lineRule="auto"/>
        <w:jc w:val="center"/>
        <w:rPr>
          <w:b/>
        </w:rPr>
      </w:pPr>
      <w:r w:rsidRPr="00641029">
        <w:rPr>
          <w:b/>
        </w:rPr>
        <w:t xml:space="preserve">o davanju suglasnosti na </w:t>
      </w:r>
      <w:r w:rsidR="002F7B10" w:rsidRPr="00641029">
        <w:rPr>
          <w:b/>
        </w:rPr>
        <w:t>O</w:t>
      </w:r>
      <w:r w:rsidRPr="00641029">
        <w:rPr>
          <w:b/>
        </w:rPr>
        <w:t>dluku Upravnog odbora Fonda za zaštitu</w:t>
      </w:r>
    </w:p>
    <w:p w14:paraId="4E6C37C9" w14:textId="12C9FCBF" w:rsidR="009E0EA9" w:rsidRPr="00641029" w:rsidRDefault="009E0EA9" w:rsidP="00641029">
      <w:pPr>
        <w:spacing w:line="276" w:lineRule="auto"/>
        <w:jc w:val="center"/>
        <w:rPr>
          <w:b/>
          <w:bCs/>
        </w:rPr>
      </w:pPr>
      <w:r w:rsidRPr="00641029">
        <w:rPr>
          <w:b/>
        </w:rPr>
        <w:t xml:space="preserve"> okoliša i energetsku učinkovitost </w:t>
      </w:r>
      <w:r w:rsidR="003B666C" w:rsidRPr="00641029">
        <w:rPr>
          <w:b/>
        </w:rPr>
        <w:t>za sklapanje</w:t>
      </w:r>
      <w:r w:rsidR="008E6C4F" w:rsidRPr="00641029">
        <w:rPr>
          <w:b/>
        </w:rPr>
        <w:t xml:space="preserve"> </w:t>
      </w:r>
      <w:r w:rsidR="00515310">
        <w:rPr>
          <w:b/>
        </w:rPr>
        <w:t>u</w:t>
      </w:r>
      <w:r w:rsidR="003B666C" w:rsidRPr="00641029">
        <w:rPr>
          <w:b/>
        </w:rPr>
        <w:t xml:space="preserve">govora </w:t>
      </w:r>
      <w:r w:rsidR="00705CF6" w:rsidRPr="00641029">
        <w:rPr>
          <w:b/>
          <w:bCs/>
        </w:rPr>
        <w:t xml:space="preserve">o nabavi radova uklanjanja otpadne troske na lokaciji „Crno brdo“ Biljane Donje </w:t>
      </w:r>
    </w:p>
    <w:p w14:paraId="51DB50BC" w14:textId="77777777" w:rsidR="00885C1A" w:rsidRPr="00641029" w:rsidRDefault="00885C1A" w:rsidP="00641029">
      <w:pPr>
        <w:spacing w:line="276" w:lineRule="auto"/>
        <w:jc w:val="center"/>
        <w:rPr>
          <w:b/>
        </w:rPr>
      </w:pPr>
    </w:p>
    <w:p w14:paraId="27BEC266" w14:textId="77777777" w:rsidR="00885C1A" w:rsidRPr="00641029" w:rsidRDefault="00885C1A" w:rsidP="00641029">
      <w:pPr>
        <w:spacing w:line="276" w:lineRule="auto"/>
        <w:jc w:val="center"/>
        <w:rPr>
          <w:b/>
        </w:rPr>
      </w:pPr>
    </w:p>
    <w:p w14:paraId="0C40B0F5" w14:textId="28D153AA" w:rsidR="00885C1A" w:rsidRPr="00641029" w:rsidRDefault="00885C1A" w:rsidP="00641029">
      <w:pPr>
        <w:spacing w:line="276" w:lineRule="auto"/>
        <w:ind w:right="22"/>
        <w:jc w:val="center"/>
        <w:rPr>
          <w:b/>
        </w:rPr>
      </w:pPr>
      <w:r w:rsidRPr="00641029">
        <w:rPr>
          <w:b/>
        </w:rPr>
        <w:t>I.</w:t>
      </w:r>
    </w:p>
    <w:p w14:paraId="28A507B7" w14:textId="77777777" w:rsidR="009E0EA9" w:rsidRPr="00641029" w:rsidRDefault="009E0EA9" w:rsidP="00641029">
      <w:pPr>
        <w:spacing w:line="276" w:lineRule="auto"/>
        <w:jc w:val="both"/>
      </w:pPr>
    </w:p>
    <w:p w14:paraId="5E25CE52" w14:textId="696E3D95" w:rsidR="008F3424" w:rsidRPr="00641029" w:rsidRDefault="009E0EA9" w:rsidP="00641029">
      <w:pPr>
        <w:spacing w:line="276" w:lineRule="auto"/>
        <w:ind w:firstLine="708"/>
        <w:jc w:val="both"/>
      </w:pPr>
      <w:r w:rsidRPr="00641029">
        <w:t xml:space="preserve">Daje se suglasnost </w:t>
      </w:r>
      <w:r w:rsidR="00885C1A" w:rsidRPr="00641029">
        <w:t>na</w:t>
      </w:r>
      <w:r w:rsidR="00915A01" w:rsidRPr="00641029">
        <w:t xml:space="preserve"> </w:t>
      </w:r>
      <w:r w:rsidR="002C02F2" w:rsidRPr="00641029">
        <w:t>Odluk</w:t>
      </w:r>
      <w:r w:rsidR="00885C1A" w:rsidRPr="00641029">
        <w:t>u</w:t>
      </w:r>
      <w:r w:rsidR="002C02F2" w:rsidRPr="00641029">
        <w:t xml:space="preserve"> Upravnog odbora Fonda</w:t>
      </w:r>
      <w:r w:rsidR="00885C1A" w:rsidRPr="00641029">
        <w:t xml:space="preserve"> za zaštitu okoliša i energetsku učinkovitost</w:t>
      </w:r>
      <w:r w:rsidR="0023327B">
        <w:t xml:space="preserve">, </w:t>
      </w:r>
      <w:r w:rsidR="002C02F2" w:rsidRPr="00641029">
        <w:t>KLASA: 024-04/</w:t>
      </w:r>
      <w:r w:rsidR="00F87C4A" w:rsidRPr="00641029">
        <w:t>24</w:t>
      </w:r>
      <w:r w:rsidR="002C02F2" w:rsidRPr="00641029">
        <w:t>-03/</w:t>
      </w:r>
      <w:r w:rsidR="00F87C4A" w:rsidRPr="00641029">
        <w:t>5</w:t>
      </w:r>
      <w:r w:rsidR="002C02F2" w:rsidRPr="00641029">
        <w:t>, URBROJ: 563-01/</w:t>
      </w:r>
      <w:r w:rsidR="00F87C4A" w:rsidRPr="00641029">
        <w:t>69</w:t>
      </w:r>
      <w:r w:rsidR="002C02F2" w:rsidRPr="00641029">
        <w:t>-</w:t>
      </w:r>
      <w:r w:rsidR="00F87C4A" w:rsidRPr="00641029">
        <w:t>24</w:t>
      </w:r>
      <w:r w:rsidR="002C02F2" w:rsidRPr="00641029">
        <w:t>-</w:t>
      </w:r>
      <w:r w:rsidR="00F87C4A" w:rsidRPr="00641029">
        <w:t>8</w:t>
      </w:r>
      <w:r w:rsidR="0023327B">
        <w:t>,</w:t>
      </w:r>
      <w:r w:rsidR="002C02F2" w:rsidRPr="00641029">
        <w:t xml:space="preserve"> od </w:t>
      </w:r>
      <w:r w:rsidR="00F87C4A" w:rsidRPr="00641029">
        <w:t>24</w:t>
      </w:r>
      <w:r w:rsidR="002C02F2" w:rsidRPr="00641029">
        <w:t xml:space="preserve">. </w:t>
      </w:r>
      <w:r w:rsidR="00705CF6" w:rsidRPr="00641029">
        <w:t>srp</w:t>
      </w:r>
      <w:r w:rsidR="002C02F2" w:rsidRPr="00641029">
        <w:t>nja 20</w:t>
      </w:r>
      <w:r w:rsidR="00705CF6" w:rsidRPr="00641029">
        <w:t>24</w:t>
      </w:r>
      <w:r w:rsidR="002C02F2" w:rsidRPr="00641029">
        <w:t>.</w:t>
      </w:r>
      <w:r w:rsidR="00885C1A" w:rsidRPr="00641029">
        <w:t xml:space="preserve"> </w:t>
      </w:r>
      <w:r w:rsidR="00646BE6">
        <w:t xml:space="preserve">kojom se daje suglasnost direktoru Fonda za zaštitu okoliša i energetsku učinkovitost, </w:t>
      </w:r>
      <w:r w:rsidR="00885C1A" w:rsidRPr="00641029">
        <w:t>za</w:t>
      </w:r>
      <w:r w:rsidR="00885C1A" w:rsidRPr="00641029">
        <w:rPr>
          <w:bCs/>
        </w:rPr>
        <w:t xml:space="preserve"> </w:t>
      </w:r>
      <w:r w:rsidR="00A04706" w:rsidRPr="00641029">
        <w:rPr>
          <w:bCs/>
        </w:rPr>
        <w:t>skl</w:t>
      </w:r>
      <w:r w:rsidR="00885C1A" w:rsidRPr="00641029">
        <w:rPr>
          <w:bCs/>
        </w:rPr>
        <w:t>a</w:t>
      </w:r>
      <w:r w:rsidR="00A04706" w:rsidRPr="00641029">
        <w:rPr>
          <w:bCs/>
        </w:rPr>
        <w:t>p</w:t>
      </w:r>
      <w:r w:rsidR="00885C1A" w:rsidRPr="00641029">
        <w:rPr>
          <w:bCs/>
        </w:rPr>
        <w:t>anje</w:t>
      </w:r>
      <w:r w:rsidR="00A04706" w:rsidRPr="00641029">
        <w:rPr>
          <w:bCs/>
        </w:rPr>
        <w:t xml:space="preserve"> </w:t>
      </w:r>
      <w:r w:rsidR="0023327B">
        <w:rPr>
          <w:bCs/>
        </w:rPr>
        <w:t>u</w:t>
      </w:r>
      <w:r w:rsidR="00A04706" w:rsidRPr="00641029">
        <w:rPr>
          <w:bCs/>
        </w:rPr>
        <w:t>govor</w:t>
      </w:r>
      <w:r w:rsidR="00885C1A" w:rsidRPr="00641029">
        <w:rPr>
          <w:bCs/>
        </w:rPr>
        <w:t xml:space="preserve">a </w:t>
      </w:r>
      <w:r w:rsidR="00A04706" w:rsidRPr="00641029">
        <w:rPr>
          <w:bCs/>
        </w:rPr>
        <w:t xml:space="preserve">o </w:t>
      </w:r>
      <w:r w:rsidR="00705CF6" w:rsidRPr="00641029">
        <w:t xml:space="preserve">nabavi radova uklanjanja otpadne troske na lokaciji „Crno brdo“ Biljane Donje </w:t>
      </w:r>
      <w:r w:rsidR="00885C1A" w:rsidRPr="00641029">
        <w:rPr>
          <w:bCs/>
        </w:rPr>
        <w:t>s trgovačkim društvom KEMOKOP d.o.o.</w:t>
      </w:r>
      <w:r w:rsidR="0023327B">
        <w:rPr>
          <w:bCs/>
        </w:rPr>
        <w:t xml:space="preserve">, </w:t>
      </w:r>
      <w:r w:rsidR="00841CDF">
        <w:rPr>
          <w:bCs/>
        </w:rPr>
        <w:t>OIB: 12916703731</w:t>
      </w:r>
      <w:r w:rsidR="0023327B">
        <w:rPr>
          <w:bCs/>
        </w:rPr>
        <w:t xml:space="preserve">, </w:t>
      </w:r>
      <w:r w:rsidR="009279B6" w:rsidRPr="00641029">
        <w:rPr>
          <w:bCs/>
        </w:rPr>
        <w:t xml:space="preserve">u iznosu </w:t>
      </w:r>
      <w:r w:rsidR="00564C77">
        <w:rPr>
          <w:bCs/>
        </w:rPr>
        <w:t>od</w:t>
      </w:r>
      <w:r w:rsidR="001C0643" w:rsidRPr="00641029">
        <w:t xml:space="preserve"> </w:t>
      </w:r>
      <w:bookmarkStart w:id="0" w:name="_Hlk182908613"/>
      <w:r w:rsidR="00705CF6" w:rsidRPr="00641029">
        <w:t xml:space="preserve">14.010.000,00  eura </w:t>
      </w:r>
      <w:bookmarkEnd w:id="0"/>
      <w:r w:rsidR="0023327B">
        <w:t xml:space="preserve">bez poreza na dodanu vrijednost, </w:t>
      </w:r>
      <w:r w:rsidR="00705CF6" w:rsidRPr="00641029">
        <w:rPr>
          <w:bCs/>
        </w:rPr>
        <w:t xml:space="preserve">odnosno </w:t>
      </w:r>
      <w:r w:rsidR="00705CF6" w:rsidRPr="00641029">
        <w:t xml:space="preserve">17.512.500,00 eura  s </w:t>
      </w:r>
      <w:r w:rsidR="0023327B">
        <w:t xml:space="preserve">porezom na dodanu vrijednost. </w:t>
      </w:r>
      <w:r w:rsidR="009B4A90" w:rsidRPr="00641029">
        <w:t xml:space="preserve"> </w:t>
      </w:r>
    </w:p>
    <w:p w14:paraId="240EA391" w14:textId="23EB64CF" w:rsidR="002C02F2" w:rsidRDefault="002C02F2" w:rsidP="00641029">
      <w:pPr>
        <w:spacing w:line="276" w:lineRule="auto"/>
        <w:ind w:firstLine="708"/>
        <w:jc w:val="both"/>
        <w:rPr>
          <w:bCs/>
        </w:rPr>
      </w:pPr>
    </w:p>
    <w:p w14:paraId="6B690DA2" w14:textId="77777777" w:rsidR="009E0EA9" w:rsidRPr="00641029" w:rsidRDefault="009E0EA9" w:rsidP="00641029">
      <w:pPr>
        <w:spacing w:line="276" w:lineRule="auto"/>
        <w:ind w:right="22"/>
        <w:jc w:val="center"/>
        <w:rPr>
          <w:b/>
        </w:rPr>
      </w:pPr>
      <w:r w:rsidRPr="00641029">
        <w:rPr>
          <w:b/>
        </w:rPr>
        <w:t>II.</w:t>
      </w:r>
    </w:p>
    <w:p w14:paraId="383CE4A2" w14:textId="77777777" w:rsidR="009E0EA9" w:rsidRPr="00641029" w:rsidRDefault="009E0EA9" w:rsidP="00641029">
      <w:pPr>
        <w:spacing w:line="276" w:lineRule="auto"/>
        <w:ind w:right="22"/>
        <w:jc w:val="both"/>
      </w:pPr>
    </w:p>
    <w:p w14:paraId="131BDA2B" w14:textId="77777777" w:rsidR="009E0EA9" w:rsidRPr="00641029" w:rsidRDefault="009E0EA9" w:rsidP="00641029">
      <w:pPr>
        <w:spacing w:line="276" w:lineRule="auto"/>
        <w:ind w:firstLine="708"/>
        <w:jc w:val="both"/>
      </w:pPr>
      <w:r w:rsidRPr="00641029">
        <w:t>Ova Odluka stupa na snagu danom donošenja.</w:t>
      </w:r>
    </w:p>
    <w:p w14:paraId="2E8D69C1" w14:textId="77777777" w:rsidR="009E0EA9" w:rsidRPr="00641029" w:rsidRDefault="009E0EA9" w:rsidP="00641029">
      <w:pPr>
        <w:spacing w:line="276" w:lineRule="auto"/>
        <w:ind w:firstLine="708"/>
        <w:jc w:val="both"/>
      </w:pPr>
    </w:p>
    <w:p w14:paraId="021EEB8E" w14:textId="77777777" w:rsidR="009E0EA9" w:rsidRPr="00641029" w:rsidRDefault="009E0EA9" w:rsidP="00641029">
      <w:pPr>
        <w:spacing w:line="276" w:lineRule="auto"/>
        <w:jc w:val="both"/>
      </w:pPr>
    </w:p>
    <w:p w14:paraId="773F6346" w14:textId="3F659AAB" w:rsidR="009E0EA9" w:rsidRPr="00641029" w:rsidRDefault="009E0EA9" w:rsidP="00641029">
      <w:pPr>
        <w:spacing w:line="276" w:lineRule="auto"/>
        <w:jc w:val="both"/>
      </w:pPr>
      <w:r w:rsidRPr="00641029">
        <w:t>K</w:t>
      </w:r>
      <w:r w:rsidR="0024207D" w:rsidRPr="00641029">
        <w:t>LASA</w:t>
      </w:r>
      <w:r w:rsidRPr="00641029">
        <w:t xml:space="preserve">: </w:t>
      </w:r>
      <w:r w:rsidRPr="00641029">
        <w:tab/>
      </w:r>
      <w:r w:rsidRPr="00641029">
        <w:tab/>
      </w:r>
    </w:p>
    <w:p w14:paraId="55D07994" w14:textId="3038ED23" w:rsidR="009E0EA9" w:rsidRPr="00641029" w:rsidRDefault="009E0EA9" w:rsidP="00641029">
      <w:pPr>
        <w:spacing w:line="276" w:lineRule="auto"/>
        <w:jc w:val="both"/>
      </w:pPr>
      <w:r w:rsidRPr="00641029">
        <w:lastRenderedPageBreak/>
        <w:t>U</w:t>
      </w:r>
      <w:r w:rsidR="0024207D" w:rsidRPr="00641029">
        <w:t>RBROJ</w:t>
      </w:r>
      <w:r w:rsidRPr="00641029">
        <w:t>:</w:t>
      </w:r>
      <w:r w:rsidRPr="00641029">
        <w:tab/>
      </w:r>
      <w:r w:rsidRPr="00641029">
        <w:tab/>
      </w:r>
    </w:p>
    <w:p w14:paraId="39D50AFE" w14:textId="77777777" w:rsidR="009E0EA9" w:rsidRPr="00641029" w:rsidRDefault="009E0EA9" w:rsidP="00641029">
      <w:pPr>
        <w:spacing w:line="276" w:lineRule="auto"/>
        <w:jc w:val="both"/>
      </w:pPr>
    </w:p>
    <w:p w14:paraId="3D137F26" w14:textId="7BB849D8" w:rsidR="009E0EA9" w:rsidRPr="00641029" w:rsidRDefault="009E0EA9" w:rsidP="00641029">
      <w:pPr>
        <w:spacing w:line="276" w:lineRule="auto"/>
        <w:jc w:val="both"/>
      </w:pPr>
      <w:r w:rsidRPr="00641029">
        <w:t xml:space="preserve">Zagreb, </w:t>
      </w:r>
      <w:r w:rsidRPr="00641029">
        <w:tab/>
        <w:t xml:space="preserve">           </w:t>
      </w:r>
      <w:r w:rsidR="004D6B5A">
        <w:t>2025</w:t>
      </w:r>
      <w:r w:rsidRPr="00641029">
        <w:t>.</w:t>
      </w:r>
    </w:p>
    <w:p w14:paraId="3001BC95" w14:textId="77777777" w:rsidR="009E0EA9" w:rsidRPr="00641029" w:rsidRDefault="009E0EA9" w:rsidP="00641029">
      <w:pPr>
        <w:spacing w:line="276" w:lineRule="auto"/>
        <w:jc w:val="both"/>
      </w:pPr>
    </w:p>
    <w:p w14:paraId="1AAFAF49" w14:textId="77777777" w:rsidR="00641029" w:rsidRDefault="00641029" w:rsidP="00641029">
      <w:pPr>
        <w:spacing w:line="276" w:lineRule="auto"/>
        <w:ind w:left="5103"/>
        <w:jc w:val="center"/>
      </w:pPr>
    </w:p>
    <w:p w14:paraId="2A17D28A" w14:textId="0AA5EE32" w:rsidR="009E0EA9" w:rsidRPr="00641029" w:rsidRDefault="009E0EA9" w:rsidP="00641029">
      <w:pPr>
        <w:spacing w:line="276" w:lineRule="auto"/>
        <w:ind w:left="5103"/>
        <w:jc w:val="center"/>
      </w:pPr>
      <w:r w:rsidRPr="00641029">
        <w:t>PREDSJEDNIK</w:t>
      </w:r>
    </w:p>
    <w:p w14:paraId="6EF4C109" w14:textId="77777777" w:rsidR="009E0EA9" w:rsidRPr="00641029" w:rsidRDefault="009E0EA9" w:rsidP="00641029">
      <w:pPr>
        <w:spacing w:line="276" w:lineRule="auto"/>
        <w:ind w:left="5103"/>
        <w:jc w:val="center"/>
      </w:pPr>
    </w:p>
    <w:p w14:paraId="5EAFC316" w14:textId="00BDC11C" w:rsidR="009E0EA9" w:rsidRPr="00641029" w:rsidRDefault="002F7B10" w:rsidP="00641029">
      <w:pPr>
        <w:spacing w:line="276" w:lineRule="auto"/>
        <w:ind w:left="5103"/>
        <w:jc w:val="center"/>
      </w:pPr>
      <w:r w:rsidRPr="00641029">
        <w:t xml:space="preserve">mr. sc. </w:t>
      </w:r>
      <w:r w:rsidR="00023245" w:rsidRPr="00641029">
        <w:t>Andrej Plenković</w:t>
      </w:r>
    </w:p>
    <w:p w14:paraId="17DC0FA4" w14:textId="77777777" w:rsidR="009E0EA9" w:rsidRPr="00641029" w:rsidRDefault="009E0EA9" w:rsidP="00641029">
      <w:pPr>
        <w:spacing w:line="276" w:lineRule="auto"/>
        <w:jc w:val="both"/>
      </w:pPr>
    </w:p>
    <w:p w14:paraId="7050C896" w14:textId="77777777" w:rsidR="007B6E7F" w:rsidRPr="00641029" w:rsidRDefault="007B6E7F" w:rsidP="00641029">
      <w:pPr>
        <w:spacing w:line="276" w:lineRule="auto"/>
      </w:pPr>
    </w:p>
    <w:p w14:paraId="685A2709" w14:textId="77777777" w:rsidR="00885C1A" w:rsidRPr="00641029" w:rsidRDefault="00885C1A" w:rsidP="00641029">
      <w:pPr>
        <w:spacing w:line="276" w:lineRule="auto"/>
      </w:pPr>
    </w:p>
    <w:p w14:paraId="662C23AB" w14:textId="552E2C97" w:rsidR="007B6E7F" w:rsidRPr="00641029" w:rsidRDefault="007B6E7F" w:rsidP="00641029">
      <w:pPr>
        <w:spacing w:line="276" w:lineRule="auto"/>
      </w:pPr>
    </w:p>
    <w:p w14:paraId="6BBB0BB6" w14:textId="77777777" w:rsidR="00A31751" w:rsidRPr="00641029" w:rsidRDefault="00265E8E" w:rsidP="00641029">
      <w:pPr>
        <w:spacing w:line="276" w:lineRule="auto"/>
        <w:jc w:val="center"/>
      </w:pPr>
      <w:r w:rsidRPr="00641029">
        <w:t>O b r a z l o ž e n j e</w:t>
      </w:r>
      <w:r w:rsidR="001117C2" w:rsidRPr="00641029">
        <w:t xml:space="preserve"> </w:t>
      </w:r>
    </w:p>
    <w:p w14:paraId="01BD2FD2" w14:textId="77777777" w:rsidR="001117C2" w:rsidRPr="00641029" w:rsidRDefault="001117C2" w:rsidP="00641029">
      <w:pPr>
        <w:spacing w:line="276" w:lineRule="auto"/>
        <w:jc w:val="center"/>
      </w:pPr>
    </w:p>
    <w:p w14:paraId="4F5101F9" w14:textId="77777777" w:rsidR="006A687A" w:rsidRPr="00641029" w:rsidRDefault="006A687A" w:rsidP="001C14C9">
      <w:pPr>
        <w:spacing w:line="276" w:lineRule="auto"/>
        <w:jc w:val="center"/>
      </w:pPr>
    </w:p>
    <w:p w14:paraId="0A09C5C8" w14:textId="1D50B72F" w:rsidR="00150420" w:rsidRPr="00641029" w:rsidRDefault="001117C2" w:rsidP="001C14C9">
      <w:pPr>
        <w:spacing w:line="276" w:lineRule="auto"/>
        <w:ind w:firstLine="708"/>
        <w:jc w:val="both"/>
      </w:pPr>
      <w:r w:rsidRPr="00641029">
        <w:t xml:space="preserve">Upravni odbor Fonda </w:t>
      </w:r>
      <w:r w:rsidR="00915A01" w:rsidRPr="00641029">
        <w:t xml:space="preserve">je </w:t>
      </w:r>
      <w:r w:rsidRPr="00641029">
        <w:t>na sjednici održanoj dana</w:t>
      </w:r>
      <w:r w:rsidR="006A687A" w:rsidRPr="00641029">
        <w:t xml:space="preserve"> 24.</w:t>
      </w:r>
      <w:r w:rsidR="009D5138" w:rsidRPr="00641029">
        <w:t xml:space="preserve"> </w:t>
      </w:r>
      <w:r w:rsidR="00705CF6" w:rsidRPr="00641029">
        <w:t>srpnja</w:t>
      </w:r>
      <w:r w:rsidRPr="00641029">
        <w:t xml:space="preserve"> 20</w:t>
      </w:r>
      <w:r w:rsidR="009D5138" w:rsidRPr="00641029">
        <w:t>2</w:t>
      </w:r>
      <w:r w:rsidR="00705CF6" w:rsidRPr="00641029">
        <w:t>4</w:t>
      </w:r>
      <w:r w:rsidR="006A687A" w:rsidRPr="00641029">
        <w:t>.</w:t>
      </w:r>
      <w:r w:rsidRPr="00641029">
        <w:t xml:space="preserve"> donio Odluku (KLASA:</w:t>
      </w:r>
      <w:r w:rsidR="009D5138" w:rsidRPr="00641029">
        <w:t xml:space="preserve"> </w:t>
      </w:r>
      <w:r w:rsidR="006A687A" w:rsidRPr="00641029">
        <w:t>024-04/24-03/5</w:t>
      </w:r>
      <w:r w:rsidRPr="00641029">
        <w:t>, URBROJ:</w:t>
      </w:r>
      <w:r w:rsidR="006A687A" w:rsidRPr="00641029">
        <w:t xml:space="preserve"> 563-01/69-24-8</w:t>
      </w:r>
      <w:r w:rsidRPr="00641029">
        <w:t xml:space="preserve">) kojom se </w:t>
      </w:r>
      <w:r w:rsidR="002C02F2" w:rsidRPr="00641029">
        <w:t>daje</w:t>
      </w:r>
      <w:r w:rsidR="00915A01" w:rsidRPr="00641029">
        <w:t xml:space="preserve"> se suglasnost direktoru Fonda, da </w:t>
      </w:r>
      <w:r w:rsidR="00885C1A" w:rsidRPr="00641029">
        <w:t xml:space="preserve">po </w:t>
      </w:r>
      <w:r w:rsidR="006A687A" w:rsidRPr="00641029">
        <w:t xml:space="preserve">izvršnosti Odluke o odabiru KLASA: 406-07/23-03/9, URBROJ: 563-10/09-24-105) od 12. lipnja 2024., u otvorenom postupku javne nabave velike vrijednosti evidencijski broj nabave E-VV-8/2023/R3 i po stupanju na snagu Odluke Upravnog odbora Fonda od 24. srpnja 2024., sklopi ugovor </w:t>
      </w:r>
      <w:bookmarkStart w:id="1" w:name="_Hlk170221147"/>
      <w:r w:rsidR="006A687A" w:rsidRPr="00641029">
        <w:t xml:space="preserve">o </w:t>
      </w:r>
      <w:bookmarkStart w:id="2" w:name="_Hlk170221426"/>
      <w:r w:rsidR="006A687A" w:rsidRPr="00641029">
        <w:t xml:space="preserve">nabavi radova uklanjanja otpadne troske na lokaciji „Crno brdo“ Biljane Donje, </w:t>
      </w:r>
      <w:bookmarkStart w:id="3" w:name="_Hlk170221443"/>
      <w:bookmarkEnd w:id="1"/>
      <w:bookmarkEnd w:id="2"/>
      <w:r w:rsidR="006A687A" w:rsidRPr="00641029">
        <w:t xml:space="preserve">s odabranim ponuditeljem KEMOKOP d.o.o. (OIB: 12916703731), Industrijska ulica 10, Dugo Selo, Ponuda oznake 040324/NL od 4.3.2024., </w:t>
      </w:r>
      <w:r w:rsidR="00C125BA">
        <w:t>u</w:t>
      </w:r>
      <w:r w:rsidR="006A687A" w:rsidRPr="00641029">
        <w:t xml:space="preserve"> iznos</w:t>
      </w:r>
      <w:r w:rsidR="00C125BA">
        <w:t>u</w:t>
      </w:r>
      <w:r w:rsidR="006A687A" w:rsidRPr="00641029">
        <w:t xml:space="preserve"> </w:t>
      </w:r>
      <w:r w:rsidR="00564C77">
        <w:t>od</w:t>
      </w:r>
      <w:bookmarkStart w:id="4" w:name="_GoBack"/>
      <w:bookmarkEnd w:id="4"/>
      <w:r w:rsidR="006A687A" w:rsidRPr="00641029">
        <w:t xml:space="preserve"> </w:t>
      </w:r>
      <w:r w:rsidR="00D40F95" w:rsidRPr="00641029">
        <w:t xml:space="preserve">14.010.000,00 eura </w:t>
      </w:r>
      <w:r w:rsidR="006A687A" w:rsidRPr="00641029">
        <w:t xml:space="preserve">bez PDV-a, odnosno </w:t>
      </w:r>
      <w:r w:rsidR="00D40F95" w:rsidRPr="00641029">
        <w:t xml:space="preserve">17.512.500,00 </w:t>
      </w:r>
      <w:r w:rsidR="006A687A" w:rsidRPr="00641029">
        <w:t>eura s PDV-om</w:t>
      </w:r>
      <w:bookmarkEnd w:id="3"/>
      <w:r w:rsidR="00F87C4A" w:rsidRPr="00641029">
        <w:t xml:space="preserve">. Ugovorom </w:t>
      </w:r>
      <w:r w:rsidR="00915A01" w:rsidRPr="00641029">
        <w:t>će se, u skladu s općim aktima Fonda, regulirati međusobna prava i obveze ugovornih strana, a naročito uvjeti i način isplate sredstava, te način praćenja namjenskog korištenja sredstava Fonda.</w:t>
      </w:r>
    </w:p>
    <w:p w14:paraId="65F1BB41" w14:textId="0B7F02D0" w:rsidR="00886EFD" w:rsidRPr="00641029" w:rsidRDefault="00885C1A" w:rsidP="00922876">
      <w:pPr>
        <w:ind w:firstLine="708"/>
        <w:jc w:val="both"/>
      </w:pPr>
      <w:r w:rsidRPr="00641029">
        <w:t>Sredstva Fonda iz</w:t>
      </w:r>
      <w:r w:rsidR="00A43C8A" w:rsidRPr="00641029">
        <w:t xml:space="preserve"> točke I. </w:t>
      </w:r>
      <w:r w:rsidRPr="00641029">
        <w:t>navedene</w:t>
      </w:r>
      <w:r w:rsidR="00A43C8A" w:rsidRPr="00641029">
        <w:t xml:space="preserve"> Odluke </w:t>
      </w:r>
      <w:r w:rsidR="00A43C8A" w:rsidRPr="00F06BE4">
        <w:t xml:space="preserve">osigurana su </w:t>
      </w:r>
      <w:r w:rsidR="00411E80" w:rsidRPr="00411E80">
        <w:t xml:space="preserve">u </w:t>
      </w:r>
      <w:r w:rsidR="004D6B5A" w:rsidRPr="004D6B5A">
        <w:t>Financijsk</w:t>
      </w:r>
      <w:r w:rsidR="004D6B5A">
        <w:t>o</w:t>
      </w:r>
      <w:r w:rsidR="004D6B5A" w:rsidRPr="004D6B5A">
        <w:t>m plan</w:t>
      </w:r>
      <w:r w:rsidR="004D6B5A">
        <w:t>u</w:t>
      </w:r>
      <w:r w:rsidR="004D6B5A" w:rsidRPr="004D6B5A">
        <w:t xml:space="preserve"> FZOEU-a za 2025. godinu i projekcijama za 2026. i 2027. godinu, na aktivnosti K200008 Ostali projekti i programi zaštite okoliša u 2025. godini u iznosu od 13.223.125,00 eura i u iznosu od 4.289.375.00 eura za 2026. godinu.</w:t>
      </w:r>
      <w:r w:rsidR="00411E80" w:rsidRPr="00411E80">
        <w:t xml:space="preserve"> </w:t>
      </w:r>
    </w:p>
    <w:p w14:paraId="77795A86" w14:textId="7F749CEC" w:rsidR="007F37DD" w:rsidRPr="00641029" w:rsidRDefault="007F37DD" w:rsidP="001C14C9">
      <w:pPr>
        <w:spacing w:line="276" w:lineRule="auto"/>
        <w:ind w:firstLine="708"/>
        <w:jc w:val="both"/>
      </w:pPr>
      <w:r w:rsidRPr="00641029">
        <w:t>Odredbom članka 22. stavak 2. Zakona o Fondu za zaštitu okoliša i energetsku učinkovitost</w:t>
      </w:r>
      <w:r w:rsidR="00885C1A" w:rsidRPr="00641029">
        <w:t xml:space="preserve"> („Narodne novine“, br</w:t>
      </w:r>
      <w:r w:rsidR="009A344F" w:rsidRPr="00641029">
        <w:t>oj</w:t>
      </w:r>
      <w:r w:rsidR="00885C1A" w:rsidRPr="00641029">
        <w:t xml:space="preserve"> 107/03</w:t>
      </w:r>
      <w:r w:rsidR="007C4424" w:rsidRPr="00641029">
        <w:t>.</w:t>
      </w:r>
      <w:r w:rsidR="00885C1A" w:rsidRPr="00641029">
        <w:t xml:space="preserve"> i 144/12</w:t>
      </w:r>
      <w:r w:rsidR="007C4424" w:rsidRPr="00641029">
        <w:t>.</w:t>
      </w:r>
      <w:r w:rsidR="00885C1A" w:rsidRPr="00641029">
        <w:t>)</w:t>
      </w:r>
      <w:r w:rsidRPr="00641029">
        <w:t xml:space="preserve">, propisano je da Fond ne može bez suglasnosti Vlade Republike Hrvatske, odnosno tijela koje ono odredi, ugovoriti poslove čija vrijednost prelazi iznos utvrđen Statutom Fonda, dok je odredbom iz članka 15.a stavak 1. podstavak 2. Statuta Fonda za zaštitu okoliša i energetsku učinkovitost </w:t>
      </w:r>
      <w:r w:rsidR="009A344F" w:rsidRPr="00641029">
        <w:t>(„Narodne novine“, br. 193/03</w:t>
      </w:r>
      <w:r w:rsidR="007C4424" w:rsidRPr="00641029">
        <w:t>.</w:t>
      </w:r>
      <w:r w:rsidR="009A344F" w:rsidRPr="00641029">
        <w:t>, 73/04</w:t>
      </w:r>
      <w:r w:rsidR="007C4424" w:rsidRPr="00641029">
        <w:t>.</w:t>
      </w:r>
      <w:r w:rsidR="009A344F" w:rsidRPr="00641029">
        <w:t>, 116/08</w:t>
      </w:r>
      <w:r w:rsidR="007C4424" w:rsidRPr="00641029">
        <w:t>.</w:t>
      </w:r>
      <w:r w:rsidR="009A344F" w:rsidRPr="00641029">
        <w:t>,101/09</w:t>
      </w:r>
      <w:r w:rsidR="007C4424" w:rsidRPr="00641029">
        <w:t>.</w:t>
      </w:r>
      <w:r w:rsidR="009A344F" w:rsidRPr="00641029">
        <w:t>, 118/11</w:t>
      </w:r>
      <w:r w:rsidR="007C4424" w:rsidRPr="00641029">
        <w:t>.</w:t>
      </w:r>
      <w:r w:rsidR="009A344F" w:rsidRPr="00641029">
        <w:t>, 67/13</w:t>
      </w:r>
      <w:r w:rsidR="007C4424" w:rsidRPr="00641029">
        <w:t>.</w:t>
      </w:r>
      <w:r w:rsidR="009A344F" w:rsidRPr="00641029">
        <w:t>, 70/14</w:t>
      </w:r>
      <w:r w:rsidR="007C4424" w:rsidRPr="00641029">
        <w:t>.</w:t>
      </w:r>
      <w:r w:rsidR="009A344F" w:rsidRPr="00641029">
        <w:t xml:space="preserve"> i 155/14</w:t>
      </w:r>
      <w:r w:rsidR="007C4424" w:rsidRPr="00641029">
        <w:t>.</w:t>
      </w:r>
      <w:r w:rsidR="009A344F" w:rsidRPr="00641029">
        <w:t xml:space="preserve"> – pročišćeni tekst), </w:t>
      </w:r>
      <w:r w:rsidRPr="00641029">
        <w:t xml:space="preserve">propisano da Upravni odbor odlučuje uz </w:t>
      </w:r>
      <w:r w:rsidRPr="00641029">
        <w:lastRenderedPageBreak/>
        <w:t>suglasnost Vlade Republike Hrvatske o sklapanju pravnih poslova čija pojedinačna vrijednost prelazi sveukupan iznos od 10.000.000,00 kuna</w:t>
      </w:r>
      <w:r w:rsidR="00B15F4C" w:rsidRPr="00641029">
        <w:t xml:space="preserve"> </w:t>
      </w:r>
      <w:r w:rsidR="009A344F" w:rsidRPr="00641029">
        <w:t>(</w:t>
      </w:r>
      <w:r w:rsidR="00B15F4C" w:rsidRPr="00641029">
        <w:t>1.327.228,08 eura</w:t>
      </w:r>
      <w:r w:rsidR="009A344F" w:rsidRPr="00641029">
        <w:t>)</w:t>
      </w:r>
      <w:r w:rsidRPr="00641029">
        <w:t>.</w:t>
      </w:r>
    </w:p>
    <w:p w14:paraId="3051F560" w14:textId="2B1EFC3F" w:rsidR="00776A88" w:rsidRPr="00641029" w:rsidRDefault="007F37DD" w:rsidP="001C14C9">
      <w:pPr>
        <w:spacing w:line="276" w:lineRule="auto"/>
        <w:ind w:firstLine="708"/>
        <w:jc w:val="both"/>
      </w:pPr>
      <w:r w:rsidRPr="00641029">
        <w:t>Slijedom navedenog, Vlada Republike Hrvatske, temeljem članka 31. stavka 2. Zakona o Vladi Republike Hrvatske („Narodne novine“ broj 150/11</w:t>
      </w:r>
      <w:r w:rsidR="007C4424" w:rsidRPr="00641029">
        <w:t>.</w:t>
      </w:r>
      <w:r w:rsidRPr="00641029">
        <w:t>, 119/14</w:t>
      </w:r>
      <w:r w:rsidR="007C4424" w:rsidRPr="00641029">
        <w:t>.</w:t>
      </w:r>
      <w:r w:rsidR="00445487" w:rsidRPr="00641029">
        <w:t>,</w:t>
      </w:r>
      <w:r w:rsidRPr="00641029">
        <w:t xml:space="preserve"> 93/16</w:t>
      </w:r>
      <w:r w:rsidR="007C4424" w:rsidRPr="00641029">
        <w:t>.</w:t>
      </w:r>
      <w:r w:rsidR="009A344F" w:rsidRPr="00641029">
        <w:t>,</w:t>
      </w:r>
      <w:r w:rsidR="00445487" w:rsidRPr="00641029">
        <w:t xml:space="preserve"> 116/18</w:t>
      </w:r>
      <w:r w:rsidR="007C4424" w:rsidRPr="00641029">
        <w:t>.,</w:t>
      </w:r>
      <w:r w:rsidR="009A344F" w:rsidRPr="00641029">
        <w:t xml:space="preserve"> 80/22</w:t>
      </w:r>
      <w:r w:rsidR="007C4424" w:rsidRPr="00641029">
        <w:t>. i 78/24.</w:t>
      </w:r>
      <w:r w:rsidRPr="00641029">
        <w:t>),</w:t>
      </w:r>
      <w:r w:rsidR="009A344F" w:rsidRPr="00641029">
        <w:t xml:space="preserve"> odlučeno je kao u izreci ove Odluke.</w:t>
      </w:r>
      <w:r w:rsidRPr="00641029">
        <w:t xml:space="preserve"> </w:t>
      </w:r>
    </w:p>
    <w:p w14:paraId="5D410CA0" w14:textId="5E2D8AB5" w:rsidR="007B6E7F" w:rsidRPr="00641029" w:rsidRDefault="007B6E7F" w:rsidP="001C14C9">
      <w:pPr>
        <w:spacing w:line="276" w:lineRule="auto"/>
        <w:jc w:val="both"/>
      </w:pPr>
    </w:p>
    <w:sectPr w:rsidR="007B6E7F" w:rsidRPr="00641029" w:rsidSect="00A45775">
      <w:headerReference w:type="even" r:id="rId10"/>
      <w:headerReference w:type="default" r:id="rId11"/>
      <w:footerReference w:type="even"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F4577" w14:textId="77777777" w:rsidR="00B668D6" w:rsidRDefault="00B668D6" w:rsidP="00247102">
      <w:r>
        <w:separator/>
      </w:r>
    </w:p>
  </w:endnote>
  <w:endnote w:type="continuationSeparator" w:id="0">
    <w:p w14:paraId="2F8FD95D" w14:textId="77777777" w:rsidR="00B668D6" w:rsidRDefault="00B668D6" w:rsidP="0024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615D5" w14:textId="52AA48DB" w:rsidR="00247102" w:rsidRPr="0084461D" w:rsidRDefault="0084461D" w:rsidP="0084461D">
    <w:pPr>
      <w:pStyle w:val="Footer"/>
      <w:jc w:val="right"/>
    </w:pPr>
    <w:r>
      <w:rPr>
        <w:rFonts w:ascii="Arial" w:hAnsi="Arial" w:cs="Arial"/>
      </w:rPr>
      <w:fldChar w:fldCharType="begin" w:fldLock="1"/>
    </w:r>
    <w:r>
      <w:rPr>
        <w:rFonts w:ascii="Arial" w:hAnsi="Arial" w:cs="Arial"/>
      </w:rPr>
      <w:instrText xml:space="preserve"> DOCPROPERTY bjFooterEvenPageDocProperty \* MERGEFORMAT </w:instrText>
    </w:r>
    <w:r>
      <w:rPr>
        <w:rFonts w:ascii="Arial" w:hAnsi="Arial" w:cs="Arial"/>
      </w:rPr>
      <w:fldChar w:fldCharType="separate"/>
    </w:r>
    <w:r w:rsidRPr="00106ED2">
      <w:rPr>
        <w:i/>
        <w:color w:val="000000"/>
        <w:sz w:val="20"/>
        <w:szCs w:val="20"/>
      </w:rPr>
      <w:t>Stupanj klasifikacije:</w:t>
    </w:r>
    <w:r w:rsidRPr="00106ED2">
      <w:rPr>
        <w:color w:val="000000"/>
        <w:sz w:val="20"/>
        <w:szCs w:val="20"/>
      </w:rPr>
      <w:t xml:space="preserve"> </w:t>
    </w:r>
    <w:r w:rsidRPr="00106ED2">
      <w:rPr>
        <w:rFonts w:ascii="Tahoma" w:hAnsi="Tahoma" w:cs="Tahoma"/>
        <w:b/>
        <w:color w:val="0000C0"/>
        <w:sz w:val="20"/>
        <w:szCs w:val="20"/>
      </w:rPr>
      <w:t>SLUŽBENO</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6B78C" w14:textId="38C100F2" w:rsidR="00247102" w:rsidRPr="0084461D" w:rsidRDefault="0084461D" w:rsidP="0084461D">
    <w:pPr>
      <w:pStyle w:val="Footer"/>
      <w:jc w:val="right"/>
    </w:pPr>
    <w:r>
      <w:rPr>
        <w:rFonts w:ascii="Arial" w:hAnsi="Arial" w:cs="Arial"/>
      </w:rPr>
      <w:fldChar w:fldCharType="begin" w:fldLock="1"/>
    </w:r>
    <w:r>
      <w:rPr>
        <w:rFonts w:ascii="Arial" w:hAnsi="Arial" w:cs="Arial"/>
      </w:rPr>
      <w:instrText xml:space="preserve"> DOCPROPERTY bjFooterFirstPageDocProperty \* MERGEFORMAT </w:instrText>
    </w:r>
    <w:r>
      <w:rPr>
        <w:rFonts w:ascii="Arial" w:hAnsi="Arial" w:cs="Arial"/>
      </w:rPr>
      <w:fldChar w:fldCharType="separate"/>
    </w:r>
    <w:r w:rsidRPr="00106ED2">
      <w:rPr>
        <w:i/>
        <w:color w:val="000000"/>
        <w:sz w:val="20"/>
        <w:szCs w:val="20"/>
      </w:rPr>
      <w:t>Stupanj klasifikacije:</w:t>
    </w:r>
    <w:r w:rsidRPr="00106ED2">
      <w:rPr>
        <w:color w:val="000000"/>
        <w:sz w:val="20"/>
        <w:szCs w:val="20"/>
      </w:rPr>
      <w:t xml:space="preserve"> </w:t>
    </w:r>
    <w:r w:rsidRPr="00106ED2">
      <w:rPr>
        <w:rFonts w:ascii="Tahoma" w:hAnsi="Tahoma" w:cs="Tahoma"/>
        <w:b/>
        <w:color w:val="0000C0"/>
        <w:sz w:val="20"/>
        <w:szCs w:val="20"/>
      </w:rPr>
      <w:t>SLUŽBENO</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6C8AE" w14:textId="77777777" w:rsidR="00B668D6" w:rsidRDefault="00B668D6" w:rsidP="00247102">
      <w:r>
        <w:separator/>
      </w:r>
    </w:p>
  </w:footnote>
  <w:footnote w:type="continuationSeparator" w:id="0">
    <w:p w14:paraId="0BC4FD23" w14:textId="77777777" w:rsidR="00B668D6" w:rsidRDefault="00B668D6" w:rsidP="0024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D584C" w14:textId="17B69FA1" w:rsidR="00F06BE4" w:rsidRDefault="00F06BE4">
    <w:pPr>
      <w:pStyle w:val="Header"/>
    </w:pPr>
    <w:r>
      <w:rPr>
        <w:noProof/>
        <w:lang w:eastAsia="hr-HR"/>
      </w:rPr>
      <mc:AlternateContent>
        <mc:Choice Requires="wps">
          <w:drawing>
            <wp:anchor distT="0" distB="0" distL="0" distR="0" simplePos="0" relativeHeight="251659264" behindDoc="0" locked="0" layoutInCell="1" allowOverlap="1" wp14:anchorId="5416B35C" wp14:editId="07E0707A">
              <wp:simplePos x="635" y="635"/>
              <wp:positionH relativeFrom="page">
                <wp:align>right</wp:align>
              </wp:positionH>
              <wp:positionV relativeFrom="page">
                <wp:align>top</wp:align>
              </wp:positionV>
              <wp:extent cx="2025015" cy="336550"/>
              <wp:effectExtent l="0" t="0" r="0" b="6350"/>
              <wp:wrapNone/>
              <wp:docPr id="1602786553" name="Tekstni okvir 2" descr="Stupanj klasifikacije: SLUŽBENO">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36550"/>
                      </a:xfrm>
                      <a:prstGeom prst="rect">
                        <a:avLst/>
                      </a:prstGeom>
                      <a:noFill/>
                      <a:ln>
                        <a:noFill/>
                      </a:ln>
                    </wps:spPr>
                    <wps:txbx>
                      <w:txbxContent>
                        <w:p w14:paraId="041EE347" w14:textId="3001C833" w:rsidR="00F06BE4" w:rsidRPr="00F06BE4" w:rsidRDefault="00F06BE4" w:rsidP="00F06BE4">
                          <w:pPr>
                            <w:rPr>
                              <w:rFonts w:eastAsia="Times New Roman"/>
                              <w:noProof/>
                              <w:color w:val="1557B7"/>
                              <w:sz w:val="20"/>
                              <w:szCs w:val="20"/>
                            </w:rPr>
                          </w:pPr>
                          <w:r w:rsidRPr="00F06BE4">
                            <w:rPr>
                              <w:rFonts w:eastAsia="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416B35C" id="_x0000_t202" coordsize="21600,21600" o:spt="202" path="m,l,21600r21600,l21600,xe">
              <v:stroke joinstyle="miter"/>
              <v:path gradientshapeok="t" o:connecttype="rect"/>
            </v:shapetype>
            <v:shape id="Tekstni okvir 2" o:spid="_x0000_s1026" type="#_x0000_t202" alt="Stupanj klasifikacije: SLUŽBENO" style="position:absolute;margin-left:108.25pt;margin-top:0;width:159.45pt;height:2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" filled="f" stroked="f">
              <v:fill o:detectmouseclick="t"/>
              <v:textbox style="mso-fit-shape-to-text:t" inset="0,15pt,20pt,0">
                <w:txbxContent>
                  <w:p w14:paraId="041EE347" w14:textId="3001C833" w:rsidR="00F06BE4" w:rsidRPr="00F06BE4" w:rsidRDefault="00F06BE4" w:rsidP="00F06BE4">
                    <w:pPr>
                      <w:rPr>
                        <w:rFonts w:eastAsia="Times New Roman"/>
                        <w:noProof/>
                        <w:color w:val="1557B7"/>
                        <w:sz w:val="20"/>
                        <w:szCs w:val="20"/>
                      </w:rPr>
                    </w:pPr>
                    <w:r w:rsidRPr="00F06BE4">
                      <w:rPr>
                        <w:rFonts w:eastAsia="Times New Roman"/>
                        <w:noProof/>
                        <w:color w:val="1557B7"/>
                        <w:sz w:val="20"/>
                        <w:szCs w:val="20"/>
                      </w:rPr>
                      <w:t>Stupanj klasifikacije: SLUŽBENO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31780" w14:textId="00D00033" w:rsidR="00F06BE4" w:rsidRDefault="00F06BE4">
    <w:pPr>
      <w:pStyle w:val="Header"/>
    </w:pPr>
    <w:r>
      <w:rPr>
        <w:noProof/>
        <w:lang w:eastAsia="hr-HR"/>
      </w:rPr>
      <mc:AlternateContent>
        <mc:Choice Requires="wps">
          <w:drawing>
            <wp:anchor distT="0" distB="0" distL="0" distR="0" simplePos="0" relativeHeight="251660288" behindDoc="0" locked="0" layoutInCell="1" allowOverlap="1" wp14:anchorId="46A451DC" wp14:editId="4953EAF7">
              <wp:simplePos x="899160" y="449580"/>
              <wp:positionH relativeFrom="page">
                <wp:align>right</wp:align>
              </wp:positionH>
              <wp:positionV relativeFrom="page">
                <wp:align>top</wp:align>
              </wp:positionV>
              <wp:extent cx="2025015" cy="336550"/>
              <wp:effectExtent l="0" t="0" r="0" b="6350"/>
              <wp:wrapNone/>
              <wp:docPr id="1335675904" name="Tekstni okvir 3" descr="Stupanj klasifikacije: SLUŽBENO">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36550"/>
                      </a:xfrm>
                      <a:prstGeom prst="rect">
                        <a:avLst/>
                      </a:prstGeom>
                      <a:noFill/>
                      <a:ln>
                        <a:noFill/>
                      </a:ln>
                    </wps:spPr>
                    <wps:txbx>
                      <w:txbxContent>
                        <w:p w14:paraId="243CD735" w14:textId="317814A4" w:rsidR="00F06BE4" w:rsidRPr="00F06BE4" w:rsidRDefault="00F06BE4" w:rsidP="00F06BE4">
                          <w:pPr>
                            <w:rPr>
                              <w:rFonts w:eastAsia="Times New Roman"/>
                              <w:noProof/>
                              <w:color w:val="1557B7"/>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A451DC" id="_x0000_t202" coordsize="21600,21600" o:spt="202" path="m,l,21600r21600,l21600,xe">
              <v:stroke joinstyle="miter"/>
              <v:path gradientshapeok="t" o:connecttype="rect"/>
            </v:shapetype>
            <v:shape id="Tekstni okvir 3" o:spid="_x0000_s1027" type="#_x0000_t202" alt="Stupanj klasifikacije: SLUŽBENO" style="position:absolute;margin-left:108.25pt;margin-top:0;width:159.45pt;height:2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" filled="f" stroked="f">
              <v:textbox style="mso-fit-shape-to-text:t" inset="0,15pt,20pt,0">
                <w:txbxContent>
                  <w:p w14:paraId="243CD735" w14:textId="317814A4" w:rsidR="00F06BE4" w:rsidRPr="00F06BE4" w:rsidRDefault="00F06BE4" w:rsidP="00F06BE4">
                    <w:pPr>
                      <w:rPr>
                        <w:rFonts w:eastAsia="Times New Roman"/>
                        <w:noProof/>
                        <w:color w:val="1557B7"/>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5AE4E" w14:textId="073752C2" w:rsidR="00F06BE4" w:rsidRDefault="00F06BE4">
    <w:pPr>
      <w:pStyle w:val="Header"/>
    </w:pPr>
    <w:r>
      <w:rPr>
        <w:noProof/>
        <w:lang w:eastAsia="hr-HR"/>
      </w:rPr>
      <mc:AlternateContent>
        <mc:Choice Requires="wps">
          <w:drawing>
            <wp:anchor distT="0" distB="0" distL="0" distR="0" simplePos="0" relativeHeight="251658240" behindDoc="0" locked="0" layoutInCell="1" allowOverlap="1" wp14:anchorId="706E9904" wp14:editId="71230072">
              <wp:simplePos x="635" y="635"/>
              <wp:positionH relativeFrom="page">
                <wp:align>right</wp:align>
              </wp:positionH>
              <wp:positionV relativeFrom="page">
                <wp:align>top</wp:align>
              </wp:positionV>
              <wp:extent cx="2025015" cy="336550"/>
              <wp:effectExtent l="0" t="0" r="0" b="6350"/>
              <wp:wrapNone/>
              <wp:docPr id="1562497193" name="Tekstni okvir 1" descr="Stupanj klasifikacije: SLUŽBENO">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36550"/>
                      </a:xfrm>
                      <a:prstGeom prst="rect">
                        <a:avLst/>
                      </a:prstGeom>
                      <a:noFill/>
                      <a:ln>
                        <a:noFill/>
                      </a:ln>
                    </wps:spPr>
                    <wps:txbx>
                      <w:txbxContent>
                        <w:p w14:paraId="0DFD73C6" w14:textId="4F4F3671" w:rsidR="00F06BE4" w:rsidRPr="00F06BE4" w:rsidRDefault="00F06BE4" w:rsidP="00F06BE4">
                          <w:pPr>
                            <w:rPr>
                              <w:rFonts w:eastAsia="Times New Roman"/>
                              <w:noProof/>
                              <w:color w:val="1557B7"/>
                              <w:sz w:val="20"/>
                              <w:szCs w:val="20"/>
                            </w:rPr>
                          </w:pPr>
                          <w:r w:rsidRPr="00F06BE4">
                            <w:rPr>
                              <w:rFonts w:eastAsia="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06E9904" id="_x0000_t202" coordsize="21600,21600" o:spt="202" path="m,l,21600r21600,l21600,xe">
              <v:stroke joinstyle="miter"/>
              <v:path gradientshapeok="t" o:connecttype="rect"/>
            </v:shapetype>
            <v:shape id="Tekstni okvir 1" o:spid="_x0000_s1028" type="#_x0000_t202" alt="Stupanj klasifikacije: SLUŽBENO" style="position:absolute;margin-left:108.25pt;margin-top:0;width:159.45pt;height:2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" filled="f" stroked="f">
              <v:fill o:detectmouseclick="t"/>
              <v:textbox style="mso-fit-shape-to-text:t" inset="0,15pt,20pt,0">
                <w:txbxContent>
                  <w:p w14:paraId="0DFD73C6" w14:textId="4F4F3671" w:rsidR="00F06BE4" w:rsidRPr="00F06BE4" w:rsidRDefault="00F06BE4" w:rsidP="00F06BE4">
                    <w:pPr>
                      <w:rPr>
                        <w:rFonts w:eastAsia="Times New Roman"/>
                        <w:noProof/>
                        <w:color w:val="1557B7"/>
                        <w:sz w:val="20"/>
                        <w:szCs w:val="20"/>
                      </w:rPr>
                    </w:pPr>
                    <w:r w:rsidRPr="00F06BE4">
                      <w:rPr>
                        <w:rFonts w:eastAsia="Times New Roman"/>
                        <w:noProof/>
                        <w:color w:val="1557B7"/>
                        <w:sz w:val="20"/>
                        <w:szCs w:val="20"/>
                      </w:rPr>
                      <w:t>Stupanj klasifikacije: SLUŽBENO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C3F"/>
    <w:multiLevelType w:val="hybridMultilevel"/>
    <w:tmpl w:val="41D013F8"/>
    <w:lvl w:ilvl="0" w:tplc="041A000F">
      <w:start w:val="3"/>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D0F6EE1"/>
    <w:multiLevelType w:val="hybridMultilevel"/>
    <w:tmpl w:val="8BA6DD32"/>
    <w:lvl w:ilvl="0" w:tplc="041A000F">
      <w:start w:val="1"/>
      <w:numFmt w:val="decimal"/>
      <w:lvlText w:val="%1."/>
      <w:lvlJc w:val="left"/>
      <w:pPr>
        <w:tabs>
          <w:tab w:val="num" w:pos="720"/>
        </w:tabs>
        <w:ind w:left="720" w:hanging="360"/>
      </w:pPr>
      <w:rPr>
        <w:rFonts w:hint="default"/>
      </w:rPr>
    </w:lvl>
    <w:lvl w:ilvl="1" w:tplc="5F32798A">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DEA2146"/>
    <w:multiLevelType w:val="hybridMultilevel"/>
    <w:tmpl w:val="8486891E"/>
    <w:lvl w:ilvl="0" w:tplc="5CBACF5E">
      <w:start w:val="1"/>
      <w:numFmt w:val="upperRoman"/>
      <w:lvlText w:val="%1."/>
      <w:lvlJc w:val="left"/>
      <w:pPr>
        <w:ind w:left="1004" w:hanging="72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3" w15:restartNumberingAfterBreak="0">
    <w:nsid w:val="36227816"/>
    <w:multiLevelType w:val="hybridMultilevel"/>
    <w:tmpl w:val="F3B8614A"/>
    <w:lvl w:ilvl="0" w:tplc="4A9A8350">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51503555"/>
    <w:multiLevelType w:val="hybridMultilevel"/>
    <w:tmpl w:val="E89079F2"/>
    <w:lvl w:ilvl="0" w:tplc="980CB12A">
      <w:start w:val="252"/>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53F51847"/>
    <w:multiLevelType w:val="hybridMultilevel"/>
    <w:tmpl w:val="7A6E618C"/>
    <w:lvl w:ilvl="0" w:tplc="D57A3796">
      <w:start w:val="1"/>
      <w:numFmt w:val="upperRoman"/>
      <w:lvlText w:val="%1."/>
      <w:lvlJc w:val="left"/>
      <w:pPr>
        <w:ind w:left="1428" w:hanging="720"/>
      </w:pPr>
      <w:rPr>
        <w:rFonts w:ascii="Arial" w:eastAsia="SimSun" w:hAnsi="Arial" w:cs="Arial"/>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618E5F73"/>
    <w:multiLevelType w:val="hybridMultilevel"/>
    <w:tmpl w:val="79425180"/>
    <w:lvl w:ilvl="0" w:tplc="41AE06A0">
      <w:start w:val="1"/>
      <w:numFmt w:val="upperRoman"/>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6FAD05A1"/>
    <w:multiLevelType w:val="hybridMultilevel"/>
    <w:tmpl w:val="B1B6421C"/>
    <w:lvl w:ilvl="0" w:tplc="BFC0BB8E">
      <w:start w:val="1"/>
      <w:numFmt w:val="decimal"/>
      <w:lvlText w:val="%1."/>
      <w:lvlJc w:val="left"/>
      <w:pPr>
        <w:tabs>
          <w:tab w:val="num" w:pos="360"/>
        </w:tabs>
        <w:ind w:left="360" w:hanging="360"/>
      </w:pPr>
      <w:rPr>
        <w:rFonts w:ascii="Times New Roman" w:eastAsia="Times New Roman" w:hAnsi="Times New Roman"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713A2060"/>
    <w:multiLevelType w:val="hybridMultilevel"/>
    <w:tmpl w:val="F3B8614A"/>
    <w:lvl w:ilvl="0" w:tplc="4A9A8350">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DD"/>
    <w:rsid w:val="00000442"/>
    <w:rsid w:val="000028B6"/>
    <w:rsid w:val="00023245"/>
    <w:rsid w:val="00024F9A"/>
    <w:rsid w:val="00026B57"/>
    <w:rsid w:val="00031660"/>
    <w:rsid w:val="00035E67"/>
    <w:rsid w:val="00044748"/>
    <w:rsid w:val="000510B9"/>
    <w:rsid w:val="0005587A"/>
    <w:rsid w:val="00060994"/>
    <w:rsid w:val="0007310C"/>
    <w:rsid w:val="000871C1"/>
    <w:rsid w:val="00095BB7"/>
    <w:rsid w:val="000A1D80"/>
    <w:rsid w:val="000B15DF"/>
    <w:rsid w:val="000B28AC"/>
    <w:rsid w:val="000B7A96"/>
    <w:rsid w:val="000C6407"/>
    <w:rsid w:val="000F31B8"/>
    <w:rsid w:val="00106325"/>
    <w:rsid w:val="001117C2"/>
    <w:rsid w:val="00117499"/>
    <w:rsid w:val="0012150C"/>
    <w:rsid w:val="00122B8A"/>
    <w:rsid w:val="0012621D"/>
    <w:rsid w:val="00134AFC"/>
    <w:rsid w:val="00140B0E"/>
    <w:rsid w:val="00150420"/>
    <w:rsid w:val="001514FD"/>
    <w:rsid w:val="00155CA7"/>
    <w:rsid w:val="001561C9"/>
    <w:rsid w:val="00165199"/>
    <w:rsid w:val="00165AE0"/>
    <w:rsid w:val="00173961"/>
    <w:rsid w:val="001769AB"/>
    <w:rsid w:val="001A14AA"/>
    <w:rsid w:val="001A5014"/>
    <w:rsid w:val="001B0522"/>
    <w:rsid w:val="001B5CCE"/>
    <w:rsid w:val="001B5D99"/>
    <w:rsid w:val="001B67A1"/>
    <w:rsid w:val="001C0643"/>
    <w:rsid w:val="001C14C9"/>
    <w:rsid w:val="001C3696"/>
    <w:rsid w:val="001D7F04"/>
    <w:rsid w:val="001F2573"/>
    <w:rsid w:val="00200806"/>
    <w:rsid w:val="00201E4D"/>
    <w:rsid w:val="00205E89"/>
    <w:rsid w:val="002155E3"/>
    <w:rsid w:val="00221ECF"/>
    <w:rsid w:val="00223551"/>
    <w:rsid w:val="0023327B"/>
    <w:rsid w:val="002412E8"/>
    <w:rsid w:val="0024207D"/>
    <w:rsid w:val="00247102"/>
    <w:rsid w:val="002612E3"/>
    <w:rsid w:val="00265E8E"/>
    <w:rsid w:val="00266920"/>
    <w:rsid w:val="002774D6"/>
    <w:rsid w:val="0028177C"/>
    <w:rsid w:val="00282246"/>
    <w:rsid w:val="002A14DD"/>
    <w:rsid w:val="002B34A0"/>
    <w:rsid w:val="002B3F96"/>
    <w:rsid w:val="002B7255"/>
    <w:rsid w:val="002C02F2"/>
    <w:rsid w:val="002C274E"/>
    <w:rsid w:val="002C547E"/>
    <w:rsid w:val="002D1F32"/>
    <w:rsid w:val="002D37B3"/>
    <w:rsid w:val="002E747F"/>
    <w:rsid w:val="002F49D3"/>
    <w:rsid w:val="002F7B10"/>
    <w:rsid w:val="00302DF9"/>
    <w:rsid w:val="003221B8"/>
    <w:rsid w:val="00361794"/>
    <w:rsid w:val="0037182F"/>
    <w:rsid w:val="00375C46"/>
    <w:rsid w:val="003771FB"/>
    <w:rsid w:val="00396C18"/>
    <w:rsid w:val="003A0DF5"/>
    <w:rsid w:val="003A6D90"/>
    <w:rsid w:val="003B666C"/>
    <w:rsid w:val="003C3685"/>
    <w:rsid w:val="003D37A3"/>
    <w:rsid w:val="004047CE"/>
    <w:rsid w:val="00411E80"/>
    <w:rsid w:val="00424490"/>
    <w:rsid w:val="00427F69"/>
    <w:rsid w:val="00431262"/>
    <w:rsid w:val="00433B75"/>
    <w:rsid w:val="0044511E"/>
    <w:rsid w:val="00445487"/>
    <w:rsid w:val="00452691"/>
    <w:rsid w:val="00460DD4"/>
    <w:rsid w:val="00477B5C"/>
    <w:rsid w:val="00481C4C"/>
    <w:rsid w:val="004977EA"/>
    <w:rsid w:val="004A78E1"/>
    <w:rsid w:val="004B58B2"/>
    <w:rsid w:val="004D2834"/>
    <w:rsid w:val="004D6B5A"/>
    <w:rsid w:val="004E648F"/>
    <w:rsid w:val="004F120A"/>
    <w:rsid w:val="00503AAF"/>
    <w:rsid w:val="00511CA7"/>
    <w:rsid w:val="00515310"/>
    <w:rsid w:val="005215A2"/>
    <w:rsid w:val="00524BD1"/>
    <w:rsid w:val="00542B59"/>
    <w:rsid w:val="00552332"/>
    <w:rsid w:val="00561787"/>
    <w:rsid w:val="00564C77"/>
    <w:rsid w:val="005713C7"/>
    <w:rsid w:val="00590E04"/>
    <w:rsid w:val="005918E6"/>
    <w:rsid w:val="005B0C56"/>
    <w:rsid w:val="005B4E87"/>
    <w:rsid w:val="005C66EC"/>
    <w:rsid w:val="005D7186"/>
    <w:rsid w:val="005E6C1A"/>
    <w:rsid w:val="005F0338"/>
    <w:rsid w:val="0061105F"/>
    <w:rsid w:val="00626DB0"/>
    <w:rsid w:val="00641029"/>
    <w:rsid w:val="00646BE6"/>
    <w:rsid w:val="006609D6"/>
    <w:rsid w:val="00664D8F"/>
    <w:rsid w:val="00671B0E"/>
    <w:rsid w:val="006956FE"/>
    <w:rsid w:val="006A687A"/>
    <w:rsid w:val="006B00C0"/>
    <w:rsid w:val="006B3EFC"/>
    <w:rsid w:val="006B5415"/>
    <w:rsid w:val="006B7345"/>
    <w:rsid w:val="006C0D43"/>
    <w:rsid w:val="006D408E"/>
    <w:rsid w:val="006E2534"/>
    <w:rsid w:val="006E2A46"/>
    <w:rsid w:val="006E489A"/>
    <w:rsid w:val="00705CF6"/>
    <w:rsid w:val="007176A9"/>
    <w:rsid w:val="00725BD2"/>
    <w:rsid w:val="007302F2"/>
    <w:rsid w:val="0073305B"/>
    <w:rsid w:val="0073629E"/>
    <w:rsid w:val="00736BCD"/>
    <w:rsid w:val="00745899"/>
    <w:rsid w:val="0075569B"/>
    <w:rsid w:val="0075717E"/>
    <w:rsid w:val="00760E62"/>
    <w:rsid w:val="00762E48"/>
    <w:rsid w:val="007679A4"/>
    <w:rsid w:val="00776A88"/>
    <w:rsid w:val="00782741"/>
    <w:rsid w:val="00787D6E"/>
    <w:rsid w:val="007A4294"/>
    <w:rsid w:val="007B4997"/>
    <w:rsid w:val="007B6E7F"/>
    <w:rsid w:val="007B7148"/>
    <w:rsid w:val="007C4424"/>
    <w:rsid w:val="007D31C1"/>
    <w:rsid w:val="007F222C"/>
    <w:rsid w:val="007F37DD"/>
    <w:rsid w:val="008144F8"/>
    <w:rsid w:val="008373B8"/>
    <w:rsid w:val="00841CDF"/>
    <w:rsid w:val="0084461D"/>
    <w:rsid w:val="00850017"/>
    <w:rsid w:val="008545A1"/>
    <w:rsid w:val="0085627D"/>
    <w:rsid w:val="00863660"/>
    <w:rsid w:val="00864DD5"/>
    <w:rsid w:val="0086661A"/>
    <w:rsid w:val="00885C1A"/>
    <w:rsid w:val="00886EFD"/>
    <w:rsid w:val="00890BC8"/>
    <w:rsid w:val="008A0890"/>
    <w:rsid w:val="008A4489"/>
    <w:rsid w:val="008B50A6"/>
    <w:rsid w:val="008C0052"/>
    <w:rsid w:val="008C22EF"/>
    <w:rsid w:val="008D4B89"/>
    <w:rsid w:val="008D775A"/>
    <w:rsid w:val="008E2682"/>
    <w:rsid w:val="008E41E9"/>
    <w:rsid w:val="008E6C4F"/>
    <w:rsid w:val="008F3424"/>
    <w:rsid w:val="008F4252"/>
    <w:rsid w:val="008F7AED"/>
    <w:rsid w:val="0091203C"/>
    <w:rsid w:val="00915A01"/>
    <w:rsid w:val="00920E86"/>
    <w:rsid w:val="00921925"/>
    <w:rsid w:val="00922876"/>
    <w:rsid w:val="009279B6"/>
    <w:rsid w:val="00935FBC"/>
    <w:rsid w:val="00940C02"/>
    <w:rsid w:val="00943BA8"/>
    <w:rsid w:val="00985144"/>
    <w:rsid w:val="0098590A"/>
    <w:rsid w:val="0099619E"/>
    <w:rsid w:val="009A0CC4"/>
    <w:rsid w:val="009A344F"/>
    <w:rsid w:val="009A52F0"/>
    <w:rsid w:val="009B2FB4"/>
    <w:rsid w:val="009B4A90"/>
    <w:rsid w:val="009C4EA5"/>
    <w:rsid w:val="009C68A1"/>
    <w:rsid w:val="009D511D"/>
    <w:rsid w:val="009D5138"/>
    <w:rsid w:val="009D5D8F"/>
    <w:rsid w:val="009D6EAE"/>
    <w:rsid w:val="009E0EA9"/>
    <w:rsid w:val="009E43A5"/>
    <w:rsid w:val="009E4A27"/>
    <w:rsid w:val="009E6ED5"/>
    <w:rsid w:val="00A04706"/>
    <w:rsid w:val="00A05344"/>
    <w:rsid w:val="00A17077"/>
    <w:rsid w:val="00A17F1D"/>
    <w:rsid w:val="00A31751"/>
    <w:rsid w:val="00A374FB"/>
    <w:rsid w:val="00A416AA"/>
    <w:rsid w:val="00A43AAD"/>
    <w:rsid w:val="00A43C8A"/>
    <w:rsid w:val="00A45775"/>
    <w:rsid w:val="00A470E7"/>
    <w:rsid w:val="00A56897"/>
    <w:rsid w:val="00A74F02"/>
    <w:rsid w:val="00A8526E"/>
    <w:rsid w:val="00A857E7"/>
    <w:rsid w:val="00A93F7E"/>
    <w:rsid w:val="00A960AB"/>
    <w:rsid w:val="00AB1315"/>
    <w:rsid w:val="00AC0124"/>
    <w:rsid w:val="00AC27F3"/>
    <w:rsid w:val="00AD5D58"/>
    <w:rsid w:val="00AE0860"/>
    <w:rsid w:val="00AE1631"/>
    <w:rsid w:val="00AE51A3"/>
    <w:rsid w:val="00AF286C"/>
    <w:rsid w:val="00B02C63"/>
    <w:rsid w:val="00B10F63"/>
    <w:rsid w:val="00B15F4C"/>
    <w:rsid w:val="00B16EBA"/>
    <w:rsid w:val="00B41639"/>
    <w:rsid w:val="00B64415"/>
    <w:rsid w:val="00B668D6"/>
    <w:rsid w:val="00B66F36"/>
    <w:rsid w:val="00B8067D"/>
    <w:rsid w:val="00B86DB6"/>
    <w:rsid w:val="00B94404"/>
    <w:rsid w:val="00B95536"/>
    <w:rsid w:val="00BA08E0"/>
    <w:rsid w:val="00BB1831"/>
    <w:rsid w:val="00BD084D"/>
    <w:rsid w:val="00BF11AE"/>
    <w:rsid w:val="00C121AF"/>
    <w:rsid w:val="00C125BA"/>
    <w:rsid w:val="00C13B9A"/>
    <w:rsid w:val="00C21B37"/>
    <w:rsid w:val="00C60CBB"/>
    <w:rsid w:val="00C7599E"/>
    <w:rsid w:val="00C77727"/>
    <w:rsid w:val="00C975C0"/>
    <w:rsid w:val="00CB118B"/>
    <w:rsid w:val="00CC1558"/>
    <w:rsid w:val="00CC484D"/>
    <w:rsid w:val="00CE4069"/>
    <w:rsid w:val="00CE5E22"/>
    <w:rsid w:val="00CF10D4"/>
    <w:rsid w:val="00CF2CB6"/>
    <w:rsid w:val="00CF3437"/>
    <w:rsid w:val="00CF38EB"/>
    <w:rsid w:val="00CF4BC6"/>
    <w:rsid w:val="00CF5C7F"/>
    <w:rsid w:val="00D013D0"/>
    <w:rsid w:val="00D04590"/>
    <w:rsid w:val="00D12964"/>
    <w:rsid w:val="00D14DB1"/>
    <w:rsid w:val="00D23F29"/>
    <w:rsid w:val="00D25A36"/>
    <w:rsid w:val="00D309ED"/>
    <w:rsid w:val="00D40F95"/>
    <w:rsid w:val="00D41F7C"/>
    <w:rsid w:val="00D46792"/>
    <w:rsid w:val="00D46D0A"/>
    <w:rsid w:val="00D67CC1"/>
    <w:rsid w:val="00D76555"/>
    <w:rsid w:val="00D77F21"/>
    <w:rsid w:val="00D83EEB"/>
    <w:rsid w:val="00D9767A"/>
    <w:rsid w:val="00DA3E9F"/>
    <w:rsid w:val="00DA7C3A"/>
    <w:rsid w:val="00DC100E"/>
    <w:rsid w:val="00DD01F5"/>
    <w:rsid w:val="00DD0568"/>
    <w:rsid w:val="00DD7C1D"/>
    <w:rsid w:val="00DE04C1"/>
    <w:rsid w:val="00DE3DA3"/>
    <w:rsid w:val="00DE5137"/>
    <w:rsid w:val="00DF1AD9"/>
    <w:rsid w:val="00E05B96"/>
    <w:rsid w:val="00E15B8D"/>
    <w:rsid w:val="00E26747"/>
    <w:rsid w:val="00E367D9"/>
    <w:rsid w:val="00E41A67"/>
    <w:rsid w:val="00E52F64"/>
    <w:rsid w:val="00E65448"/>
    <w:rsid w:val="00E6577E"/>
    <w:rsid w:val="00E73C4A"/>
    <w:rsid w:val="00E82208"/>
    <w:rsid w:val="00E83FA5"/>
    <w:rsid w:val="00E848AD"/>
    <w:rsid w:val="00E92A4F"/>
    <w:rsid w:val="00E93432"/>
    <w:rsid w:val="00EA5AC3"/>
    <w:rsid w:val="00EA7565"/>
    <w:rsid w:val="00EC6C2F"/>
    <w:rsid w:val="00ED3C76"/>
    <w:rsid w:val="00ED765C"/>
    <w:rsid w:val="00ED770A"/>
    <w:rsid w:val="00EE5C45"/>
    <w:rsid w:val="00EF0829"/>
    <w:rsid w:val="00EF3FB9"/>
    <w:rsid w:val="00EF452C"/>
    <w:rsid w:val="00EF5E2F"/>
    <w:rsid w:val="00F069AB"/>
    <w:rsid w:val="00F06BE4"/>
    <w:rsid w:val="00F13DD2"/>
    <w:rsid w:val="00F2535F"/>
    <w:rsid w:val="00F25822"/>
    <w:rsid w:val="00F26A7C"/>
    <w:rsid w:val="00F31EC4"/>
    <w:rsid w:val="00F3717A"/>
    <w:rsid w:val="00F42E96"/>
    <w:rsid w:val="00F440E6"/>
    <w:rsid w:val="00F4456E"/>
    <w:rsid w:val="00F47E99"/>
    <w:rsid w:val="00F5147E"/>
    <w:rsid w:val="00F64D51"/>
    <w:rsid w:val="00F70661"/>
    <w:rsid w:val="00F87139"/>
    <w:rsid w:val="00F87C4A"/>
    <w:rsid w:val="00FA23FF"/>
    <w:rsid w:val="00FA348F"/>
    <w:rsid w:val="00FA43FE"/>
    <w:rsid w:val="00FA7BE8"/>
    <w:rsid w:val="00FB0261"/>
    <w:rsid w:val="00FB2B89"/>
    <w:rsid w:val="00FB76D8"/>
    <w:rsid w:val="00FC0626"/>
    <w:rsid w:val="00FC12FF"/>
    <w:rsid w:val="00FC6D8D"/>
    <w:rsid w:val="00FE41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E50A67"/>
  <w15:docId w15:val="{AAF37CBC-30E7-48DF-AF12-FA5FF2DA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4D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B37"/>
    <w:pPr>
      <w:ind w:left="708"/>
    </w:pPr>
    <w:rPr>
      <w:rFonts w:eastAsia="Times New Roman"/>
      <w:lang w:eastAsia="en-US"/>
    </w:rPr>
  </w:style>
  <w:style w:type="paragraph" w:styleId="BalloonText">
    <w:name w:val="Balloon Text"/>
    <w:basedOn w:val="Normal"/>
    <w:link w:val="BalloonTextChar"/>
    <w:uiPriority w:val="99"/>
    <w:semiHidden/>
    <w:unhideWhenUsed/>
    <w:rsid w:val="004B58B2"/>
    <w:rPr>
      <w:rFonts w:ascii="Tahoma" w:hAnsi="Tahoma" w:cs="Tahoma"/>
      <w:sz w:val="16"/>
      <w:szCs w:val="16"/>
    </w:rPr>
  </w:style>
  <w:style w:type="character" w:customStyle="1" w:styleId="BalloonTextChar">
    <w:name w:val="Balloon Text Char"/>
    <w:basedOn w:val="DefaultParagraphFont"/>
    <w:link w:val="BalloonText"/>
    <w:uiPriority w:val="99"/>
    <w:semiHidden/>
    <w:rsid w:val="004B58B2"/>
    <w:rPr>
      <w:rFonts w:ascii="Tahoma" w:eastAsia="SimSun" w:hAnsi="Tahoma" w:cs="Tahoma"/>
      <w:sz w:val="16"/>
      <w:szCs w:val="16"/>
      <w:lang w:eastAsia="zh-CN"/>
    </w:rPr>
  </w:style>
  <w:style w:type="paragraph" w:customStyle="1" w:styleId="t-9-8">
    <w:name w:val="t-9-8"/>
    <w:basedOn w:val="Normal"/>
    <w:rsid w:val="00AC27F3"/>
    <w:pPr>
      <w:spacing w:before="100" w:beforeAutospacing="1" w:after="100" w:afterAutospacing="1"/>
    </w:pPr>
    <w:rPr>
      <w:rFonts w:eastAsia="Times New Roman"/>
      <w:lang w:eastAsia="hr-HR"/>
    </w:rPr>
  </w:style>
  <w:style w:type="character" w:customStyle="1" w:styleId="kurziv1">
    <w:name w:val="kurziv1"/>
    <w:basedOn w:val="DefaultParagraphFont"/>
    <w:rsid w:val="00AC27F3"/>
    <w:rPr>
      <w:i/>
      <w:iCs/>
    </w:rPr>
  </w:style>
  <w:style w:type="paragraph" w:styleId="Header">
    <w:name w:val="header"/>
    <w:basedOn w:val="Normal"/>
    <w:link w:val="HeaderChar"/>
    <w:uiPriority w:val="99"/>
    <w:unhideWhenUsed/>
    <w:rsid w:val="00247102"/>
    <w:pPr>
      <w:tabs>
        <w:tab w:val="center" w:pos="4536"/>
        <w:tab w:val="right" w:pos="9072"/>
      </w:tabs>
    </w:pPr>
  </w:style>
  <w:style w:type="character" w:customStyle="1" w:styleId="HeaderChar">
    <w:name w:val="Header Char"/>
    <w:basedOn w:val="DefaultParagraphFont"/>
    <w:link w:val="Header"/>
    <w:uiPriority w:val="99"/>
    <w:rsid w:val="00247102"/>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247102"/>
    <w:pPr>
      <w:tabs>
        <w:tab w:val="center" w:pos="4536"/>
        <w:tab w:val="right" w:pos="9072"/>
      </w:tabs>
    </w:pPr>
  </w:style>
  <w:style w:type="character" w:customStyle="1" w:styleId="FooterChar">
    <w:name w:val="Footer Char"/>
    <w:basedOn w:val="DefaultParagraphFont"/>
    <w:link w:val="Footer"/>
    <w:uiPriority w:val="99"/>
    <w:rsid w:val="00247102"/>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75569B"/>
    <w:rPr>
      <w:sz w:val="16"/>
      <w:szCs w:val="16"/>
    </w:rPr>
  </w:style>
  <w:style w:type="paragraph" w:styleId="CommentText">
    <w:name w:val="annotation text"/>
    <w:basedOn w:val="Normal"/>
    <w:link w:val="CommentTextChar"/>
    <w:uiPriority w:val="99"/>
    <w:semiHidden/>
    <w:unhideWhenUsed/>
    <w:rsid w:val="0075569B"/>
    <w:rPr>
      <w:sz w:val="20"/>
      <w:szCs w:val="20"/>
    </w:rPr>
  </w:style>
  <w:style w:type="character" w:customStyle="1" w:styleId="CommentTextChar">
    <w:name w:val="Comment Text Char"/>
    <w:basedOn w:val="DefaultParagraphFont"/>
    <w:link w:val="CommentText"/>
    <w:uiPriority w:val="99"/>
    <w:semiHidden/>
    <w:rsid w:val="0075569B"/>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5569B"/>
    <w:rPr>
      <w:b/>
      <w:bCs/>
    </w:rPr>
  </w:style>
  <w:style w:type="character" w:customStyle="1" w:styleId="CommentSubjectChar">
    <w:name w:val="Comment Subject Char"/>
    <w:basedOn w:val="CommentTextChar"/>
    <w:link w:val="CommentSubject"/>
    <w:uiPriority w:val="99"/>
    <w:semiHidden/>
    <w:rsid w:val="0075569B"/>
    <w:rPr>
      <w:rFonts w:ascii="Times New Roman" w:eastAsia="SimSun" w:hAnsi="Times New Roman" w:cs="Times New Roman"/>
      <w:b/>
      <w:bCs/>
      <w:sz w:val="20"/>
      <w:szCs w:val="20"/>
      <w:lang w:eastAsia="zh-CN"/>
    </w:rPr>
  </w:style>
  <w:style w:type="paragraph" w:styleId="Revision">
    <w:name w:val="Revision"/>
    <w:hidden/>
    <w:uiPriority w:val="99"/>
    <w:semiHidden/>
    <w:rsid w:val="001C0643"/>
    <w:pPr>
      <w:spacing w:after="0" w:line="240" w:lineRule="auto"/>
    </w:pPr>
    <w:rPr>
      <w:rFonts w:ascii="Times New Roman" w:eastAsia="SimSun" w:hAnsi="Times New Roman" w:cs="Times New Roman"/>
      <w:sz w:val="24"/>
      <w:szCs w:val="24"/>
      <w:lang w:eastAsia="zh-CN"/>
    </w:rPr>
  </w:style>
  <w:style w:type="table" w:styleId="TableGrid">
    <w:name w:val="Table Grid"/>
    <w:basedOn w:val="TableNormal"/>
    <w:uiPriority w:val="59"/>
    <w:rsid w:val="0092287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2876"/>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2627">
      <w:bodyDiv w:val="1"/>
      <w:marLeft w:val="0"/>
      <w:marRight w:val="0"/>
      <w:marTop w:val="0"/>
      <w:marBottom w:val="0"/>
      <w:divBdr>
        <w:top w:val="none" w:sz="0" w:space="0" w:color="auto"/>
        <w:left w:val="none" w:sz="0" w:space="0" w:color="auto"/>
        <w:bottom w:val="none" w:sz="0" w:space="0" w:color="auto"/>
        <w:right w:val="none" w:sz="0" w:space="0" w:color="auto"/>
      </w:divBdr>
    </w:div>
    <w:div w:id="354423707">
      <w:bodyDiv w:val="1"/>
      <w:marLeft w:val="0"/>
      <w:marRight w:val="0"/>
      <w:marTop w:val="0"/>
      <w:marBottom w:val="0"/>
      <w:divBdr>
        <w:top w:val="none" w:sz="0" w:space="0" w:color="auto"/>
        <w:left w:val="none" w:sz="0" w:space="0" w:color="auto"/>
        <w:bottom w:val="none" w:sz="0" w:space="0" w:color="auto"/>
        <w:right w:val="none" w:sz="0" w:space="0" w:color="auto"/>
      </w:divBdr>
    </w:div>
    <w:div w:id="459497364">
      <w:bodyDiv w:val="1"/>
      <w:marLeft w:val="0"/>
      <w:marRight w:val="0"/>
      <w:marTop w:val="0"/>
      <w:marBottom w:val="0"/>
      <w:divBdr>
        <w:top w:val="none" w:sz="0" w:space="0" w:color="auto"/>
        <w:left w:val="none" w:sz="0" w:space="0" w:color="auto"/>
        <w:bottom w:val="none" w:sz="0" w:space="0" w:color="auto"/>
        <w:right w:val="none" w:sz="0" w:space="0" w:color="auto"/>
      </w:divBdr>
    </w:div>
    <w:div w:id="532110511">
      <w:bodyDiv w:val="1"/>
      <w:marLeft w:val="0"/>
      <w:marRight w:val="0"/>
      <w:marTop w:val="0"/>
      <w:marBottom w:val="0"/>
      <w:divBdr>
        <w:top w:val="none" w:sz="0" w:space="0" w:color="auto"/>
        <w:left w:val="none" w:sz="0" w:space="0" w:color="auto"/>
        <w:bottom w:val="none" w:sz="0" w:space="0" w:color="auto"/>
        <w:right w:val="none" w:sz="0" w:space="0" w:color="auto"/>
      </w:divBdr>
    </w:div>
    <w:div w:id="735515824">
      <w:bodyDiv w:val="1"/>
      <w:marLeft w:val="0"/>
      <w:marRight w:val="0"/>
      <w:marTop w:val="0"/>
      <w:marBottom w:val="0"/>
      <w:divBdr>
        <w:top w:val="none" w:sz="0" w:space="0" w:color="auto"/>
        <w:left w:val="none" w:sz="0" w:space="0" w:color="auto"/>
        <w:bottom w:val="none" w:sz="0" w:space="0" w:color="auto"/>
        <w:right w:val="none" w:sz="0" w:space="0" w:color="auto"/>
      </w:divBdr>
    </w:div>
    <w:div w:id="844368268">
      <w:bodyDiv w:val="1"/>
      <w:marLeft w:val="0"/>
      <w:marRight w:val="0"/>
      <w:marTop w:val="0"/>
      <w:marBottom w:val="0"/>
      <w:divBdr>
        <w:top w:val="none" w:sz="0" w:space="0" w:color="auto"/>
        <w:left w:val="none" w:sz="0" w:space="0" w:color="auto"/>
        <w:bottom w:val="none" w:sz="0" w:space="0" w:color="auto"/>
        <w:right w:val="none" w:sz="0" w:space="0" w:color="auto"/>
      </w:divBdr>
    </w:div>
    <w:div w:id="875387228">
      <w:bodyDiv w:val="1"/>
      <w:marLeft w:val="0"/>
      <w:marRight w:val="0"/>
      <w:marTop w:val="0"/>
      <w:marBottom w:val="0"/>
      <w:divBdr>
        <w:top w:val="none" w:sz="0" w:space="0" w:color="auto"/>
        <w:left w:val="none" w:sz="0" w:space="0" w:color="auto"/>
        <w:bottom w:val="none" w:sz="0" w:space="0" w:color="auto"/>
        <w:right w:val="none" w:sz="0" w:space="0" w:color="auto"/>
      </w:divBdr>
    </w:div>
    <w:div w:id="1314986822">
      <w:bodyDiv w:val="1"/>
      <w:marLeft w:val="0"/>
      <w:marRight w:val="0"/>
      <w:marTop w:val="0"/>
      <w:marBottom w:val="0"/>
      <w:divBdr>
        <w:top w:val="none" w:sz="0" w:space="0" w:color="auto"/>
        <w:left w:val="none" w:sz="0" w:space="0" w:color="auto"/>
        <w:bottom w:val="none" w:sz="0" w:space="0" w:color="auto"/>
        <w:right w:val="none" w:sz="0" w:space="0" w:color="auto"/>
      </w:divBdr>
    </w:div>
    <w:div w:id="1522550908">
      <w:bodyDiv w:val="1"/>
      <w:marLeft w:val="0"/>
      <w:marRight w:val="0"/>
      <w:marTop w:val="0"/>
      <w:marBottom w:val="0"/>
      <w:divBdr>
        <w:top w:val="none" w:sz="0" w:space="0" w:color="auto"/>
        <w:left w:val="none" w:sz="0" w:space="0" w:color="auto"/>
        <w:bottom w:val="none" w:sz="0" w:space="0" w:color="auto"/>
        <w:right w:val="none" w:sz="0" w:space="0" w:color="auto"/>
      </w:divBdr>
    </w:div>
    <w:div w:id="1903979261">
      <w:bodyDiv w:val="1"/>
      <w:marLeft w:val="0"/>
      <w:marRight w:val="0"/>
      <w:marTop w:val="0"/>
      <w:marBottom w:val="0"/>
      <w:divBdr>
        <w:top w:val="none" w:sz="0" w:space="0" w:color="auto"/>
        <w:left w:val="none" w:sz="0" w:space="0" w:color="auto"/>
        <w:bottom w:val="none" w:sz="0" w:space="0" w:color="auto"/>
        <w:right w:val="none" w:sz="0" w:space="0" w:color="auto"/>
      </w:divBdr>
      <w:divsChild>
        <w:div w:id="1051004785">
          <w:marLeft w:val="0"/>
          <w:marRight w:val="0"/>
          <w:marTop w:val="0"/>
          <w:marBottom w:val="0"/>
          <w:divBdr>
            <w:top w:val="none" w:sz="0" w:space="0" w:color="auto"/>
            <w:left w:val="none" w:sz="0" w:space="0" w:color="auto"/>
            <w:bottom w:val="none" w:sz="0" w:space="0" w:color="auto"/>
            <w:right w:val="none" w:sz="0" w:space="0" w:color="auto"/>
          </w:divBdr>
          <w:divsChild>
            <w:div w:id="1369220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dd526fa4-5442-4e7e-8d1e-b4e8d72336dc"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8A4C9-4A9E-4902-A796-433506568C3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D58E98E-F989-4DB0-97E2-E150FD00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653</Words>
  <Characters>3723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ruzicari</dc:creator>
  <cp:lastModifiedBy>Larisa Petrić</cp:lastModifiedBy>
  <cp:revision>11</cp:revision>
  <cp:lastPrinted>2025-04-09T10:59:00Z</cp:lastPrinted>
  <dcterms:created xsi:type="dcterms:W3CDTF">2025-03-26T14:29:00Z</dcterms:created>
  <dcterms:modified xsi:type="dcterms:W3CDTF">2025-04-16T07:46:00Z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3adacceb-e8ab-4af0-bf13-77d2f658243a</vt:lpwstr>
  </property>
  <property fmtid="{D5CDD505-2E9C-101B-9397-08002B2CF9AE}" pid="3" name="bjSaver">
    <vt:lpwstr>TZ/kInwfsBL7u/5OJezJf++f2OaLIFbI</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uid="dd526fa4-5442-4e7e-8d1e-b4e8d72336dc" value="" /&gt;&lt;/sisl&gt;</vt:lpwstr>
  </property>
  <property fmtid="{D5CDD505-2E9C-101B-9397-08002B2CF9AE}" pid="6" name="bjDocumentSecurityLabel">
    <vt:lpwstr>SLUŽBENO</vt:lpwstr>
  </property>
  <property fmtid="{D5CDD505-2E9C-101B-9397-08002B2CF9AE}" pid="7" name="bjFooterBothDocProperty">
    <vt:lpwstr>Stupanj klasifikacije: SLUŽBENO</vt:lpwstr>
  </property>
  <property fmtid="{D5CDD505-2E9C-101B-9397-08002B2CF9AE}" pid="8" name="bjFooterFirstPageDocProperty">
    <vt:lpwstr>Stupanj klasifikacije: SLUŽBENO</vt:lpwstr>
  </property>
  <property fmtid="{D5CDD505-2E9C-101B-9397-08002B2CF9AE}" pid="9" name="bjFooterEvenPageDocProperty">
    <vt:lpwstr>Stupanj klasifikacije: SLUŽBENO</vt:lpwstr>
  </property>
  <property fmtid="{D5CDD505-2E9C-101B-9397-08002B2CF9AE}" pid="10" name="bjClsUserRVM">
    <vt:lpwstr>[]</vt:lpwstr>
  </property>
  <property fmtid="{D5CDD505-2E9C-101B-9397-08002B2CF9AE}" pid="11" name="ClassificationContentMarkingHeaderShapeIds">
    <vt:lpwstr>5d21d0a9,5f8894f9,4f9ccc00</vt:lpwstr>
  </property>
  <property fmtid="{D5CDD505-2E9C-101B-9397-08002B2CF9AE}" pid="12" name="ClassificationContentMarkingHeaderFontProps">
    <vt:lpwstr>#1557b7,10,Times New Roman</vt:lpwstr>
  </property>
  <property fmtid="{D5CDD505-2E9C-101B-9397-08002B2CF9AE}" pid="13" name="ClassificationContentMarkingHeaderText">
    <vt:lpwstr>Stupanj klasifikacije: SLUŽBENO</vt:lpwstr>
  </property>
  <property fmtid="{D5CDD505-2E9C-101B-9397-08002B2CF9AE}" pid="14" name="MSIP_Label_a1893c90-3802-469b-8266-11cae1d6abd9_Enabled">
    <vt:lpwstr>true</vt:lpwstr>
  </property>
  <property fmtid="{D5CDD505-2E9C-101B-9397-08002B2CF9AE}" pid="15" name="MSIP_Label_a1893c90-3802-469b-8266-11cae1d6abd9_SetDate">
    <vt:lpwstr>2025-03-26T09:38:17Z</vt:lpwstr>
  </property>
  <property fmtid="{D5CDD505-2E9C-101B-9397-08002B2CF9AE}" pid="16" name="MSIP_Label_a1893c90-3802-469b-8266-11cae1d6abd9_Method">
    <vt:lpwstr>Privileged</vt:lpwstr>
  </property>
  <property fmtid="{D5CDD505-2E9C-101B-9397-08002B2CF9AE}" pid="17" name="MSIP_Label_a1893c90-3802-469b-8266-11cae1d6abd9_Name">
    <vt:lpwstr>SLUŽBENO</vt:lpwstr>
  </property>
  <property fmtid="{D5CDD505-2E9C-101B-9397-08002B2CF9AE}" pid="18" name="MSIP_Label_a1893c90-3802-469b-8266-11cae1d6abd9_SiteId">
    <vt:lpwstr>45b24d32-64bd-4126-954f-fc475240a4df</vt:lpwstr>
  </property>
  <property fmtid="{D5CDD505-2E9C-101B-9397-08002B2CF9AE}" pid="19" name="MSIP_Label_a1893c90-3802-469b-8266-11cae1d6abd9_ActionId">
    <vt:lpwstr>eeee4991-fc19-4ebf-8c28-70f87be470a9</vt:lpwstr>
  </property>
  <property fmtid="{D5CDD505-2E9C-101B-9397-08002B2CF9AE}" pid="20" name="MSIP_Label_a1893c90-3802-469b-8266-11cae1d6abd9_ContentBits">
    <vt:lpwstr>1</vt:lpwstr>
  </property>
  <property fmtid="{D5CDD505-2E9C-101B-9397-08002B2CF9AE}" pid="21" name="MSIP_Label_a1893c90-3802-469b-8266-11cae1d6abd9_Tag">
    <vt:lpwstr>10, 0, 1, 1</vt:lpwstr>
  </property>
</Properties>
</file>