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24BE27" w14:textId="60E4BED2" w:rsidR="00F374EA" w:rsidRPr="00800462" w:rsidRDefault="00175C2D" w:rsidP="00F374EA">
      <w:bookmarkStart w:id="0" w:name="_GoBack"/>
      <w:bookmarkEnd w:id="0"/>
      <w:r>
        <w:t xml:space="preserve">                                                                                                                        </w:t>
      </w:r>
      <w:r w:rsidR="00F374EA" w:rsidRPr="00800462">
        <w:fldChar w:fldCharType="begin"/>
      </w:r>
      <w:r w:rsidR="00F374EA" w:rsidRPr="00800462">
        <w:instrText xml:space="preserve"> INCLUDEPICTURE "http://www.inet.hr/~box/images/grb-rh.gif" \* MERGEFORMATINET </w:instrText>
      </w:r>
      <w:r w:rsidR="00F374EA" w:rsidRPr="00800462">
        <w:fldChar w:fldCharType="end"/>
      </w:r>
    </w:p>
    <w:p w14:paraId="6B1F3E79" w14:textId="77777777" w:rsidR="00F374EA" w:rsidRPr="00800462" w:rsidRDefault="00F374EA" w:rsidP="00F374EA">
      <w:pPr>
        <w:jc w:val="center"/>
      </w:pPr>
      <w:r w:rsidRPr="00800462">
        <w:rPr>
          <w:noProof/>
        </w:rPr>
        <w:drawing>
          <wp:inline distT="0" distB="0" distL="0" distR="0" wp14:anchorId="7DB158C8" wp14:editId="17A7E0E7">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800462">
        <w:fldChar w:fldCharType="begin"/>
      </w:r>
      <w:r w:rsidRPr="00800462">
        <w:instrText xml:space="preserve"> INCLUDEPICTURE "http://www.inet.hr/~box/images/grb-rh.gif" \* MERGEFORMATINET </w:instrText>
      </w:r>
      <w:r w:rsidRPr="00800462">
        <w:fldChar w:fldCharType="end"/>
      </w:r>
    </w:p>
    <w:p w14:paraId="512D06E5" w14:textId="1E6BB54B" w:rsidR="00F374EA" w:rsidRPr="00F374EA" w:rsidRDefault="00F374EA" w:rsidP="00F374EA">
      <w:pPr>
        <w:spacing w:before="60" w:after="1680"/>
        <w:jc w:val="center"/>
        <w:rPr>
          <w:sz w:val="28"/>
        </w:rPr>
      </w:pPr>
      <w:r w:rsidRPr="00800462">
        <w:rPr>
          <w:sz w:val="28"/>
        </w:rPr>
        <w:t>VLADA REPUBLIKE HRVATSKE</w:t>
      </w:r>
    </w:p>
    <w:p w14:paraId="476E6372" w14:textId="08D388CC" w:rsidR="00F374EA" w:rsidRPr="00800462" w:rsidRDefault="00F374EA" w:rsidP="00F374EA">
      <w:pPr>
        <w:jc w:val="right"/>
      </w:pPr>
      <w:r w:rsidRPr="00800462">
        <w:t xml:space="preserve">Zagreb, </w:t>
      </w:r>
      <w:r>
        <w:t>30</w:t>
      </w:r>
      <w:r w:rsidRPr="00800462">
        <w:t>. siječnja 2019.</w:t>
      </w:r>
    </w:p>
    <w:p w14:paraId="70E9E799" w14:textId="77777777" w:rsidR="00F374EA" w:rsidRPr="00800462" w:rsidRDefault="00F374EA" w:rsidP="00F374EA">
      <w:pPr>
        <w:jc w:val="right"/>
      </w:pPr>
    </w:p>
    <w:p w14:paraId="5866DAF5" w14:textId="77777777" w:rsidR="00F374EA" w:rsidRPr="00800462" w:rsidRDefault="00F374EA" w:rsidP="00F374EA">
      <w:pPr>
        <w:jc w:val="right"/>
      </w:pPr>
    </w:p>
    <w:p w14:paraId="7CEAC4F0" w14:textId="77777777" w:rsidR="00F374EA" w:rsidRPr="00800462" w:rsidRDefault="00F374EA" w:rsidP="00F374EA">
      <w:pPr>
        <w:jc w:val="right"/>
      </w:pPr>
    </w:p>
    <w:p w14:paraId="55922685" w14:textId="77777777" w:rsidR="00F374EA" w:rsidRPr="00800462" w:rsidRDefault="00F374EA" w:rsidP="00F374EA">
      <w:pPr>
        <w:jc w:val="both"/>
      </w:pPr>
      <w:r w:rsidRPr="00800462">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1"/>
      </w:tblGrid>
      <w:tr w:rsidR="00F374EA" w:rsidRPr="00800462" w14:paraId="2260E8C3" w14:textId="77777777" w:rsidTr="007B2156">
        <w:tc>
          <w:tcPr>
            <w:tcW w:w="1951" w:type="dxa"/>
          </w:tcPr>
          <w:p w14:paraId="62DC958E" w14:textId="77777777" w:rsidR="00F374EA" w:rsidRPr="00800462" w:rsidRDefault="00F374EA" w:rsidP="007B2156">
            <w:pPr>
              <w:spacing w:line="360" w:lineRule="auto"/>
              <w:jc w:val="center"/>
            </w:pPr>
            <w:r w:rsidRPr="00800462">
              <w:rPr>
                <w:b/>
                <w:smallCaps/>
              </w:rPr>
              <w:t>Predlagatelj</w:t>
            </w:r>
            <w:r w:rsidRPr="00800462">
              <w:rPr>
                <w:b/>
              </w:rPr>
              <w:t>:</w:t>
            </w:r>
          </w:p>
        </w:tc>
        <w:tc>
          <w:tcPr>
            <w:tcW w:w="7229" w:type="dxa"/>
          </w:tcPr>
          <w:p w14:paraId="43624F3D" w14:textId="2D7B3887" w:rsidR="00F374EA" w:rsidRPr="002E4945" w:rsidRDefault="00F374EA" w:rsidP="007B2156">
            <w:r w:rsidRPr="002E4945">
              <w:t xml:space="preserve">Ministarstvo </w:t>
            </w:r>
            <w:r>
              <w:t>uprave</w:t>
            </w:r>
          </w:p>
          <w:p w14:paraId="2D86AB28" w14:textId="77777777" w:rsidR="00F374EA" w:rsidRPr="00800462" w:rsidRDefault="00F374EA" w:rsidP="007B2156">
            <w:pPr>
              <w:spacing w:line="360" w:lineRule="auto"/>
            </w:pPr>
          </w:p>
        </w:tc>
      </w:tr>
    </w:tbl>
    <w:p w14:paraId="7ACE4266" w14:textId="77777777" w:rsidR="00F374EA" w:rsidRPr="00800462" w:rsidRDefault="00F374EA" w:rsidP="00F374EA">
      <w:pPr>
        <w:jc w:val="both"/>
      </w:pPr>
      <w:r w:rsidRPr="00800462">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7130"/>
      </w:tblGrid>
      <w:tr w:rsidR="00F374EA" w:rsidRPr="00800462" w14:paraId="2BE72F0C" w14:textId="77777777" w:rsidTr="007B2156">
        <w:tc>
          <w:tcPr>
            <w:tcW w:w="1951" w:type="dxa"/>
          </w:tcPr>
          <w:p w14:paraId="55D640C9" w14:textId="77777777" w:rsidR="00F374EA" w:rsidRPr="00800462" w:rsidRDefault="00F374EA" w:rsidP="007B2156">
            <w:pPr>
              <w:spacing w:line="360" w:lineRule="auto"/>
            </w:pPr>
            <w:r w:rsidRPr="00800462">
              <w:rPr>
                <w:b/>
                <w:smallCaps/>
              </w:rPr>
              <w:t>Predmet</w:t>
            </w:r>
            <w:r w:rsidRPr="00800462">
              <w:rPr>
                <w:b/>
              </w:rPr>
              <w:t>:</w:t>
            </w:r>
          </w:p>
        </w:tc>
        <w:tc>
          <w:tcPr>
            <w:tcW w:w="7229" w:type="dxa"/>
          </w:tcPr>
          <w:p w14:paraId="17803112" w14:textId="19AB36F1" w:rsidR="00F374EA" w:rsidRPr="00F374EA" w:rsidRDefault="00F374EA" w:rsidP="00F374EA">
            <w:pPr>
              <w:tabs>
                <w:tab w:val="left" w:pos="1080"/>
              </w:tabs>
            </w:pPr>
            <w:r w:rsidRPr="00043280">
              <w:t>Prijedlog odluke</w:t>
            </w:r>
            <w:r w:rsidRPr="00043280">
              <w:rPr>
                <w:color w:val="FF0000"/>
              </w:rPr>
              <w:t xml:space="preserve"> </w:t>
            </w:r>
            <w:r w:rsidRPr="00043280">
              <w:rPr>
                <w:bCs/>
              </w:rPr>
              <w:t xml:space="preserve">o </w:t>
            </w:r>
            <w:r w:rsidRPr="00F374EA">
              <w:t>davanju prethodne suglasnosti na Stat</w:t>
            </w:r>
            <w:r>
              <w:t>ut Državne škole za javnu upravu</w:t>
            </w:r>
          </w:p>
        </w:tc>
      </w:tr>
    </w:tbl>
    <w:p w14:paraId="5F0498FA" w14:textId="1DBDE948" w:rsidR="00F374EA" w:rsidRPr="00800462" w:rsidRDefault="00F374EA" w:rsidP="00F374EA">
      <w:pPr>
        <w:jc w:val="both"/>
      </w:pPr>
      <w:r w:rsidRPr="00800462">
        <w:t>________________________________________________________________________</w:t>
      </w:r>
    </w:p>
    <w:p w14:paraId="4E6DA2CF" w14:textId="77777777" w:rsidR="00F374EA" w:rsidRPr="00800462" w:rsidRDefault="00F374EA" w:rsidP="00F374EA">
      <w:pPr>
        <w:jc w:val="both"/>
      </w:pPr>
    </w:p>
    <w:p w14:paraId="5F0BBFEE" w14:textId="77777777" w:rsidR="00F374EA" w:rsidRPr="00800462" w:rsidRDefault="00F374EA" w:rsidP="00F374EA">
      <w:pPr>
        <w:jc w:val="both"/>
      </w:pPr>
    </w:p>
    <w:p w14:paraId="60CEFA68" w14:textId="77777777" w:rsidR="00F374EA" w:rsidRPr="00800462" w:rsidRDefault="00F374EA" w:rsidP="00F374EA">
      <w:pPr>
        <w:jc w:val="both"/>
      </w:pPr>
    </w:p>
    <w:p w14:paraId="7F6945AA" w14:textId="77777777" w:rsidR="00F374EA" w:rsidRPr="00800462" w:rsidRDefault="00F374EA" w:rsidP="00F374EA">
      <w:pPr>
        <w:jc w:val="both"/>
      </w:pPr>
    </w:p>
    <w:p w14:paraId="04A27B74" w14:textId="77777777" w:rsidR="00F374EA" w:rsidRPr="00800462" w:rsidRDefault="00F374EA" w:rsidP="00F374EA">
      <w:pPr>
        <w:jc w:val="both"/>
      </w:pPr>
    </w:p>
    <w:p w14:paraId="6866CBCF" w14:textId="77777777" w:rsidR="00F374EA" w:rsidRDefault="00F374EA" w:rsidP="00F374EA">
      <w:pPr>
        <w:pStyle w:val="Header"/>
      </w:pPr>
    </w:p>
    <w:p w14:paraId="4AA5A6A8" w14:textId="77777777" w:rsidR="00F374EA" w:rsidRDefault="00F374EA" w:rsidP="00F374EA"/>
    <w:p w14:paraId="4FF7486E" w14:textId="77777777" w:rsidR="00F374EA" w:rsidRDefault="00F374EA" w:rsidP="00F374EA">
      <w:pPr>
        <w:pStyle w:val="Footer"/>
      </w:pPr>
    </w:p>
    <w:p w14:paraId="5CA29626" w14:textId="77777777" w:rsidR="00F374EA" w:rsidRDefault="00F374EA" w:rsidP="00F374EA"/>
    <w:p w14:paraId="6467291D" w14:textId="77777777" w:rsidR="00F374EA" w:rsidRDefault="00F374EA" w:rsidP="00F374EA"/>
    <w:p w14:paraId="64A11A4B" w14:textId="77777777" w:rsidR="00F374EA" w:rsidRDefault="00F374EA" w:rsidP="00F374EA"/>
    <w:p w14:paraId="137AAA82" w14:textId="77777777" w:rsidR="00F374EA" w:rsidRDefault="00F374EA" w:rsidP="00F374EA"/>
    <w:p w14:paraId="63EBE8FC" w14:textId="77777777" w:rsidR="00F374EA" w:rsidRDefault="00F374EA" w:rsidP="00F374EA"/>
    <w:p w14:paraId="6C55E861" w14:textId="77777777" w:rsidR="00F374EA" w:rsidRDefault="00F374EA" w:rsidP="00F374EA"/>
    <w:p w14:paraId="36C0D377" w14:textId="77777777" w:rsidR="00F374EA" w:rsidRDefault="00F374EA" w:rsidP="00F374EA"/>
    <w:p w14:paraId="1E7D4A62" w14:textId="77777777" w:rsidR="00F374EA" w:rsidRDefault="00F374EA" w:rsidP="00F374EA"/>
    <w:p w14:paraId="479B5663" w14:textId="77777777" w:rsidR="00F374EA" w:rsidRDefault="00F374EA" w:rsidP="00F374EA"/>
    <w:p w14:paraId="2D4DE411" w14:textId="77777777" w:rsidR="00F374EA" w:rsidRDefault="00F374EA" w:rsidP="00F374EA"/>
    <w:p w14:paraId="20331A53" w14:textId="77777777" w:rsidR="00F374EA" w:rsidRDefault="00F374EA" w:rsidP="00F374EA"/>
    <w:p w14:paraId="638593D4" w14:textId="77777777" w:rsidR="00F374EA" w:rsidRDefault="00F374EA" w:rsidP="00F374EA"/>
    <w:p w14:paraId="16851644" w14:textId="77777777" w:rsidR="00F374EA" w:rsidRDefault="00F374EA" w:rsidP="00F374EA"/>
    <w:p w14:paraId="0AB3F7E9" w14:textId="77777777" w:rsidR="00F374EA" w:rsidRDefault="00F374EA" w:rsidP="00F374EA"/>
    <w:p w14:paraId="353A6AE1" w14:textId="77777777" w:rsidR="00F374EA" w:rsidRDefault="00F374EA" w:rsidP="00F374EA"/>
    <w:p w14:paraId="1D230D49" w14:textId="77777777" w:rsidR="00F374EA" w:rsidRDefault="00F374EA" w:rsidP="00F374EA"/>
    <w:p w14:paraId="64C1714D" w14:textId="77777777" w:rsidR="00F374EA" w:rsidRDefault="00F374EA" w:rsidP="00F374EA"/>
    <w:p w14:paraId="6C247142" w14:textId="77777777" w:rsidR="00F374EA" w:rsidRDefault="00F374EA" w:rsidP="00F374EA"/>
    <w:p w14:paraId="4D19EC75" w14:textId="77777777" w:rsidR="00F374EA" w:rsidRDefault="00F374EA" w:rsidP="00F374EA">
      <w:pPr>
        <w:pStyle w:val="Footer"/>
        <w:pBdr>
          <w:top w:val="single" w:sz="4" w:space="1" w:color="404040" w:themeColor="text1" w:themeTint="BF"/>
        </w:pBdr>
        <w:jc w:val="center"/>
        <w:rPr>
          <w:color w:val="404040" w:themeColor="text1" w:themeTint="BF"/>
          <w:spacing w:val="20"/>
          <w:sz w:val="20"/>
        </w:rPr>
      </w:pPr>
      <w:r w:rsidRPr="005222AE">
        <w:rPr>
          <w:color w:val="404040" w:themeColor="text1" w:themeTint="BF"/>
          <w:spacing w:val="20"/>
          <w:sz w:val="20"/>
        </w:rPr>
        <w:t>Banski dvori | Trg Sv. Marka 2  | 10000 Zagreb | tel. 01 4569 222 | vlada.gov.hr</w:t>
      </w:r>
    </w:p>
    <w:p w14:paraId="76912B87" w14:textId="77777777" w:rsidR="00F374EA" w:rsidRPr="00FF2DB7" w:rsidRDefault="00F374EA" w:rsidP="00F374EA">
      <w:pPr>
        <w:jc w:val="both"/>
      </w:pPr>
      <w:r>
        <w:tab/>
      </w:r>
      <w:r>
        <w:tab/>
      </w:r>
      <w:r>
        <w:tab/>
      </w:r>
      <w:r>
        <w:tab/>
      </w:r>
    </w:p>
    <w:p w14:paraId="08E6260F" w14:textId="77777777" w:rsidR="00175C2D" w:rsidRDefault="00175C2D" w:rsidP="00175C2D">
      <w:r>
        <w:t xml:space="preserve">         </w:t>
      </w:r>
    </w:p>
    <w:p w14:paraId="522F639B" w14:textId="77777777" w:rsidR="00F374EA" w:rsidRDefault="00F374EA" w:rsidP="001E6CFA">
      <w:pPr>
        <w:ind w:left="7080"/>
        <w:jc w:val="both"/>
        <w:rPr>
          <w:b/>
        </w:rPr>
      </w:pPr>
    </w:p>
    <w:p w14:paraId="08E62610" w14:textId="77777777" w:rsidR="00636458" w:rsidRPr="001E6CFA" w:rsidRDefault="001E6CFA" w:rsidP="001E6CFA">
      <w:pPr>
        <w:ind w:left="7080"/>
        <w:jc w:val="both"/>
        <w:rPr>
          <w:b/>
        </w:rPr>
      </w:pPr>
      <w:r w:rsidRPr="001E6CFA">
        <w:rPr>
          <w:b/>
        </w:rPr>
        <w:lastRenderedPageBreak/>
        <w:t>PRIJEDLOG</w:t>
      </w:r>
    </w:p>
    <w:p w14:paraId="08E62611" w14:textId="77777777" w:rsidR="00636458" w:rsidRDefault="00636458" w:rsidP="00E713EB">
      <w:pPr>
        <w:jc w:val="both"/>
      </w:pPr>
    </w:p>
    <w:p w14:paraId="08E62612" w14:textId="77777777" w:rsidR="001E6CFA" w:rsidRDefault="001E6CFA" w:rsidP="00636458">
      <w:pPr>
        <w:ind w:firstLine="708"/>
        <w:jc w:val="both"/>
      </w:pPr>
    </w:p>
    <w:p w14:paraId="08E62613" w14:textId="77777777" w:rsidR="00175C2D" w:rsidRDefault="00175C2D" w:rsidP="00636458">
      <w:pPr>
        <w:ind w:firstLine="708"/>
        <w:jc w:val="both"/>
      </w:pPr>
      <w:r>
        <w:t>Na temelju članka 31. stavka 2. Zako</w:t>
      </w:r>
      <w:r w:rsidR="00636458">
        <w:t>na o Vladi Republike Hrvatske (</w:t>
      </w:r>
      <w:r>
        <w:t>Narodne novine</w:t>
      </w:r>
      <w:r w:rsidR="00636458">
        <w:t xml:space="preserve">, br. 150/11, 119/14, </w:t>
      </w:r>
      <w:r>
        <w:t>93/16</w:t>
      </w:r>
      <w:r w:rsidR="00636458">
        <w:t xml:space="preserve"> i </w:t>
      </w:r>
      <w:r w:rsidR="00636458" w:rsidRPr="007F43C9">
        <w:rPr>
          <w:rFonts w:eastAsia="Calibri"/>
          <w:lang w:eastAsia="en-US"/>
        </w:rPr>
        <w:t>116/18</w:t>
      </w:r>
      <w:r>
        <w:t xml:space="preserve">) i članka 3. stavka 2. Uredbe o osnivanju </w:t>
      </w:r>
      <w:r w:rsidR="00636458">
        <w:t>Državne škole za javnu upravu (Narodne novine, br.</w:t>
      </w:r>
      <w:r>
        <w:t xml:space="preserve"> 144/10, 62/12, 112/12, 72/15 i 84/18), Vlada Republike Hrvatske je na sjednici održanoj ______________2019. godine donijela</w:t>
      </w:r>
    </w:p>
    <w:p w14:paraId="08E62614" w14:textId="77777777" w:rsidR="00175C2D" w:rsidRDefault="00175C2D" w:rsidP="00E713EB">
      <w:pPr>
        <w:jc w:val="both"/>
      </w:pPr>
    </w:p>
    <w:p w14:paraId="08E62615" w14:textId="77777777" w:rsidR="00175C2D" w:rsidRDefault="00175C2D" w:rsidP="00E713EB">
      <w:pPr>
        <w:jc w:val="both"/>
      </w:pPr>
      <w:r>
        <w:t xml:space="preserve">                                              </w:t>
      </w:r>
    </w:p>
    <w:p w14:paraId="08E62616" w14:textId="77777777" w:rsidR="00175C2D" w:rsidRDefault="00175C2D" w:rsidP="00E713EB">
      <w:pPr>
        <w:jc w:val="center"/>
        <w:rPr>
          <w:b/>
        </w:rPr>
      </w:pPr>
      <w:r>
        <w:rPr>
          <w:b/>
        </w:rPr>
        <w:t>O D L U K U</w:t>
      </w:r>
    </w:p>
    <w:p w14:paraId="08E62617" w14:textId="77777777" w:rsidR="00175C2D" w:rsidRDefault="00175C2D" w:rsidP="00E713EB">
      <w:pPr>
        <w:jc w:val="both"/>
        <w:rPr>
          <w:b/>
        </w:rPr>
      </w:pPr>
    </w:p>
    <w:p w14:paraId="08E62618" w14:textId="77777777" w:rsidR="00175C2D" w:rsidRDefault="00175C2D" w:rsidP="00E713EB">
      <w:pPr>
        <w:jc w:val="both"/>
        <w:rPr>
          <w:b/>
        </w:rPr>
      </w:pPr>
    </w:p>
    <w:p w14:paraId="08E62619" w14:textId="77777777" w:rsidR="00175C2D" w:rsidRDefault="00175C2D" w:rsidP="001E6CFA">
      <w:pPr>
        <w:tabs>
          <w:tab w:val="left" w:pos="1080"/>
        </w:tabs>
        <w:jc w:val="center"/>
        <w:rPr>
          <w:b/>
        </w:rPr>
      </w:pPr>
      <w:r>
        <w:rPr>
          <w:b/>
        </w:rPr>
        <w:t xml:space="preserve">o davanju prethodne suglasnosti na </w:t>
      </w:r>
      <w:r w:rsidR="004D202C">
        <w:rPr>
          <w:b/>
        </w:rPr>
        <w:t>S</w:t>
      </w:r>
      <w:r>
        <w:rPr>
          <w:b/>
        </w:rPr>
        <w:t>tatut Državne škole za javnu upravu</w:t>
      </w:r>
    </w:p>
    <w:p w14:paraId="08E6261A" w14:textId="77777777" w:rsidR="00175C2D" w:rsidRDefault="00175C2D" w:rsidP="00E713EB">
      <w:pPr>
        <w:tabs>
          <w:tab w:val="left" w:pos="1080"/>
        </w:tabs>
        <w:jc w:val="both"/>
        <w:rPr>
          <w:b/>
        </w:rPr>
      </w:pPr>
    </w:p>
    <w:p w14:paraId="08E6261B" w14:textId="77777777" w:rsidR="00175C2D" w:rsidRDefault="00175C2D" w:rsidP="00E713EB">
      <w:pPr>
        <w:tabs>
          <w:tab w:val="left" w:pos="1080"/>
        </w:tabs>
        <w:jc w:val="both"/>
        <w:rPr>
          <w:b/>
        </w:rPr>
      </w:pPr>
    </w:p>
    <w:p w14:paraId="08E6261C" w14:textId="77777777" w:rsidR="00175C2D" w:rsidRDefault="00175C2D" w:rsidP="00E713EB">
      <w:pPr>
        <w:tabs>
          <w:tab w:val="left" w:pos="1080"/>
        </w:tabs>
        <w:jc w:val="center"/>
        <w:rPr>
          <w:b/>
        </w:rPr>
      </w:pPr>
      <w:r>
        <w:rPr>
          <w:b/>
        </w:rPr>
        <w:t>I.</w:t>
      </w:r>
    </w:p>
    <w:p w14:paraId="08E6261D" w14:textId="77777777" w:rsidR="00175C2D" w:rsidRDefault="00175C2D" w:rsidP="00E713EB">
      <w:pPr>
        <w:tabs>
          <w:tab w:val="left" w:pos="1080"/>
        </w:tabs>
        <w:jc w:val="both"/>
        <w:rPr>
          <w:b/>
        </w:rPr>
      </w:pPr>
    </w:p>
    <w:p w14:paraId="08E6261E" w14:textId="77777777" w:rsidR="00175C2D" w:rsidRDefault="00175C2D" w:rsidP="00E713EB">
      <w:pPr>
        <w:tabs>
          <w:tab w:val="left" w:pos="1080"/>
        </w:tabs>
        <w:jc w:val="both"/>
      </w:pPr>
      <w:r>
        <w:t xml:space="preserve">               Daje se prethodna suglasnost na </w:t>
      </w:r>
      <w:r w:rsidR="004D202C">
        <w:t>S</w:t>
      </w:r>
      <w:r>
        <w:t>tatut Državne škole za javnu upravu kojeg je usvojilo Upravno vijeće Državne škole za javnu upravu na 8. sjednici održanoj 18. prosinca 2018.</w:t>
      </w:r>
    </w:p>
    <w:p w14:paraId="08E6261F" w14:textId="77777777" w:rsidR="00175C2D" w:rsidRDefault="00175C2D" w:rsidP="00E713EB">
      <w:pPr>
        <w:ind w:left="960"/>
        <w:jc w:val="both"/>
        <w:rPr>
          <w:b/>
        </w:rPr>
      </w:pPr>
      <w:r>
        <w:rPr>
          <w:b/>
        </w:rPr>
        <w:t xml:space="preserve"> </w:t>
      </w:r>
    </w:p>
    <w:p w14:paraId="08E62620" w14:textId="77777777" w:rsidR="00175C2D" w:rsidRDefault="00175C2D" w:rsidP="00E713EB">
      <w:pPr>
        <w:tabs>
          <w:tab w:val="left" w:pos="1080"/>
        </w:tabs>
        <w:jc w:val="both"/>
      </w:pPr>
      <w:r>
        <w:t xml:space="preserve">                                                     </w:t>
      </w:r>
    </w:p>
    <w:p w14:paraId="08E62621" w14:textId="77777777" w:rsidR="00175C2D" w:rsidRDefault="00175C2D" w:rsidP="00E713EB">
      <w:pPr>
        <w:tabs>
          <w:tab w:val="left" w:pos="1080"/>
        </w:tabs>
        <w:jc w:val="center"/>
        <w:rPr>
          <w:b/>
        </w:rPr>
      </w:pPr>
      <w:r>
        <w:rPr>
          <w:b/>
        </w:rPr>
        <w:t>II.</w:t>
      </w:r>
    </w:p>
    <w:p w14:paraId="08E62622" w14:textId="77777777" w:rsidR="00175C2D" w:rsidRDefault="00175C2D" w:rsidP="00E713EB">
      <w:pPr>
        <w:tabs>
          <w:tab w:val="left" w:pos="1080"/>
        </w:tabs>
        <w:jc w:val="both"/>
      </w:pPr>
    </w:p>
    <w:p w14:paraId="08E62623" w14:textId="77777777" w:rsidR="00175C2D" w:rsidRDefault="00175C2D" w:rsidP="00E713EB">
      <w:pPr>
        <w:tabs>
          <w:tab w:val="left" w:pos="1080"/>
        </w:tabs>
        <w:jc w:val="both"/>
      </w:pPr>
    </w:p>
    <w:p w14:paraId="08E62624" w14:textId="77777777" w:rsidR="00175C2D" w:rsidRDefault="00175C2D" w:rsidP="00E713EB">
      <w:pPr>
        <w:tabs>
          <w:tab w:val="left" w:pos="1080"/>
        </w:tabs>
        <w:jc w:val="both"/>
      </w:pPr>
      <w:r>
        <w:t xml:space="preserve">               Ova Odluka stupa na snagu danom donošenja.</w:t>
      </w:r>
    </w:p>
    <w:p w14:paraId="08E62625" w14:textId="77777777" w:rsidR="00175C2D" w:rsidRDefault="00175C2D" w:rsidP="00E713EB">
      <w:pPr>
        <w:tabs>
          <w:tab w:val="left" w:pos="1080"/>
        </w:tabs>
        <w:jc w:val="both"/>
      </w:pPr>
    </w:p>
    <w:p w14:paraId="08E62626" w14:textId="77777777" w:rsidR="00175C2D" w:rsidRDefault="00175C2D" w:rsidP="00E713EB">
      <w:pPr>
        <w:tabs>
          <w:tab w:val="left" w:pos="1080"/>
        </w:tabs>
        <w:jc w:val="both"/>
      </w:pPr>
    </w:p>
    <w:p w14:paraId="08E62627" w14:textId="77777777" w:rsidR="00175C2D" w:rsidRDefault="00175C2D" w:rsidP="00E713EB">
      <w:pPr>
        <w:tabs>
          <w:tab w:val="left" w:pos="1080"/>
        </w:tabs>
        <w:jc w:val="both"/>
      </w:pPr>
      <w:r>
        <w:t>KLASA:</w:t>
      </w:r>
    </w:p>
    <w:p w14:paraId="08E62628" w14:textId="77777777" w:rsidR="00175C2D" w:rsidRDefault="00175C2D" w:rsidP="00E713EB">
      <w:pPr>
        <w:tabs>
          <w:tab w:val="left" w:pos="1080"/>
        </w:tabs>
        <w:jc w:val="both"/>
      </w:pPr>
      <w:r>
        <w:t>URBROJ:</w:t>
      </w:r>
    </w:p>
    <w:p w14:paraId="08E62629" w14:textId="77777777" w:rsidR="00175C2D" w:rsidRDefault="00175C2D" w:rsidP="00E713EB">
      <w:pPr>
        <w:tabs>
          <w:tab w:val="left" w:pos="1080"/>
        </w:tabs>
        <w:jc w:val="both"/>
      </w:pPr>
    </w:p>
    <w:p w14:paraId="08E6262A" w14:textId="77777777" w:rsidR="00175C2D" w:rsidRDefault="00175C2D" w:rsidP="00E713EB">
      <w:pPr>
        <w:tabs>
          <w:tab w:val="left" w:pos="1080"/>
        </w:tabs>
        <w:jc w:val="both"/>
      </w:pPr>
      <w:r>
        <w:t>Zagreb,</w:t>
      </w:r>
    </w:p>
    <w:p w14:paraId="08E6262B" w14:textId="77777777" w:rsidR="00175C2D" w:rsidRDefault="00175C2D" w:rsidP="00E713EB">
      <w:pPr>
        <w:tabs>
          <w:tab w:val="left" w:pos="1080"/>
        </w:tabs>
        <w:jc w:val="both"/>
      </w:pPr>
      <w:r>
        <w:t xml:space="preserve">                                                                                                                </w:t>
      </w:r>
    </w:p>
    <w:p w14:paraId="08E6262C" w14:textId="77777777" w:rsidR="00175C2D" w:rsidRDefault="00175C2D" w:rsidP="00E713EB">
      <w:pPr>
        <w:tabs>
          <w:tab w:val="left" w:pos="1080"/>
        </w:tabs>
        <w:jc w:val="both"/>
        <w:rPr>
          <w:b/>
        </w:rPr>
      </w:pPr>
      <w:r>
        <w:rPr>
          <w:b/>
        </w:rPr>
        <w:t xml:space="preserve">                                                                                                               PREDSJEDNIK</w:t>
      </w:r>
    </w:p>
    <w:p w14:paraId="08E6262D" w14:textId="77777777" w:rsidR="00175C2D" w:rsidRDefault="00175C2D" w:rsidP="00E713EB">
      <w:pPr>
        <w:tabs>
          <w:tab w:val="left" w:pos="1080"/>
        </w:tabs>
        <w:jc w:val="both"/>
      </w:pPr>
    </w:p>
    <w:p w14:paraId="08E6262E" w14:textId="77777777" w:rsidR="00175C2D" w:rsidRDefault="00175C2D" w:rsidP="00E713EB">
      <w:pPr>
        <w:jc w:val="both"/>
        <w:rPr>
          <w:b/>
        </w:rPr>
      </w:pPr>
      <w:r>
        <w:rPr>
          <w:b/>
        </w:rPr>
        <w:t xml:space="preserve">      </w:t>
      </w:r>
    </w:p>
    <w:p w14:paraId="08E6262F" w14:textId="77777777" w:rsidR="00175C2D" w:rsidRDefault="00175C2D" w:rsidP="00E713EB">
      <w:pPr>
        <w:jc w:val="both"/>
        <w:rPr>
          <w:b/>
        </w:rPr>
      </w:pPr>
      <w:r>
        <w:rPr>
          <w:b/>
        </w:rPr>
        <w:t xml:space="preserve">                                                                                                 mr. sc. Andrej Plenković, v.r.</w:t>
      </w:r>
    </w:p>
    <w:p w14:paraId="08E62630" w14:textId="77777777" w:rsidR="00175C2D" w:rsidRDefault="00175C2D" w:rsidP="00E713EB">
      <w:pPr>
        <w:jc w:val="both"/>
        <w:rPr>
          <w:b/>
        </w:rPr>
      </w:pPr>
    </w:p>
    <w:p w14:paraId="08E62631" w14:textId="77777777" w:rsidR="00175C2D" w:rsidRDefault="00175C2D" w:rsidP="00E713EB">
      <w:pPr>
        <w:jc w:val="both"/>
        <w:rPr>
          <w:b/>
        </w:rPr>
      </w:pPr>
    </w:p>
    <w:p w14:paraId="08E62632" w14:textId="77777777" w:rsidR="00175C2D" w:rsidRDefault="00175C2D" w:rsidP="00E713EB">
      <w:pPr>
        <w:jc w:val="both"/>
        <w:rPr>
          <w:b/>
        </w:rPr>
      </w:pPr>
    </w:p>
    <w:p w14:paraId="08E62633" w14:textId="77777777" w:rsidR="00175C2D" w:rsidRDefault="00175C2D" w:rsidP="00E713EB">
      <w:pPr>
        <w:jc w:val="both"/>
        <w:rPr>
          <w:b/>
        </w:rPr>
      </w:pPr>
    </w:p>
    <w:p w14:paraId="08E62634" w14:textId="77777777" w:rsidR="00175C2D" w:rsidRDefault="00175C2D" w:rsidP="00E713EB">
      <w:pPr>
        <w:jc w:val="both"/>
        <w:rPr>
          <w:b/>
        </w:rPr>
      </w:pPr>
    </w:p>
    <w:p w14:paraId="08E62635" w14:textId="77777777" w:rsidR="00175C2D" w:rsidRDefault="00175C2D" w:rsidP="00E713EB">
      <w:pPr>
        <w:jc w:val="both"/>
        <w:rPr>
          <w:b/>
        </w:rPr>
      </w:pPr>
    </w:p>
    <w:p w14:paraId="08E62636" w14:textId="77777777" w:rsidR="00175C2D" w:rsidRDefault="00175C2D" w:rsidP="00E713EB">
      <w:pPr>
        <w:jc w:val="both"/>
        <w:rPr>
          <w:b/>
        </w:rPr>
      </w:pPr>
    </w:p>
    <w:p w14:paraId="08E62637" w14:textId="77777777" w:rsidR="00175C2D" w:rsidRDefault="00175C2D" w:rsidP="00E713EB">
      <w:pPr>
        <w:jc w:val="both"/>
        <w:rPr>
          <w:b/>
        </w:rPr>
      </w:pPr>
    </w:p>
    <w:p w14:paraId="08E62638" w14:textId="77777777" w:rsidR="00175C2D" w:rsidRDefault="00175C2D" w:rsidP="00175C2D">
      <w:pPr>
        <w:rPr>
          <w:b/>
        </w:rPr>
      </w:pPr>
    </w:p>
    <w:p w14:paraId="08E62639" w14:textId="77777777" w:rsidR="00175C2D" w:rsidRDefault="00175C2D" w:rsidP="00175C2D">
      <w:pPr>
        <w:rPr>
          <w:b/>
        </w:rPr>
      </w:pPr>
    </w:p>
    <w:p w14:paraId="08E6263A" w14:textId="77777777" w:rsidR="00175C2D" w:rsidRDefault="00175C2D" w:rsidP="00175C2D">
      <w:pPr>
        <w:rPr>
          <w:b/>
        </w:rPr>
      </w:pPr>
    </w:p>
    <w:p w14:paraId="08E6263B" w14:textId="77777777" w:rsidR="00175C2D" w:rsidRDefault="00175C2D" w:rsidP="00175C2D">
      <w:pPr>
        <w:rPr>
          <w:b/>
        </w:rPr>
      </w:pPr>
    </w:p>
    <w:p w14:paraId="08E6263C" w14:textId="77777777" w:rsidR="00795F9C" w:rsidRDefault="00795F9C" w:rsidP="00175C2D">
      <w:pPr>
        <w:tabs>
          <w:tab w:val="left" w:pos="1080"/>
        </w:tabs>
        <w:jc w:val="center"/>
      </w:pPr>
    </w:p>
    <w:p w14:paraId="08E6263D" w14:textId="77777777" w:rsidR="00795F9C" w:rsidRDefault="00795F9C" w:rsidP="00175C2D">
      <w:pPr>
        <w:tabs>
          <w:tab w:val="left" w:pos="1080"/>
        </w:tabs>
        <w:jc w:val="center"/>
      </w:pPr>
    </w:p>
    <w:p w14:paraId="08E6263E" w14:textId="77777777" w:rsidR="00795F9C" w:rsidRDefault="00795F9C" w:rsidP="00175C2D">
      <w:pPr>
        <w:tabs>
          <w:tab w:val="left" w:pos="1080"/>
        </w:tabs>
        <w:jc w:val="center"/>
      </w:pPr>
    </w:p>
    <w:p w14:paraId="08E6263F" w14:textId="77777777" w:rsidR="00795F9C" w:rsidRDefault="00795F9C" w:rsidP="00175C2D">
      <w:pPr>
        <w:tabs>
          <w:tab w:val="left" w:pos="1080"/>
        </w:tabs>
        <w:jc w:val="center"/>
      </w:pPr>
    </w:p>
    <w:p w14:paraId="08E62640" w14:textId="77777777" w:rsidR="004D202C" w:rsidRDefault="004D202C" w:rsidP="00175C2D">
      <w:pPr>
        <w:tabs>
          <w:tab w:val="left" w:pos="1080"/>
        </w:tabs>
        <w:jc w:val="center"/>
        <w:rPr>
          <w:b/>
        </w:rPr>
      </w:pPr>
    </w:p>
    <w:p w14:paraId="08E62642" w14:textId="77777777" w:rsidR="00636458" w:rsidRDefault="00636458" w:rsidP="00F374EA">
      <w:pPr>
        <w:tabs>
          <w:tab w:val="left" w:pos="1080"/>
        </w:tabs>
        <w:rPr>
          <w:b/>
        </w:rPr>
      </w:pPr>
    </w:p>
    <w:p w14:paraId="08E62643" w14:textId="77777777" w:rsidR="00175C2D" w:rsidRPr="00463FE9" w:rsidRDefault="00175C2D" w:rsidP="00175C2D">
      <w:pPr>
        <w:tabs>
          <w:tab w:val="left" w:pos="1080"/>
        </w:tabs>
        <w:jc w:val="center"/>
        <w:rPr>
          <w:b/>
        </w:rPr>
      </w:pPr>
      <w:r w:rsidRPr="00463FE9">
        <w:rPr>
          <w:b/>
        </w:rPr>
        <w:t>Obrazloženje</w:t>
      </w:r>
    </w:p>
    <w:p w14:paraId="08E62644" w14:textId="77777777" w:rsidR="00175C2D" w:rsidRDefault="00175C2D" w:rsidP="00175C2D">
      <w:pPr>
        <w:tabs>
          <w:tab w:val="left" w:pos="1080"/>
        </w:tabs>
        <w:jc w:val="center"/>
      </w:pPr>
    </w:p>
    <w:p w14:paraId="08E62645" w14:textId="77777777" w:rsidR="00175C2D" w:rsidRDefault="00175C2D" w:rsidP="00175C2D">
      <w:pPr>
        <w:tabs>
          <w:tab w:val="left" w:pos="1080"/>
        </w:tabs>
        <w:jc w:val="center"/>
      </w:pPr>
    </w:p>
    <w:p w14:paraId="08E62646" w14:textId="77777777" w:rsidR="00175C2D" w:rsidRDefault="00175C2D" w:rsidP="00175C2D">
      <w:pPr>
        <w:tabs>
          <w:tab w:val="left" w:pos="1080"/>
        </w:tabs>
        <w:jc w:val="both"/>
      </w:pPr>
    </w:p>
    <w:p w14:paraId="08E62647" w14:textId="77777777" w:rsidR="00175C2D" w:rsidRDefault="004D202C" w:rsidP="00175C2D">
      <w:pPr>
        <w:tabs>
          <w:tab w:val="left" w:pos="1080"/>
        </w:tabs>
        <w:jc w:val="both"/>
      </w:pPr>
      <w:r>
        <w:t>S</w:t>
      </w:r>
      <w:r w:rsidR="00175C2D">
        <w:t>tatut</w:t>
      </w:r>
      <w:r>
        <w:t>om se</w:t>
      </w:r>
      <w:r w:rsidR="00175C2D">
        <w:t xml:space="preserve"> mijenjaju članak 8., članak 11. te članci 30., 31. i 32. </w:t>
      </w:r>
    </w:p>
    <w:p w14:paraId="08E62648" w14:textId="77777777" w:rsidR="004D202C" w:rsidRDefault="004D202C" w:rsidP="00175C2D">
      <w:pPr>
        <w:tabs>
          <w:tab w:val="left" w:pos="1080"/>
        </w:tabs>
        <w:jc w:val="both"/>
      </w:pPr>
    </w:p>
    <w:p w14:paraId="08E62649" w14:textId="77777777" w:rsidR="00175C2D" w:rsidRDefault="00175C2D" w:rsidP="00175C2D">
      <w:pPr>
        <w:tabs>
          <w:tab w:val="left" w:pos="1080"/>
        </w:tabs>
        <w:jc w:val="both"/>
      </w:pPr>
      <w:r>
        <w:t>Članak 8. Statuta je usklađ</w:t>
      </w:r>
      <w:r w:rsidR="004D202C">
        <w:t>en</w:t>
      </w:r>
      <w:r>
        <w:t xml:space="preserve"> sa Uredbom o izmjeni Uredbe o osnivanju Državne škole za javnu upravu („Narodne novine“, broj 84/18).</w:t>
      </w:r>
    </w:p>
    <w:p w14:paraId="08E6264A" w14:textId="77777777" w:rsidR="00175C2D" w:rsidRDefault="00175C2D" w:rsidP="00175C2D">
      <w:pPr>
        <w:tabs>
          <w:tab w:val="left" w:pos="1080"/>
        </w:tabs>
        <w:jc w:val="both"/>
      </w:pPr>
    </w:p>
    <w:p w14:paraId="08E6264B" w14:textId="77777777" w:rsidR="00175C2D" w:rsidRDefault="00175C2D" w:rsidP="00175C2D">
      <w:pPr>
        <w:tabs>
          <w:tab w:val="left" w:pos="1080"/>
        </w:tabs>
        <w:jc w:val="both"/>
      </w:pPr>
      <w:r>
        <w:t>Članak 11. Statuta je izmijenjen na način da su se izm</w:t>
      </w:r>
      <w:r w:rsidR="00E713EB">
        <w:t>i</w:t>
      </w:r>
      <w:r>
        <w:t>jenili nazivi ustrojstvenih jedinica, sukladno preporuci  Revizorskog izvješća – Revizija plaćanja za projekte EU u Državnoj školi za javnu upravu,  KLASA: 041-01/18-01/1, URBROJ: 515-09/1-18-3 od 19. ožujka 2018. godine, u kojem je utvrđeno da je u cilju sprečavanja potencijalnog sukoba interesa pri provedbi procesa plaćanja za projekte EU u Državnoj školi za javnu upravu potrebno promijeniti ustrojstvo na način da se upravljački, funkcionalno i ustrojstveno odvoje poslov</w:t>
      </w:r>
      <w:r w:rsidR="004D202C">
        <w:t>i</w:t>
      </w:r>
      <w:r>
        <w:t xml:space="preserve"> Službe za projekte vezani za provedbu projekata EU od poslova Službe za zajedničke poslove koji se odnose na provedbu plaćanja za projekte EU.</w:t>
      </w:r>
    </w:p>
    <w:p w14:paraId="08E6264C" w14:textId="77777777" w:rsidR="00175C2D" w:rsidRDefault="00175C2D" w:rsidP="00175C2D">
      <w:pPr>
        <w:tabs>
          <w:tab w:val="left" w:pos="1080"/>
        </w:tabs>
        <w:jc w:val="both"/>
      </w:pPr>
    </w:p>
    <w:p w14:paraId="08E6264D" w14:textId="77777777" w:rsidR="00175C2D" w:rsidRDefault="00175C2D" w:rsidP="00175C2D">
      <w:pPr>
        <w:tabs>
          <w:tab w:val="left" w:pos="1080"/>
        </w:tabs>
        <w:jc w:val="both"/>
      </w:pPr>
      <w:r>
        <w:t>Članci 30., 31. i 32. Statuta su izmijenjeni sukladno mišljenju Ministarstva financija vezano uz godišnji financijski plan i financijski izvještaj, na način da se tekst naved</w:t>
      </w:r>
      <w:r w:rsidR="00F6365B">
        <w:t>e</w:t>
      </w:r>
      <w:r>
        <w:t>nih članaka uskladio s važećim propisima iz proračunskog sustava, budući da je Državna škola za javnu upravu proračunski korisnik, te se na financijsko poslovanje primjenjuju propisi kojima se uređuje računovodstvo proračunskih korisnika, odnosno financijski plan i financijsko izvješće izrađuje u skladu s proračunskim pravilima.</w:t>
      </w:r>
    </w:p>
    <w:p w14:paraId="08E6264E" w14:textId="77777777" w:rsidR="00175C2D" w:rsidRDefault="00175C2D" w:rsidP="00175C2D">
      <w:pPr>
        <w:tabs>
          <w:tab w:val="left" w:pos="1080"/>
        </w:tabs>
        <w:jc w:val="both"/>
      </w:pPr>
    </w:p>
    <w:p w14:paraId="08E6264F" w14:textId="77777777" w:rsidR="00175C2D" w:rsidRDefault="00175C2D" w:rsidP="00175C2D">
      <w:pPr>
        <w:tabs>
          <w:tab w:val="left" w:pos="1080"/>
        </w:tabs>
        <w:jc w:val="both"/>
      </w:pPr>
      <w:r>
        <w:t>Također su odgovarajuće izmijenjene i dopunjene ostale odredbe Statuta u kojima su uočene sadržajne i nomotehničke neusklađenosti s pozitivnim propisima, slijedom čega se, radi preglednosti teksta, ukazuje svrsishodnim donošenje novog Statuta Državne škole za javnu upravu.</w:t>
      </w:r>
    </w:p>
    <w:p w14:paraId="08E62650" w14:textId="77777777" w:rsidR="00175C2D" w:rsidRDefault="00175C2D" w:rsidP="00175C2D"/>
    <w:p w14:paraId="08E62651" w14:textId="77777777" w:rsidR="00175C2D" w:rsidRDefault="00175C2D" w:rsidP="00175C2D">
      <w:r>
        <w:t>Slijedom navedenog, predlaže se donošenje ove Odluke.</w:t>
      </w:r>
    </w:p>
    <w:p w14:paraId="08E62652" w14:textId="77777777" w:rsidR="00463FE9" w:rsidRDefault="00463FE9" w:rsidP="00463FE9">
      <w:pPr>
        <w:tabs>
          <w:tab w:val="left" w:pos="1080"/>
        </w:tabs>
        <w:jc w:val="both"/>
      </w:pPr>
    </w:p>
    <w:p w14:paraId="08E62653" w14:textId="77777777" w:rsidR="00463FE9" w:rsidRDefault="00463FE9" w:rsidP="00463FE9">
      <w:pPr>
        <w:tabs>
          <w:tab w:val="left" w:pos="1080"/>
        </w:tabs>
        <w:jc w:val="both"/>
      </w:pPr>
    </w:p>
    <w:p w14:paraId="08E62654" w14:textId="77777777" w:rsidR="00463FE9" w:rsidRDefault="00463FE9" w:rsidP="00463FE9">
      <w:pPr>
        <w:tabs>
          <w:tab w:val="left" w:pos="1080"/>
        </w:tabs>
        <w:jc w:val="both"/>
      </w:pPr>
    </w:p>
    <w:p w14:paraId="08E62655" w14:textId="77777777" w:rsidR="00463FE9" w:rsidRDefault="00463FE9" w:rsidP="00463FE9">
      <w:pPr>
        <w:tabs>
          <w:tab w:val="left" w:pos="1080"/>
        </w:tabs>
        <w:jc w:val="both"/>
      </w:pPr>
    </w:p>
    <w:p w14:paraId="08E62656" w14:textId="77777777" w:rsidR="00463FE9" w:rsidRDefault="00463FE9" w:rsidP="00463FE9">
      <w:pPr>
        <w:tabs>
          <w:tab w:val="left" w:pos="1080"/>
        </w:tabs>
        <w:jc w:val="both"/>
      </w:pPr>
    </w:p>
    <w:p w14:paraId="08E62657" w14:textId="77777777" w:rsidR="00463FE9" w:rsidRDefault="00463FE9" w:rsidP="00463FE9">
      <w:pPr>
        <w:tabs>
          <w:tab w:val="left" w:pos="1080"/>
        </w:tabs>
        <w:jc w:val="both"/>
      </w:pPr>
    </w:p>
    <w:p w14:paraId="08E62658" w14:textId="77777777" w:rsidR="00463FE9" w:rsidRDefault="00463FE9" w:rsidP="00463FE9">
      <w:pPr>
        <w:tabs>
          <w:tab w:val="left" w:pos="1080"/>
        </w:tabs>
        <w:jc w:val="both"/>
      </w:pPr>
    </w:p>
    <w:p w14:paraId="08E62659" w14:textId="77777777" w:rsidR="00463FE9" w:rsidRDefault="00463FE9" w:rsidP="00463FE9">
      <w:pPr>
        <w:tabs>
          <w:tab w:val="left" w:pos="1080"/>
        </w:tabs>
        <w:jc w:val="both"/>
      </w:pPr>
    </w:p>
    <w:p w14:paraId="08E6265A" w14:textId="77777777" w:rsidR="00463FE9" w:rsidRDefault="00463FE9" w:rsidP="00463FE9">
      <w:pPr>
        <w:tabs>
          <w:tab w:val="left" w:pos="1080"/>
        </w:tabs>
        <w:jc w:val="both"/>
      </w:pPr>
    </w:p>
    <w:p w14:paraId="08E6265B" w14:textId="77777777" w:rsidR="00463FE9" w:rsidRDefault="00463FE9" w:rsidP="00463FE9">
      <w:pPr>
        <w:tabs>
          <w:tab w:val="left" w:pos="1080"/>
        </w:tabs>
        <w:jc w:val="both"/>
      </w:pPr>
    </w:p>
    <w:p w14:paraId="08E6265C" w14:textId="77777777" w:rsidR="00463FE9" w:rsidRDefault="00463FE9" w:rsidP="00463FE9">
      <w:pPr>
        <w:tabs>
          <w:tab w:val="left" w:pos="1080"/>
        </w:tabs>
        <w:jc w:val="both"/>
      </w:pPr>
    </w:p>
    <w:p w14:paraId="08E6265D" w14:textId="77777777" w:rsidR="00463FE9" w:rsidRDefault="00463FE9" w:rsidP="00463FE9">
      <w:pPr>
        <w:tabs>
          <w:tab w:val="left" w:pos="1080"/>
        </w:tabs>
        <w:jc w:val="both"/>
      </w:pPr>
    </w:p>
    <w:p w14:paraId="08E6265E" w14:textId="77777777" w:rsidR="00CB1324" w:rsidRPr="00311153" w:rsidRDefault="00463FE9" w:rsidP="00636458">
      <w:pPr>
        <w:tabs>
          <w:tab w:val="left" w:pos="1080"/>
        </w:tabs>
        <w:jc w:val="both"/>
        <w:rPr>
          <w:b/>
          <w:sz w:val="22"/>
          <w:szCs w:val="22"/>
        </w:rPr>
      </w:pPr>
      <w:r>
        <w:rPr>
          <w:b/>
        </w:rPr>
        <w:t xml:space="preserve">                     </w:t>
      </w:r>
    </w:p>
    <w:sectPr w:rsidR="00CB1324" w:rsidRPr="00311153" w:rsidSect="00D62CC3">
      <w:headerReference w:type="even" r:id="rId13"/>
      <w:headerReference w:type="default" r:id="rId14"/>
      <w:footerReference w:type="even" r:id="rId15"/>
      <w:footerReference w:type="default" r:id="rId16"/>
      <w:headerReference w:type="first" r:id="rId17"/>
      <w:footerReference w:type="first" r:id="rId18"/>
      <w:type w:val="continuous"/>
      <w:pgSz w:w="11906" w:h="16838"/>
      <w:pgMar w:top="993"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243954" w14:textId="77777777" w:rsidR="00536B73" w:rsidRDefault="00536B73">
      <w:r>
        <w:separator/>
      </w:r>
    </w:p>
  </w:endnote>
  <w:endnote w:type="continuationSeparator" w:id="0">
    <w:p w14:paraId="24B1FA6D" w14:textId="77777777" w:rsidR="00536B73" w:rsidRDefault="00536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E62665" w14:textId="77777777" w:rsidR="000C1ADA" w:rsidRDefault="00536B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E62666" w14:textId="77777777" w:rsidR="000C1ADA" w:rsidRDefault="00536B7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E62668" w14:textId="77777777" w:rsidR="000C1ADA" w:rsidRDefault="00536B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788347" w14:textId="77777777" w:rsidR="00536B73" w:rsidRDefault="00536B73">
      <w:r>
        <w:separator/>
      </w:r>
    </w:p>
  </w:footnote>
  <w:footnote w:type="continuationSeparator" w:id="0">
    <w:p w14:paraId="4379AF85" w14:textId="77777777" w:rsidR="00536B73" w:rsidRDefault="00536B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E62663" w14:textId="77777777" w:rsidR="000C1ADA" w:rsidRDefault="00536B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E62664" w14:textId="77777777" w:rsidR="000C1ADA" w:rsidRDefault="00536B7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E62667" w14:textId="77777777" w:rsidR="000C1ADA" w:rsidRDefault="00536B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082331"/>
    <w:multiLevelType w:val="hybridMultilevel"/>
    <w:tmpl w:val="76EA52FA"/>
    <w:lvl w:ilvl="0" w:tplc="2236CB5C">
      <w:start w:val="1"/>
      <w:numFmt w:val="decimal"/>
      <w:lvlText w:val="%1."/>
      <w:lvlJc w:val="left"/>
      <w:pPr>
        <w:tabs>
          <w:tab w:val="num" w:pos="720"/>
        </w:tabs>
        <w:ind w:left="720" w:hanging="360"/>
      </w:pPr>
      <w:rPr>
        <w:rFonts w:ascii="Times New Roman" w:eastAsia="Times New Roman" w:hAnsi="Times New Roman" w:cs="Times New Roman"/>
        <w:b w:val="0"/>
      </w:rPr>
    </w:lvl>
    <w:lvl w:ilvl="1" w:tplc="30D25BD6" w:tentative="1">
      <w:start w:val="1"/>
      <w:numFmt w:val="lowerLetter"/>
      <w:lvlText w:val="%2."/>
      <w:lvlJc w:val="left"/>
      <w:pPr>
        <w:tabs>
          <w:tab w:val="num" w:pos="1440"/>
        </w:tabs>
        <w:ind w:left="1440" w:hanging="360"/>
      </w:pPr>
    </w:lvl>
    <w:lvl w:ilvl="2" w:tplc="BA1E8E12" w:tentative="1">
      <w:start w:val="1"/>
      <w:numFmt w:val="lowerRoman"/>
      <w:lvlText w:val="%3."/>
      <w:lvlJc w:val="right"/>
      <w:pPr>
        <w:tabs>
          <w:tab w:val="num" w:pos="2160"/>
        </w:tabs>
        <w:ind w:left="2160" w:hanging="180"/>
      </w:pPr>
    </w:lvl>
    <w:lvl w:ilvl="3" w:tplc="C4F43FEA" w:tentative="1">
      <w:start w:val="1"/>
      <w:numFmt w:val="decimal"/>
      <w:lvlText w:val="%4."/>
      <w:lvlJc w:val="left"/>
      <w:pPr>
        <w:tabs>
          <w:tab w:val="num" w:pos="2880"/>
        </w:tabs>
        <w:ind w:left="2880" w:hanging="360"/>
      </w:pPr>
    </w:lvl>
    <w:lvl w:ilvl="4" w:tplc="74D21CC6" w:tentative="1">
      <w:start w:val="1"/>
      <w:numFmt w:val="lowerLetter"/>
      <w:lvlText w:val="%5."/>
      <w:lvlJc w:val="left"/>
      <w:pPr>
        <w:tabs>
          <w:tab w:val="num" w:pos="3600"/>
        </w:tabs>
        <w:ind w:left="3600" w:hanging="360"/>
      </w:pPr>
    </w:lvl>
    <w:lvl w:ilvl="5" w:tplc="50E009F0" w:tentative="1">
      <w:start w:val="1"/>
      <w:numFmt w:val="lowerRoman"/>
      <w:lvlText w:val="%6."/>
      <w:lvlJc w:val="right"/>
      <w:pPr>
        <w:tabs>
          <w:tab w:val="num" w:pos="4320"/>
        </w:tabs>
        <w:ind w:left="4320" w:hanging="180"/>
      </w:pPr>
    </w:lvl>
    <w:lvl w:ilvl="6" w:tplc="8472B2A2" w:tentative="1">
      <w:start w:val="1"/>
      <w:numFmt w:val="decimal"/>
      <w:lvlText w:val="%7."/>
      <w:lvlJc w:val="left"/>
      <w:pPr>
        <w:tabs>
          <w:tab w:val="num" w:pos="5040"/>
        </w:tabs>
        <w:ind w:left="5040" w:hanging="360"/>
      </w:pPr>
    </w:lvl>
    <w:lvl w:ilvl="7" w:tplc="6EB0C25C" w:tentative="1">
      <w:start w:val="1"/>
      <w:numFmt w:val="lowerLetter"/>
      <w:lvlText w:val="%8."/>
      <w:lvlJc w:val="left"/>
      <w:pPr>
        <w:tabs>
          <w:tab w:val="num" w:pos="5760"/>
        </w:tabs>
        <w:ind w:left="5760" w:hanging="360"/>
      </w:pPr>
    </w:lvl>
    <w:lvl w:ilvl="8" w:tplc="D3CCF46E" w:tentative="1">
      <w:start w:val="1"/>
      <w:numFmt w:val="lowerRoman"/>
      <w:lvlText w:val="%9."/>
      <w:lvlJc w:val="right"/>
      <w:pPr>
        <w:tabs>
          <w:tab w:val="num" w:pos="6480"/>
        </w:tabs>
        <w:ind w:left="6480" w:hanging="180"/>
      </w:pPr>
    </w:lvl>
  </w:abstractNum>
  <w:abstractNum w:abstractNumId="1" w15:restartNumberingAfterBreak="0">
    <w:nsid w:val="42463590"/>
    <w:multiLevelType w:val="hybridMultilevel"/>
    <w:tmpl w:val="EF982D76"/>
    <w:lvl w:ilvl="0" w:tplc="B6D4706A">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520C5106"/>
    <w:multiLevelType w:val="hybridMultilevel"/>
    <w:tmpl w:val="B2DAE1E2"/>
    <w:lvl w:ilvl="0" w:tplc="3F0E475E">
      <w:start w:val="1"/>
      <w:numFmt w:val="decimal"/>
      <w:lvlText w:val="%1."/>
      <w:lvlJc w:val="left"/>
      <w:pPr>
        <w:tabs>
          <w:tab w:val="num" w:pos="1065"/>
        </w:tabs>
        <w:ind w:left="1065" w:hanging="360"/>
      </w:pPr>
      <w:rPr>
        <w:rFonts w:hint="default"/>
      </w:rPr>
    </w:lvl>
    <w:lvl w:ilvl="1" w:tplc="47DE7376" w:tentative="1">
      <w:start w:val="1"/>
      <w:numFmt w:val="lowerLetter"/>
      <w:lvlText w:val="%2."/>
      <w:lvlJc w:val="left"/>
      <w:pPr>
        <w:tabs>
          <w:tab w:val="num" w:pos="1785"/>
        </w:tabs>
        <w:ind w:left="1785" w:hanging="360"/>
      </w:pPr>
    </w:lvl>
    <w:lvl w:ilvl="2" w:tplc="D946123E" w:tentative="1">
      <w:start w:val="1"/>
      <w:numFmt w:val="lowerRoman"/>
      <w:lvlText w:val="%3."/>
      <w:lvlJc w:val="right"/>
      <w:pPr>
        <w:tabs>
          <w:tab w:val="num" w:pos="2505"/>
        </w:tabs>
        <w:ind w:left="2505" w:hanging="180"/>
      </w:pPr>
    </w:lvl>
    <w:lvl w:ilvl="3" w:tplc="11C61564" w:tentative="1">
      <w:start w:val="1"/>
      <w:numFmt w:val="decimal"/>
      <w:lvlText w:val="%4."/>
      <w:lvlJc w:val="left"/>
      <w:pPr>
        <w:tabs>
          <w:tab w:val="num" w:pos="3225"/>
        </w:tabs>
        <w:ind w:left="3225" w:hanging="360"/>
      </w:pPr>
    </w:lvl>
    <w:lvl w:ilvl="4" w:tplc="F4B8F566" w:tentative="1">
      <w:start w:val="1"/>
      <w:numFmt w:val="lowerLetter"/>
      <w:lvlText w:val="%5."/>
      <w:lvlJc w:val="left"/>
      <w:pPr>
        <w:tabs>
          <w:tab w:val="num" w:pos="3945"/>
        </w:tabs>
        <w:ind w:left="3945" w:hanging="360"/>
      </w:pPr>
    </w:lvl>
    <w:lvl w:ilvl="5" w:tplc="D2CA1D5A" w:tentative="1">
      <w:start w:val="1"/>
      <w:numFmt w:val="lowerRoman"/>
      <w:lvlText w:val="%6."/>
      <w:lvlJc w:val="right"/>
      <w:pPr>
        <w:tabs>
          <w:tab w:val="num" w:pos="4665"/>
        </w:tabs>
        <w:ind w:left="4665" w:hanging="180"/>
      </w:pPr>
    </w:lvl>
    <w:lvl w:ilvl="6" w:tplc="51965F0E" w:tentative="1">
      <w:start w:val="1"/>
      <w:numFmt w:val="decimal"/>
      <w:lvlText w:val="%7."/>
      <w:lvlJc w:val="left"/>
      <w:pPr>
        <w:tabs>
          <w:tab w:val="num" w:pos="5385"/>
        </w:tabs>
        <w:ind w:left="5385" w:hanging="360"/>
      </w:pPr>
    </w:lvl>
    <w:lvl w:ilvl="7" w:tplc="1C2ADA26" w:tentative="1">
      <w:start w:val="1"/>
      <w:numFmt w:val="lowerLetter"/>
      <w:lvlText w:val="%8."/>
      <w:lvlJc w:val="left"/>
      <w:pPr>
        <w:tabs>
          <w:tab w:val="num" w:pos="6105"/>
        </w:tabs>
        <w:ind w:left="6105" w:hanging="360"/>
      </w:pPr>
    </w:lvl>
    <w:lvl w:ilvl="8" w:tplc="8F52D9B6" w:tentative="1">
      <w:start w:val="1"/>
      <w:numFmt w:val="lowerRoman"/>
      <w:lvlText w:val="%9."/>
      <w:lvlJc w:val="right"/>
      <w:pPr>
        <w:tabs>
          <w:tab w:val="num" w:pos="6825"/>
        </w:tabs>
        <w:ind w:left="6825" w:hanging="180"/>
      </w:pPr>
    </w:lvl>
  </w:abstractNum>
  <w:abstractNum w:abstractNumId="3" w15:restartNumberingAfterBreak="0">
    <w:nsid w:val="732065B9"/>
    <w:multiLevelType w:val="hybridMultilevel"/>
    <w:tmpl w:val="3F46AB2A"/>
    <w:lvl w:ilvl="0" w:tplc="BBA65372">
      <w:start w:val="2"/>
      <w:numFmt w:val="decimal"/>
      <w:lvlText w:val="%1."/>
      <w:lvlJc w:val="left"/>
      <w:pPr>
        <w:tabs>
          <w:tab w:val="num" w:pos="720"/>
        </w:tabs>
        <w:ind w:left="720" w:hanging="360"/>
      </w:pPr>
      <w:rPr>
        <w:rFonts w:hint="default"/>
      </w:rPr>
    </w:lvl>
    <w:lvl w:ilvl="1" w:tplc="BC9C410A" w:tentative="1">
      <w:start w:val="1"/>
      <w:numFmt w:val="lowerLetter"/>
      <w:lvlText w:val="%2."/>
      <w:lvlJc w:val="left"/>
      <w:pPr>
        <w:tabs>
          <w:tab w:val="num" w:pos="1440"/>
        </w:tabs>
        <w:ind w:left="1440" w:hanging="360"/>
      </w:pPr>
    </w:lvl>
    <w:lvl w:ilvl="2" w:tplc="A192DF4E" w:tentative="1">
      <w:start w:val="1"/>
      <w:numFmt w:val="lowerRoman"/>
      <w:lvlText w:val="%3."/>
      <w:lvlJc w:val="right"/>
      <w:pPr>
        <w:tabs>
          <w:tab w:val="num" w:pos="2160"/>
        </w:tabs>
        <w:ind w:left="2160" w:hanging="180"/>
      </w:pPr>
    </w:lvl>
    <w:lvl w:ilvl="3" w:tplc="5EAC6984" w:tentative="1">
      <w:start w:val="1"/>
      <w:numFmt w:val="decimal"/>
      <w:lvlText w:val="%4."/>
      <w:lvlJc w:val="left"/>
      <w:pPr>
        <w:tabs>
          <w:tab w:val="num" w:pos="2880"/>
        </w:tabs>
        <w:ind w:left="2880" w:hanging="360"/>
      </w:pPr>
    </w:lvl>
    <w:lvl w:ilvl="4" w:tplc="77F0ACB4" w:tentative="1">
      <w:start w:val="1"/>
      <w:numFmt w:val="lowerLetter"/>
      <w:lvlText w:val="%5."/>
      <w:lvlJc w:val="left"/>
      <w:pPr>
        <w:tabs>
          <w:tab w:val="num" w:pos="3600"/>
        </w:tabs>
        <w:ind w:left="3600" w:hanging="360"/>
      </w:pPr>
    </w:lvl>
    <w:lvl w:ilvl="5" w:tplc="0C22B5CA" w:tentative="1">
      <w:start w:val="1"/>
      <w:numFmt w:val="lowerRoman"/>
      <w:lvlText w:val="%6."/>
      <w:lvlJc w:val="right"/>
      <w:pPr>
        <w:tabs>
          <w:tab w:val="num" w:pos="4320"/>
        </w:tabs>
        <w:ind w:left="4320" w:hanging="180"/>
      </w:pPr>
    </w:lvl>
    <w:lvl w:ilvl="6" w:tplc="BCA6C6F0" w:tentative="1">
      <w:start w:val="1"/>
      <w:numFmt w:val="decimal"/>
      <w:lvlText w:val="%7."/>
      <w:lvlJc w:val="left"/>
      <w:pPr>
        <w:tabs>
          <w:tab w:val="num" w:pos="5040"/>
        </w:tabs>
        <w:ind w:left="5040" w:hanging="360"/>
      </w:pPr>
    </w:lvl>
    <w:lvl w:ilvl="7" w:tplc="69C8794C" w:tentative="1">
      <w:start w:val="1"/>
      <w:numFmt w:val="lowerLetter"/>
      <w:lvlText w:val="%8."/>
      <w:lvlJc w:val="left"/>
      <w:pPr>
        <w:tabs>
          <w:tab w:val="num" w:pos="5760"/>
        </w:tabs>
        <w:ind w:left="5760" w:hanging="360"/>
      </w:pPr>
    </w:lvl>
    <w:lvl w:ilvl="8" w:tplc="E0AA9EAE"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004"/>
    <w:rsid w:val="00027ECE"/>
    <w:rsid w:val="00121A12"/>
    <w:rsid w:val="00175C2D"/>
    <w:rsid w:val="001E6CFA"/>
    <w:rsid w:val="00226951"/>
    <w:rsid w:val="00254261"/>
    <w:rsid w:val="002B2D8A"/>
    <w:rsid w:val="0032689E"/>
    <w:rsid w:val="003D4A8E"/>
    <w:rsid w:val="00402C16"/>
    <w:rsid w:val="00463FE9"/>
    <w:rsid w:val="00473E84"/>
    <w:rsid w:val="004D202C"/>
    <w:rsid w:val="005307DA"/>
    <w:rsid w:val="00536B73"/>
    <w:rsid w:val="00540FEC"/>
    <w:rsid w:val="005F36E8"/>
    <w:rsid w:val="00636458"/>
    <w:rsid w:val="0075444D"/>
    <w:rsid w:val="00763206"/>
    <w:rsid w:val="00795F9C"/>
    <w:rsid w:val="009654D6"/>
    <w:rsid w:val="00A520FC"/>
    <w:rsid w:val="00A67004"/>
    <w:rsid w:val="00A9041F"/>
    <w:rsid w:val="00AD0508"/>
    <w:rsid w:val="00AD07DF"/>
    <w:rsid w:val="00C17E9D"/>
    <w:rsid w:val="00C7172D"/>
    <w:rsid w:val="00D42DAC"/>
    <w:rsid w:val="00E11E4D"/>
    <w:rsid w:val="00E36FC3"/>
    <w:rsid w:val="00E713EB"/>
    <w:rsid w:val="00F374EA"/>
    <w:rsid w:val="00F51B7F"/>
    <w:rsid w:val="00F6365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E62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7DE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C0E57"/>
    <w:rPr>
      <w:rFonts w:ascii="Tahoma" w:hAnsi="Tahoma" w:cs="Tahoma"/>
      <w:sz w:val="16"/>
      <w:szCs w:val="16"/>
    </w:rPr>
  </w:style>
  <w:style w:type="paragraph" w:styleId="DocumentMap">
    <w:name w:val="Document Map"/>
    <w:basedOn w:val="Normal"/>
    <w:semiHidden/>
    <w:rsid w:val="0058045A"/>
    <w:pPr>
      <w:shd w:val="clear" w:color="auto" w:fill="000080"/>
    </w:pPr>
    <w:rPr>
      <w:rFonts w:ascii="Tahoma" w:hAnsi="Tahoma" w:cs="Tahoma"/>
      <w:sz w:val="20"/>
      <w:szCs w:val="20"/>
    </w:rPr>
  </w:style>
  <w:style w:type="paragraph" w:customStyle="1" w:styleId="t-9-8">
    <w:name w:val="t-9-8"/>
    <w:basedOn w:val="Normal"/>
    <w:rsid w:val="0086135F"/>
    <w:pPr>
      <w:spacing w:before="100" w:beforeAutospacing="1" w:after="100" w:afterAutospacing="1"/>
    </w:pPr>
    <w:rPr>
      <w:rFonts w:eastAsia="MS Mincho"/>
      <w:lang w:eastAsia="ja-JP" w:bidi="ta-IN"/>
    </w:rPr>
  </w:style>
  <w:style w:type="paragraph" w:styleId="Header">
    <w:name w:val="header"/>
    <w:basedOn w:val="Normal"/>
    <w:link w:val="HeaderChar"/>
    <w:rsid w:val="008E6A36"/>
    <w:pPr>
      <w:tabs>
        <w:tab w:val="center" w:pos="4536"/>
        <w:tab w:val="right" w:pos="9072"/>
      </w:tabs>
    </w:pPr>
  </w:style>
  <w:style w:type="paragraph" w:styleId="Footer">
    <w:name w:val="footer"/>
    <w:basedOn w:val="Normal"/>
    <w:link w:val="FooterChar"/>
    <w:uiPriority w:val="99"/>
    <w:rsid w:val="008E6A36"/>
    <w:pPr>
      <w:tabs>
        <w:tab w:val="center" w:pos="4536"/>
        <w:tab w:val="right" w:pos="9072"/>
      </w:tabs>
    </w:pPr>
  </w:style>
  <w:style w:type="table" w:styleId="TableGrid">
    <w:name w:val="Table Grid"/>
    <w:basedOn w:val="TableNormal"/>
    <w:rsid w:val="00D62C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75C2D"/>
    <w:pPr>
      <w:ind w:left="720"/>
      <w:contextualSpacing/>
    </w:pPr>
  </w:style>
  <w:style w:type="character" w:customStyle="1" w:styleId="HeaderChar">
    <w:name w:val="Header Char"/>
    <w:link w:val="Header"/>
    <w:rsid w:val="00F374EA"/>
    <w:rPr>
      <w:sz w:val="24"/>
      <w:szCs w:val="24"/>
    </w:rPr>
  </w:style>
  <w:style w:type="character" w:customStyle="1" w:styleId="FooterChar">
    <w:name w:val="Footer Char"/>
    <w:link w:val="Footer"/>
    <w:uiPriority w:val="99"/>
    <w:rsid w:val="00F374E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612523">
      <w:bodyDiv w:val="1"/>
      <w:marLeft w:val="0"/>
      <w:marRight w:val="0"/>
      <w:marTop w:val="0"/>
      <w:marBottom w:val="0"/>
      <w:divBdr>
        <w:top w:val="none" w:sz="0" w:space="0" w:color="auto"/>
        <w:left w:val="none" w:sz="0" w:space="0" w:color="auto"/>
        <w:bottom w:val="none" w:sz="0" w:space="0" w:color="auto"/>
        <w:right w:val="none" w:sz="0" w:space="0" w:color="auto"/>
      </w:divBdr>
    </w:div>
    <w:div w:id="414866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file>

<file path=customXml/item3.xml><?xml version="1.0" encoding="utf-8"?>
<p:properties xmlns:p="http://schemas.microsoft.com/office/2006/metadata/properties" xmlns:xsi="http://www.w3.org/2001/XMLSchema-instance" xmlns:pc="http://schemas.microsoft.com/office/infopath/2007/PartnerControls">
  <documentManagement>
    <_dlc_DocId xmlns="e1df3054-5d10-4492-8ff3-1c5d60fd0f9e">WERSUTXMPKFF-5-10793</_dlc_DocId>
    <_dlc_DocIdUrl xmlns="e1df3054-5d10-4492-8ff3-1c5d60fd0f9e">
      <Url>http://appsrv01/sites/STORAGEPROD/_layouts/DocIdRedir.aspx?ID=WERSUTXMPKFF-5-10793</Url>
      <Description>WERSUTXMPKFF-5-10793</Description>
    </_dlc_DocIdUrl>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AC5CC0CA3D02764298E2F4549C840AD7" ma:contentTypeVersion="2" ma:contentTypeDescription="Stvaranje novog dokumenta." ma:contentTypeScope="" ma:versionID="44729848191398b2275691229bbb0535">
  <xsd:schema xmlns:xsd="http://www.w3.org/2001/XMLSchema" xmlns:xs="http://www.w3.org/2001/XMLSchema" xmlns:p="http://schemas.microsoft.com/office/2006/metadata/properties" xmlns:ns1="http://schemas.microsoft.com/sharepoint/v3" xmlns:ns2="e1df3054-5d10-4492-8ff3-1c5d60fd0f9e" targetNamespace="http://schemas.microsoft.com/office/2006/metadata/properties" ma:root="true" ma:fieldsID="2310c5e0cb9de72f7e6f4da80318d015" ns1:_="" ns2:_="">
    <xsd:import namespace="http://schemas.microsoft.com/sharepoint/v3"/>
    <xsd:import namespace="e1df3054-5d10-4492-8ff3-1c5d60fd0f9e"/>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Planiranje datuma početka" ma:description="Planiranje datuma početka predstavlja stupac web-mjesta koji je stvorila značajka objavljivanja, a koristi se za upisivanje datuma i vremena kada će se stranica prvi put prikazati posjetiteljima web-mjesta." ma:internalName="PublishingStartDate">
      <xsd:simpleType>
        <xsd:restriction base="dms:Unknown"/>
      </xsd:simpleType>
    </xsd:element>
    <xsd:element name="PublishingExpirationDate" ma:index="12" nillable="true" ma:displayName="Planiranje datuma završetka" ma:description="Planiranje datuma završetka predstavlja stupac web-mjesta koji je stvorila značajka objavljivanja, a koristi se za upisivanje datuma i vremena kada se stranica više neće prikazivati posjetiteljima web-mjesta."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1df3054-5d10-4492-8ff3-1c5d60fd0f9e"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1F2B24-8544-44C5-AB33-696FC6A99FC5}">
  <ds:schemaRefs>
    <ds:schemaRef ds:uri="http://schemas.microsoft.com/sharepoint/v3/contenttype/forms"/>
  </ds:schemaRefs>
</ds:datastoreItem>
</file>

<file path=customXml/itemProps2.xml><?xml version="1.0" encoding="utf-8"?>
<ds:datastoreItem xmlns:ds="http://schemas.openxmlformats.org/officeDocument/2006/customXml" ds:itemID="{F5FB40A5-6D31-46FB-8C76-A4950AE175A9}">
  <ds:schemaRefs>
    <ds:schemaRef ds:uri="http://schemas.microsoft.com/sharepoint/events"/>
  </ds:schemaRefs>
</ds:datastoreItem>
</file>

<file path=customXml/itemProps3.xml><?xml version="1.0" encoding="utf-8"?>
<ds:datastoreItem xmlns:ds="http://schemas.openxmlformats.org/officeDocument/2006/customXml" ds:itemID="{FF5EE473-003E-400A-9566-3B0D7BBB5E9A}">
  <ds:schemaRefs>
    <ds:schemaRef ds:uri="http://schemas.microsoft.com/office/2006/metadata/properties"/>
    <ds:schemaRef ds:uri="http://schemas.microsoft.com/office/infopath/2007/PartnerControls"/>
    <ds:schemaRef ds:uri="e1df3054-5d10-4492-8ff3-1c5d60fd0f9e"/>
    <ds:schemaRef ds:uri="http://schemas.microsoft.com/sharepoint/v3"/>
  </ds:schemaRefs>
</ds:datastoreItem>
</file>

<file path=customXml/itemProps4.xml><?xml version="1.0" encoding="utf-8"?>
<ds:datastoreItem xmlns:ds="http://schemas.openxmlformats.org/officeDocument/2006/customXml" ds:itemID="{6A197664-DB4C-44E2-B643-E13D52AA54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1df3054-5d10-4492-8ff3-1c5d60fd0f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F147FBC-343E-48CF-90BD-C3E0F3EE0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567</Words>
  <Characters>3235</Characters>
  <Application>Microsoft Office Word</Application>
  <DocSecurity>0</DocSecurity>
  <Lines>26</Lines>
  <Paragraphs>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LinksUpToDate>false</LinksUpToDate>
  <CharactersWithSpaces>3795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2019-01-30T09:25:00Z</dcterms:created>
  <dcterms:modified xsi:type="dcterms:W3CDTF">2019-01-30T09:25:00Z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0x010100AC5CC0CA3D02764298E2F4549C840AD7</vt:lpwstr>
  </property>
  <property fmtid="{D5CDD505-2E9C-101B-9397-08002B2CF9AE}" pid="3" name="_dlc_DocIdItemGuid">
    <vt:lpwstr>8f374325-61cd-40d6-8c24-b06623677a9f</vt:lpwstr>
  </property>
</Properties>
</file>