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C75AC1">
        <w:rPr>
          <w:rFonts w:ascii="Times New Roman" w:hAnsi="Times New Roman" w:cs="Times New Roman"/>
          <w:sz w:val="24"/>
          <w:szCs w:val="24"/>
        </w:rPr>
        <w:t>Zagreb</w:t>
      </w:r>
      <w:r w:rsidR="00AC32FD">
        <w:rPr>
          <w:rFonts w:ascii="Times New Roman" w:hAnsi="Times New Roman" w:cs="Times New Roman"/>
          <w:sz w:val="24"/>
          <w:szCs w:val="24"/>
        </w:rPr>
        <w:t>, 1. kolovoza</w:t>
      </w:r>
      <w:r w:rsidRPr="00C75AC1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C75AC1" w:rsidP="006761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676178">
              <w:rPr>
                <w:sz w:val="24"/>
                <w:szCs w:val="24"/>
              </w:rPr>
              <w:t xml:space="preserve">zaključka kojim se usvajaju </w:t>
            </w:r>
            <w:r w:rsidR="004D0046">
              <w:rPr>
                <w:sz w:val="24"/>
                <w:szCs w:val="24"/>
              </w:rPr>
              <w:t>Smjernic</w:t>
            </w:r>
            <w:r w:rsidR="00676178">
              <w:rPr>
                <w:sz w:val="24"/>
                <w:szCs w:val="24"/>
              </w:rPr>
              <w:t>e</w:t>
            </w:r>
            <w:r w:rsidR="004D0046">
              <w:rPr>
                <w:sz w:val="24"/>
                <w:szCs w:val="24"/>
              </w:rPr>
              <w:t xml:space="preserve"> ekonomske i fiskalne politike za razdoblje 2020</w:t>
            </w:r>
            <w:r w:rsidR="00951961">
              <w:rPr>
                <w:sz w:val="24"/>
                <w:szCs w:val="24"/>
              </w:rPr>
              <w:t>. – 2022.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1E" w:rsidRDefault="0083451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0EC" w:rsidRPr="003377F5" w:rsidRDefault="004770EC" w:rsidP="0047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5E9">
        <w:rPr>
          <w:rFonts w:ascii="Times New Roman" w:hAnsi="Times New Roman" w:cs="Times New Roman"/>
          <w:sz w:val="24"/>
          <w:szCs w:val="24"/>
        </w:rPr>
        <w:t xml:space="preserve">Na temelju članka 25. stavka 1. Zakona o proračunu (Narodne novine br. 87/08, </w:t>
      </w:r>
      <w:r w:rsidR="00FB3A16">
        <w:rPr>
          <w:rFonts w:ascii="Times New Roman" w:hAnsi="Times New Roman" w:cs="Times New Roman"/>
          <w:sz w:val="24"/>
          <w:szCs w:val="24"/>
        </w:rPr>
        <w:t xml:space="preserve">136/12 i 15/15), </w:t>
      </w:r>
      <w:r w:rsidRPr="00C75AC1">
        <w:rPr>
          <w:rFonts w:ascii="Times New Roman" w:hAnsi="Times New Roman" w:cs="Times New Roman"/>
          <w:sz w:val="24"/>
          <w:szCs w:val="24"/>
        </w:rPr>
        <w:t>Vlada Republike Hrvatske je na sjednici održanoj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Pr="003377F5">
        <w:rPr>
          <w:rFonts w:ascii="Times New Roman" w:hAnsi="Times New Roman" w:cs="Times New Roman"/>
          <w:sz w:val="24"/>
          <w:szCs w:val="24"/>
        </w:rPr>
        <w:t>donijela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16" w:rsidRPr="003377F5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FB3A16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16" w:rsidRPr="003377F5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59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E8" w:rsidRPr="00835DE8" w:rsidRDefault="00FB3A16" w:rsidP="00FB3A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Usvajaju</w:t>
      </w:r>
      <w:r w:rsidR="00835DE8" w:rsidRPr="00835DE8">
        <w:rPr>
          <w:rFonts w:ascii="Times New Roman" w:hAnsi="Times New Roman" w:cs="Times New Roman"/>
          <w:sz w:val="24"/>
          <w:szCs w:val="24"/>
        </w:rPr>
        <w:t xml:space="preserve"> se </w:t>
      </w:r>
      <w:r w:rsidR="004D0046">
        <w:rPr>
          <w:rFonts w:ascii="Times New Roman" w:hAnsi="Times New Roman" w:cs="Times New Roman"/>
          <w:sz w:val="24"/>
          <w:szCs w:val="24"/>
        </w:rPr>
        <w:t>Smjernice ekonomske i fiskalne politike za razdoblje 2020</w:t>
      </w:r>
      <w:r w:rsidR="00835DE8" w:rsidRPr="00835DE8">
        <w:rPr>
          <w:rFonts w:ascii="Times New Roman" w:hAnsi="Times New Roman" w:cs="Times New Roman"/>
          <w:sz w:val="24"/>
          <w:szCs w:val="24"/>
        </w:rPr>
        <w:t>. – 2022.,</w:t>
      </w:r>
      <w:r w:rsidR="00345C60" w:rsidRPr="00345C60">
        <w:rPr>
          <w:rFonts w:ascii="Times New Roman" w:hAnsi="Times New Roman" w:cs="Times New Roman"/>
          <w:sz w:val="24"/>
          <w:szCs w:val="24"/>
        </w:rPr>
        <w:t xml:space="preserve"> </w:t>
      </w:r>
      <w:r w:rsidR="00345C60" w:rsidRPr="00835DE8">
        <w:rPr>
          <w:rFonts w:ascii="Times New Roman" w:hAnsi="Times New Roman" w:cs="Times New Roman"/>
          <w:sz w:val="24"/>
          <w:szCs w:val="24"/>
        </w:rPr>
        <w:t>u tekstu koji je Vladi Republike Hrvatske dostavilo Ministarstvo f</w:t>
      </w:r>
      <w:r w:rsidR="00345C60">
        <w:rPr>
          <w:rFonts w:ascii="Times New Roman" w:hAnsi="Times New Roman" w:cs="Times New Roman"/>
          <w:sz w:val="24"/>
          <w:szCs w:val="24"/>
        </w:rPr>
        <w:t xml:space="preserve">inancija aktom, Klase: </w:t>
      </w:r>
      <w:r w:rsidR="004E227B" w:rsidRPr="004E227B">
        <w:rPr>
          <w:rFonts w:ascii="Times New Roman" w:hAnsi="Times New Roman" w:cs="Times New Roman"/>
          <w:sz w:val="24"/>
          <w:szCs w:val="24"/>
        </w:rPr>
        <w:t>306-02/19-01/1</w:t>
      </w:r>
      <w:r w:rsidR="00345C60" w:rsidRPr="004E227B">
        <w:rPr>
          <w:rFonts w:ascii="Times New Roman" w:hAnsi="Times New Roman" w:cs="Times New Roman"/>
          <w:sz w:val="24"/>
          <w:szCs w:val="24"/>
        </w:rPr>
        <w:t xml:space="preserve">; </w:t>
      </w:r>
      <w:r w:rsidR="00345C60" w:rsidRPr="00C75AC1">
        <w:rPr>
          <w:rFonts w:ascii="Times New Roman" w:hAnsi="Times New Roman" w:cs="Times New Roman"/>
          <w:sz w:val="24"/>
          <w:szCs w:val="24"/>
        </w:rPr>
        <w:t>Urbroja: 513-09-01-19-</w:t>
      </w:r>
      <w:r w:rsidR="00050081" w:rsidRPr="00C75AC1">
        <w:rPr>
          <w:rFonts w:ascii="Times New Roman" w:hAnsi="Times New Roman" w:cs="Times New Roman"/>
          <w:sz w:val="24"/>
          <w:szCs w:val="24"/>
        </w:rPr>
        <w:t>2</w:t>
      </w:r>
      <w:r w:rsidR="004D0046" w:rsidRPr="00C75AC1">
        <w:rPr>
          <w:rFonts w:ascii="Times New Roman" w:hAnsi="Times New Roman" w:cs="Times New Roman"/>
          <w:sz w:val="24"/>
          <w:szCs w:val="24"/>
        </w:rPr>
        <w:t xml:space="preserve">, od </w:t>
      </w:r>
      <w:r w:rsidR="007F79AE" w:rsidRPr="00C75AC1">
        <w:rPr>
          <w:rFonts w:ascii="Times New Roman" w:hAnsi="Times New Roman" w:cs="Times New Roman"/>
          <w:sz w:val="24"/>
          <w:szCs w:val="24"/>
        </w:rPr>
        <w:t>25. srpnja</w:t>
      </w:r>
      <w:r w:rsidR="00345C60" w:rsidRPr="00C75AC1">
        <w:rPr>
          <w:rFonts w:ascii="Times New Roman" w:hAnsi="Times New Roman" w:cs="Times New Roman"/>
          <w:sz w:val="24"/>
          <w:szCs w:val="24"/>
        </w:rPr>
        <w:t xml:space="preserve"> 2019. godine.</w:t>
      </w:r>
    </w:p>
    <w:p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E8" w:rsidRPr="00835DE8" w:rsidRDefault="00835DE8" w:rsidP="00FB3A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E8">
        <w:rPr>
          <w:rFonts w:ascii="Times New Roman" w:hAnsi="Times New Roman" w:cs="Times New Roman"/>
          <w:sz w:val="24"/>
          <w:szCs w:val="24"/>
        </w:rPr>
        <w:t>Zadužuje se Minista</w:t>
      </w:r>
      <w:r w:rsidR="00FB3A16">
        <w:rPr>
          <w:rFonts w:ascii="Times New Roman" w:hAnsi="Times New Roman" w:cs="Times New Roman"/>
          <w:sz w:val="24"/>
          <w:szCs w:val="24"/>
        </w:rPr>
        <w:t>rstvo financija da o usvajanju</w:t>
      </w:r>
      <w:r w:rsidRPr="00835DE8">
        <w:rPr>
          <w:rFonts w:ascii="Times New Roman" w:hAnsi="Times New Roman" w:cs="Times New Roman"/>
          <w:sz w:val="24"/>
          <w:szCs w:val="24"/>
        </w:rPr>
        <w:t xml:space="preserve"> </w:t>
      </w:r>
      <w:r w:rsidR="004D0046">
        <w:rPr>
          <w:rFonts w:ascii="Times New Roman" w:hAnsi="Times New Roman" w:cs="Times New Roman"/>
          <w:sz w:val="24"/>
          <w:szCs w:val="24"/>
        </w:rPr>
        <w:t>Smjernica ekonomske i fiskalne politike za razdoblje 2020</w:t>
      </w:r>
      <w:r w:rsidR="004D0046" w:rsidRPr="00835DE8">
        <w:rPr>
          <w:rFonts w:ascii="Times New Roman" w:hAnsi="Times New Roman" w:cs="Times New Roman"/>
          <w:sz w:val="24"/>
          <w:szCs w:val="24"/>
        </w:rPr>
        <w:t>. – 2022.</w:t>
      </w:r>
      <w:r w:rsidR="00460605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FB3A16">
        <w:rPr>
          <w:rFonts w:ascii="Times New Roman" w:hAnsi="Times New Roman" w:cs="Times New Roman"/>
          <w:sz w:val="24"/>
          <w:szCs w:val="24"/>
        </w:rPr>
        <w:t>1</w:t>
      </w:r>
      <w:r w:rsidR="00460605">
        <w:rPr>
          <w:rFonts w:ascii="Times New Roman" w:hAnsi="Times New Roman" w:cs="Times New Roman"/>
          <w:sz w:val="24"/>
          <w:szCs w:val="24"/>
        </w:rPr>
        <w:t xml:space="preserve">. </w:t>
      </w:r>
      <w:r w:rsidR="00FB3A16">
        <w:rPr>
          <w:rFonts w:ascii="Times New Roman" w:hAnsi="Times New Roman" w:cs="Times New Roman"/>
          <w:sz w:val="24"/>
          <w:szCs w:val="24"/>
        </w:rPr>
        <w:t>ovoga Zaključka</w:t>
      </w:r>
      <w:r w:rsidR="00460605">
        <w:rPr>
          <w:rFonts w:ascii="Times New Roman" w:hAnsi="Times New Roman" w:cs="Times New Roman"/>
          <w:sz w:val="24"/>
          <w:szCs w:val="24"/>
        </w:rPr>
        <w:t xml:space="preserve">, </w:t>
      </w:r>
      <w:r w:rsidRPr="00835DE8">
        <w:rPr>
          <w:rFonts w:ascii="Times New Roman" w:hAnsi="Times New Roman" w:cs="Times New Roman"/>
          <w:sz w:val="24"/>
          <w:szCs w:val="24"/>
        </w:rPr>
        <w:t>na odgovarajući način, izvijesti sva nadležn</w:t>
      </w:r>
      <w:r w:rsidR="002D2882">
        <w:rPr>
          <w:rFonts w:ascii="Times New Roman" w:hAnsi="Times New Roman" w:cs="Times New Roman"/>
          <w:sz w:val="24"/>
          <w:szCs w:val="24"/>
        </w:rPr>
        <w:t>a ministarstva i druga nadležna</w:t>
      </w:r>
      <w:r w:rsidR="00A75AD9">
        <w:rPr>
          <w:rFonts w:ascii="Times New Roman" w:hAnsi="Times New Roman" w:cs="Times New Roman"/>
          <w:sz w:val="24"/>
          <w:szCs w:val="24"/>
        </w:rPr>
        <w:t xml:space="preserve"> </w:t>
      </w:r>
      <w:r w:rsidRPr="00835DE8">
        <w:rPr>
          <w:rFonts w:ascii="Times New Roman" w:hAnsi="Times New Roman" w:cs="Times New Roman"/>
          <w:sz w:val="24"/>
          <w:szCs w:val="24"/>
        </w:rPr>
        <w:t>tijela državne uprave.</w:t>
      </w:r>
      <w:r w:rsidR="00D3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16" w:rsidRDefault="00FB3A16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064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62" w:rsidRDefault="00BC556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B034A" w:rsidRPr="006C5D65" w:rsidRDefault="004B03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6D" w:rsidRDefault="00A92E6D" w:rsidP="00A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6D">
        <w:rPr>
          <w:rFonts w:ascii="Times New Roman" w:hAnsi="Times New Roman" w:cs="Times New Roman"/>
          <w:sz w:val="24"/>
          <w:szCs w:val="24"/>
        </w:rPr>
        <w:t>Smjernice ekonomske i fiskalne politike predstavljaju srednjoročni dokument Vlade RH koji definira smjer i ciljeve ekonomske politike, kao i visinu financijskih planova ministarstava i drugih proračunskih korisnika državnog proračuna za razdoblje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92E6D">
        <w:rPr>
          <w:rFonts w:ascii="Times New Roman" w:hAnsi="Times New Roman" w:cs="Times New Roman"/>
          <w:sz w:val="24"/>
          <w:szCs w:val="24"/>
        </w:rPr>
        <w:t>.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2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495" w:rsidRDefault="0097549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Default="00DB478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85">
        <w:rPr>
          <w:rFonts w:ascii="Times New Roman" w:hAnsi="Times New Roman" w:cs="Times New Roman"/>
          <w:sz w:val="24"/>
          <w:szCs w:val="24"/>
        </w:rPr>
        <w:t>Program konvergencije predstavlja strateško polazište za izradu Smjernica</w:t>
      </w:r>
      <w:r w:rsidR="00FA1719" w:rsidRPr="00FA1719">
        <w:t xml:space="preserve"> </w:t>
      </w:r>
      <w:r w:rsidR="00FA1719" w:rsidRPr="00FA1719">
        <w:rPr>
          <w:rFonts w:ascii="Times New Roman" w:hAnsi="Times New Roman" w:cs="Times New Roman"/>
          <w:sz w:val="24"/>
          <w:szCs w:val="24"/>
        </w:rPr>
        <w:t>ekonomske i fiskalne politike</w:t>
      </w:r>
      <w:r w:rsidRPr="00DB4785">
        <w:rPr>
          <w:rFonts w:ascii="Times New Roman" w:hAnsi="Times New Roman" w:cs="Times New Roman"/>
          <w:sz w:val="24"/>
          <w:szCs w:val="24"/>
        </w:rPr>
        <w:t>, prema kojima se očekuje da kretanje fiskalnog salda i javnog duga bude u skladu s odredbama Zakona o fiskalnoj odgovornosti  i odredbama Pakta o stabilnosti i rastu.</w:t>
      </w:r>
    </w:p>
    <w:p w:rsidR="00CB0007" w:rsidRDefault="00CB0007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95" w:rsidRDefault="00FA1719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19">
        <w:rPr>
          <w:rFonts w:ascii="Times New Roman" w:hAnsi="Times New Roman" w:cs="Times New Roman"/>
          <w:sz w:val="24"/>
          <w:szCs w:val="24"/>
        </w:rPr>
        <w:t>Smjernice sadrže: (1) ciljeve ekonomske politike za trogodišnje razdoblje; (2) makroekonomski i fiskalni okvir RH te (3) visinu financijskog plana državnog proračuna po razdjelima organizacijske klasifikacije za prethodnu i tekuću proračunsku godinu, kao i visinu financijskog plana u narednom trogodišnjem razdoblju. Financijski plan obuhvaća visinu sredstava potrebnih za provedbu postojećih programa odnosno aktivnosti koje proizlaze iz trenutno važećih propisa te visinu sredstava potrebnih za uvođenje i provedbu novih ili promjenu postojećih programa odnosno aktivnosti. Smjernice također sadrže i ciljane vrijednosti salda kojih se izvanproračunski korisnici, odnosno trgovačka društva i druge pravne osobe koja ulaze u obuhvat sektora opće države, trebaju pridržavati u nadolazećem srednjoročnom razdoblju.</w:t>
      </w:r>
    </w:p>
    <w:p w:rsidR="00FA1719" w:rsidRDefault="00FA1719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95" w:rsidRPr="00CE09D2" w:rsidRDefault="00CB0007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2">
        <w:rPr>
          <w:rFonts w:ascii="Times New Roman" w:hAnsi="Times New Roman" w:cs="Times New Roman"/>
          <w:sz w:val="24"/>
          <w:szCs w:val="24"/>
        </w:rPr>
        <w:t xml:space="preserve">Ministarstvo financija je izradilo </w:t>
      </w:r>
      <w:r w:rsidR="00975495" w:rsidRPr="00CE09D2">
        <w:rPr>
          <w:rFonts w:ascii="Times New Roman" w:hAnsi="Times New Roman" w:cs="Times New Roman"/>
          <w:sz w:val="24"/>
          <w:szCs w:val="24"/>
        </w:rPr>
        <w:t>Smjernic</w:t>
      </w:r>
      <w:r w:rsidRPr="00CE09D2">
        <w:rPr>
          <w:rFonts w:ascii="Times New Roman" w:hAnsi="Times New Roman" w:cs="Times New Roman"/>
          <w:sz w:val="24"/>
          <w:szCs w:val="24"/>
        </w:rPr>
        <w:t xml:space="preserve">e, </w:t>
      </w:r>
      <w:r w:rsidR="001A4208" w:rsidRPr="00CE09D2">
        <w:rPr>
          <w:rFonts w:ascii="Times New Roman" w:hAnsi="Times New Roman" w:cs="Times New Roman"/>
          <w:sz w:val="24"/>
          <w:szCs w:val="24"/>
        </w:rPr>
        <w:t>koje</w:t>
      </w:r>
      <w:r w:rsidR="00975495" w:rsidRPr="00CE09D2">
        <w:rPr>
          <w:rFonts w:ascii="Times New Roman" w:hAnsi="Times New Roman" w:cs="Times New Roman"/>
          <w:sz w:val="24"/>
          <w:szCs w:val="24"/>
        </w:rPr>
        <w:t xml:space="preserve"> Vlada usvaja </w:t>
      </w:r>
      <w:r w:rsidR="00FB3A16">
        <w:rPr>
          <w:rFonts w:ascii="Times New Roman" w:hAnsi="Times New Roman" w:cs="Times New Roman"/>
          <w:sz w:val="24"/>
          <w:szCs w:val="24"/>
        </w:rPr>
        <w:t>zaključkom</w:t>
      </w:r>
      <w:r w:rsidR="00975495" w:rsidRPr="00CE09D2">
        <w:rPr>
          <w:rFonts w:ascii="Times New Roman" w:hAnsi="Times New Roman" w:cs="Times New Roman"/>
          <w:sz w:val="24"/>
          <w:szCs w:val="24"/>
        </w:rPr>
        <w:t xml:space="preserve"> najkasnije do kraja srpnja.</w:t>
      </w:r>
    </w:p>
    <w:p w:rsidR="00975495" w:rsidRPr="00CE09D2" w:rsidRDefault="0097549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07" w:rsidRPr="00CE09D2" w:rsidRDefault="00962F41" w:rsidP="00CB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2"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FB3A16">
        <w:rPr>
          <w:rFonts w:ascii="Times New Roman" w:hAnsi="Times New Roman" w:cs="Times New Roman"/>
          <w:sz w:val="24"/>
          <w:szCs w:val="24"/>
        </w:rPr>
        <w:t>Zaključka</w:t>
      </w:r>
      <w:r w:rsidRPr="00CE09D2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i pripadajućih Smjernica</w:t>
      </w:r>
      <w:r w:rsidR="00CB0007" w:rsidRPr="00CE09D2"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ekonomske i fiskalne politike os</w:t>
      </w:r>
      <w:r w:rsidR="004B034A" w:rsidRPr="00CE09D2">
        <w:rPr>
          <w:rFonts w:ascii="Times New Roman" w:hAnsi="Times New Roman" w:cs="Times New Roman"/>
          <w:sz w:val="24"/>
          <w:szCs w:val="24"/>
        </w:rPr>
        <w:t>tvaruj</w:t>
      </w:r>
      <w:r w:rsidR="00CB0007" w:rsidRPr="00CE09D2">
        <w:rPr>
          <w:rFonts w:ascii="Times New Roman" w:hAnsi="Times New Roman" w:cs="Times New Roman"/>
          <w:sz w:val="24"/>
          <w:szCs w:val="24"/>
        </w:rPr>
        <w:t xml:space="preserve">u </w:t>
      </w:r>
      <w:r w:rsidR="004B034A" w:rsidRPr="00CE09D2">
        <w:rPr>
          <w:rFonts w:ascii="Times New Roman" w:hAnsi="Times New Roman" w:cs="Times New Roman"/>
          <w:sz w:val="24"/>
          <w:szCs w:val="24"/>
        </w:rPr>
        <w:t>se obvez</w:t>
      </w:r>
      <w:r w:rsidR="00CB0007" w:rsidRPr="00CE09D2">
        <w:rPr>
          <w:rFonts w:ascii="Times New Roman" w:hAnsi="Times New Roman" w:cs="Times New Roman"/>
          <w:sz w:val="24"/>
          <w:szCs w:val="24"/>
        </w:rPr>
        <w:t>e</w:t>
      </w:r>
      <w:r w:rsidR="004B034A" w:rsidRPr="00CE09D2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temeljem članka 25. Zakona o proračunu</w:t>
      </w:r>
      <w:r w:rsidR="00FB3A16">
        <w:rPr>
          <w:rFonts w:ascii="Times New Roman" w:hAnsi="Times New Roman" w:cs="Times New Roman"/>
          <w:sz w:val="24"/>
          <w:szCs w:val="24"/>
        </w:rPr>
        <w:t>.</w:t>
      </w:r>
    </w:p>
    <w:sectPr w:rsidR="00CB0007" w:rsidRPr="00CE09D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A8" w:rsidRDefault="00A85CA8" w:rsidP="0016213C">
      <w:pPr>
        <w:spacing w:after="0" w:line="240" w:lineRule="auto"/>
      </w:pPr>
      <w:r>
        <w:separator/>
      </w:r>
    </w:p>
  </w:endnote>
  <w:endnote w:type="continuationSeparator" w:id="0">
    <w:p w:rsidR="00A85CA8" w:rsidRDefault="00A85CA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A8" w:rsidRDefault="00A85CA8" w:rsidP="0016213C">
      <w:pPr>
        <w:spacing w:after="0" w:line="240" w:lineRule="auto"/>
      </w:pPr>
      <w:r>
        <w:separator/>
      </w:r>
    </w:p>
  </w:footnote>
  <w:footnote w:type="continuationSeparator" w:id="0">
    <w:p w:rsidR="00A85CA8" w:rsidRDefault="00A85CA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0081"/>
    <w:rsid w:val="00056526"/>
    <w:rsid w:val="000603BC"/>
    <w:rsid w:val="00064B3F"/>
    <w:rsid w:val="000851A6"/>
    <w:rsid w:val="000956D5"/>
    <w:rsid w:val="00096AC1"/>
    <w:rsid w:val="000C17DD"/>
    <w:rsid w:val="000C3EEE"/>
    <w:rsid w:val="001138ED"/>
    <w:rsid w:val="00142592"/>
    <w:rsid w:val="0016213C"/>
    <w:rsid w:val="00162C09"/>
    <w:rsid w:val="001874D6"/>
    <w:rsid w:val="001A4208"/>
    <w:rsid w:val="001C79B2"/>
    <w:rsid w:val="00220F18"/>
    <w:rsid w:val="0023064F"/>
    <w:rsid w:val="0024163E"/>
    <w:rsid w:val="00251487"/>
    <w:rsid w:val="00253230"/>
    <w:rsid w:val="00261C48"/>
    <w:rsid w:val="00264860"/>
    <w:rsid w:val="00290862"/>
    <w:rsid w:val="00295CAA"/>
    <w:rsid w:val="002965CD"/>
    <w:rsid w:val="002B062D"/>
    <w:rsid w:val="002B2F89"/>
    <w:rsid w:val="002B55E9"/>
    <w:rsid w:val="002C37F5"/>
    <w:rsid w:val="002D2882"/>
    <w:rsid w:val="002D67BD"/>
    <w:rsid w:val="002D77B2"/>
    <w:rsid w:val="00305F6C"/>
    <w:rsid w:val="00331BE5"/>
    <w:rsid w:val="003377F5"/>
    <w:rsid w:val="0034044C"/>
    <w:rsid w:val="00345C60"/>
    <w:rsid w:val="003D43A7"/>
    <w:rsid w:val="004171DD"/>
    <w:rsid w:val="00451401"/>
    <w:rsid w:val="00460605"/>
    <w:rsid w:val="00475133"/>
    <w:rsid w:val="004770EC"/>
    <w:rsid w:val="004B034A"/>
    <w:rsid w:val="004D0046"/>
    <w:rsid w:val="004E227B"/>
    <w:rsid w:val="004F378A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76178"/>
    <w:rsid w:val="0069025A"/>
    <w:rsid w:val="00690800"/>
    <w:rsid w:val="006C5322"/>
    <w:rsid w:val="00703036"/>
    <w:rsid w:val="007135C0"/>
    <w:rsid w:val="00735CC7"/>
    <w:rsid w:val="00736983"/>
    <w:rsid w:val="00764C1B"/>
    <w:rsid w:val="00785E25"/>
    <w:rsid w:val="00786D1C"/>
    <w:rsid w:val="007900BB"/>
    <w:rsid w:val="007917B2"/>
    <w:rsid w:val="007C2EF7"/>
    <w:rsid w:val="007F79AE"/>
    <w:rsid w:val="0083451E"/>
    <w:rsid w:val="00835DE8"/>
    <w:rsid w:val="0086636B"/>
    <w:rsid w:val="00881D8E"/>
    <w:rsid w:val="008C0078"/>
    <w:rsid w:val="008E2228"/>
    <w:rsid w:val="008E7074"/>
    <w:rsid w:val="00927AB2"/>
    <w:rsid w:val="00927EE4"/>
    <w:rsid w:val="009313BF"/>
    <w:rsid w:val="00936739"/>
    <w:rsid w:val="00951877"/>
    <w:rsid w:val="00951961"/>
    <w:rsid w:val="00953DF9"/>
    <w:rsid w:val="00954B0E"/>
    <w:rsid w:val="00962F41"/>
    <w:rsid w:val="00966A54"/>
    <w:rsid w:val="00975495"/>
    <w:rsid w:val="009819F8"/>
    <w:rsid w:val="009A1BA5"/>
    <w:rsid w:val="009E61A4"/>
    <w:rsid w:val="00A75AD9"/>
    <w:rsid w:val="00A85CA8"/>
    <w:rsid w:val="00A92E6D"/>
    <w:rsid w:val="00AC32FD"/>
    <w:rsid w:val="00AF76BF"/>
    <w:rsid w:val="00B06361"/>
    <w:rsid w:val="00B06B60"/>
    <w:rsid w:val="00B20C17"/>
    <w:rsid w:val="00B62398"/>
    <w:rsid w:val="00B75937"/>
    <w:rsid w:val="00BA2F0A"/>
    <w:rsid w:val="00BC5562"/>
    <w:rsid w:val="00C5332D"/>
    <w:rsid w:val="00C6534E"/>
    <w:rsid w:val="00C75AC1"/>
    <w:rsid w:val="00C76B3F"/>
    <w:rsid w:val="00C83859"/>
    <w:rsid w:val="00C95D23"/>
    <w:rsid w:val="00CB0007"/>
    <w:rsid w:val="00CD79E1"/>
    <w:rsid w:val="00CE09D2"/>
    <w:rsid w:val="00CF194E"/>
    <w:rsid w:val="00D10749"/>
    <w:rsid w:val="00D10AED"/>
    <w:rsid w:val="00D15361"/>
    <w:rsid w:val="00D32211"/>
    <w:rsid w:val="00D737AC"/>
    <w:rsid w:val="00DA32DB"/>
    <w:rsid w:val="00DB4785"/>
    <w:rsid w:val="00DD016B"/>
    <w:rsid w:val="00DE40B8"/>
    <w:rsid w:val="00E1201B"/>
    <w:rsid w:val="00E17202"/>
    <w:rsid w:val="00E42084"/>
    <w:rsid w:val="00E55D5F"/>
    <w:rsid w:val="00E60033"/>
    <w:rsid w:val="00E72511"/>
    <w:rsid w:val="00E7483E"/>
    <w:rsid w:val="00E75431"/>
    <w:rsid w:val="00E770AB"/>
    <w:rsid w:val="00EB00D7"/>
    <w:rsid w:val="00EF38DC"/>
    <w:rsid w:val="00F33F1E"/>
    <w:rsid w:val="00FA1719"/>
    <w:rsid w:val="00FB3A1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0D7F-AD32-4668-99EF-159B066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574B-8A5B-4877-B7B8-5828C16CC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E7A278-EF2E-48D0-A6DB-4725EBD5D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98529-EFBE-4314-9C37-B4FB1B705C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F4D7CA-90D8-47E0-8730-C9693D20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000802-25BC-44E0-ADF4-CAC9FFD7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2019-07-30T13:48:00Z</cp:lastPrinted>
  <dcterms:created xsi:type="dcterms:W3CDTF">2019-07-31T15:21:00Z</dcterms:created>
  <dcterms:modified xsi:type="dcterms:W3CDTF">2019-07-31T15:21:00Z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