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9F629" w14:textId="1D787F36" w:rsidR="007328ED" w:rsidRPr="00800462" w:rsidRDefault="007328ED" w:rsidP="007328ED">
      <w:pPr>
        <w:jc w:val="center"/>
      </w:pPr>
      <w:bookmarkStart w:id="0" w:name="_GoBack"/>
      <w:bookmarkEnd w:id="0"/>
      <w:r w:rsidRPr="004E3865">
        <w:rPr>
          <w:noProof/>
        </w:rPr>
        <w:drawing>
          <wp:inline distT="0" distB="0" distL="0" distR="0" wp14:anchorId="66E4DFC8" wp14:editId="704EE372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D15826B" w14:textId="77777777" w:rsidR="007328ED" w:rsidRPr="00800462" w:rsidRDefault="007328ED" w:rsidP="007328ED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3D394911" w14:textId="77777777" w:rsidR="007328ED" w:rsidRPr="00800462" w:rsidRDefault="007328ED" w:rsidP="007328ED">
      <w:pPr>
        <w:jc w:val="both"/>
      </w:pPr>
    </w:p>
    <w:p w14:paraId="59B4F74D" w14:textId="77777777" w:rsidR="007328ED" w:rsidRPr="00800462" w:rsidRDefault="007328ED" w:rsidP="007328ED">
      <w:pPr>
        <w:jc w:val="right"/>
      </w:pPr>
      <w:r w:rsidRPr="001935EA">
        <w:t xml:space="preserve">Zagreb, </w:t>
      </w:r>
      <w:r>
        <w:t>1. kolovoza</w:t>
      </w:r>
      <w:r w:rsidRPr="001935EA">
        <w:t xml:space="preserve"> 2019.</w:t>
      </w:r>
    </w:p>
    <w:p w14:paraId="0E8034EB" w14:textId="77777777" w:rsidR="007328ED" w:rsidRPr="00800462" w:rsidRDefault="007328ED" w:rsidP="007328ED">
      <w:pPr>
        <w:jc w:val="right"/>
      </w:pPr>
    </w:p>
    <w:p w14:paraId="677ADD15" w14:textId="77777777" w:rsidR="007328ED" w:rsidRPr="00800462" w:rsidRDefault="007328ED" w:rsidP="007328ED">
      <w:pPr>
        <w:jc w:val="right"/>
      </w:pPr>
    </w:p>
    <w:p w14:paraId="6F8053EE" w14:textId="77777777" w:rsidR="007328ED" w:rsidRDefault="007328ED" w:rsidP="007328ED">
      <w:pPr>
        <w:jc w:val="right"/>
      </w:pPr>
    </w:p>
    <w:p w14:paraId="2920C17B" w14:textId="77777777" w:rsidR="007328ED" w:rsidRDefault="007328ED" w:rsidP="007328ED">
      <w:pPr>
        <w:jc w:val="right"/>
      </w:pPr>
    </w:p>
    <w:p w14:paraId="68AB5470" w14:textId="77777777" w:rsidR="007328ED" w:rsidRDefault="007328ED" w:rsidP="007328ED">
      <w:pPr>
        <w:jc w:val="right"/>
      </w:pPr>
    </w:p>
    <w:p w14:paraId="0FD334D7" w14:textId="77777777" w:rsidR="007328ED" w:rsidRPr="00800462" w:rsidRDefault="007328ED" w:rsidP="007328ED">
      <w:pPr>
        <w:jc w:val="right"/>
      </w:pPr>
    </w:p>
    <w:p w14:paraId="349EE204" w14:textId="77777777" w:rsidR="007328ED" w:rsidRPr="00800462" w:rsidRDefault="007328ED" w:rsidP="007328ED">
      <w:pPr>
        <w:jc w:val="both"/>
      </w:pPr>
      <w:r w:rsidRPr="00800462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7328ED" w:rsidRPr="00800462" w14:paraId="335DD8EE" w14:textId="77777777" w:rsidTr="009F65CB">
        <w:tc>
          <w:tcPr>
            <w:tcW w:w="1951" w:type="dxa"/>
            <w:shd w:val="clear" w:color="auto" w:fill="auto"/>
          </w:tcPr>
          <w:p w14:paraId="4E5178FC" w14:textId="77777777" w:rsidR="007328ED" w:rsidRPr="00177646" w:rsidRDefault="007328ED" w:rsidP="009F65CB">
            <w:pPr>
              <w:spacing w:line="360" w:lineRule="auto"/>
              <w:jc w:val="right"/>
            </w:pPr>
          </w:p>
          <w:p w14:paraId="269B4AF8" w14:textId="77777777" w:rsidR="007328ED" w:rsidRPr="00177646" w:rsidRDefault="007328ED" w:rsidP="009F65CB">
            <w:pPr>
              <w:spacing w:line="360" w:lineRule="auto"/>
              <w:jc w:val="right"/>
            </w:pPr>
            <w:r w:rsidRPr="00177646">
              <w:t xml:space="preserve"> </w:t>
            </w:r>
            <w:r w:rsidRPr="00177646">
              <w:rPr>
                <w:b/>
                <w:smallCaps/>
              </w:rPr>
              <w:t>Predlagatelj</w:t>
            </w:r>
            <w:r w:rsidRPr="00177646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E97C364" w14:textId="77777777" w:rsidR="007328ED" w:rsidRPr="00177646" w:rsidRDefault="007328ED" w:rsidP="009F65CB">
            <w:pPr>
              <w:spacing w:line="360" w:lineRule="auto"/>
            </w:pPr>
          </w:p>
          <w:p w14:paraId="0F2FAF1E" w14:textId="77777777" w:rsidR="007328ED" w:rsidRPr="00177646" w:rsidRDefault="007328ED" w:rsidP="009F65CB">
            <w:pPr>
              <w:spacing w:line="360" w:lineRule="auto"/>
            </w:pPr>
            <w:r w:rsidRPr="00177646">
              <w:t>Ministarstvo financija</w:t>
            </w:r>
          </w:p>
        </w:tc>
      </w:tr>
    </w:tbl>
    <w:p w14:paraId="325803CB" w14:textId="77777777" w:rsidR="007328ED" w:rsidRPr="00800462" w:rsidRDefault="007328ED" w:rsidP="007328ED">
      <w:pPr>
        <w:jc w:val="both"/>
      </w:pPr>
      <w:r w:rsidRPr="00800462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7328ED" w:rsidRPr="00800462" w14:paraId="1AD19B6B" w14:textId="77777777" w:rsidTr="009F65CB">
        <w:tc>
          <w:tcPr>
            <w:tcW w:w="1951" w:type="dxa"/>
            <w:shd w:val="clear" w:color="auto" w:fill="auto"/>
          </w:tcPr>
          <w:p w14:paraId="75965AB5" w14:textId="77777777" w:rsidR="007328ED" w:rsidRPr="00177646" w:rsidRDefault="007328ED" w:rsidP="009F65CB">
            <w:pPr>
              <w:spacing w:line="360" w:lineRule="auto"/>
              <w:jc w:val="right"/>
              <w:rPr>
                <w:b/>
                <w:smallCaps/>
              </w:rPr>
            </w:pPr>
          </w:p>
          <w:p w14:paraId="2422DB66" w14:textId="77777777" w:rsidR="007328ED" w:rsidRPr="00177646" w:rsidRDefault="007328ED" w:rsidP="009F65CB">
            <w:pPr>
              <w:spacing w:line="360" w:lineRule="auto"/>
              <w:jc w:val="right"/>
            </w:pPr>
            <w:r w:rsidRPr="00177646">
              <w:rPr>
                <w:b/>
                <w:smallCaps/>
              </w:rPr>
              <w:t>Predmet</w:t>
            </w:r>
            <w:r w:rsidRPr="00177646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847A574" w14:textId="77777777" w:rsidR="007328ED" w:rsidRPr="00177646" w:rsidRDefault="007328ED" w:rsidP="009F65CB">
            <w:pPr>
              <w:spacing w:line="360" w:lineRule="auto"/>
              <w:jc w:val="both"/>
            </w:pPr>
          </w:p>
          <w:p w14:paraId="55A7A0D3" w14:textId="52941222" w:rsidR="007328ED" w:rsidRPr="00177646" w:rsidRDefault="007328ED" w:rsidP="00DE555B">
            <w:pPr>
              <w:spacing w:line="360" w:lineRule="auto"/>
              <w:jc w:val="both"/>
            </w:pPr>
            <w:r w:rsidRPr="00177646">
              <w:t xml:space="preserve">Prijedlog odluke o </w:t>
            </w:r>
            <w:r w:rsidR="00DE555B" w:rsidRPr="00DE555B">
              <w:t>sudjelovanju Republike Hrvatske u općem i selektivnom povećanju ka</w:t>
            </w:r>
            <w:r w:rsidR="00DE555B">
              <w:t>p</w:t>
            </w:r>
            <w:r w:rsidR="00DE555B" w:rsidRPr="00DE555B">
              <w:t xml:space="preserve">itala </w:t>
            </w:r>
            <w:r w:rsidR="00DE555B">
              <w:t>M</w:t>
            </w:r>
            <w:r w:rsidR="00DE555B" w:rsidRPr="00DE555B">
              <w:t>eđunarodne banke za obnovu i razvoj</w:t>
            </w:r>
          </w:p>
        </w:tc>
      </w:tr>
    </w:tbl>
    <w:p w14:paraId="76440666" w14:textId="77777777" w:rsidR="007328ED" w:rsidRPr="00800462" w:rsidRDefault="007328ED" w:rsidP="007328ED">
      <w:pPr>
        <w:jc w:val="both"/>
      </w:pPr>
      <w:r w:rsidRPr="00800462">
        <w:t>__________________________________________________________________________</w:t>
      </w:r>
    </w:p>
    <w:p w14:paraId="2AB66F8A" w14:textId="77777777" w:rsidR="007328ED" w:rsidRPr="00800462" w:rsidRDefault="007328ED" w:rsidP="007328ED">
      <w:pPr>
        <w:jc w:val="both"/>
      </w:pPr>
    </w:p>
    <w:p w14:paraId="489ADB01" w14:textId="77777777" w:rsidR="007328ED" w:rsidRDefault="007328ED" w:rsidP="007328ED">
      <w:pPr>
        <w:jc w:val="both"/>
      </w:pPr>
    </w:p>
    <w:p w14:paraId="77D092A5" w14:textId="77777777" w:rsidR="007328ED" w:rsidRDefault="007328ED" w:rsidP="007328ED">
      <w:pPr>
        <w:jc w:val="both"/>
      </w:pPr>
    </w:p>
    <w:p w14:paraId="6C9DD71F" w14:textId="77777777" w:rsidR="007328ED" w:rsidRDefault="007328ED" w:rsidP="007328ED">
      <w:pPr>
        <w:jc w:val="both"/>
      </w:pPr>
    </w:p>
    <w:p w14:paraId="7E52BDD7" w14:textId="77777777" w:rsidR="007328ED" w:rsidRDefault="007328ED" w:rsidP="007328ED">
      <w:pPr>
        <w:jc w:val="both"/>
      </w:pPr>
    </w:p>
    <w:p w14:paraId="4749CB6E" w14:textId="77777777" w:rsidR="007328ED" w:rsidRDefault="007328ED" w:rsidP="007328ED">
      <w:pPr>
        <w:jc w:val="both"/>
      </w:pPr>
    </w:p>
    <w:p w14:paraId="750E0B35" w14:textId="15888230" w:rsidR="007328ED" w:rsidRDefault="007328ED" w:rsidP="007328ED">
      <w:pPr>
        <w:jc w:val="both"/>
      </w:pPr>
    </w:p>
    <w:p w14:paraId="30F72B21" w14:textId="153E539A" w:rsidR="00DE555B" w:rsidRDefault="00DE555B" w:rsidP="007328ED">
      <w:pPr>
        <w:jc w:val="both"/>
      </w:pPr>
    </w:p>
    <w:p w14:paraId="131A00C8" w14:textId="679CB738" w:rsidR="00DE555B" w:rsidRDefault="00DE555B" w:rsidP="007328ED">
      <w:pPr>
        <w:jc w:val="both"/>
      </w:pPr>
    </w:p>
    <w:p w14:paraId="022DD2E3" w14:textId="77777777" w:rsidR="00DE555B" w:rsidRDefault="00DE555B" w:rsidP="007328ED">
      <w:pPr>
        <w:jc w:val="both"/>
      </w:pPr>
    </w:p>
    <w:p w14:paraId="36D0DEB3" w14:textId="77777777" w:rsidR="007328ED" w:rsidRDefault="007328ED" w:rsidP="007328ED">
      <w:pPr>
        <w:jc w:val="both"/>
      </w:pPr>
    </w:p>
    <w:p w14:paraId="05FC48FB" w14:textId="77777777" w:rsidR="007328ED" w:rsidRDefault="007328ED" w:rsidP="007328ED">
      <w:pPr>
        <w:jc w:val="both"/>
      </w:pPr>
    </w:p>
    <w:p w14:paraId="3A887164" w14:textId="77777777" w:rsidR="007328ED" w:rsidRDefault="007328ED" w:rsidP="007328ED">
      <w:pPr>
        <w:jc w:val="both"/>
      </w:pPr>
    </w:p>
    <w:p w14:paraId="1F72E99D" w14:textId="77777777" w:rsidR="007328ED" w:rsidRDefault="007328ED" w:rsidP="007328ED">
      <w:pPr>
        <w:jc w:val="both"/>
      </w:pPr>
    </w:p>
    <w:p w14:paraId="1678EF2C" w14:textId="77777777" w:rsidR="007328ED" w:rsidRDefault="007328ED" w:rsidP="007328ED">
      <w:pPr>
        <w:pStyle w:val="Header"/>
      </w:pPr>
    </w:p>
    <w:p w14:paraId="387C3B3C" w14:textId="77777777" w:rsidR="007328ED" w:rsidRDefault="007328ED" w:rsidP="007328ED"/>
    <w:p w14:paraId="10F934E2" w14:textId="77777777" w:rsidR="007328ED" w:rsidRDefault="007328ED" w:rsidP="007328ED">
      <w:pPr>
        <w:pStyle w:val="Footer"/>
      </w:pPr>
    </w:p>
    <w:p w14:paraId="3D3AC1D3" w14:textId="77777777" w:rsidR="00DE555B" w:rsidRDefault="00DE555B" w:rsidP="00DE555B">
      <w:pPr>
        <w:pStyle w:val="Header"/>
      </w:pPr>
    </w:p>
    <w:p w14:paraId="122A896E" w14:textId="77777777" w:rsidR="00DE555B" w:rsidRDefault="00DE555B" w:rsidP="00DE555B"/>
    <w:p w14:paraId="04E70945" w14:textId="77777777" w:rsidR="00DE555B" w:rsidRDefault="00DE555B" w:rsidP="00DE555B">
      <w:pPr>
        <w:pStyle w:val="Footer"/>
      </w:pPr>
    </w:p>
    <w:p w14:paraId="2E5B5A68" w14:textId="77777777" w:rsidR="00DE555B" w:rsidRDefault="00DE555B" w:rsidP="00DE555B"/>
    <w:p w14:paraId="01A8266B" w14:textId="77777777" w:rsidR="00DE555B" w:rsidRPr="00CE78D1" w:rsidRDefault="00DE555B" w:rsidP="00DE555B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 xml:space="preserve">Banski dvori | Trg Sv. Marka 2  | 10000 Zagreb | tel. 01 4569 </w:t>
      </w:r>
      <w:r>
        <w:rPr>
          <w:color w:val="404040" w:themeColor="text1" w:themeTint="BF"/>
          <w:spacing w:val="20"/>
          <w:sz w:val="20"/>
        </w:rPr>
        <w:t>222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003D6AD3" w14:textId="4AF9A968" w:rsidR="000C64C2" w:rsidRDefault="004B112F" w:rsidP="000C64C2">
      <w:pPr>
        <w:jc w:val="right"/>
        <w:rPr>
          <w:b/>
          <w:i/>
        </w:rPr>
      </w:pPr>
      <w:r>
        <w:rPr>
          <w:b/>
          <w:i/>
        </w:rPr>
        <w:lastRenderedPageBreak/>
        <w:t>P</w:t>
      </w:r>
      <w:r w:rsidR="00867445">
        <w:rPr>
          <w:b/>
          <w:i/>
        </w:rPr>
        <w:t xml:space="preserve">rijedlog </w:t>
      </w:r>
    </w:p>
    <w:p w14:paraId="4F37D507" w14:textId="77777777" w:rsidR="000C64C2" w:rsidRDefault="000C64C2" w:rsidP="000C64C2">
      <w:pPr>
        <w:jc w:val="right"/>
        <w:rPr>
          <w:b/>
          <w:i/>
        </w:rPr>
      </w:pPr>
    </w:p>
    <w:p w14:paraId="2BF4461C" w14:textId="77777777" w:rsidR="000C64C2" w:rsidRDefault="000C64C2" w:rsidP="000C64C2">
      <w:pPr>
        <w:rPr>
          <w:b/>
        </w:rPr>
      </w:pPr>
      <w:r>
        <w:rPr>
          <w:b/>
        </w:rPr>
        <w:t>VLADA REPUBLIKE HRVATSKE</w:t>
      </w:r>
    </w:p>
    <w:p w14:paraId="55327CDB" w14:textId="77777777" w:rsidR="000C64C2" w:rsidRDefault="000C64C2" w:rsidP="000C64C2">
      <w:pPr>
        <w:rPr>
          <w:b/>
          <w:i/>
        </w:rPr>
      </w:pPr>
    </w:p>
    <w:p w14:paraId="0AED906F" w14:textId="77777777" w:rsidR="00867445" w:rsidRPr="00867445" w:rsidRDefault="00867445" w:rsidP="00867445">
      <w:pPr>
        <w:jc w:val="both"/>
      </w:pPr>
      <w:r w:rsidRPr="00867445">
        <w:t>Na temelju članka 6. Zakona o prihvaćanju članstva Republike Hrvatske u Međunarodnom monetarnom fondu i drugim međunarodnim financijskim organizacijama na temelju sukcesije (Narodne novine, br. 89/92), članka II. Sporazuma o Međunarodnoj banci za obnovu i razvoj (Narodne novine – Međunarodni ugovori, br. 2/93), Vlada Republike Hrvatske je na sjednici održanoj __________ godine donijela</w:t>
      </w:r>
    </w:p>
    <w:p w14:paraId="56CAB7B5" w14:textId="77777777" w:rsidR="00867445" w:rsidRPr="00CF3AA1" w:rsidRDefault="00867445" w:rsidP="00867445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lang w:bidi="hi-IN"/>
        </w:rPr>
      </w:pPr>
      <w:r w:rsidRPr="00CF3AA1">
        <w:rPr>
          <w:b/>
          <w:bCs/>
          <w:color w:val="000000"/>
          <w:lang w:bidi="hi-IN"/>
        </w:rPr>
        <w:t>ODLUKU</w:t>
      </w:r>
    </w:p>
    <w:p w14:paraId="39F67C3C" w14:textId="5ABB1E12" w:rsidR="00867445" w:rsidRPr="00CF3AA1" w:rsidRDefault="00867445" w:rsidP="00867445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lang w:bidi="hi-IN"/>
        </w:rPr>
      </w:pPr>
      <w:r w:rsidRPr="00CF3AA1">
        <w:rPr>
          <w:b/>
          <w:bCs/>
          <w:color w:val="000000"/>
          <w:lang w:bidi="hi-IN"/>
        </w:rPr>
        <w:t xml:space="preserve">O SUDJELOVANJU REPUBLIKE HRVATSKE U </w:t>
      </w:r>
      <w:r w:rsidRPr="00D10FD9">
        <w:rPr>
          <w:b/>
          <w:bCs/>
          <w:color w:val="000000"/>
          <w:lang w:bidi="hi-IN"/>
        </w:rPr>
        <w:t xml:space="preserve">OPĆEM </w:t>
      </w:r>
      <w:r w:rsidR="008457F4" w:rsidRPr="00D10FD9">
        <w:rPr>
          <w:b/>
          <w:bCs/>
          <w:color w:val="000000"/>
          <w:lang w:bidi="hi-IN"/>
        </w:rPr>
        <w:t>I SELEKTIVNOM</w:t>
      </w:r>
      <w:r w:rsidR="008457F4">
        <w:rPr>
          <w:b/>
          <w:bCs/>
          <w:color w:val="000000"/>
          <w:lang w:bidi="hi-IN"/>
        </w:rPr>
        <w:t xml:space="preserve"> P</w:t>
      </w:r>
      <w:r w:rsidRPr="00CF3AA1">
        <w:rPr>
          <w:b/>
          <w:bCs/>
          <w:color w:val="000000"/>
          <w:lang w:bidi="hi-IN"/>
        </w:rPr>
        <w:t>OVEĆANJU KA</w:t>
      </w:r>
      <w:r w:rsidR="00DE555B">
        <w:rPr>
          <w:b/>
          <w:bCs/>
          <w:color w:val="000000"/>
          <w:lang w:bidi="hi-IN"/>
        </w:rPr>
        <w:t>P</w:t>
      </w:r>
      <w:r w:rsidRPr="00CF3AA1">
        <w:rPr>
          <w:b/>
          <w:bCs/>
          <w:color w:val="000000"/>
          <w:lang w:bidi="hi-IN"/>
        </w:rPr>
        <w:t>ITALA MEĐUNARODNE BANKE ZA OBNOVU I RAZVOJ</w:t>
      </w:r>
    </w:p>
    <w:p w14:paraId="4008EFB3" w14:textId="77777777" w:rsidR="00867445" w:rsidRPr="00867445" w:rsidRDefault="00867445" w:rsidP="00867445">
      <w:pPr>
        <w:spacing w:before="100" w:beforeAutospacing="1" w:after="100" w:afterAutospacing="1"/>
        <w:jc w:val="center"/>
        <w:rPr>
          <w:color w:val="000000"/>
          <w:lang w:bidi="hi-IN"/>
        </w:rPr>
      </w:pPr>
      <w:r w:rsidRPr="00867445">
        <w:rPr>
          <w:color w:val="000000"/>
          <w:lang w:bidi="hi-IN"/>
        </w:rPr>
        <w:t>I.</w:t>
      </w:r>
    </w:p>
    <w:p w14:paraId="31E08111" w14:textId="21BFBD2F" w:rsidR="00867445" w:rsidRPr="00732040" w:rsidRDefault="00867445" w:rsidP="00867445">
      <w:pPr>
        <w:spacing w:before="100" w:beforeAutospacing="1" w:after="100" w:afterAutospacing="1"/>
        <w:jc w:val="both"/>
        <w:rPr>
          <w:color w:val="000000"/>
          <w:lang w:bidi="hi-IN"/>
        </w:rPr>
      </w:pPr>
      <w:r w:rsidRPr="00732040">
        <w:rPr>
          <w:color w:val="000000"/>
          <w:lang w:bidi="hi-IN"/>
        </w:rPr>
        <w:t>Prihvaća se sudjelovanje Republike Hrvatske u općem</w:t>
      </w:r>
      <w:r w:rsidR="0076111E" w:rsidRPr="00732040">
        <w:rPr>
          <w:color w:val="000000"/>
          <w:lang w:bidi="hi-IN"/>
        </w:rPr>
        <w:t xml:space="preserve"> i selektivnom</w:t>
      </w:r>
      <w:r w:rsidRPr="00732040">
        <w:rPr>
          <w:color w:val="000000"/>
          <w:lang w:bidi="hi-IN"/>
        </w:rPr>
        <w:t xml:space="preserve"> povećanju kapitala Međunarodne banke za obnovu i razvoj (u daljnjem tekstu: IBRD) na temelju </w:t>
      </w:r>
      <w:r w:rsidR="00907E73" w:rsidRPr="00732040">
        <w:rPr>
          <w:color w:val="000000"/>
          <w:lang w:bidi="hi-IN"/>
        </w:rPr>
        <w:t>IBRD</w:t>
      </w:r>
      <w:r w:rsidR="00A44360">
        <w:rPr>
          <w:color w:val="000000"/>
          <w:lang w:bidi="hi-IN"/>
        </w:rPr>
        <w:t>-ovih</w:t>
      </w:r>
      <w:r w:rsidR="00907E73" w:rsidRPr="00732040">
        <w:rPr>
          <w:color w:val="000000"/>
          <w:lang w:bidi="hi-IN"/>
        </w:rPr>
        <w:t xml:space="preserve"> </w:t>
      </w:r>
      <w:r w:rsidR="00D10FD9" w:rsidRPr="00732040">
        <w:rPr>
          <w:color w:val="000000"/>
          <w:lang w:bidi="hi-IN"/>
        </w:rPr>
        <w:t>rezolucija usvojenih 1. listopada 2018. godine</w:t>
      </w:r>
      <w:r w:rsidR="006C2B15">
        <w:rPr>
          <w:color w:val="000000"/>
          <w:lang w:bidi="hi-IN"/>
        </w:rPr>
        <w:t>:</w:t>
      </w:r>
      <w:r w:rsidR="004144AF" w:rsidRPr="00732040">
        <w:rPr>
          <w:color w:val="000000"/>
          <w:lang w:bidi="hi-IN"/>
        </w:rPr>
        <w:t xml:space="preserve"> </w:t>
      </w:r>
      <w:r w:rsidR="006243D9" w:rsidRPr="00732040">
        <w:rPr>
          <w:color w:val="000000"/>
          <w:lang w:bidi="hi-IN"/>
        </w:rPr>
        <w:t xml:space="preserve">Rezolucija br. 663 - </w:t>
      </w:r>
      <w:r w:rsidR="0024367C" w:rsidRPr="00732040">
        <w:rPr>
          <w:color w:val="000000"/>
          <w:lang w:bidi="hi-IN"/>
        </w:rPr>
        <w:t>Opće povećanje kapitala 2018</w:t>
      </w:r>
      <w:r w:rsidRPr="00732040">
        <w:rPr>
          <w:color w:val="000000"/>
          <w:lang w:bidi="hi-IN"/>
        </w:rPr>
        <w:t xml:space="preserve">. </w:t>
      </w:r>
      <w:r w:rsidR="0024367C" w:rsidRPr="00732040">
        <w:rPr>
          <w:color w:val="000000"/>
          <w:lang w:bidi="hi-IN"/>
        </w:rPr>
        <w:t>g</w:t>
      </w:r>
      <w:r w:rsidRPr="00732040">
        <w:rPr>
          <w:color w:val="000000"/>
          <w:lang w:bidi="hi-IN"/>
        </w:rPr>
        <w:t>odine</w:t>
      </w:r>
      <w:r w:rsidR="0024367C" w:rsidRPr="00732040">
        <w:rPr>
          <w:color w:val="000000"/>
          <w:lang w:bidi="hi-IN"/>
        </w:rPr>
        <w:t xml:space="preserve"> i</w:t>
      </w:r>
      <w:r w:rsidR="00AE5CDC" w:rsidRPr="00732040">
        <w:rPr>
          <w:color w:val="000000"/>
          <w:lang w:bidi="hi-IN"/>
        </w:rPr>
        <w:t xml:space="preserve"> </w:t>
      </w:r>
      <w:r w:rsidR="006243D9" w:rsidRPr="00732040">
        <w:rPr>
          <w:color w:val="000000"/>
          <w:lang w:bidi="hi-IN"/>
        </w:rPr>
        <w:t xml:space="preserve">Rezolucija br. 664 </w:t>
      </w:r>
      <w:r w:rsidR="0024367C" w:rsidRPr="00732040">
        <w:rPr>
          <w:color w:val="000000"/>
          <w:lang w:bidi="hi-IN"/>
        </w:rPr>
        <w:t xml:space="preserve">– Selektivno povećanje kapitala 2018. </w:t>
      </w:r>
      <w:r w:rsidR="00D10FD9" w:rsidRPr="00732040">
        <w:rPr>
          <w:color w:val="000000"/>
          <w:lang w:bidi="hi-IN"/>
        </w:rPr>
        <w:t>g</w:t>
      </w:r>
      <w:r w:rsidR="0024367C" w:rsidRPr="00732040">
        <w:rPr>
          <w:color w:val="000000"/>
          <w:lang w:bidi="hi-IN"/>
        </w:rPr>
        <w:t>odine</w:t>
      </w:r>
      <w:r w:rsidR="00D10FD9" w:rsidRPr="00732040">
        <w:rPr>
          <w:color w:val="000000"/>
          <w:lang w:bidi="hi-IN"/>
        </w:rPr>
        <w:t>.</w:t>
      </w:r>
      <w:r w:rsidR="004144AF" w:rsidRPr="00732040">
        <w:rPr>
          <w:color w:val="000000"/>
          <w:lang w:bidi="hi-IN"/>
        </w:rPr>
        <w:t xml:space="preserve"> </w:t>
      </w:r>
    </w:p>
    <w:p w14:paraId="0CC43741" w14:textId="1AAE22FA" w:rsidR="00867445" w:rsidRPr="00732040" w:rsidRDefault="0076111E" w:rsidP="00867445">
      <w:pPr>
        <w:spacing w:before="100" w:beforeAutospacing="1" w:after="100" w:afterAutospacing="1"/>
        <w:jc w:val="both"/>
        <w:rPr>
          <w:rFonts w:cs="Arial"/>
          <w:lang w:bidi="hi-IN"/>
        </w:rPr>
      </w:pPr>
      <w:r w:rsidRPr="00732040">
        <w:rPr>
          <w:color w:val="000000"/>
          <w:lang w:bidi="hi-IN"/>
        </w:rPr>
        <w:t>Ukupno povećanje kapitala IBRD-a iznosi 60,1 milijard</w:t>
      </w:r>
      <w:r w:rsidR="00F7676C">
        <w:rPr>
          <w:color w:val="000000"/>
          <w:lang w:bidi="hi-IN"/>
        </w:rPr>
        <w:t>u</w:t>
      </w:r>
      <w:r w:rsidRPr="00732040">
        <w:rPr>
          <w:color w:val="000000"/>
          <w:lang w:bidi="hi-IN"/>
        </w:rPr>
        <w:t xml:space="preserve"> USD. </w:t>
      </w:r>
      <w:r w:rsidR="00867445" w:rsidRPr="00732040">
        <w:rPr>
          <w:color w:val="000000"/>
          <w:lang w:bidi="hi-IN"/>
        </w:rPr>
        <w:t xml:space="preserve">Opće povećanje </w:t>
      </w:r>
      <w:r w:rsidR="00867445" w:rsidRPr="00732040">
        <w:rPr>
          <w:lang w:bidi="hi-IN"/>
        </w:rPr>
        <w:t xml:space="preserve">kapitala </w:t>
      </w:r>
      <w:r w:rsidR="00867445" w:rsidRPr="003D67FC">
        <w:rPr>
          <w:lang w:bidi="hi-IN"/>
        </w:rPr>
        <w:t xml:space="preserve">IBRD-a iznosi </w:t>
      </w:r>
      <w:r w:rsidRPr="003D67FC">
        <w:rPr>
          <w:lang w:bidi="hi-IN"/>
        </w:rPr>
        <w:t>27</w:t>
      </w:r>
      <w:r w:rsidR="00867445" w:rsidRPr="003D67FC">
        <w:rPr>
          <w:lang w:bidi="hi-IN"/>
        </w:rPr>
        <w:t>,</w:t>
      </w:r>
      <w:r w:rsidRPr="003D67FC">
        <w:rPr>
          <w:lang w:bidi="hi-IN"/>
        </w:rPr>
        <w:t>8</w:t>
      </w:r>
      <w:r w:rsidR="00867445" w:rsidRPr="003D67FC">
        <w:rPr>
          <w:lang w:bidi="hi-IN"/>
        </w:rPr>
        <w:t xml:space="preserve"> milijardi USD, od čega </w:t>
      </w:r>
      <w:r w:rsidR="003972B2" w:rsidRPr="003D67FC">
        <w:rPr>
          <w:lang w:bidi="hi-IN"/>
        </w:rPr>
        <w:t xml:space="preserve">je </w:t>
      </w:r>
      <w:r w:rsidRPr="003D67FC">
        <w:rPr>
          <w:lang w:bidi="hi-IN"/>
        </w:rPr>
        <w:t>5</w:t>
      </w:r>
      <w:r w:rsidR="00867445" w:rsidRPr="003D67FC">
        <w:rPr>
          <w:lang w:bidi="hi-IN"/>
        </w:rPr>
        <w:t>,</w:t>
      </w:r>
      <w:r w:rsidRPr="003D67FC">
        <w:rPr>
          <w:lang w:bidi="hi-IN"/>
        </w:rPr>
        <w:t>6</w:t>
      </w:r>
      <w:r w:rsidR="00867445" w:rsidRPr="003D67FC">
        <w:rPr>
          <w:lang w:bidi="hi-IN"/>
        </w:rPr>
        <w:t xml:space="preserve"> milijardi USD</w:t>
      </w:r>
      <w:r w:rsidR="00A6643B" w:rsidRPr="003D67FC">
        <w:rPr>
          <w:lang w:bidi="hi-IN"/>
        </w:rPr>
        <w:t xml:space="preserve"> </w:t>
      </w:r>
      <w:r w:rsidR="003972B2" w:rsidRPr="003D67FC">
        <w:rPr>
          <w:lang w:bidi="hi-IN"/>
        </w:rPr>
        <w:t>uplaćeni kapital</w:t>
      </w:r>
      <w:r w:rsidR="00732040" w:rsidRPr="003D67FC">
        <w:rPr>
          <w:lang w:bidi="hi-IN"/>
        </w:rPr>
        <w:t>, a ostatak</w:t>
      </w:r>
      <w:r w:rsidR="00764939" w:rsidRPr="003D67FC">
        <w:rPr>
          <w:lang w:bidi="hi-IN"/>
        </w:rPr>
        <w:t xml:space="preserve"> od</w:t>
      </w:r>
      <w:r w:rsidR="00732040" w:rsidRPr="00732040">
        <w:rPr>
          <w:lang w:bidi="hi-IN"/>
        </w:rPr>
        <w:t xml:space="preserve"> </w:t>
      </w:r>
      <w:r w:rsidRPr="00732040">
        <w:rPr>
          <w:lang w:bidi="hi-IN"/>
        </w:rPr>
        <w:t xml:space="preserve"> 22</w:t>
      </w:r>
      <w:r w:rsidR="00867445" w:rsidRPr="00732040">
        <w:rPr>
          <w:lang w:bidi="hi-IN"/>
        </w:rPr>
        <w:t>,</w:t>
      </w:r>
      <w:r w:rsidRPr="00732040">
        <w:rPr>
          <w:lang w:bidi="hi-IN"/>
        </w:rPr>
        <w:t>2</w:t>
      </w:r>
      <w:r w:rsidR="00867445" w:rsidRPr="00732040">
        <w:rPr>
          <w:lang w:bidi="hi-IN"/>
        </w:rPr>
        <w:t xml:space="preserve"> milijard</w:t>
      </w:r>
      <w:r w:rsidRPr="00732040">
        <w:rPr>
          <w:lang w:bidi="hi-IN"/>
        </w:rPr>
        <w:t>e</w:t>
      </w:r>
      <w:r w:rsidR="00867445" w:rsidRPr="00732040">
        <w:rPr>
          <w:lang w:bidi="hi-IN"/>
        </w:rPr>
        <w:t xml:space="preserve"> USD </w:t>
      </w:r>
      <w:r w:rsidR="00AC0A53">
        <w:rPr>
          <w:lang w:bidi="hi-IN"/>
        </w:rPr>
        <w:t xml:space="preserve">je </w:t>
      </w:r>
      <w:r w:rsidR="00867445" w:rsidRPr="00732040">
        <w:rPr>
          <w:lang w:bidi="hi-IN"/>
        </w:rPr>
        <w:t xml:space="preserve">kapital na poziv. </w:t>
      </w:r>
      <w:r w:rsidR="006C5C71" w:rsidRPr="00732040">
        <w:rPr>
          <w:lang w:bidi="hi-IN"/>
        </w:rPr>
        <w:t xml:space="preserve">Selektivno povećanje kapitala IBRD-a iznosi 32,3 milijarde USD, od čega </w:t>
      </w:r>
      <w:r w:rsidR="00AC0A53">
        <w:rPr>
          <w:lang w:bidi="hi-IN"/>
        </w:rPr>
        <w:t xml:space="preserve">je </w:t>
      </w:r>
      <w:r w:rsidR="006C5C71" w:rsidRPr="00732040">
        <w:rPr>
          <w:lang w:bidi="hi-IN"/>
        </w:rPr>
        <w:t>1,9</w:t>
      </w:r>
      <w:r w:rsidR="00732040" w:rsidRPr="00732040">
        <w:rPr>
          <w:lang w:bidi="hi-IN"/>
        </w:rPr>
        <w:t xml:space="preserve"> milijardi USD</w:t>
      </w:r>
      <w:r w:rsidR="00A6643B">
        <w:rPr>
          <w:lang w:bidi="hi-IN"/>
        </w:rPr>
        <w:t xml:space="preserve"> </w:t>
      </w:r>
      <w:r w:rsidR="00AC0A53">
        <w:rPr>
          <w:lang w:bidi="hi-IN"/>
        </w:rPr>
        <w:t>uplaćeni kapital</w:t>
      </w:r>
      <w:r w:rsidR="00732040" w:rsidRPr="00732040">
        <w:rPr>
          <w:lang w:bidi="hi-IN"/>
        </w:rPr>
        <w:t xml:space="preserve">, a ostatak </w:t>
      </w:r>
      <w:r w:rsidR="00297A0D">
        <w:rPr>
          <w:lang w:bidi="hi-IN"/>
        </w:rPr>
        <w:t xml:space="preserve">u iznosu od </w:t>
      </w:r>
      <w:r w:rsidR="006C5C71" w:rsidRPr="00732040">
        <w:rPr>
          <w:lang w:bidi="hi-IN"/>
        </w:rPr>
        <w:t>30,4 milijard</w:t>
      </w:r>
      <w:r w:rsidR="00732040" w:rsidRPr="00732040">
        <w:rPr>
          <w:lang w:bidi="hi-IN"/>
        </w:rPr>
        <w:t>e USD</w:t>
      </w:r>
      <w:r w:rsidR="006C5C71" w:rsidRPr="00732040">
        <w:rPr>
          <w:lang w:bidi="hi-IN"/>
        </w:rPr>
        <w:t xml:space="preserve"> </w:t>
      </w:r>
      <w:r w:rsidR="00AC0A53">
        <w:rPr>
          <w:lang w:bidi="hi-IN"/>
        </w:rPr>
        <w:t xml:space="preserve">je </w:t>
      </w:r>
      <w:r w:rsidR="006C5C71" w:rsidRPr="00732040">
        <w:rPr>
          <w:lang w:bidi="hi-IN"/>
        </w:rPr>
        <w:t>kapital na poziv.</w:t>
      </w:r>
    </w:p>
    <w:p w14:paraId="5E88766D" w14:textId="2372083E" w:rsidR="00867445" w:rsidRPr="00732040" w:rsidRDefault="00824426" w:rsidP="00824426">
      <w:pPr>
        <w:tabs>
          <w:tab w:val="center" w:pos="4536"/>
          <w:tab w:val="left" w:pos="6735"/>
        </w:tabs>
        <w:spacing w:before="100" w:beforeAutospacing="1" w:after="100" w:afterAutospacing="1"/>
        <w:rPr>
          <w:color w:val="000000"/>
          <w:lang w:bidi="hi-IN"/>
        </w:rPr>
      </w:pPr>
      <w:r w:rsidRPr="00732040">
        <w:rPr>
          <w:color w:val="000000"/>
          <w:lang w:bidi="hi-IN"/>
        </w:rPr>
        <w:tab/>
      </w:r>
      <w:r w:rsidR="00867445" w:rsidRPr="00732040">
        <w:rPr>
          <w:color w:val="000000"/>
          <w:lang w:bidi="hi-IN"/>
        </w:rPr>
        <w:t>II.</w:t>
      </w:r>
      <w:r w:rsidRPr="00732040">
        <w:rPr>
          <w:color w:val="000000"/>
          <w:lang w:bidi="hi-IN"/>
        </w:rPr>
        <w:tab/>
      </w:r>
    </w:p>
    <w:p w14:paraId="34342E2E" w14:textId="4E55D8D7" w:rsidR="00867445" w:rsidRPr="00732040" w:rsidRDefault="00867445" w:rsidP="00867445">
      <w:pPr>
        <w:spacing w:before="100" w:beforeAutospacing="1" w:after="100" w:afterAutospacing="1"/>
        <w:jc w:val="both"/>
        <w:rPr>
          <w:lang w:bidi="hi-IN"/>
        </w:rPr>
      </w:pPr>
      <w:r w:rsidRPr="00732040">
        <w:rPr>
          <w:color w:val="000000"/>
          <w:lang w:bidi="hi-IN"/>
        </w:rPr>
        <w:t xml:space="preserve">U sklopu općeg povećanja kapitala IBRD-a Republika Hrvatska ima pravo </w:t>
      </w:r>
      <w:r w:rsidRPr="00732040">
        <w:rPr>
          <w:lang w:bidi="hi-IN"/>
        </w:rPr>
        <w:t>upisati</w:t>
      </w:r>
      <w:r w:rsidRPr="00732040">
        <w:rPr>
          <w:color w:val="000000"/>
          <w:lang w:bidi="hi-IN"/>
        </w:rPr>
        <w:t xml:space="preserve"> </w:t>
      </w:r>
      <w:r w:rsidR="0049356A" w:rsidRPr="00732040">
        <w:rPr>
          <w:color w:val="000000"/>
          <w:lang w:bidi="hi-IN"/>
        </w:rPr>
        <w:t>281</w:t>
      </w:r>
      <w:r w:rsidRPr="00732040">
        <w:rPr>
          <w:lang w:bidi="hi-IN"/>
        </w:rPr>
        <w:t xml:space="preserve"> dionic</w:t>
      </w:r>
      <w:r w:rsidR="0049356A" w:rsidRPr="00732040">
        <w:rPr>
          <w:lang w:bidi="hi-IN"/>
        </w:rPr>
        <w:t>u</w:t>
      </w:r>
      <w:r w:rsidR="00297A0D">
        <w:rPr>
          <w:lang w:bidi="hi-IN"/>
        </w:rPr>
        <w:t>.</w:t>
      </w:r>
      <w:r w:rsidRPr="00732040">
        <w:rPr>
          <w:lang w:bidi="hi-IN"/>
        </w:rPr>
        <w:t xml:space="preserve"> Ovime nastaje izravna financijska obveza u iznosu od </w:t>
      </w:r>
      <w:r w:rsidR="0049356A" w:rsidRPr="00732040">
        <w:rPr>
          <w:lang w:bidi="hi-IN"/>
        </w:rPr>
        <w:t xml:space="preserve">6.779.687,00 </w:t>
      </w:r>
      <w:r w:rsidRPr="00732040">
        <w:rPr>
          <w:lang w:bidi="hi-IN"/>
        </w:rPr>
        <w:t>USD</w:t>
      </w:r>
      <w:r w:rsidRPr="00732040">
        <w:rPr>
          <w:bCs/>
          <w:lang w:bidi="hi-IN"/>
        </w:rPr>
        <w:t xml:space="preserve"> za upis uplaćenog kapitala te potencijalna</w:t>
      </w:r>
      <w:r w:rsidRPr="00732040">
        <w:rPr>
          <w:lang w:bidi="hi-IN"/>
        </w:rPr>
        <w:t xml:space="preserve"> financijska obveza</w:t>
      </w:r>
      <w:r w:rsidRPr="00732040">
        <w:rPr>
          <w:bCs/>
          <w:lang w:bidi="hi-IN"/>
        </w:rPr>
        <w:t xml:space="preserve"> od </w:t>
      </w:r>
      <w:r w:rsidR="0049356A" w:rsidRPr="00732040">
        <w:rPr>
          <w:bCs/>
          <w:lang w:bidi="hi-IN"/>
        </w:rPr>
        <w:t xml:space="preserve">27.118.748,00 </w:t>
      </w:r>
      <w:r w:rsidRPr="00732040">
        <w:rPr>
          <w:lang w:bidi="hi-IN"/>
        </w:rPr>
        <w:t>USD</w:t>
      </w:r>
      <w:r w:rsidRPr="00732040">
        <w:rPr>
          <w:bCs/>
          <w:lang w:bidi="hi-IN"/>
        </w:rPr>
        <w:t xml:space="preserve"> za upis kapitala na poziv</w:t>
      </w:r>
      <w:r w:rsidRPr="00732040">
        <w:rPr>
          <w:lang w:bidi="hi-IN"/>
        </w:rPr>
        <w:t xml:space="preserve">. </w:t>
      </w:r>
    </w:p>
    <w:p w14:paraId="2C014BEC" w14:textId="73A5F06C" w:rsidR="00FC0D76" w:rsidRPr="00677AF9" w:rsidRDefault="00FC0D76" w:rsidP="00867445">
      <w:pPr>
        <w:spacing w:before="100" w:beforeAutospacing="1" w:after="100" w:afterAutospacing="1"/>
        <w:jc w:val="both"/>
        <w:rPr>
          <w:lang w:bidi="hi-IN"/>
        </w:rPr>
      </w:pPr>
      <w:r w:rsidRPr="00732040">
        <w:rPr>
          <w:lang w:bidi="hi-IN"/>
        </w:rPr>
        <w:t xml:space="preserve">U sklopu selektivnog povećanja kapitala </w:t>
      </w:r>
      <w:r w:rsidRPr="00732040">
        <w:rPr>
          <w:color w:val="000000"/>
          <w:lang w:bidi="hi-IN"/>
        </w:rPr>
        <w:t xml:space="preserve">IBRD-a Republika Hrvatska ima pravo </w:t>
      </w:r>
      <w:r w:rsidRPr="00732040">
        <w:rPr>
          <w:lang w:bidi="hi-IN"/>
        </w:rPr>
        <w:t>upisati</w:t>
      </w:r>
      <w:r w:rsidRPr="00732040">
        <w:rPr>
          <w:color w:val="000000"/>
          <w:lang w:bidi="hi-IN"/>
        </w:rPr>
        <w:t xml:space="preserve"> 189</w:t>
      </w:r>
      <w:r w:rsidR="00297A0D">
        <w:rPr>
          <w:lang w:bidi="hi-IN"/>
        </w:rPr>
        <w:t xml:space="preserve"> dionica.</w:t>
      </w:r>
      <w:r w:rsidRPr="00732040">
        <w:rPr>
          <w:lang w:bidi="hi-IN"/>
        </w:rPr>
        <w:t xml:space="preserve"> Ovime nastaje izravna financijska obveza u iznosu od 1.368.000,90 USD</w:t>
      </w:r>
      <w:r w:rsidRPr="00732040">
        <w:rPr>
          <w:bCs/>
          <w:lang w:bidi="hi-IN"/>
        </w:rPr>
        <w:t xml:space="preserve"> za upis uplaćenog kapitala te potencijalna</w:t>
      </w:r>
      <w:r w:rsidRPr="00732040">
        <w:rPr>
          <w:lang w:bidi="hi-IN"/>
        </w:rPr>
        <w:t xml:space="preserve"> financijska obveza</w:t>
      </w:r>
      <w:r w:rsidRPr="00732040">
        <w:rPr>
          <w:bCs/>
          <w:lang w:bidi="hi-IN"/>
        </w:rPr>
        <w:t xml:space="preserve"> od 21.432.014,10 </w:t>
      </w:r>
      <w:r w:rsidRPr="00732040">
        <w:rPr>
          <w:lang w:bidi="hi-IN"/>
        </w:rPr>
        <w:t>USD</w:t>
      </w:r>
      <w:r w:rsidRPr="00732040">
        <w:rPr>
          <w:bCs/>
          <w:lang w:bidi="hi-IN"/>
        </w:rPr>
        <w:t xml:space="preserve"> za upis kapitala na poziv</w:t>
      </w:r>
      <w:r w:rsidRPr="00732040">
        <w:rPr>
          <w:lang w:bidi="hi-IN"/>
        </w:rPr>
        <w:t>.</w:t>
      </w:r>
      <w:r w:rsidRPr="00867445">
        <w:rPr>
          <w:lang w:bidi="hi-IN"/>
        </w:rPr>
        <w:t xml:space="preserve"> </w:t>
      </w:r>
    </w:p>
    <w:p w14:paraId="50DC7AD8" w14:textId="77777777" w:rsidR="00867445" w:rsidRPr="00867445" w:rsidRDefault="00867445" w:rsidP="00867445">
      <w:pPr>
        <w:spacing w:before="100" w:beforeAutospacing="1" w:after="100" w:afterAutospacing="1"/>
        <w:jc w:val="center"/>
        <w:rPr>
          <w:color w:val="000000"/>
          <w:lang w:bidi="hi-IN"/>
        </w:rPr>
      </w:pPr>
      <w:r w:rsidRPr="00867445">
        <w:rPr>
          <w:color w:val="000000"/>
          <w:lang w:bidi="hi-IN"/>
        </w:rPr>
        <w:t>III.</w:t>
      </w:r>
    </w:p>
    <w:p w14:paraId="35618C08" w14:textId="7942689D" w:rsidR="00867445" w:rsidRPr="00867445" w:rsidRDefault="00867445" w:rsidP="00867445">
      <w:pPr>
        <w:spacing w:before="100" w:beforeAutospacing="1" w:after="100" w:afterAutospacing="1"/>
        <w:jc w:val="both"/>
        <w:rPr>
          <w:color w:val="000000"/>
          <w:lang w:bidi="hi-IN"/>
        </w:rPr>
      </w:pPr>
      <w:r w:rsidRPr="00732040">
        <w:rPr>
          <w:lang w:bidi="hi-IN"/>
        </w:rPr>
        <w:t xml:space="preserve">Rok za upis dionica </w:t>
      </w:r>
      <w:r w:rsidR="00C30596">
        <w:rPr>
          <w:lang w:bidi="hi-IN"/>
        </w:rPr>
        <w:t>iz</w:t>
      </w:r>
      <w:r w:rsidR="003972B2">
        <w:rPr>
          <w:lang w:bidi="hi-IN"/>
        </w:rPr>
        <w:t xml:space="preserve"> točke II.</w:t>
      </w:r>
      <w:r w:rsidR="00C30596">
        <w:rPr>
          <w:lang w:bidi="hi-IN"/>
        </w:rPr>
        <w:t xml:space="preserve"> ove Odluke</w:t>
      </w:r>
      <w:r w:rsidR="003972B2">
        <w:rPr>
          <w:lang w:bidi="hi-IN"/>
        </w:rPr>
        <w:t xml:space="preserve"> </w:t>
      </w:r>
      <w:r w:rsidRPr="00732040">
        <w:rPr>
          <w:lang w:bidi="hi-IN"/>
        </w:rPr>
        <w:t>je pet godin</w:t>
      </w:r>
      <w:r w:rsidR="004917C5">
        <w:rPr>
          <w:lang w:bidi="hi-IN"/>
        </w:rPr>
        <w:t xml:space="preserve">a od datuma usvajanja </w:t>
      </w:r>
      <w:r w:rsidR="005954F8">
        <w:rPr>
          <w:lang w:bidi="hi-IN"/>
        </w:rPr>
        <w:t xml:space="preserve">IBRD-ovih </w:t>
      </w:r>
      <w:r w:rsidR="00C04F7F" w:rsidRPr="00C04F7F">
        <w:rPr>
          <w:lang w:bidi="hi-IN"/>
        </w:rPr>
        <w:t>r</w:t>
      </w:r>
      <w:r w:rsidR="004917C5" w:rsidRPr="00C04F7F">
        <w:rPr>
          <w:lang w:bidi="hi-IN"/>
        </w:rPr>
        <w:t>ezolucija</w:t>
      </w:r>
      <w:r w:rsidR="00E824DD">
        <w:rPr>
          <w:lang w:bidi="hi-IN"/>
        </w:rPr>
        <w:t xml:space="preserve"> iz točke I. ove Odluke</w:t>
      </w:r>
      <w:r w:rsidRPr="00732040">
        <w:rPr>
          <w:lang w:bidi="hi-IN"/>
        </w:rPr>
        <w:t xml:space="preserve">. Republika Hrvatska će izvršiti upis dionica u sklopu općeg </w:t>
      </w:r>
      <w:r w:rsidR="00EF63F1" w:rsidRPr="00732040">
        <w:rPr>
          <w:lang w:bidi="hi-IN"/>
        </w:rPr>
        <w:t xml:space="preserve">i selektivnog </w:t>
      </w:r>
      <w:r w:rsidRPr="00732040">
        <w:rPr>
          <w:lang w:bidi="hi-IN"/>
        </w:rPr>
        <w:t xml:space="preserve">povećanja kapitala IBRD-a u pet godišnjih rata počevši </w:t>
      </w:r>
      <w:r w:rsidR="00EF63F1" w:rsidRPr="00732040">
        <w:rPr>
          <w:lang w:bidi="hi-IN"/>
        </w:rPr>
        <w:t>od 2019</w:t>
      </w:r>
      <w:r w:rsidRPr="00732040">
        <w:rPr>
          <w:lang w:bidi="hi-IN"/>
        </w:rPr>
        <w:t>. godine.</w:t>
      </w:r>
      <w:r w:rsidRPr="00867445">
        <w:rPr>
          <w:lang w:bidi="hi-IN"/>
        </w:rPr>
        <w:t xml:space="preserve"> </w:t>
      </w:r>
    </w:p>
    <w:p w14:paraId="7A45E765" w14:textId="77777777" w:rsidR="00867445" w:rsidRPr="00867445" w:rsidRDefault="00867445" w:rsidP="00867445">
      <w:pPr>
        <w:spacing w:before="100" w:beforeAutospacing="1" w:after="100" w:afterAutospacing="1"/>
        <w:jc w:val="center"/>
        <w:rPr>
          <w:color w:val="000000"/>
          <w:lang w:bidi="hi-IN"/>
        </w:rPr>
      </w:pPr>
      <w:r w:rsidRPr="00867445">
        <w:rPr>
          <w:color w:val="000000"/>
          <w:lang w:bidi="hi-IN"/>
        </w:rPr>
        <w:t>IV.</w:t>
      </w:r>
    </w:p>
    <w:p w14:paraId="66CAFB62" w14:textId="7108AAA2" w:rsidR="00867445" w:rsidRPr="00867445" w:rsidRDefault="00867445" w:rsidP="00867445">
      <w:pPr>
        <w:spacing w:before="100" w:beforeAutospacing="1" w:after="100" w:afterAutospacing="1"/>
        <w:jc w:val="both"/>
        <w:rPr>
          <w:color w:val="000000"/>
          <w:lang w:bidi="hi-IN"/>
        </w:rPr>
      </w:pPr>
      <w:r w:rsidRPr="00732040">
        <w:rPr>
          <w:color w:val="000000"/>
          <w:lang w:bidi="hi-IN"/>
        </w:rPr>
        <w:t>Sredstva potrebna za podmirenje obveza na temelju općeg</w:t>
      </w:r>
      <w:r w:rsidR="00EF63F1" w:rsidRPr="00732040">
        <w:rPr>
          <w:color w:val="000000"/>
          <w:lang w:bidi="hi-IN"/>
        </w:rPr>
        <w:t xml:space="preserve"> i selektivnog</w:t>
      </w:r>
      <w:r w:rsidRPr="00732040">
        <w:rPr>
          <w:color w:val="000000"/>
          <w:lang w:bidi="hi-IN"/>
        </w:rPr>
        <w:t xml:space="preserve"> povećanja kapitala IBRD-a osigurana su u Državnom proračunu Republike Hrvatske za </w:t>
      </w:r>
      <w:r w:rsidR="00EF63F1" w:rsidRPr="00732040">
        <w:rPr>
          <w:color w:val="000000"/>
          <w:lang w:bidi="hi-IN"/>
        </w:rPr>
        <w:t>2019</w:t>
      </w:r>
      <w:r w:rsidRPr="00732040">
        <w:rPr>
          <w:color w:val="000000"/>
          <w:lang w:bidi="hi-IN"/>
        </w:rPr>
        <w:t xml:space="preserve">. godinu i projekcijama za </w:t>
      </w:r>
      <w:r w:rsidR="00EF63F1" w:rsidRPr="00732040">
        <w:rPr>
          <w:color w:val="000000"/>
          <w:lang w:bidi="hi-IN"/>
        </w:rPr>
        <w:t>2020</w:t>
      </w:r>
      <w:r w:rsidRPr="00732040">
        <w:rPr>
          <w:color w:val="000000"/>
          <w:lang w:bidi="hi-IN"/>
        </w:rPr>
        <w:t>. i 20</w:t>
      </w:r>
      <w:r w:rsidR="00EF63F1" w:rsidRPr="00732040">
        <w:rPr>
          <w:color w:val="000000"/>
          <w:lang w:bidi="hi-IN"/>
        </w:rPr>
        <w:t>2</w:t>
      </w:r>
      <w:r w:rsidRPr="00732040">
        <w:rPr>
          <w:color w:val="000000"/>
          <w:lang w:bidi="hi-IN"/>
        </w:rPr>
        <w:t>1. godinu na poziciji Ministarstva financija, na kojoj će se planirati potrebna sredstva i za naredne dvije godine.</w:t>
      </w:r>
    </w:p>
    <w:p w14:paraId="141ADBCF" w14:textId="77777777" w:rsidR="00867445" w:rsidRPr="00867445" w:rsidRDefault="00867445" w:rsidP="00867445">
      <w:pPr>
        <w:spacing w:before="100" w:beforeAutospacing="1" w:after="100" w:afterAutospacing="1"/>
        <w:jc w:val="center"/>
        <w:rPr>
          <w:color w:val="000000"/>
          <w:lang w:bidi="hi-IN"/>
        </w:rPr>
      </w:pPr>
      <w:r w:rsidRPr="00867445">
        <w:rPr>
          <w:color w:val="000000"/>
          <w:lang w:bidi="hi-IN"/>
        </w:rPr>
        <w:lastRenderedPageBreak/>
        <w:t>V.</w:t>
      </w:r>
    </w:p>
    <w:p w14:paraId="656F5BAE" w14:textId="3B3C9972" w:rsidR="00867445" w:rsidRPr="00867445" w:rsidRDefault="00867445" w:rsidP="00867445">
      <w:pPr>
        <w:spacing w:before="100" w:beforeAutospacing="1" w:after="100" w:afterAutospacing="1"/>
        <w:jc w:val="both"/>
        <w:rPr>
          <w:color w:val="000000"/>
          <w:lang w:bidi="hi-IN"/>
        </w:rPr>
      </w:pPr>
      <w:r w:rsidRPr="00867445">
        <w:rPr>
          <w:color w:val="000000"/>
          <w:lang w:bidi="hi-IN"/>
        </w:rPr>
        <w:t xml:space="preserve">Zadužuje se Ministarstvo financija da, u ime i za račun Republike Hrvatske, izvrši navedene obveze iz točke III. i </w:t>
      </w:r>
      <w:r w:rsidR="00BA21C7">
        <w:rPr>
          <w:color w:val="000000"/>
          <w:lang w:bidi="hi-IN"/>
        </w:rPr>
        <w:t xml:space="preserve">točke </w:t>
      </w:r>
      <w:r w:rsidRPr="00867445">
        <w:rPr>
          <w:color w:val="000000"/>
          <w:lang w:bidi="hi-IN"/>
        </w:rPr>
        <w:t>IV. ove Odluke.</w:t>
      </w:r>
    </w:p>
    <w:p w14:paraId="7C1D06FC" w14:textId="77777777" w:rsidR="00867445" w:rsidRPr="00867445" w:rsidRDefault="00867445" w:rsidP="00867445">
      <w:pPr>
        <w:spacing w:before="100" w:beforeAutospacing="1" w:after="100" w:afterAutospacing="1"/>
        <w:jc w:val="center"/>
        <w:rPr>
          <w:color w:val="000000"/>
          <w:lang w:bidi="hi-IN"/>
        </w:rPr>
      </w:pPr>
      <w:r w:rsidRPr="00867445">
        <w:rPr>
          <w:color w:val="000000"/>
          <w:lang w:bidi="hi-IN"/>
        </w:rPr>
        <w:t>VI.</w:t>
      </w:r>
    </w:p>
    <w:p w14:paraId="00A1FD84" w14:textId="79B39633" w:rsidR="00867445" w:rsidRPr="00867445" w:rsidRDefault="00867445" w:rsidP="00867445">
      <w:pPr>
        <w:spacing w:before="100" w:beforeAutospacing="1" w:after="100" w:afterAutospacing="1"/>
        <w:jc w:val="both"/>
        <w:rPr>
          <w:color w:val="000000"/>
          <w:lang w:bidi="hi-IN"/>
        </w:rPr>
      </w:pPr>
      <w:r w:rsidRPr="00732040">
        <w:rPr>
          <w:color w:val="000000"/>
          <w:lang w:bidi="hi-IN"/>
        </w:rPr>
        <w:t xml:space="preserve">Ovlašćuje se </w:t>
      </w:r>
      <w:r w:rsidR="003B2904">
        <w:rPr>
          <w:color w:val="000000"/>
          <w:lang w:bidi="hi-IN"/>
        </w:rPr>
        <w:t xml:space="preserve">potpredsjednik Vlade Republike Hrvatske i </w:t>
      </w:r>
      <w:r w:rsidRPr="00732040">
        <w:rPr>
          <w:color w:val="000000"/>
          <w:lang w:bidi="hi-IN"/>
        </w:rPr>
        <w:t xml:space="preserve">ministar financija i guverner za Republiku Hrvatsku u IBRD-u da, u odgovarajućem obliku, dostavi IBRD-u sve potrebne dokumente za sudjelovanje Republike Hrvatske u općem </w:t>
      </w:r>
      <w:r w:rsidR="00EF63F1" w:rsidRPr="00732040">
        <w:rPr>
          <w:color w:val="000000"/>
          <w:lang w:bidi="hi-IN"/>
        </w:rPr>
        <w:t xml:space="preserve">i selektivnom </w:t>
      </w:r>
      <w:r w:rsidRPr="00732040">
        <w:rPr>
          <w:color w:val="000000"/>
          <w:lang w:bidi="hi-IN"/>
        </w:rPr>
        <w:t>povećanju kapitala IBRD-a.</w:t>
      </w:r>
    </w:p>
    <w:p w14:paraId="6187701E" w14:textId="77777777" w:rsidR="00867445" w:rsidRPr="00867445" w:rsidRDefault="00867445" w:rsidP="00867445">
      <w:pPr>
        <w:spacing w:before="100" w:beforeAutospacing="1" w:after="100" w:afterAutospacing="1"/>
        <w:jc w:val="center"/>
        <w:rPr>
          <w:color w:val="000000"/>
          <w:lang w:bidi="hi-IN"/>
        </w:rPr>
      </w:pPr>
      <w:r w:rsidRPr="00867445">
        <w:rPr>
          <w:color w:val="000000"/>
          <w:lang w:bidi="hi-IN"/>
        </w:rPr>
        <w:t>VII.</w:t>
      </w:r>
    </w:p>
    <w:p w14:paraId="23E50D76" w14:textId="556013E9" w:rsidR="00867445" w:rsidRPr="00867445" w:rsidRDefault="00867445" w:rsidP="00867445">
      <w:pPr>
        <w:spacing w:before="100" w:beforeAutospacing="1" w:after="100" w:afterAutospacing="1"/>
        <w:jc w:val="both"/>
        <w:rPr>
          <w:color w:val="000000"/>
          <w:lang w:bidi="hi-IN"/>
        </w:rPr>
      </w:pPr>
      <w:r w:rsidRPr="00867445">
        <w:rPr>
          <w:color w:val="000000"/>
          <w:lang w:bidi="hi-IN"/>
        </w:rPr>
        <w:t xml:space="preserve">Ovlašćuje se ministar pravosuđa Republike Hrvatske da, prije upisa dionica u sklopu općeg </w:t>
      </w:r>
      <w:r w:rsidR="00EF63F1">
        <w:rPr>
          <w:color w:val="000000"/>
          <w:lang w:bidi="hi-IN"/>
        </w:rPr>
        <w:t xml:space="preserve">i selektivnog </w:t>
      </w:r>
      <w:r w:rsidRPr="00867445">
        <w:rPr>
          <w:color w:val="000000"/>
          <w:lang w:bidi="hi-IN"/>
        </w:rPr>
        <w:t xml:space="preserve">povećanja kapitala IBRD-a, izda </w:t>
      </w:r>
      <w:r w:rsidRPr="00F836D9">
        <w:rPr>
          <w:color w:val="000000"/>
          <w:lang w:bidi="hi-IN"/>
        </w:rPr>
        <w:t>pravno mišljenje</w:t>
      </w:r>
      <w:r w:rsidR="00F836D9" w:rsidRPr="00F836D9">
        <w:rPr>
          <w:color w:val="000000"/>
          <w:lang w:bidi="hi-IN"/>
        </w:rPr>
        <w:t xml:space="preserve"> </w:t>
      </w:r>
      <w:r w:rsidRPr="00F836D9">
        <w:rPr>
          <w:color w:val="000000"/>
          <w:lang w:bidi="hi-IN"/>
        </w:rPr>
        <w:t xml:space="preserve">koje sadrži opis zakonskih uvjeta za </w:t>
      </w:r>
      <w:r w:rsidRPr="00F836D9">
        <w:rPr>
          <w:lang w:bidi="hi-IN"/>
        </w:rPr>
        <w:t xml:space="preserve">upis i plaćanje dionica </w:t>
      </w:r>
      <w:r w:rsidR="00A708DC" w:rsidRPr="00F836D9">
        <w:rPr>
          <w:lang w:bidi="hi-IN"/>
        </w:rPr>
        <w:t xml:space="preserve">IBRD-a </w:t>
      </w:r>
      <w:r w:rsidR="00A708DC">
        <w:rPr>
          <w:lang w:bidi="hi-IN"/>
        </w:rPr>
        <w:t xml:space="preserve">iz točke II. </w:t>
      </w:r>
      <w:r w:rsidR="003D67FC">
        <w:rPr>
          <w:lang w:bidi="hi-IN"/>
        </w:rPr>
        <w:t>o</w:t>
      </w:r>
      <w:r w:rsidR="00A708DC">
        <w:rPr>
          <w:lang w:bidi="hi-IN"/>
        </w:rPr>
        <w:t>ve Odluke,</w:t>
      </w:r>
      <w:r w:rsidR="003D67FC">
        <w:rPr>
          <w:lang w:bidi="hi-IN"/>
        </w:rPr>
        <w:t xml:space="preserve"> </w:t>
      </w:r>
      <w:r w:rsidRPr="00F836D9">
        <w:rPr>
          <w:lang w:bidi="hi-IN"/>
        </w:rPr>
        <w:t xml:space="preserve">s opisom načina njihova ispunjenja te primjerke svih relevantnih dokumenata za provedbu općeg </w:t>
      </w:r>
      <w:r w:rsidR="00EF63F1" w:rsidRPr="00F836D9">
        <w:rPr>
          <w:lang w:bidi="hi-IN"/>
        </w:rPr>
        <w:t xml:space="preserve">i selektivnog </w:t>
      </w:r>
      <w:r w:rsidRPr="00F836D9">
        <w:rPr>
          <w:lang w:bidi="hi-IN"/>
        </w:rPr>
        <w:t>povećanja kapitala IBRD-a.</w:t>
      </w:r>
    </w:p>
    <w:p w14:paraId="25422FA7" w14:textId="77777777" w:rsidR="00867445" w:rsidRPr="00867445" w:rsidRDefault="00867445" w:rsidP="00867445">
      <w:pPr>
        <w:spacing w:before="100" w:beforeAutospacing="1" w:after="100" w:afterAutospacing="1"/>
        <w:jc w:val="center"/>
        <w:rPr>
          <w:color w:val="000000"/>
          <w:lang w:bidi="hi-IN"/>
        </w:rPr>
      </w:pPr>
      <w:r w:rsidRPr="00867445">
        <w:rPr>
          <w:color w:val="000000"/>
          <w:lang w:bidi="hi-IN"/>
        </w:rPr>
        <w:t>VIII.</w:t>
      </w:r>
    </w:p>
    <w:p w14:paraId="772ACD97" w14:textId="77777777" w:rsidR="00867445" w:rsidRPr="00867445" w:rsidRDefault="00867445" w:rsidP="00867445">
      <w:pPr>
        <w:spacing w:before="100" w:beforeAutospacing="1" w:after="100" w:afterAutospacing="1"/>
        <w:jc w:val="both"/>
        <w:rPr>
          <w:color w:val="000000"/>
          <w:lang w:bidi="hi-IN"/>
        </w:rPr>
      </w:pPr>
      <w:r w:rsidRPr="00867445">
        <w:rPr>
          <w:color w:val="000000"/>
          <w:lang w:bidi="hi-IN"/>
        </w:rPr>
        <w:t>Ova Odluka stupa na snagu osmog dana od dana objave u Narodnim novinama.</w:t>
      </w:r>
    </w:p>
    <w:p w14:paraId="6FA1E863" w14:textId="77777777" w:rsidR="000C64C2" w:rsidRDefault="000C64C2" w:rsidP="000C64C2"/>
    <w:p w14:paraId="315D0E82" w14:textId="77777777" w:rsidR="000C64C2" w:rsidRDefault="000C64C2" w:rsidP="000C64C2"/>
    <w:p w14:paraId="5A026478" w14:textId="77777777" w:rsidR="000C64C2" w:rsidRDefault="000C64C2" w:rsidP="000C64C2">
      <w:r>
        <w:t>Klasa:</w:t>
      </w:r>
    </w:p>
    <w:p w14:paraId="28D5483B" w14:textId="77777777" w:rsidR="000C64C2" w:rsidRDefault="000C64C2" w:rsidP="000C64C2">
      <w:r>
        <w:t>Urbroj:</w:t>
      </w:r>
    </w:p>
    <w:p w14:paraId="1940C3D9" w14:textId="77777777" w:rsidR="000C64C2" w:rsidRDefault="000C64C2" w:rsidP="000C64C2"/>
    <w:p w14:paraId="64A60916" w14:textId="7A9677A2" w:rsidR="000C64C2" w:rsidRDefault="000C64C2" w:rsidP="000C64C2">
      <w:r>
        <w:t>Zagreb,</w:t>
      </w:r>
      <w:r w:rsidR="00453FDF">
        <w:t xml:space="preserve"> _________ 2019.</w:t>
      </w:r>
    </w:p>
    <w:p w14:paraId="79787444" w14:textId="1D113CA2" w:rsidR="00453FDF" w:rsidRDefault="00453FDF" w:rsidP="000C64C2"/>
    <w:p w14:paraId="394FC3EE" w14:textId="441C5A53" w:rsidR="00453FDF" w:rsidRDefault="00453FDF" w:rsidP="000C64C2"/>
    <w:p w14:paraId="0EC20C54" w14:textId="455FB4C1" w:rsidR="00453FDF" w:rsidRDefault="00453FDF" w:rsidP="000C64C2"/>
    <w:p w14:paraId="03A61979" w14:textId="77777777" w:rsidR="00453FDF" w:rsidRDefault="00453FDF" w:rsidP="000C64C2"/>
    <w:tbl>
      <w:tblPr>
        <w:tblW w:w="0" w:type="auto"/>
        <w:tblLook w:val="01E0" w:firstRow="1" w:lastRow="1" w:firstColumn="1" w:lastColumn="1" w:noHBand="0" w:noVBand="0"/>
      </w:tblPr>
      <w:tblGrid>
        <w:gridCol w:w="4512"/>
        <w:gridCol w:w="4560"/>
      </w:tblGrid>
      <w:tr w:rsidR="000C64C2" w14:paraId="784204C0" w14:textId="77777777" w:rsidTr="000C64C2">
        <w:tc>
          <w:tcPr>
            <w:tcW w:w="4644" w:type="dxa"/>
          </w:tcPr>
          <w:p w14:paraId="50B7861B" w14:textId="77777777" w:rsidR="000C64C2" w:rsidRDefault="000C64C2">
            <w:pPr>
              <w:jc w:val="center"/>
            </w:pPr>
          </w:p>
        </w:tc>
        <w:tc>
          <w:tcPr>
            <w:tcW w:w="4644" w:type="dxa"/>
          </w:tcPr>
          <w:p w14:paraId="2BA08FFA" w14:textId="77777777" w:rsidR="000C64C2" w:rsidRDefault="000C64C2">
            <w:pPr>
              <w:jc w:val="center"/>
            </w:pPr>
            <w:r>
              <w:t>PREDSJEDNIK VLADE</w:t>
            </w:r>
          </w:p>
          <w:p w14:paraId="49C03F50" w14:textId="77777777" w:rsidR="000C64C2" w:rsidRDefault="000C64C2">
            <w:pPr>
              <w:jc w:val="center"/>
            </w:pPr>
          </w:p>
          <w:p w14:paraId="6F49C391" w14:textId="77777777" w:rsidR="000C64C2" w:rsidRDefault="000C64C2">
            <w:pPr>
              <w:jc w:val="center"/>
            </w:pPr>
          </w:p>
          <w:p w14:paraId="7BE073E7" w14:textId="77777777" w:rsidR="000C64C2" w:rsidRDefault="000C64C2">
            <w:pPr>
              <w:jc w:val="center"/>
            </w:pPr>
          </w:p>
          <w:p w14:paraId="6CCB6A37" w14:textId="77777777" w:rsidR="000C64C2" w:rsidRDefault="000C64C2">
            <w:pPr>
              <w:jc w:val="center"/>
            </w:pPr>
            <w:r>
              <w:t>mr. sc. Andrej Plenković</w:t>
            </w:r>
          </w:p>
          <w:p w14:paraId="52B69F37" w14:textId="77777777" w:rsidR="000C64C2" w:rsidRDefault="000C64C2">
            <w:pPr>
              <w:jc w:val="center"/>
            </w:pPr>
          </w:p>
          <w:p w14:paraId="4306D5B9" w14:textId="77777777" w:rsidR="000C64C2" w:rsidRDefault="000C64C2">
            <w:pPr>
              <w:jc w:val="center"/>
            </w:pPr>
          </w:p>
        </w:tc>
      </w:tr>
    </w:tbl>
    <w:p w14:paraId="17BD4532" w14:textId="77777777" w:rsidR="000C64C2" w:rsidRDefault="000C64C2" w:rsidP="000C64C2">
      <w:pPr>
        <w:jc w:val="center"/>
        <w:rPr>
          <w:b/>
        </w:rPr>
      </w:pPr>
    </w:p>
    <w:p w14:paraId="1590F4CC" w14:textId="77777777" w:rsidR="00450EB3" w:rsidRDefault="00450EB3" w:rsidP="000C64C2">
      <w:pPr>
        <w:jc w:val="center"/>
        <w:rPr>
          <w:b/>
        </w:rPr>
      </w:pPr>
    </w:p>
    <w:p w14:paraId="750BEB01" w14:textId="77777777" w:rsidR="00450EB3" w:rsidRDefault="00450EB3" w:rsidP="000C64C2">
      <w:pPr>
        <w:jc w:val="center"/>
        <w:rPr>
          <w:b/>
        </w:rPr>
      </w:pPr>
    </w:p>
    <w:p w14:paraId="65438EB4" w14:textId="77777777" w:rsidR="00450EB3" w:rsidRDefault="00450EB3" w:rsidP="000C64C2">
      <w:pPr>
        <w:jc w:val="center"/>
        <w:rPr>
          <w:b/>
        </w:rPr>
      </w:pPr>
    </w:p>
    <w:p w14:paraId="6BC68DA4" w14:textId="77777777" w:rsidR="00450EB3" w:rsidRDefault="00450EB3" w:rsidP="000C64C2">
      <w:pPr>
        <w:jc w:val="center"/>
        <w:rPr>
          <w:b/>
        </w:rPr>
      </w:pPr>
    </w:p>
    <w:p w14:paraId="3B34CF41" w14:textId="77777777" w:rsidR="00450EB3" w:rsidRDefault="00450EB3" w:rsidP="000C64C2">
      <w:pPr>
        <w:jc w:val="center"/>
        <w:rPr>
          <w:b/>
        </w:rPr>
      </w:pPr>
    </w:p>
    <w:p w14:paraId="73FFC20F" w14:textId="77777777" w:rsidR="00450EB3" w:rsidRDefault="00450EB3" w:rsidP="000C64C2">
      <w:pPr>
        <w:jc w:val="center"/>
        <w:rPr>
          <w:b/>
        </w:rPr>
      </w:pPr>
    </w:p>
    <w:p w14:paraId="35C4A44C" w14:textId="1E276D0C" w:rsidR="00450EB3" w:rsidRDefault="00450EB3" w:rsidP="000C64C2">
      <w:pPr>
        <w:jc w:val="center"/>
        <w:rPr>
          <w:b/>
        </w:rPr>
      </w:pPr>
    </w:p>
    <w:p w14:paraId="698F1529" w14:textId="312BC1C1" w:rsidR="004F3B30" w:rsidRDefault="004F3B30" w:rsidP="000C64C2">
      <w:pPr>
        <w:jc w:val="center"/>
        <w:rPr>
          <w:b/>
        </w:rPr>
      </w:pPr>
    </w:p>
    <w:p w14:paraId="76B4C640" w14:textId="10268DD9" w:rsidR="004F3B30" w:rsidRDefault="004F3B30" w:rsidP="000C64C2">
      <w:pPr>
        <w:jc w:val="center"/>
        <w:rPr>
          <w:b/>
        </w:rPr>
      </w:pPr>
    </w:p>
    <w:p w14:paraId="321C7667" w14:textId="77777777" w:rsidR="004F3B30" w:rsidRDefault="004F3B30" w:rsidP="000C64C2">
      <w:pPr>
        <w:jc w:val="center"/>
        <w:rPr>
          <w:b/>
        </w:rPr>
      </w:pPr>
    </w:p>
    <w:p w14:paraId="13DB36D3" w14:textId="77777777" w:rsidR="00557638" w:rsidRDefault="00557638" w:rsidP="000C64C2">
      <w:pPr>
        <w:jc w:val="center"/>
        <w:rPr>
          <w:b/>
        </w:rPr>
      </w:pPr>
    </w:p>
    <w:p w14:paraId="531443FD" w14:textId="77777777" w:rsidR="000C64C2" w:rsidRDefault="000C64C2" w:rsidP="000C64C2">
      <w:pPr>
        <w:jc w:val="center"/>
        <w:rPr>
          <w:b/>
        </w:rPr>
      </w:pPr>
      <w:r w:rsidRPr="00BB29AB">
        <w:rPr>
          <w:b/>
        </w:rPr>
        <w:t>OBRAZLOŽENJE</w:t>
      </w:r>
    </w:p>
    <w:p w14:paraId="4B811CEC" w14:textId="77777777" w:rsidR="000C64C2" w:rsidRDefault="000C64C2" w:rsidP="000C64C2"/>
    <w:p w14:paraId="79D24148" w14:textId="77777777" w:rsidR="003F6F31" w:rsidRDefault="003F6F31" w:rsidP="000C64C2"/>
    <w:p w14:paraId="78CA7747" w14:textId="7105104E" w:rsidR="00BB29AB" w:rsidRPr="00BB29AB" w:rsidRDefault="00BB29AB" w:rsidP="00BB29AB">
      <w:pPr>
        <w:jc w:val="both"/>
      </w:pPr>
      <w:r w:rsidRPr="00BB29AB">
        <w:t xml:space="preserve">Republika Hrvatska postala je punopravna članica Međunarodne banke za obnovu i razvoj (eng. </w:t>
      </w:r>
      <w:r w:rsidRPr="00453FDF">
        <w:rPr>
          <w:i/>
        </w:rPr>
        <w:t xml:space="preserve">International Bank for </w:t>
      </w:r>
      <w:r w:rsidRPr="00453FDF">
        <w:rPr>
          <w:i/>
          <w:lang w:val="en-US"/>
        </w:rPr>
        <w:t>Reconstruction and</w:t>
      </w:r>
      <w:r w:rsidRPr="00453FDF">
        <w:rPr>
          <w:i/>
        </w:rPr>
        <w:t xml:space="preserve"> Development</w:t>
      </w:r>
      <w:r w:rsidRPr="00BB29AB">
        <w:t xml:space="preserve">, IBRD) 25. veljače 1995. godine. U skladu sa Zakonom o prihvaćanju članstva Republike Hrvatske u Međunarodnom monetarnom fondu i drugim međunarodnim financijskim organizacijama na temelju sukcesije (NN br. 89/92), Ministarstvo financija Republike Hrvatske određeno je kao tijelo </w:t>
      </w:r>
      <w:r w:rsidR="00F7676C" w:rsidRPr="00BB29AB">
        <w:t xml:space="preserve">nadležno </w:t>
      </w:r>
      <w:r w:rsidRPr="00BB29AB">
        <w:t xml:space="preserve">za suradnju s IBRD-om te je ovlašteno u ime Republike Hrvatske obavljati sve poslove i transakcije koje su dopuštene prema Statutu IBRD-a. Guverner </w:t>
      </w:r>
      <w:r w:rsidR="00AA65FA">
        <w:t xml:space="preserve">IBRD-a </w:t>
      </w:r>
      <w:r w:rsidRPr="00BB29AB">
        <w:t xml:space="preserve">za Hrvatsku je po funkciji ministar financija, a zamjenik guvernera je pomoćnik ministra financija nadležan za međunarodne financijske institucije. Republika Hrvatska ima ukupno 2.906 dionica IBRD-a, što čini 0,13% ukupnog broja dionica IBRD-a i 0,15% glasačke snage. Upisani kapital Republike Hrvatske iznosi 350,6 milijuna USD, od čega je uplaćeni kapital 21,7 milijuna USD, a kapital na poziv 328,8 milijuna USD. </w:t>
      </w:r>
    </w:p>
    <w:p w14:paraId="0A4ECFF0" w14:textId="77777777" w:rsidR="00BB29AB" w:rsidRPr="00BB29AB" w:rsidRDefault="00BB29AB" w:rsidP="00BB29AB">
      <w:pPr>
        <w:jc w:val="both"/>
        <w:rPr>
          <w:spacing w:val="-2"/>
        </w:rPr>
      </w:pPr>
    </w:p>
    <w:p w14:paraId="0C8BE875" w14:textId="7337B438" w:rsidR="00BB29AB" w:rsidRPr="00BB29AB" w:rsidRDefault="00BB29AB" w:rsidP="00C21CFD">
      <w:pPr>
        <w:jc w:val="both"/>
      </w:pPr>
      <w:r w:rsidRPr="00BB29AB">
        <w:t xml:space="preserve">IBRD rezolucije za opće i selektivno povećanje kapitala usvojene su 1. listopada 2018. godine, te su dioničari IBRD-a pozvani da započnu postupke za upis kapitala. </w:t>
      </w:r>
      <w:r w:rsidR="00C21CFD" w:rsidRPr="00BB29AB">
        <w:rPr>
          <w:rFonts w:eastAsiaTheme="minorHAnsi"/>
          <w:lang w:eastAsia="en-US"/>
        </w:rPr>
        <w:t xml:space="preserve">Povećanje kapitala predstavljeno je kao nužnost s obzirom na rastući volumen aktivnosti i visoke ambicije koje su postavljene u </w:t>
      </w:r>
      <w:r w:rsidR="00C21CFD" w:rsidRPr="00BB29AB">
        <w:rPr>
          <w:rFonts w:eastAsiaTheme="minorHAnsi"/>
          <w:bCs/>
          <w:lang w:eastAsia="en-US"/>
        </w:rPr>
        <w:t>strateški</w:t>
      </w:r>
      <w:r w:rsidR="00C21CFD">
        <w:rPr>
          <w:rFonts w:eastAsiaTheme="minorHAnsi"/>
          <w:bCs/>
          <w:lang w:eastAsia="en-US"/>
        </w:rPr>
        <w:t>m</w:t>
      </w:r>
      <w:r w:rsidR="00C21CFD" w:rsidRPr="00BB29AB">
        <w:rPr>
          <w:rFonts w:eastAsiaTheme="minorHAnsi"/>
          <w:bCs/>
          <w:lang w:eastAsia="en-US"/>
        </w:rPr>
        <w:t xml:space="preserve"> prioritet</w:t>
      </w:r>
      <w:r w:rsidR="00C21CFD">
        <w:rPr>
          <w:rFonts w:eastAsiaTheme="minorHAnsi"/>
          <w:bCs/>
          <w:lang w:eastAsia="en-US"/>
        </w:rPr>
        <w:t>im</w:t>
      </w:r>
      <w:r w:rsidR="00C21CFD" w:rsidRPr="00BB29AB">
        <w:rPr>
          <w:rFonts w:eastAsiaTheme="minorHAnsi"/>
          <w:bCs/>
          <w:lang w:eastAsia="en-US"/>
        </w:rPr>
        <w:t>a Grupacije Svjetske banke do 2030. godine.</w:t>
      </w:r>
    </w:p>
    <w:p w14:paraId="6E6181CE" w14:textId="77777777" w:rsidR="00BB29AB" w:rsidRPr="00BB29AB" w:rsidRDefault="00BB29AB" w:rsidP="00BB29AB">
      <w:pPr>
        <w:jc w:val="both"/>
      </w:pPr>
    </w:p>
    <w:p w14:paraId="2DBDA99B" w14:textId="50B00A82" w:rsidR="00BB29AB" w:rsidRPr="00BB29AB" w:rsidRDefault="00BB29AB" w:rsidP="00BB29AB">
      <w:pPr>
        <w:contextualSpacing/>
        <w:jc w:val="both"/>
        <w:rPr>
          <w:rFonts w:eastAsiaTheme="minorHAnsi"/>
          <w:lang w:eastAsia="en-US"/>
        </w:rPr>
      </w:pPr>
      <w:r w:rsidRPr="00BB29AB">
        <w:rPr>
          <w:rFonts w:eastAsiaTheme="minorHAnsi"/>
          <w:lang w:eastAsia="en-US"/>
        </w:rPr>
        <w:t xml:space="preserve">Povećanje kapitala IBRD-a uključuje opće povećanje kapitala (eng. </w:t>
      </w:r>
      <w:r w:rsidR="008F0661" w:rsidRPr="003D67FC">
        <w:rPr>
          <w:rFonts w:eastAsiaTheme="minorHAnsi"/>
          <w:i/>
          <w:lang w:eastAsia="en-US"/>
        </w:rPr>
        <w:t>G</w:t>
      </w:r>
      <w:r w:rsidRPr="003D67FC">
        <w:rPr>
          <w:rFonts w:eastAsiaTheme="minorHAnsi"/>
          <w:i/>
          <w:lang w:eastAsia="en-US"/>
        </w:rPr>
        <w:t xml:space="preserve">eneral </w:t>
      </w:r>
      <w:r w:rsidR="008F0661" w:rsidRPr="003D67FC">
        <w:rPr>
          <w:rFonts w:eastAsiaTheme="minorHAnsi"/>
          <w:i/>
          <w:lang w:eastAsia="en-US"/>
        </w:rPr>
        <w:t>C</w:t>
      </w:r>
      <w:r w:rsidRPr="003D67FC">
        <w:rPr>
          <w:rFonts w:eastAsiaTheme="minorHAnsi"/>
          <w:i/>
          <w:lang w:eastAsia="en-US"/>
        </w:rPr>
        <w:t xml:space="preserve">apital </w:t>
      </w:r>
      <w:r w:rsidR="008F0661" w:rsidRPr="003D67FC">
        <w:rPr>
          <w:rFonts w:eastAsiaTheme="minorHAnsi"/>
          <w:i/>
          <w:lang w:eastAsia="en-US"/>
        </w:rPr>
        <w:t>I</w:t>
      </w:r>
      <w:r w:rsidRPr="003D67FC">
        <w:rPr>
          <w:rFonts w:eastAsiaTheme="minorHAnsi"/>
          <w:i/>
          <w:lang w:eastAsia="en-US"/>
        </w:rPr>
        <w:t>ncrease</w:t>
      </w:r>
      <w:r w:rsidRPr="00BB29AB">
        <w:rPr>
          <w:rFonts w:eastAsiaTheme="minorHAnsi"/>
          <w:lang w:eastAsia="en-US"/>
        </w:rPr>
        <w:t xml:space="preserve"> - GCI) i selektivno povećanje kapitala (eng. </w:t>
      </w:r>
      <w:r w:rsidR="008F0661" w:rsidRPr="003D67FC">
        <w:rPr>
          <w:rFonts w:eastAsiaTheme="minorHAnsi"/>
          <w:i/>
          <w:lang w:eastAsia="en-US"/>
        </w:rPr>
        <w:t>S</w:t>
      </w:r>
      <w:r w:rsidRPr="003D67FC">
        <w:rPr>
          <w:rFonts w:eastAsiaTheme="minorHAnsi"/>
          <w:i/>
          <w:lang w:eastAsia="en-US"/>
        </w:rPr>
        <w:t xml:space="preserve">elective </w:t>
      </w:r>
      <w:r w:rsidR="008F0661" w:rsidRPr="003D67FC">
        <w:rPr>
          <w:rFonts w:eastAsiaTheme="minorHAnsi"/>
          <w:i/>
          <w:lang w:eastAsia="en-US"/>
        </w:rPr>
        <w:t>C</w:t>
      </w:r>
      <w:r w:rsidR="003D67FC">
        <w:rPr>
          <w:rFonts w:eastAsiaTheme="minorHAnsi"/>
          <w:i/>
          <w:lang w:eastAsia="en-US"/>
        </w:rPr>
        <w:t>a</w:t>
      </w:r>
      <w:r w:rsidRPr="003D67FC">
        <w:rPr>
          <w:rFonts w:eastAsiaTheme="minorHAnsi"/>
          <w:i/>
          <w:lang w:eastAsia="en-US"/>
        </w:rPr>
        <w:t xml:space="preserve">pital </w:t>
      </w:r>
      <w:r w:rsidR="008F0661" w:rsidRPr="003D67FC">
        <w:rPr>
          <w:rFonts w:eastAsiaTheme="minorHAnsi"/>
          <w:i/>
          <w:lang w:eastAsia="en-US"/>
        </w:rPr>
        <w:t>I</w:t>
      </w:r>
      <w:r w:rsidRPr="003D67FC">
        <w:rPr>
          <w:rFonts w:eastAsiaTheme="minorHAnsi"/>
          <w:i/>
          <w:lang w:eastAsia="en-US"/>
        </w:rPr>
        <w:t>ncrease</w:t>
      </w:r>
      <w:r w:rsidRPr="00BB29AB">
        <w:rPr>
          <w:rFonts w:eastAsiaTheme="minorHAnsi"/>
          <w:lang w:eastAsia="en-US"/>
        </w:rPr>
        <w:t xml:space="preserve"> - SCI) u ukupnom iznosu od 60,1 milijardu USD. Od tog iznosa 7,5 milijardi odnosi se na uplaćeni </w:t>
      </w:r>
      <w:r w:rsidR="00C21CFD">
        <w:rPr>
          <w:rFonts w:eastAsiaTheme="minorHAnsi"/>
          <w:lang w:eastAsia="en-US"/>
        </w:rPr>
        <w:t xml:space="preserve">kapital (GCI </w:t>
      </w:r>
      <w:r w:rsidRPr="00BB29AB">
        <w:rPr>
          <w:rFonts w:eastAsiaTheme="minorHAnsi"/>
          <w:lang w:eastAsia="en-US"/>
        </w:rPr>
        <w:t xml:space="preserve"> 5,6 milijardi USD, a SCI 1,9 milijardi USD). Ukupan kapital na poziv iznosi 52,6 milijardi </w:t>
      </w:r>
      <w:r w:rsidR="00C21CFD">
        <w:rPr>
          <w:rFonts w:eastAsiaTheme="minorHAnsi"/>
          <w:lang w:eastAsia="en-US"/>
        </w:rPr>
        <w:t>USD (GCI</w:t>
      </w:r>
      <w:r w:rsidRPr="00BB29AB">
        <w:rPr>
          <w:rFonts w:eastAsiaTheme="minorHAnsi"/>
          <w:lang w:eastAsia="en-US"/>
        </w:rPr>
        <w:t xml:space="preserve"> 22,2 milijard</w:t>
      </w:r>
      <w:r w:rsidR="005C2B53">
        <w:rPr>
          <w:rFonts w:eastAsiaTheme="minorHAnsi"/>
          <w:lang w:eastAsia="en-US"/>
        </w:rPr>
        <w:t>e</w:t>
      </w:r>
      <w:r w:rsidRPr="00BB29AB">
        <w:rPr>
          <w:rFonts w:eastAsiaTheme="minorHAnsi"/>
          <w:lang w:eastAsia="en-US"/>
        </w:rPr>
        <w:t xml:space="preserve"> USD, a SCI 30,4 milijarde USD). </w:t>
      </w:r>
    </w:p>
    <w:p w14:paraId="60207D31" w14:textId="77777777" w:rsidR="00BB29AB" w:rsidRPr="00BB29AB" w:rsidRDefault="00BB29AB" w:rsidP="00BB29AB">
      <w:pPr>
        <w:ind w:left="426"/>
        <w:contextualSpacing/>
        <w:jc w:val="both"/>
        <w:rPr>
          <w:rFonts w:eastAsiaTheme="minorHAnsi"/>
          <w:lang w:eastAsia="en-US"/>
        </w:rPr>
      </w:pPr>
    </w:p>
    <w:p w14:paraId="596FB17E" w14:textId="208E4723" w:rsidR="00BB29AB" w:rsidRPr="00BB29AB" w:rsidRDefault="00BB29AB" w:rsidP="00BB29AB">
      <w:pPr>
        <w:jc w:val="both"/>
      </w:pPr>
      <w:r w:rsidRPr="00BB29AB">
        <w:t xml:space="preserve">Usvajanjem rezolucija za opće i selektivno povećanje kapitala IBRD-a Republika Hrvatska ima mogućnost upisa dodatnog kapitala IBRD-a </w:t>
      </w:r>
      <w:r w:rsidR="004411C6">
        <w:t xml:space="preserve">u ukupnom iznosu od 56.698.450,00 USD </w:t>
      </w:r>
      <w:r w:rsidRPr="00BB29AB">
        <w:t xml:space="preserve">putem: </w:t>
      </w:r>
    </w:p>
    <w:p w14:paraId="2CF90FCF" w14:textId="06794A70" w:rsidR="00BB29AB" w:rsidRPr="00BB29AB" w:rsidRDefault="00BB29AB" w:rsidP="00BB29AB">
      <w:pPr>
        <w:jc w:val="both"/>
      </w:pPr>
      <w:r w:rsidRPr="00BB29AB">
        <w:t>- uplate 8.147.68</w:t>
      </w:r>
      <w:r w:rsidR="00BD1D2A">
        <w:t>7</w:t>
      </w:r>
      <w:r w:rsidRPr="00BB29AB">
        <w:t xml:space="preserve">,90 USD (6.779.687,00 USD za GCI i 1.368.000,90 USD za SCI) kroz razdoblje od 5 godina </w:t>
      </w:r>
    </w:p>
    <w:p w14:paraId="69E0344A" w14:textId="77777777" w:rsidR="00BB29AB" w:rsidRPr="00BB29AB" w:rsidRDefault="00BB29AB" w:rsidP="00BB29AB">
      <w:pPr>
        <w:jc w:val="both"/>
      </w:pPr>
      <w:r w:rsidRPr="00BB29AB">
        <w:t>- upisa potencijalne obveze u iznosu 48.550.762,10 USD u korist kapitala na poziv.</w:t>
      </w:r>
    </w:p>
    <w:p w14:paraId="5942EEA5" w14:textId="77777777" w:rsidR="00BB29AB" w:rsidRPr="00BB29AB" w:rsidRDefault="00BB29AB" w:rsidP="00BB29AB">
      <w:pPr>
        <w:jc w:val="both"/>
      </w:pPr>
    </w:p>
    <w:p w14:paraId="208C454D" w14:textId="38E7131F" w:rsidR="00BB29AB" w:rsidRPr="00BB29AB" w:rsidRDefault="0093319E" w:rsidP="00BB29AB">
      <w:pPr>
        <w:jc w:val="both"/>
      </w:pPr>
      <w:r>
        <w:t xml:space="preserve">Sudjelovanjem u općem i selektivnom povećanju kapitala </w:t>
      </w:r>
      <w:r w:rsidRPr="00BB29AB">
        <w:t>Republika Hrvatska bi</w:t>
      </w:r>
      <w:r>
        <w:t>, u</w:t>
      </w:r>
      <w:r w:rsidR="00BB29AB" w:rsidRPr="00BB29AB">
        <w:t>platom navedenoga iznosa, održala svoj vlasnički udio u IBRD-u</w:t>
      </w:r>
      <w:r w:rsidR="00222B67">
        <w:rPr>
          <w:rStyle w:val="FootnoteReference"/>
        </w:rPr>
        <w:footnoteReference w:id="1"/>
      </w:r>
      <w:r w:rsidR="00BB29AB" w:rsidRPr="00BB29AB">
        <w:t xml:space="preserve">, </w:t>
      </w:r>
      <w:r w:rsidR="00C21CFD">
        <w:t xml:space="preserve">koji bi </w:t>
      </w:r>
      <w:r w:rsidR="00297A0D">
        <w:t xml:space="preserve">se </w:t>
      </w:r>
      <w:r w:rsidR="00BB29AB" w:rsidRPr="00BB29AB">
        <w:t xml:space="preserve">zbog primjene </w:t>
      </w:r>
      <w:r w:rsidR="00C21CFD">
        <w:t>IBRD-ove</w:t>
      </w:r>
      <w:r w:rsidR="00BB29AB" w:rsidRPr="00BB29AB">
        <w:t xml:space="preserve"> formule za izračun udjela</w:t>
      </w:r>
      <w:r w:rsidR="00297A0D">
        <w:t xml:space="preserve"> smanjio za 0,01% </w:t>
      </w:r>
      <w:r w:rsidR="00BE4FA9">
        <w:t xml:space="preserve">te bi </w:t>
      </w:r>
      <w:r w:rsidR="00BB29AB" w:rsidRPr="00BB29AB">
        <w:t xml:space="preserve">iznosio 0,12%, dok bi </w:t>
      </w:r>
      <w:r w:rsidR="00297A0D">
        <w:t xml:space="preserve">se </w:t>
      </w:r>
      <w:r w:rsidR="00BB29AB" w:rsidRPr="00BB29AB">
        <w:t>udio u glasačkoj snazi</w:t>
      </w:r>
      <w:r w:rsidR="00297A0D">
        <w:t xml:space="preserve"> smanjio s 0,15% na </w:t>
      </w:r>
      <w:r w:rsidR="00BB29AB" w:rsidRPr="00BB29AB">
        <w:t xml:space="preserve">0,14%. </w:t>
      </w:r>
    </w:p>
    <w:p w14:paraId="47A0A443" w14:textId="77777777" w:rsidR="00BB29AB" w:rsidRDefault="00BB29AB" w:rsidP="000C64C2"/>
    <w:sectPr w:rsidR="00BB29AB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CFACB" w14:textId="77777777" w:rsidR="00236926" w:rsidRDefault="00236926" w:rsidP="0011560A">
      <w:r>
        <w:separator/>
      </w:r>
    </w:p>
  </w:endnote>
  <w:endnote w:type="continuationSeparator" w:id="0">
    <w:p w14:paraId="21939EE4" w14:textId="77777777" w:rsidR="00236926" w:rsidRDefault="00236926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1A244" w14:textId="77777777" w:rsidR="00236926" w:rsidRDefault="00236926" w:rsidP="0011560A">
      <w:r>
        <w:separator/>
      </w:r>
    </w:p>
  </w:footnote>
  <w:footnote w:type="continuationSeparator" w:id="0">
    <w:p w14:paraId="3341814C" w14:textId="77777777" w:rsidR="00236926" w:rsidRDefault="00236926" w:rsidP="0011560A">
      <w:r>
        <w:continuationSeparator/>
      </w:r>
    </w:p>
  </w:footnote>
  <w:footnote w:id="1">
    <w:p w14:paraId="279765DE" w14:textId="77777777" w:rsidR="00222B67" w:rsidRPr="00222B67" w:rsidRDefault="00222B67" w:rsidP="00222B6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22B67">
        <w:t xml:space="preserve">Usvajanjem IBRD-ove formule za izračun udjela 2016. godine nastavljena je reforma glasačke strukture i udjela kojom se želi pružiti veća zastupljenost zemljama u razvoju i tranziciji. </w:t>
      </w:r>
    </w:p>
    <w:p w14:paraId="13D560B5" w14:textId="205B212A" w:rsidR="00222B67" w:rsidRDefault="00222B6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A41"/>
    <w:multiLevelType w:val="hybridMultilevel"/>
    <w:tmpl w:val="EF2620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62EFE"/>
    <w:multiLevelType w:val="hybridMultilevel"/>
    <w:tmpl w:val="E0E69B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04403D"/>
    <w:multiLevelType w:val="hybridMultilevel"/>
    <w:tmpl w:val="33CA349E"/>
    <w:lvl w:ilvl="0" w:tplc="D102E5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C3F41"/>
    <w:multiLevelType w:val="hybridMultilevel"/>
    <w:tmpl w:val="AAB0A2EC"/>
    <w:lvl w:ilvl="0" w:tplc="61A45E22">
      <w:start w:val="1"/>
      <w:numFmt w:val="decimal"/>
      <w:lvlText w:val="%1)"/>
      <w:lvlJc w:val="left"/>
      <w:pPr>
        <w:ind w:left="1572" w:hanging="360"/>
      </w:pPr>
      <w:rPr>
        <w:rFonts w:ascii="Times New Roman" w:hAnsi="Times New Roman" w:hint="default"/>
        <w:b w:val="0"/>
        <w:i w:val="0"/>
        <w:sz w:val="24"/>
      </w:rPr>
    </w:lvl>
    <w:lvl w:ilvl="1" w:tplc="041A0019">
      <w:start w:val="1"/>
      <w:numFmt w:val="lowerLetter"/>
      <w:lvlText w:val="%2."/>
      <w:lvlJc w:val="left"/>
      <w:pPr>
        <w:ind w:left="2292" w:hanging="360"/>
      </w:pPr>
    </w:lvl>
    <w:lvl w:ilvl="2" w:tplc="041A001B" w:tentative="1">
      <w:start w:val="1"/>
      <w:numFmt w:val="lowerRoman"/>
      <w:lvlText w:val="%3."/>
      <w:lvlJc w:val="right"/>
      <w:pPr>
        <w:ind w:left="3012" w:hanging="180"/>
      </w:pPr>
    </w:lvl>
    <w:lvl w:ilvl="3" w:tplc="041A000F" w:tentative="1">
      <w:start w:val="1"/>
      <w:numFmt w:val="decimal"/>
      <w:lvlText w:val="%4."/>
      <w:lvlJc w:val="left"/>
      <w:pPr>
        <w:ind w:left="3732" w:hanging="360"/>
      </w:pPr>
    </w:lvl>
    <w:lvl w:ilvl="4" w:tplc="041A0019" w:tentative="1">
      <w:start w:val="1"/>
      <w:numFmt w:val="lowerLetter"/>
      <w:lvlText w:val="%5."/>
      <w:lvlJc w:val="left"/>
      <w:pPr>
        <w:ind w:left="4452" w:hanging="360"/>
      </w:pPr>
    </w:lvl>
    <w:lvl w:ilvl="5" w:tplc="041A001B" w:tentative="1">
      <w:start w:val="1"/>
      <w:numFmt w:val="lowerRoman"/>
      <w:lvlText w:val="%6."/>
      <w:lvlJc w:val="right"/>
      <w:pPr>
        <w:ind w:left="5172" w:hanging="180"/>
      </w:pPr>
    </w:lvl>
    <w:lvl w:ilvl="6" w:tplc="041A000F" w:tentative="1">
      <w:start w:val="1"/>
      <w:numFmt w:val="decimal"/>
      <w:lvlText w:val="%7."/>
      <w:lvlJc w:val="left"/>
      <w:pPr>
        <w:ind w:left="5892" w:hanging="360"/>
      </w:pPr>
    </w:lvl>
    <w:lvl w:ilvl="7" w:tplc="041A0019" w:tentative="1">
      <w:start w:val="1"/>
      <w:numFmt w:val="lowerLetter"/>
      <w:lvlText w:val="%8."/>
      <w:lvlJc w:val="left"/>
      <w:pPr>
        <w:ind w:left="6612" w:hanging="360"/>
      </w:pPr>
    </w:lvl>
    <w:lvl w:ilvl="8" w:tplc="041A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563"/>
    <w:rsid w:val="0003067A"/>
    <w:rsid w:val="000350D9"/>
    <w:rsid w:val="000461FC"/>
    <w:rsid w:val="00057310"/>
    <w:rsid w:val="00063520"/>
    <w:rsid w:val="0007319C"/>
    <w:rsid w:val="00080904"/>
    <w:rsid w:val="00086A6C"/>
    <w:rsid w:val="0009022F"/>
    <w:rsid w:val="000A1D60"/>
    <w:rsid w:val="000A3A3B"/>
    <w:rsid w:val="000C64C2"/>
    <w:rsid w:val="000C6BD5"/>
    <w:rsid w:val="000D1A50"/>
    <w:rsid w:val="000F1B17"/>
    <w:rsid w:val="001015C6"/>
    <w:rsid w:val="00110E6C"/>
    <w:rsid w:val="00114720"/>
    <w:rsid w:val="0011560A"/>
    <w:rsid w:val="00120BB3"/>
    <w:rsid w:val="00135F1A"/>
    <w:rsid w:val="001370C0"/>
    <w:rsid w:val="00140958"/>
    <w:rsid w:val="00146B79"/>
    <w:rsid w:val="00147DE9"/>
    <w:rsid w:val="00170226"/>
    <w:rsid w:val="0017166B"/>
    <w:rsid w:val="001741AA"/>
    <w:rsid w:val="00190316"/>
    <w:rsid w:val="001917B2"/>
    <w:rsid w:val="001A13E7"/>
    <w:rsid w:val="001B7A97"/>
    <w:rsid w:val="001E7218"/>
    <w:rsid w:val="001F4BDC"/>
    <w:rsid w:val="002179F8"/>
    <w:rsid w:val="00220956"/>
    <w:rsid w:val="00222B67"/>
    <w:rsid w:val="00226BF8"/>
    <w:rsid w:val="00236926"/>
    <w:rsid w:val="0023763F"/>
    <w:rsid w:val="0024367C"/>
    <w:rsid w:val="00246033"/>
    <w:rsid w:val="002542AB"/>
    <w:rsid w:val="002554E3"/>
    <w:rsid w:val="0028608D"/>
    <w:rsid w:val="0029163B"/>
    <w:rsid w:val="00295141"/>
    <w:rsid w:val="00297A0D"/>
    <w:rsid w:val="002A1D77"/>
    <w:rsid w:val="002A7BB6"/>
    <w:rsid w:val="002B107A"/>
    <w:rsid w:val="002B4DEF"/>
    <w:rsid w:val="002D1256"/>
    <w:rsid w:val="002D6C51"/>
    <w:rsid w:val="002D7C91"/>
    <w:rsid w:val="002E5382"/>
    <w:rsid w:val="002E765D"/>
    <w:rsid w:val="003033E4"/>
    <w:rsid w:val="00304232"/>
    <w:rsid w:val="00323C77"/>
    <w:rsid w:val="003336ED"/>
    <w:rsid w:val="00334B52"/>
    <w:rsid w:val="00335836"/>
    <w:rsid w:val="00336EE7"/>
    <w:rsid w:val="0034351C"/>
    <w:rsid w:val="003527EA"/>
    <w:rsid w:val="00381F04"/>
    <w:rsid w:val="0038426B"/>
    <w:rsid w:val="003929F5"/>
    <w:rsid w:val="003972B2"/>
    <w:rsid w:val="003A2F05"/>
    <w:rsid w:val="003B2904"/>
    <w:rsid w:val="003B7D83"/>
    <w:rsid w:val="003C09D8"/>
    <w:rsid w:val="003D303F"/>
    <w:rsid w:val="003D47D1"/>
    <w:rsid w:val="003D67FC"/>
    <w:rsid w:val="003F1EEE"/>
    <w:rsid w:val="003F5623"/>
    <w:rsid w:val="003F6F31"/>
    <w:rsid w:val="004003A6"/>
    <w:rsid w:val="004039BD"/>
    <w:rsid w:val="004144AF"/>
    <w:rsid w:val="00440D6D"/>
    <w:rsid w:val="004411C6"/>
    <w:rsid w:val="004418B5"/>
    <w:rsid w:val="00442367"/>
    <w:rsid w:val="00450EB3"/>
    <w:rsid w:val="00453FDF"/>
    <w:rsid w:val="00461188"/>
    <w:rsid w:val="004917C5"/>
    <w:rsid w:val="0049356A"/>
    <w:rsid w:val="004A776B"/>
    <w:rsid w:val="004B112F"/>
    <w:rsid w:val="004B655A"/>
    <w:rsid w:val="004C1375"/>
    <w:rsid w:val="004C5354"/>
    <w:rsid w:val="004D15D0"/>
    <w:rsid w:val="004E0390"/>
    <w:rsid w:val="004E1300"/>
    <w:rsid w:val="004E411A"/>
    <w:rsid w:val="004E4E34"/>
    <w:rsid w:val="004F3B30"/>
    <w:rsid w:val="00504248"/>
    <w:rsid w:val="005146D6"/>
    <w:rsid w:val="005311B1"/>
    <w:rsid w:val="00535E09"/>
    <w:rsid w:val="00546C5B"/>
    <w:rsid w:val="00557638"/>
    <w:rsid w:val="00562C8C"/>
    <w:rsid w:val="0056365A"/>
    <w:rsid w:val="00571F6C"/>
    <w:rsid w:val="005861F2"/>
    <w:rsid w:val="005906BB"/>
    <w:rsid w:val="005953FE"/>
    <w:rsid w:val="005954F8"/>
    <w:rsid w:val="005C2B53"/>
    <w:rsid w:val="005C3A4C"/>
    <w:rsid w:val="005C6970"/>
    <w:rsid w:val="005E7CAB"/>
    <w:rsid w:val="005F4727"/>
    <w:rsid w:val="00606755"/>
    <w:rsid w:val="006243D9"/>
    <w:rsid w:val="00633454"/>
    <w:rsid w:val="00652604"/>
    <w:rsid w:val="00655021"/>
    <w:rsid w:val="00656DC7"/>
    <w:rsid w:val="0066110E"/>
    <w:rsid w:val="0066226C"/>
    <w:rsid w:val="00664EEC"/>
    <w:rsid w:val="00673420"/>
    <w:rsid w:val="00675B44"/>
    <w:rsid w:val="00677AF9"/>
    <w:rsid w:val="0068013E"/>
    <w:rsid w:val="0068772B"/>
    <w:rsid w:val="00693A4D"/>
    <w:rsid w:val="00694D87"/>
    <w:rsid w:val="006A5EA2"/>
    <w:rsid w:val="006B7800"/>
    <w:rsid w:val="006C0CC3"/>
    <w:rsid w:val="006C2B15"/>
    <w:rsid w:val="006C435B"/>
    <w:rsid w:val="006C5C71"/>
    <w:rsid w:val="006E14A9"/>
    <w:rsid w:val="006E611E"/>
    <w:rsid w:val="007010C7"/>
    <w:rsid w:val="00701469"/>
    <w:rsid w:val="00726165"/>
    <w:rsid w:val="00731AC4"/>
    <w:rsid w:val="00732040"/>
    <w:rsid w:val="007328ED"/>
    <w:rsid w:val="0074394B"/>
    <w:rsid w:val="0076111E"/>
    <w:rsid w:val="007638D8"/>
    <w:rsid w:val="00764939"/>
    <w:rsid w:val="00777CAA"/>
    <w:rsid w:val="0078648A"/>
    <w:rsid w:val="007A1768"/>
    <w:rsid w:val="007A1881"/>
    <w:rsid w:val="007B7B83"/>
    <w:rsid w:val="007C5C7D"/>
    <w:rsid w:val="007E3965"/>
    <w:rsid w:val="007F041C"/>
    <w:rsid w:val="007F3456"/>
    <w:rsid w:val="008137B5"/>
    <w:rsid w:val="00822D16"/>
    <w:rsid w:val="00824426"/>
    <w:rsid w:val="00833808"/>
    <w:rsid w:val="008353A1"/>
    <w:rsid w:val="008365FD"/>
    <w:rsid w:val="008457F4"/>
    <w:rsid w:val="008623CB"/>
    <w:rsid w:val="00867445"/>
    <w:rsid w:val="00881BBB"/>
    <w:rsid w:val="0089283D"/>
    <w:rsid w:val="008C0768"/>
    <w:rsid w:val="008C1D0A"/>
    <w:rsid w:val="008D1E25"/>
    <w:rsid w:val="008D7238"/>
    <w:rsid w:val="008F0661"/>
    <w:rsid w:val="008F0DD4"/>
    <w:rsid w:val="0090200F"/>
    <w:rsid w:val="009047E4"/>
    <w:rsid w:val="00907E73"/>
    <w:rsid w:val="009126B3"/>
    <w:rsid w:val="009152C4"/>
    <w:rsid w:val="0093319E"/>
    <w:rsid w:val="00941AD6"/>
    <w:rsid w:val="0095079B"/>
    <w:rsid w:val="00953BA1"/>
    <w:rsid w:val="00954D08"/>
    <w:rsid w:val="009658D3"/>
    <w:rsid w:val="009930CA"/>
    <w:rsid w:val="009C33E1"/>
    <w:rsid w:val="009C7815"/>
    <w:rsid w:val="00A01420"/>
    <w:rsid w:val="00A15F08"/>
    <w:rsid w:val="00A175E9"/>
    <w:rsid w:val="00A21819"/>
    <w:rsid w:val="00A44292"/>
    <w:rsid w:val="00A44360"/>
    <w:rsid w:val="00A45CF4"/>
    <w:rsid w:val="00A52A71"/>
    <w:rsid w:val="00A573DC"/>
    <w:rsid w:val="00A6339A"/>
    <w:rsid w:val="00A6447A"/>
    <w:rsid w:val="00A6643B"/>
    <w:rsid w:val="00A708DC"/>
    <w:rsid w:val="00A725A4"/>
    <w:rsid w:val="00A83290"/>
    <w:rsid w:val="00AA65FA"/>
    <w:rsid w:val="00AB7348"/>
    <w:rsid w:val="00AC0A53"/>
    <w:rsid w:val="00AC58E9"/>
    <w:rsid w:val="00AD2F06"/>
    <w:rsid w:val="00AD4D7C"/>
    <w:rsid w:val="00AE59DF"/>
    <w:rsid w:val="00AE5CDC"/>
    <w:rsid w:val="00B2410F"/>
    <w:rsid w:val="00B32578"/>
    <w:rsid w:val="00B34BBA"/>
    <w:rsid w:val="00B42E00"/>
    <w:rsid w:val="00B462AB"/>
    <w:rsid w:val="00B52C60"/>
    <w:rsid w:val="00B57187"/>
    <w:rsid w:val="00B706F8"/>
    <w:rsid w:val="00B908C2"/>
    <w:rsid w:val="00BA21C7"/>
    <w:rsid w:val="00BA28CD"/>
    <w:rsid w:val="00BA72BF"/>
    <w:rsid w:val="00BB29AB"/>
    <w:rsid w:val="00BD1D2A"/>
    <w:rsid w:val="00BE4FA9"/>
    <w:rsid w:val="00C04F7F"/>
    <w:rsid w:val="00C21CFD"/>
    <w:rsid w:val="00C30596"/>
    <w:rsid w:val="00C337A4"/>
    <w:rsid w:val="00C44327"/>
    <w:rsid w:val="00C65E15"/>
    <w:rsid w:val="00C671A4"/>
    <w:rsid w:val="00C969CC"/>
    <w:rsid w:val="00CA4F84"/>
    <w:rsid w:val="00CA7EF7"/>
    <w:rsid w:val="00CB4DDA"/>
    <w:rsid w:val="00CD1639"/>
    <w:rsid w:val="00CD3EFA"/>
    <w:rsid w:val="00CD6350"/>
    <w:rsid w:val="00CE3D00"/>
    <w:rsid w:val="00CE78D1"/>
    <w:rsid w:val="00CF3AA1"/>
    <w:rsid w:val="00CF7BB4"/>
    <w:rsid w:val="00CF7EEC"/>
    <w:rsid w:val="00D07290"/>
    <w:rsid w:val="00D107EE"/>
    <w:rsid w:val="00D10FD9"/>
    <w:rsid w:val="00D1127C"/>
    <w:rsid w:val="00D14240"/>
    <w:rsid w:val="00D1614C"/>
    <w:rsid w:val="00D62C4D"/>
    <w:rsid w:val="00D8016C"/>
    <w:rsid w:val="00D8262D"/>
    <w:rsid w:val="00D92A3D"/>
    <w:rsid w:val="00DA1300"/>
    <w:rsid w:val="00DB0A6B"/>
    <w:rsid w:val="00DB28EB"/>
    <w:rsid w:val="00DB6366"/>
    <w:rsid w:val="00DE555B"/>
    <w:rsid w:val="00DE7292"/>
    <w:rsid w:val="00DF757E"/>
    <w:rsid w:val="00E14883"/>
    <w:rsid w:val="00E20292"/>
    <w:rsid w:val="00E25569"/>
    <w:rsid w:val="00E3374E"/>
    <w:rsid w:val="00E4292A"/>
    <w:rsid w:val="00E4357B"/>
    <w:rsid w:val="00E54BE9"/>
    <w:rsid w:val="00E601A2"/>
    <w:rsid w:val="00E77198"/>
    <w:rsid w:val="00E824DD"/>
    <w:rsid w:val="00E83E23"/>
    <w:rsid w:val="00EA3AD1"/>
    <w:rsid w:val="00EA754D"/>
    <w:rsid w:val="00EB1248"/>
    <w:rsid w:val="00EC08EF"/>
    <w:rsid w:val="00ED236E"/>
    <w:rsid w:val="00EE01C0"/>
    <w:rsid w:val="00EE03CA"/>
    <w:rsid w:val="00EE7199"/>
    <w:rsid w:val="00EF63F1"/>
    <w:rsid w:val="00F25092"/>
    <w:rsid w:val="00F3220D"/>
    <w:rsid w:val="00F56704"/>
    <w:rsid w:val="00F6604E"/>
    <w:rsid w:val="00F764AD"/>
    <w:rsid w:val="00F7676C"/>
    <w:rsid w:val="00F836D9"/>
    <w:rsid w:val="00F95A2D"/>
    <w:rsid w:val="00F978E2"/>
    <w:rsid w:val="00F97BA9"/>
    <w:rsid w:val="00FA4E25"/>
    <w:rsid w:val="00FA7610"/>
    <w:rsid w:val="00FC0D76"/>
    <w:rsid w:val="00FE2B63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B34ADC"/>
  <w15:docId w15:val="{8D9016D5-0B25-4DFA-B3A6-CDFBC446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674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7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744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4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4720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222B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22B67"/>
  </w:style>
  <w:style w:type="character" w:styleId="FootnoteReference">
    <w:name w:val="footnote reference"/>
    <w:basedOn w:val="DefaultParagraphFont"/>
    <w:semiHidden/>
    <w:unhideWhenUsed/>
    <w:rsid w:val="00222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FAD0-DC16-472F-A4E6-0A9B04E96F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86915E-EB66-4A77-BD0C-020824FBB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91338B-E01C-4F22-99B8-CA69B22A7B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21C9D6-974A-41A8-A8D8-E99DCF78E1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81595B1-C0FA-473B-A42C-9B5186BE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2019-06-11T07:51:00Z</cp:lastPrinted>
  <dcterms:created xsi:type="dcterms:W3CDTF">2019-07-31T15:25:00Z</dcterms:created>
  <dcterms:modified xsi:type="dcterms:W3CDTF">2019-07-31T15:25:00Z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