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7080" w14:textId="77777777" w:rsidR="00894828" w:rsidRPr="0059584E" w:rsidRDefault="00894828" w:rsidP="0089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59584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24DCE2EB" wp14:editId="48FA067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14:paraId="3D2991E7" w14:textId="77777777" w:rsidR="00894828" w:rsidRPr="0059584E" w:rsidRDefault="00894828" w:rsidP="0089482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59584E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14:paraId="7ECF159E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97D5245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1. kolovoza 2019.</w:t>
      </w:r>
    </w:p>
    <w:p w14:paraId="07CA1549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9F3A6E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916E8B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4AA994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587FEF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430E6B0" w14:textId="77777777" w:rsidR="00894828" w:rsidRPr="0059584E" w:rsidRDefault="00894828" w:rsidP="0089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30ED94F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94828" w:rsidRPr="0059584E" w14:paraId="3A7C3458" w14:textId="77777777" w:rsidTr="002A08CF">
        <w:tc>
          <w:tcPr>
            <w:tcW w:w="1951" w:type="dxa"/>
            <w:shd w:val="clear" w:color="auto" w:fill="auto"/>
          </w:tcPr>
          <w:p w14:paraId="1BB390B5" w14:textId="77777777" w:rsidR="00894828" w:rsidRPr="0059584E" w:rsidRDefault="00894828" w:rsidP="002A0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2C31D89" w14:textId="77777777" w:rsidR="00894828" w:rsidRPr="0059584E" w:rsidRDefault="00894828" w:rsidP="002A0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58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59584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595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250E9F0" w14:textId="77777777" w:rsidR="00894828" w:rsidRPr="0059584E" w:rsidRDefault="00894828" w:rsidP="002A0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52B5583" w14:textId="77777777" w:rsidR="00894828" w:rsidRPr="0059584E" w:rsidRDefault="00894828" w:rsidP="002A0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58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Ministarstvo financija</w:t>
            </w:r>
          </w:p>
        </w:tc>
      </w:tr>
    </w:tbl>
    <w:p w14:paraId="49F0DED2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94828" w:rsidRPr="0059584E" w14:paraId="61D9DC5A" w14:textId="77777777" w:rsidTr="002A08CF">
        <w:tc>
          <w:tcPr>
            <w:tcW w:w="1951" w:type="dxa"/>
            <w:shd w:val="clear" w:color="auto" w:fill="auto"/>
          </w:tcPr>
          <w:p w14:paraId="38A109BD" w14:textId="77777777" w:rsidR="00894828" w:rsidRPr="0059584E" w:rsidRDefault="00894828" w:rsidP="002A0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</w:pPr>
          </w:p>
          <w:p w14:paraId="14FF5D46" w14:textId="77777777" w:rsidR="00894828" w:rsidRPr="0059584E" w:rsidRDefault="00894828" w:rsidP="002A0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584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595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A9F018" w14:textId="77777777" w:rsidR="00894828" w:rsidRPr="0059584E" w:rsidRDefault="00894828" w:rsidP="002A0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96C7BE5" w14:textId="77777777" w:rsidR="00894828" w:rsidRPr="0059584E" w:rsidRDefault="00894828" w:rsidP="002A0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958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Prijedlog odluke o visini vrijednosti nefinancijske imovine kojom je ovlašten raspolagati  čelnik tijela državne uprave</w:t>
            </w:r>
          </w:p>
        </w:tc>
      </w:tr>
    </w:tbl>
    <w:p w14:paraId="7DE75291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95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14:paraId="2E5777C4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9A740A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629BAA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FAC8A8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F0D7A2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8D2C67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4ED615A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1BCB627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FA4C4C4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F1D81CB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094CD9" w14:textId="77777777" w:rsidR="00894828" w:rsidRPr="0059584E" w:rsidRDefault="00894828" w:rsidP="008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D5DD4D" w14:textId="77777777" w:rsidR="00894828" w:rsidRPr="0059584E" w:rsidRDefault="00894828" w:rsidP="0089482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4979CDA" w14:textId="77777777" w:rsidR="00894828" w:rsidRPr="0059584E" w:rsidRDefault="00894828" w:rsidP="008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6934C9" w14:textId="77777777" w:rsidR="00894828" w:rsidRPr="0059584E" w:rsidRDefault="00894828" w:rsidP="0089482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1AB179" w14:textId="77777777" w:rsidR="00894828" w:rsidRPr="0059584E" w:rsidRDefault="00894828" w:rsidP="008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17607A" w14:textId="77777777" w:rsidR="00894828" w:rsidRDefault="00894828" w:rsidP="0089482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 w:eastAsia="hr-HR"/>
        </w:rPr>
      </w:pPr>
      <w:r w:rsidRPr="0059584E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 w:eastAsia="hr-HR"/>
        </w:rPr>
        <w:t>Banski dvori | Trg Sv. Marka 2  | 10000 Zagreb | tel. 01 4569 222 | vlada.gov.hr</w:t>
      </w:r>
    </w:p>
    <w:p w14:paraId="0CAAA9DA" w14:textId="77777777" w:rsidR="00894828" w:rsidRDefault="00894828" w:rsidP="001B4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A4E87CF" w14:textId="3AD807A9" w:rsidR="001B4123" w:rsidRPr="001B4123" w:rsidRDefault="004E0FAE" w:rsidP="001B4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</w:t>
      </w:r>
      <w:r w:rsidR="001B4123" w:rsidRPr="001B4123">
        <w:rPr>
          <w:rFonts w:ascii="Times New Roman" w:hAnsi="Times New Roman" w:cs="Times New Roman"/>
          <w:b/>
          <w:sz w:val="24"/>
          <w:szCs w:val="24"/>
          <w:lang w:val="hr-HR"/>
        </w:rPr>
        <w:t>EDLOG</w:t>
      </w:r>
    </w:p>
    <w:p w14:paraId="51BCDD60" w14:textId="77777777" w:rsidR="001B4123" w:rsidRDefault="001B4123" w:rsidP="00CB57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5858929" w14:textId="0A6535AC" w:rsidR="00457661" w:rsidRPr="00CB578F" w:rsidRDefault="00457661" w:rsidP="005E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sz w:val="24"/>
          <w:szCs w:val="24"/>
          <w:lang w:val="hr-HR"/>
        </w:rPr>
        <w:t>Na temelju članka 62. Zakona o sustavu državne uprave (Narodne novine, broj 66/19)</w:t>
      </w:r>
      <w:r w:rsidR="00996F9C">
        <w:rPr>
          <w:rFonts w:ascii="Times New Roman" w:hAnsi="Times New Roman" w:cs="Times New Roman"/>
          <w:sz w:val="24"/>
          <w:szCs w:val="24"/>
          <w:lang w:val="hr-HR"/>
        </w:rPr>
        <w:t>, a u vezi s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6F9C">
        <w:rPr>
          <w:rFonts w:ascii="Times New Roman" w:hAnsi="Times New Roman" w:cs="Times New Roman"/>
          <w:sz w:val="24"/>
          <w:szCs w:val="24"/>
          <w:lang w:val="hr-HR"/>
        </w:rPr>
        <w:t>Zaključk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996F9C">
        <w:rPr>
          <w:rFonts w:ascii="Times New Roman" w:hAnsi="Times New Roman" w:cs="Times New Roman"/>
          <w:sz w:val="24"/>
          <w:szCs w:val="24"/>
          <w:lang w:val="hr-HR"/>
        </w:rPr>
        <w:t xml:space="preserve"> o zaduženjima tijela državne uprave radi usklađivanja sa Zakonom o sustavu državne uprave </w:t>
      </w:r>
      <w:r w:rsidR="00996F9C" w:rsidRPr="00CB578F">
        <w:rPr>
          <w:rFonts w:ascii="Times New Roman" w:hAnsi="Times New Roman" w:cs="Times New Roman"/>
          <w:sz w:val="24"/>
          <w:szCs w:val="24"/>
          <w:lang w:val="hr-HR"/>
        </w:rPr>
        <w:t>(Narodne novine, broj 66/19)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>, klase: 022-03/19-07/292, urbroja: 50301-25/06-19-2</w:t>
      </w:r>
      <w:r w:rsidR="00996F9C">
        <w:rPr>
          <w:rFonts w:ascii="Times New Roman" w:hAnsi="Times New Roman" w:cs="Times New Roman"/>
          <w:sz w:val="24"/>
          <w:szCs w:val="24"/>
          <w:lang w:val="hr-HR"/>
        </w:rPr>
        <w:t xml:space="preserve"> od 18. srpnja 2019.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godine, 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Vlada Republike </w:t>
      </w:r>
      <w:r w:rsidR="009D3F94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je na sjednici održanoj </w:t>
      </w:r>
      <w:r w:rsidR="00481D8C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________ donijela </w:t>
      </w:r>
    </w:p>
    <w:p w14:paraId="7EEBC933" w14:textId="77777777" w:rsidR="00CB578F" w:rsidRDefault="00CB578F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95DC274" w14:textId="77777777" w:rsidR="005E43DD" w:rsidRDefault="005E43DD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692AB87" w14:textId="7C8C4250" w:rsidR="00822CA0" w:rsidRPr="00CB578F" w:rsidRDefault="00481D8C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ODLUKU O VISINI VRIJEDNOSTI NEFINANCIJSKE IMOVINE KOJOM JE OVLAŠTEN RASPOLAGATI  </w:t>
      </w:r>
      <w:r w:rsidR="009141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ČELNIK </w:t>
      </w:r>
      <w:r w:rsidRPr="00CB578F">
        <w:rPr>
          <w:rFonts w:ascii="Times New Roman" w:hAnsi="Times New Roman" w:cs="Times New Roman"/>
          <w:b/>
          <w:sz w:val="24"/>
          <w:szCs w:val="24"/>
          <w:lang w:val="hr-HR"/>
        </w:rPr>
        <w:t>TIJELA DRŽAVNE UPRAVE</w:t>
      </w:r>
    </w:p>
    <w:p w14:paraId="3CF98B32" w14:textId="77777777" w:rsidR="005E43DD" w:rsidRDefault="005E43DD" w:rsidP="00A66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DCF7786" w14:textId="77777777" w:rsidR="00A66317" w:rsidRDefault="00A66317" w:rsidP="00A66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6CACF3" w14:textId="77777777" w:rsidR="00457661" w:rsidRDefault="00481D8C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62339302" w14:textId="77777777" w:rsidR="00316ADF" w:rsidRPr="00CB578F" w:rsidRDefault="00316ADF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F9B9E6C" w14:textId="67C8C5E6" w:rsidR="00481D8C" w:rsidRPr="00CB578F" w:rsidRDefault="0021377D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Ovom O</w:t>
      </w:r>
      <w:r w:rsidR="00481D8C" w:rsidRPr="00CB578F">
        <w:rPr>
          <w:rFonts w:ascii="Times New Roman" w:hAnsi="Times New Roman" w:cs="Times New Roman"/>
          <w:sz w:val="24"/>
          <w:szCs w:val="24"/>
          <w:lang w:val="hr-HR"/>
        </w:rPr>
        <w:t>dlukom utvrđuje se visina vrijednosti nefinancijske imovine o čijem pribavljanju i prodaji, prenošenju prava korištenja, rashodovanju, davanju ili uzimanju u zakup nefinancijske imovine i o otpisu potraživanja</w:t>
      </w:r>
      <w:r w:rsidR="00316ADF">
        <w:rPr>
          <w:rFonts w:ascii="Times New Roman" w:hAnsi="Times New Roman" w:cs="Times New Roman"/>
          <w:sz w:val="24"/>
          <w:szCs w:val="24"/>
          <w:lang w:val="hr-HR"/>
        </w:rPr>
        <w:t xml:space="preserve"> odlučuje čelnik</w:t>
      </w:r>
      <w:r w:rsidR="00481D8C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 tijela državne uprave</w:t>
      </w:r>
      <w:r w:rsidR="00CB578F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</w:t>
      </w:r>
      <w:r w:rsidR="00316ADF">
        <w:rPr>
          <w:rFonts w:ascii="Times New Roman" w:hAnsi="Times New Roman" w:cs="Times New Roman"/>
          <w:sz w:val="24"/>
          <w:szCs w:val="24"/>
          <w:lang w:val="hr-HR"/>
        </w:rPr>
        <w:t>čelnik</w:t>
      </w:r>
      <w:r w:rsidR="00CB578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81D8C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0198840" w14:textId="71960EA2" w:rsidR="00CB578F" w:rsidRDefault="00CB578F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5DD9B3" w14:textId="77777777" w:rsidR="005E43DD" w:rsidRDefault="005E43DD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BC57D0" w14:textId="3C42EEE2" w:rsidR="007C4C07" w:rsidRPr="005E43DD" w:rsidRDefault="007C4C07" w:rsidP="005E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43DD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4AA0DE64" w14:textId="77777777" w:rsidR="007C4C07" w:rsidRDefault="007C4C07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8CD232" w14:textId="77777777" w:rsidR="00481D8C" w:rsidRPr="00CB578F" w:rsidRDefault="00481D8C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Pojmovi </w:t>
      </w:r>
      <w:r w:rsidR="00CB578F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u ovoj Odluci imaju sljedeće značenje: </w:t>
      </w:r>
    </w:p>
    <w:p w14:paraId="6B68A4EC" w14:textId="34295A0F" w:rsidR="00481D8C" w:rsidRPr="00CB578F" w:rsidRDefault="00481D8C" w:rsidP="00CB5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i/>
          <w:sz w:val="24"/>
          <w:szCs w:val="24"/>
          <w:lang w:val="hr-HR"/>
        </w:rPr>
        <w:t>nefinancijska imovina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CB578F">
        <w:rPr>
          <w:rFonts w:ascii="Times New Roman" w:hAnsi="Times New Roman" w:cs="Times New Roman"/>
          <w:sz w:val="24"/>
          <w:szCs w:val="24"/>
          <w:lang w:val="hr-HR"/>
        </w:rPr>
        <w:t xml:space="preserve">dugotrajna i kratkotrajna </w:t>
      </w:r>
      <w:r w:rsidR="007A7E2A">
        <w:rPr>
          <w:rFonts w:ascii="Times New Roman" w:hAnsi="Times New Roman" w:cs="Times New Roman"/>
          <w:sz w:val="24"/>
          <w:szCs w:val="24"/>
          <w:lang w:val="hr-HR"/>
        </w:rPr>
        <w:t xml:space="preserve">nefinancijska </w:t>
      </w:r>
      <w:r w:rsidR="00CB578F">
        <w:rPr>
          <w:rFonts w:ascii="Times New Roman" w:hAnsi="Times New Roman" w:cs="Times New Roman"/>
          <w:sz w:val="24"/>
          <w:szCs w:val="24"/>
          <w:lang w:val="hr-HR"/>
        </w:rPr>
        <w:t>imovina utvrđena u Pravilniku o proračunskom računovodstvu i Računskom planu</w:t>
      </w:r>
      <w:r w:rsidR="00F43D64">
        <w:rPr>
          <w:rFonts w:ascii="Times New Roman" w:hAnsi="Times New Roman" w:cs="Times New Roman"/>
          <w:sz w:val="24"/>
          <w:szCs w:val="24"/>
          <w:lang w:val="hr-HR"/>
        </w:rPr>
        <w:t xml:space="preserve"> (Narodne novine, broj 124/14, 115/15, 87/16 i 3/18)</w:t>
      </w:r>
    </w:p>
    <w:p w14:paraId="288BECFE" w14:textId="4B471E81" w:rsidR="00CB578F" w:rsidRPr="00CB578F" w:rsidRDefault="00CB578F" w:rsidP="00CB5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pribavljanje 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B24067">
        <w:rPr>
          <w:rFonts w:ascii="Times New Roman" w:hAnsi="Times New Roman" w:cs="Times New Roman"/>
          <w:sz w:val="24"/>
          <w:szCs w:val="24"/>
          <w:lang w:val="hr-HR"/>
        </w:rPr>
        <w:t xml:space="preserve">stjecanje nefinancijske imovine kupnjom, donacijom, zamjenom, nasljeđivanjem i drugim načinima nabave bez obzira na izvore financiranja </w:t>
      </w:r>
    </w:p>
    <w:p w14:paraId="1B0F9E79" w14:textId="5B72BDDB" w:rsidR="00CB578F" w:rsidRDefault="00CB578F" w:rsidP="00CB5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78F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rashodovanje </w:t>
      </w:r>
      <w:r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>trajno povlačenje</w:t>
      </w:r>
      <w:r w:rsidR="00955802">
        <w:rPr>
          <w:rFonts w:ascii="Times New Roman" w:hAnsi="Times New Roman" w:cs="Times New Roman"/>
          <w:sz w:val="24"/>
          <w:szCs w:val="24"/>
          <w:lang w:val="hr-HR"/>
        </w:rPr>
        <w:t xml:space="preserve"> nefinancijske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 xml:space="preserve"> imovine iz upotrebe</w:t>
      </w:r>
      <w:r w:rsidR="00955802">
        <w:rPr>
          <w:rFonts w:ascii="Times New Roman" w:hAnsi="Times New Roman" w:cs="Times New Roman"/>
          <w:sz w:val="24"/>
          <w:szCs w:val="24"/>
          <w:lang w:val="hr-HR"/>
        </w:rPr>
        <w:t xml:space="preserve"> koja se 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 xml:space="preserve">zadržava </w:t>
      </w:r>
      <w:r w:rsidR="00B24067">
        <w:rPr>
          <w:rFonts w:ascii="Times New Roman" w:hAnsi="Times New Roman" w:cs="Times New Roman"/>
          <w:sz w:val="24"/>
          <w:szCs w:val="24"/>
          <w:lang w:val="hr-HR"/>
        </w:rPr>
        <w:t>u knjigovodstvenim evidencijama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 xml:space="preserve"> do trenutka prodaje, darovanja, drugog načina otuđenja ili uništenja. </w:t>
      </w:r>
    </w:p>
    <w:p w14:paraId="413F4566" w14:textId="77777777" w:rsidR="00B24067" w:rsidRPr="00A66317" w:rsidRDefault="00B24067" w:rsidP="00A6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C12D7D" w14:textId="77777777" w:rsidR="00CB578F" w:rsidRPr="00CB578F" w:rsidRDefault="00CB578F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FAC7BC" w14:textId="5020E7C2" w:rsidR="00481D8C" w:rsidRPr="00CB578F" w:rsidRDefault="007C4C07" w:rsidP="00CB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54CD6165" w14:textId="77777777" w:rsidR="00CB578F" w:rsidRPr="00CB578F" w:rsidRDefault="00CB578F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43B6AE" w14:textId="22C409DA" w:rsidR="00382D74" w:rsidRDefault="00316ADF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Čelnik odlučuje o pribavljanju nefinancijske imovine čija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>nabavna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vrijednost po pojedinačnoj jedinici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imovine iznosi 10.000.000,00 kuna ili manje. </w:t>
      </w:r>
    </w:p>
    <w:p w14:paraId="16A81C2C" w14:textId="77777777" w:rsidR="00237B14" w:rsidRDefault="00237B14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4D7044" w14:textId="43E36ACA" w:rsidR="00237B14" w:rsidRDefault="00237B14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237B14">
        <w:rPr>
          <w:rFonts w:ascii="Times New Roman" w:hAnsi="Times New Roman" w:cs="Times New Roman"/>
          <w:sz w:val="24"/>
          <w:szCs w:val="24"/>
          <w:lang w:val="hr-HR"/>
        </w:rPr>
        <w:t>elnik polugodišnje izvještava Ured predsjednika Vlade Republike Hrvatske</w:t>
      </w:r>
      <w:r w:rsidRPr="00237B14"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237B14">
        <w:rPr>
          <w:rFonts w:ascii="Times New Roman" w:hAnsi="Times New Roman" w:cs="Times New Roman"/>
          <w:sz w:val="24"/>
          <w:szCs w:val="24"/>
          <w:lang w:val="hr-HR"/>
        </w:rPr>
        <w:t xml:space="preserve"> pribavljenoj nefinancijskoj imovini nabavne vrijednosti po pojedinačnoj jedinici nefinancijske imovine od 3.000.000,00 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do najviše 10.000.000,00 kuna i to </w:t>
      </w:r>
      <w:r w:rsidRPr="00237B14">
        <w:rPr>
          <w:rFonts w:ascii="Times New Roman" w:hAnsi="Times New Roman" w:cs="Times New Roman"/>
          <w:sz w:val="24"/>
          <w:szCs w:val="24"/>
          <w:lang w:val="hr-HR"/>
        </w:rPr>
        <w:t>u roku od 20 dana od proteka polugodišnjeg razdoblja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1BCDAA1" w14:textId="77777777" w:rsidR="00316ADF" w:rsidRDefault="00316ADF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CB470B" w14:textId="50A920FC" w:rsidR="00A66317" w:rsidRDefault="00A66317" w:rsidP="00A6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 donosi odluku o pribavljanju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nefinancijske imovine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tijela državne uprave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>čija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nabavna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vrijednost </w:t>
      </w:r>
      <w:r>
        <w:rPr>
          <w:rFonts w:ascii="Times New Roman" w:hAnsi="Times New Roman" w:cs="Times New Roman"/>
          <w:sz w:val="24"/>
          <w:szCs w:val="24"/>
          <w:lang w:val="hr-HR"/>
        </w:rPr>
        <w:t>viša od iznosa iz stavka 1. ove točke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, na prijedlog tijela 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>državne uprave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>namjerava pribaviti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 nefinancijsku imovinu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02E99F6" w14:textId="77777777" w:rsidR="00A66317" w:rsidRDefault="00A66317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53883A" w14:textId="05091D8F" w:rsidR="00A66317" w:rsidRPr="00A66317" w:rsidRDefault="00A66317" w:rsidP="00A6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66317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14:paraId="789DE4BF" w14:textId="77777777" w:rsidR="00A66317" w:rsidRDefault="00A66317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1C2549" w14:textId="2E73B380" w:rsidR="00892062" w:rsidRDefault="00892062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Čelnik odlučuje o prodaji i o</w:t>
      </w:r>
      <w:r w:rsidRPr="00892062">
        <w:rPr>
          <w:rFonts w:ascii="Times New Roman" w:hAnsi="Times New Roman" w:cs="Times New Roman"/>
          <w:sz w:val="24"/>
          <w:szCs w:val="24"/>
          <w:lang w:val="hr-HR"/>
        </w:rPr>
        <w:t xml:space="preserve"> prenošenju prava korištenja nefinancijske imovine čija 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tržišna </w:t>
      </w:r>
      <w:r w:rsidRPr="00892062">
        <w:rPr>
          <w:rFonts w:ascii="Times New Roman" w:hAnsi="Times New Roman" w:cs="Times New Roman"/>
          <w:sz w:val="24"/>
          <w:szCs w:val="24"/>
          <w:lang w:val="hr-HR"/>
        </w:rPr>
        <w:t>vrijednost po pojedin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ačnoj jedinici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>
        <w:rPr>
          <w:rFonts w:ascii="Times New Roman" w:hAnsi="Times New Roman" w:cs="Times New Roman"/>
          <w:sz w:val="24"/>
          <w:szCs w:val="24"/>
          <w:lang w:val="hr-HR"/>
        </w:rPr>
        <w:t>imovine iznosi 5</w:t>
      </w:r>
      <w:r w:rsidRPr="00892062">
        <w:rPr>
          <w:rFonts w:ascii="Times New Roman" w:hAnsi="Times New Roman" w:cs="Times New Roman"/>
          <w:sz w:val="24"/>
          <w:szCs w:val="24"/>
          <w:lang w:val="hr-HR"/>
        </w:rPr>
        <w:t>.000.000,00 kuna ili manje.</w:t>
      </w:r>
    </w:p>
    <w:p w14:paraId="13CF3059" w14:textId="77777777" w:rsidR="00892062" w:rsidRDefault="00892062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92462F" w14:textId="154EE64C" w:rsidR="00316ADF" w:rsidRDefault="00316ADF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donosi odluku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prodaji i o</w:t>
      </w:r>
      <w:r w:rsidR="00416A29">
        <w:rPr>
          <w:rFonts w:ascii="Times New Roman" w:hAnsi="Times New Roman" w:cs="Times New Roman"/>
          <w:sz w:val="24"/>
          <w:szCs w:val="24"/>
          <w:lang w:val="hr-HR"/>
        </w:rPr>
        <w:t xml:space="preserve"> prenošenju prava korištenja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nefinancijske imovine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tijela državne uprave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>čija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tržišna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vrijednost 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viša od iznosa iz stavaka 1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>. ove točke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, na prijedlog 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 xml:space="preserve">tijela državne uprave koje 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>namjerava prodati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 xml:space="preserve"> nefinancijsku imovinu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 xml:space="preserve"> ili prenijeti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 pravo korištenja nefinancijske imovine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E3FDBA" w14:textId="77777777" w:rsidR="005E43DD" w:rsidRDefault="005E43DD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897DEB" w14:textId="77777777" w:rsidR="005E43DD" w:rsidRDefault="005E43DD" w:rsidP="00CB5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9B3696" w14:textId="2029DE40" w:rsidR="00316ADF" w:rsidRPr="00416A29" w:rsidRDefault="007C4C07" w:rsidP="0031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</w:p>
    <w:p w14:paraId="188A1D91" w14:textId="77777777" w:rsidR="00316ADF" w:rsidRPr="00316ADF" w:rsidRDefault="00316ADF" w:rsidP="0031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59D0DEF" w14:textId="430F0C04" w:rsidR="004A496E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Čelnik samostalno odlučuje o rashodovanju nefinancijske imovine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 bez obzira na njezinu 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sadašnju ili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procijenjenu 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tržišnu 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>vrijednost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52C3D86" w14:textId="77777777" w:rsidR="004A496E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12442" w14:textId="505409F6" w:rsidR="0021377D" w:rsidRDefault="00174319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se r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 xml:space="preserve">ashodovana 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nefinancijska </w:t>
      </w:r>
      <w:r w:rsidR="004A496E">
        <w:rPr>
          <w:rFonts w:ascii="Times New Roman" w:hAnsi="Times New Roman" w:cs="Times New Roman"/>
          <w:sz w:val="24"/>
          <w:szCs w:val="24"/>
          <w:lang w:val="hr-HR"/>
        </w:rPr>
        <w:t xml:space="preserve">imovina 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prodaje, </w:t>
      </w:r>
      <w:r>
        <w:rPr>
          <w:rFonts w:ascii="Times New Roman" w:hAnsi="Times New Roman" w:cs="Times New Roman"/>
          <w:sz w:val="24"/>
          <w:szCs w:val="24"/>
          <w:lang w:val="hr-HR"/>
        </w:rPr>
        <w:t>daruje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 ili otuđuje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 na drugi način,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tome odlučuje čelnik ako </w:t>
      </w:r>
      <w:r w:rsidR="0021377D" w:rsidRPr="0021377D">
        <w:rPr>
          <w:rFonts w:ascii="Times New Roman" w:hAnsi="Times New Roman" w:cs="Times New Roman"/>
          <w:sz w:val="24"/>
          <w:szCs w:val="24"/>
          <w:lang w:val="hr-HR"/>
        </w:rPr>
        <w:t xml:space="preserve">vrijednost po pojedinačnoj jedinici </w:t>
      </w:r>
      <w:r w:rsidR="00052CEB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 w:rsidR="0021377D" w:rsidRPr="0021377D">
        <w:rPr>
          <w:rFonts w:ascii="Times New Roman" w:hAnsi="Times New Roman" w:cs="Times New Roman"/>
          <w:sz w:val="24"/>
          <w:szCs w:val="24"/>
          <w:lang w:val="hr-HR"/>
        </w:rPr>
        <w:t xml:space="preserve">imovine 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koja se prodaje, </w:t>
      </w:r>
      <w:r>
        <w:rPr>
          <w:rFonts w:ascii="Times New Roman" w:hAnsi="Times New Roman" w:cs="Times New Roman"/>
          <w:sz w:val="24"/>
          <w:szCs w:val="24"/>
          <w:lang w:val="hr-HR"/>
        </w:rPr>
        <w:t>daruje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 ili otuđuje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377D">
        <w:rPr>
          <w:rFonts w:ascii="Times New Roman" w:hAnsi="Times New Roman" w:cs="Times New Roman"/>
          <w:sz w:val="24"/>
          <w:szCs w:val="24"/>
          <w:lang w:val="hr-HR"/>
        </w:rPr>
        <w:t>iznosi 1.000.000,00 kuna ili manje, odnosno ako ukupna vrijednost</w:t>
      </w:r>
      <w:r w:rsidR="00052CEB">
        <w:rPr>
          <w:rFonts w:ascii="Times New Roman" w:hAnsi="Times New Roman" w:cs="Times New Roman"/>
          <w:sz w:val="24"/>
          <w:szCs w:val="24"/>
          <w:lang w:val="hr-HR"/>
        </w:rPr>
        <w:t xml:space="preserve"> iste vrste 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nefinancijske imovine </w:t>
      </w:r>
      <w:r w:rsidR="00052CEB">
        <w:rPr>
          <w:rFonts w:ascii="Times New Roman" w:hAnsi="Times New Roman" w:cs="Times New Roman"/>
          <w:sz w:val="24"/>
          <w:szCs w:val="24"/>
          <w:lang w:val="hr-HR"/>
        </w:rPr>
        <w:t xml:space="preserve">evidentirane na razini osnovnog računa Računskog plana, </w:t>
      </w:r>
      <w:r w:rsidR="00892062">
        <w:rPr>
          <w:rFonts w:ascii="Times New Roman" w:hAnsi="Times New Roman" w:cs="Times New Roman"/>
          <w:sz w:val="24"/>
          <w:szCs w:val="24"/>
          <w:lang w:val="hr-HR"/>
        </w:rPr>
        <w:t xml:space="preserve">koja se prodaje, daruje ili otuđuje </w:t>
      </w:r>
      <w:r w:rsidR="0021377D">
        <w:rPr>
          <w:rFonts w:ascii="Times New Roman" w:hAnsi="Times New Roman" w:cs="Times New Roman"/>
          <w:sz w:val="24"/>
          <w:szCs w:val="24"/>
          <w:lang w:val="hr-HR"/>
        </w:rPr>
        <w:t>iznosi 2.000.000,00 kuna ili manje.</w:t>
      </w:r>
    </w:p>
    <w:p w14:paraId="0718C515" w14:textId="77777777" w:rsidR="0021377D" w:rsidRDefault="0021377D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4D6695" w14:textId="4B6ACF4D" w:rsidR="0021377D" w:rsidRDefault="0021377D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6F9C">
        <w:rPr>
          <w:rFonts w:ascii="Times New Roman" w:hAnsi="Times New Roman" w:cs="Times New Roman"/>
          <w:sz w:val="24"/>
          <w:szCs w:val="24"/>
          <w:lang w:val="hr-HR"/>
        </w:rPr>
        <w:t>Ako vrijednost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rashodovane 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>
        <w:rPr>
          <w:rFonts w:ascii="Times New Roman" w:hAnsi="Times New Roman" w:cs="Times New Roman"/>
          <w:sz w:val="24"/>
          <w:szCs w:val="24"/>
          <w:lang w:val="hr-HR"/>
        </w:rPr>
        <w:t>imovine iz stavka 2. ove točke iznosi više od 1.000.000,00 kuna, odnosno 2.000.000,00 kuna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odluku </w:t>
      </w:r>
      <w:r>
        <w:rPr>
          <w:rFonts w:ascii="Times New Roman" w:hAnsi="Times New Roman" w:cs="Times New Roman"/>
          <w:sz w:val="24"/>
          <w:szCs w:val="24"/>
          <w:lang w:val="hr-HR"/>
        </w:rPr>
        <w:t>o prodaji</w:t>
      </w:r>
      <w:r w:rsidR="0048746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darovanju </w:t>
      </w:r>
      <w:r w:rsidR="00487468">
        <w:rPr>
          <w:rFonts w:ascii="Times New Roman" w:hAnsi="Times New Roman" w:cs="Times New Roman"/>
          <w:sz w:val="24"/>
          <w:szCs w:val="24"/>
          <w:lang w:val="hr-HR"/>
        </w:rPr>
        <w:t xml:space="preserve">ili otuđenje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>donosi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Vlada Republike Hrvatske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 na prijedlog tijela državne uprave koje 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>je tu imovinu rashodovalo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D3AC99" w14:textId="2B3021D7" w:rsidR="0021377D" w:rsidRDefault="00347792" w:rsidP="005E43DD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2914166" w14:textId="4FE8BF68" w:rsidR="006D5CF0" w:rsidRDefault="00174319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se rashodovana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 nefinancijska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imovina uništava o tome odlučuje čelnik ako vrijednost </w:t>
      </w:r>
      <w:r w:rsidRPr="00174319">
        <w:rPr>
          <w:rFonts w:ascii="Times New Roman" w:hAnsi="Times New Roman" w:cs="Times New Roman"/>
          <w:sz w:val="24"/>
          <w:szCs w:val="24"/>
          <w:lang w:val="hr-HR"/>
        </w:rPr>
        <w:t xml:space="preserve">po pojedinačnoj jedinici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 w:rsidRPr="00174319">
        <w:rPr>
          <w:rFonts w:ascii="Times New Roman" w:hAnsi="Times New Roman" w:cs="Times New Roman"/>
          <w:sz w:val="24"/>
          <w:szCs w:val="24"/>
          <w:lang w:val="hr-HR"/>
        </w:rPr>
        <w:t xml:space="preserve">imovine iznosi 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174319">
        <w:rPr>
          <w:rFonts w:ascii="Times New Roman" w:hAnsi="Times New Roman" w:cs="Times New Roman"/>
          <w:sz w:val="24"/>
          <w:szCs w:val="24"/>
          <w:lang w:val="hr-HR"/>
        </w:rPr>
        <w:t>00.000,00 kuna ili manje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D5CF0" w:rsidRPr="006D5CF0">
        <w:rPr>
          <w:rFonts w:ascii="Times New Roman" w:hAnsi="Times New Roman" w:cs="Times New Roman"/>
          <w:sz w:val="24"/>
          <w:szCs w:val="24"/>
          <w:lang w:val="hr-HR"/>
        </w:rPr>
        <w:t xml:space="preserve">odnosno ako ukupna vrijednosti 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iste vrste 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>nefinancijske imovine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3241" w:rsidRPr="00693241">
        <w:rPr>
          <w:rFonts w:ascii="Times New Roman" w:hAnsi="Times New Roman" w:cs="Times New Roman"/>
          <w:sz w:val="24"/>
          <w:szCs w:val="24"/>
          <w:lang w:val="hr-HR"/>
        </w:rPr>
        <w:t>evidentirane na razini osnovnog računa Računskog plana,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705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D5CF0" w:rsidRPr="006D5C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5CF0">
        <w:rPr>
          <w:rFonts w:ascii="Times New Roman" w:hAnsi="Times New Roman" w:cs="Times New Roman"/>
          <w:sz w:val="24"/>
          <w:szCs w:val="24"/>
          <w:lang w:val="hr-HR"/>
        </w:rPr>
        <w:t>uništava iznosi 2</w:t>
      </w:r>
      <w:r w:rsidR="006D5CF0" w:rsidRPr="006D5CF0">
        <w:rPr>
          <w:rFonts w:ascii="Times New Roman" w:hAnsi="Times New Roman" w:cs="Times New Roman"/>
          <w:sz w:val="24"/>
          <w:szCs w:val="24"/>
          <w:lang w:val="hr-HR"/>
        </w:rPr>
        <w:t>00.000,00 kuna ili manje.</w:t>
      </w:r>
    </w:p>
    <w:p w14:paraId="5986BB66" w14:textId="77777777" w:rsidR="00174319" w:rsidRDefault="00174319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00DA0" w14:textId="5CA2E4D0" w:rsidR="006D5CF0" w:rsidRDefault="006D5CF0" w:rsidP="006D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77D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vrijednost rashodovane 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imovine iz stavka </w:t>
      </w:r>
      <w:r w:rsidR="00347792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 ove točke iznosi više od 100.000,00 kuna, odnosno 200.000,00 kuna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odluku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 uništenju 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donosi </w:t>
      </w:r>
      <w:r>
        <w:rPr>
          <w:rFonts w:ascii="Times New Roman" w:hAnsi="Times New Roman" w:cs="Times New Roman"/>
          <w:sz w:val="24"/>
          <w:szCs w:val="24"/>
          <w:lang w:val="hr-HR"/>
        </w:rPr>
        <w:t>Vlada Republike Hrvatske</w:t>
      </w:r>
      <w:r w:rsidR="008C5C4E" w:rsidRPr="008C5C4E">
        <w:t xml:space="preserve"> 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 xml:space="preserve">na prijedlog tijela državne uprave koje 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>je tu imovinu rashodovalo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9BB2C62" w14:textId="77777777" w:rsidR="00347792" w:rsidRDefault="00347792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A2A056" w14:textId="6FF21855" w:rsidR="00347792" w:rsidRDefault="00347792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7792">
        <w:rPr>
          <w:rFonts w:ascii="Times New Roman" w:hAnsi="Times New Roman" w:cs="Times New Roman"/>
          <w:sz w:val="24"/>
          <w:szCs w:val="24"/>
          <w:lang w:val="hr-HR"/>
        </w:rPr>
        <w:t>Vrijednost nefinancijske imov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ine koja se prodaje, daruje, </w:t>
      </w:r>
      <w:r w:rsidRPr="00347792">
        <w:rPr>
          <w:rFonts w:ascii="Times New Roman" w:hAnsi="Times New Roman" w:cs="Times New Roman"/>
          <w:sz w:val="24"/>
          <w:szCs w:val="24"/>
          <w:lang w:val="hr-HR"/>
        </w:rPr>
        <w:t xml:space="preserve">otuđuje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ili uništava u skladu sa stavcima 2., </w:t>
      </w:r>
      <w:r w:rsidRPr="00347792">
        <w:rPr>
          <w:rFonts w:ascii="Times New Roman" w:hAnsi="Times New Roman" w:cs="Times New Roman"/>
          <w:sz w:val="24"/>
          <w:szCs w:val="24"/>
          <w:lang w:val="hr-HR"/>
        </w:rPr>
        <w:t>3.</w:t>
      </w:r>
      <w:r>
        <w:rPr>
          <w:rFonts w:ascii="Times New Roman" w:hAnsi="Times New Roman" w:cs="Times New Roman"/>
          <w:sz w:val="24"/>
          <w:szCs w:val="24"/>
          <w:lang w:val="hr-HR"/>
        </w:rPr>
        <w:t>, 4. i 5.</w:t>
      </w:r>
      <w:r w:rsidRPr="00347792">
        <w:rPr>
          <w:rFonts w:ascii="Times New Roman" w:hAnsi="Times New Roman" w:cs="Times New Roman"/>
          <w:sz w:val="24"/>
          <w:szCs w:val="24"/>
          <w:lang w:val="hr-HR"/>
        </w:rPr>
        <w:t xml:space="preserve"> ove točke utvrđuje se procjenom tržišne vrijednosti rashodovane nefinancijske imov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ine koja se prodaje, daruje, </w:t>
      </w:r>
      <w:r w:rsidRPr="00347792">
        <w:rPr>
          <w:rFonts w:ascii="Times New Roman" w:hAnsi="Times New Roman" w:cs="Times New Roman"/>
          <w:sz w:val="24"/>
          <w:szCs w:val="24"/>
          <w:lang w:val="hr-HR"/>
        </w:rPr>
        <w:t>otuđuje na drugi način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ili uništava.</w:t>
      </w:r>
    </w:p>
    <w:p w14:paraId="561108A8" w14:textId="77777777" w:rsidR="00347792" w:rsidRDefault="00347792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3FEF28" w14:textId="77777777" w:rsidR="00A66317" w:rsidRDefault="00A66317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B619B2" w14:textId="0CC683F6" w:rsidR="004A496E" w:rsidRPr="004A496E" w:rsidRDefault="007C4C07" w:rsidP="004A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A6631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B04AC36" w14:textId="77777777" w:rsidR="004A496E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F78B2" w14:textId="77777777" w:rsidR="004A496E" w:rsidRPr="00316ADF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Čelnik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potpisati ugovor o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davanju ili uzimanju u zakup nefinancijske imovine čija vrijednost iznosi 10.000.000,00 kuna ili manje. </w:t>
      </w:r>
    </w:p>
    <w:p w14:paraId="2CD61FC7" w14:textId="77777777" w:rsidR="004A496E" w:rsidRPr="00316ADF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8DEA57" w14:textId="41F8C0D2" w:rsidR="004A496E" w:rsidRDefault="004A496E" w:rsidP="004A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odlučuje 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>o d</w:t>
      </w:r>
      <w:r w:rsidR="000E4B36" w:rsidRPr="000E4B36">
        <w:rPr>
          <w:rFonts w:ascii="Times New Roman" w:hAnsi="Times New Roman" w:cs="Times New Roman"/>
          <w:sz w:val="24"/>
          <w:szCs w:val="24"/>
          <w:lang w:val="hr-HR"/>
        </w:rPr>
        <w:t xml:space="preserve">avanju ili uzimanju u zakup nefinancijske imovine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daje ovlast za potpisivanje ugovora o davanju ili </w:t>
      </w:r>
      <w:r w:rsidRPr="00316ADF">
        <w:rPr>
          <w:rFonts w:ascii="Times New Roman" w:hAnsi="Times New Roman" w:cs="Times New Roman"/>
          <w:sz w:val="24"/>
          <w:szCs w:val="24"/>
          <w:lang w:val="hr-HR"/>
        </w:rPr>
        <w:t xml:space="preserve">uzimanju u zakup nefinancijske imovine </w:t>
      </w:r>
      <w:r w:rsidRPr="00996F9C">
        <w:rPr>
          <w:rFonts w:ascii="Times New Roman" w:hAnsi="Times New Roman" w:cs="Times New Roman"/>
          <w:sz w:val="24"/>
          <w:szCs w:val="24"/>
          <w:lang w:val="hr-HR"/>
        </w:rPr>
        <w:t xml:space="preserve">tijela državne </w:t>
      </w:r>
      <w:r w:rsidRPr="00996F9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uprave </w:t>
      </w:r>
      <w:r w:rsidR="000E4B36" w:rsidRPr="00996F9C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996F9C">
        <w:rPr>
          <w:rFonts w:ascii="Times New Roman" w:hAnsi="Times New Roman" w:cs="Times New Roman"/>
          <w:sz w:val="24"/>
          <w:szCs w:val="24"/>
          <w:lang w:val="hr-HR"/>
        </w:rPr>
        <w:t xml:space="preserve"> vrijednost</w:t>
      </w:r>
      <w:r w:rsidR="000E4B36" w:rsidRPr="00996F9C">
        <w:rPr>
          <w:rFonts w:ascii="Times New Roman" w:hAnsi="Times New Roman" w:cs="Times New Roman"/>
          <w:sz w:val="24"/>
          <w:szCs w:val="24"/>
          <w:lang w:val="hr-HR"/>
        </w:rPr>
        <w:t xml:space="preserve"> te nefinancijske imovine</w:t>
      </w:r>
      <w:r w:rsidRPr="00996F9C">
        <w:rPr>
          <w:rFonts w:ascii="Times New Roman" w:hAnsi="Times New Roman" w:cs="Times New Roman"/>
          <w:sz w:val="24"/>
          <w:szCs w:val="24"/>
          <w:lang w:val="hr-HR"/>
        </w:rPr>
        <w:t xml:space="preserve">  iznosi više 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Pr="00996F9C">
        <w:rPr>
          <w:rFonts w:ascii="Times New Roman" w:hAnsi="Times New Roman" w:cs="Times New Roman"/>
          <w:sz w:val="24"/>
          <w:szCs w:val="24"/>
          <w:lang w:val="hr-HR"/>
        </w:rPr>
        <w:t>10.000.000,00 kuna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, na prijedlog tijela državne uprave koje 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 xml:space="preserve">namjerava 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EA3D82">
        <w:rPr>
          <w:rFonts w:ascii="Times New Roman" w:hAnsi="Times New Roman" w:cs="Times New Roman"/>
          <w:sz w:val="24"/>
          <w:szCs w:val="24"/>
          <w:lang w:val="hr-HR"/>
        </w:rPr>
        <w:t xml:space="preserve">ti ili uzeti 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>u zakup nefinancijsk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C5C4E" w:rsidRPr="008C5C4E">
        <w:rPr>
          <w:rFonts w:ascii="Times New Roman" w:hAnsi="Times New Roman" w:cs="Times New Roman"/>
          <w:sz w:val="24"/>
          <w:szCs w:val="24"/>
          <w:lang w:val="hr-HR"/>
        </w:rPr>
        <w:t xml:space="preserve"> imovin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996F9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F729F6" w14:textId="77777777" w:rsidR="005F7BCE" w:rsidRDefault="005F7BCE" w:rsidP="0041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B11A8F1" w14:textId="77777777" w:rsidR="005F7BCE" w:rsidRDefault="005F7BCE" w:rsidP="0041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94EF91" w14:textId="5FFC333C" w:rsidR="00416A29" w:rsidRPr="00416A29" w:rsidRDefault="007C4C07" w:rsidP="0041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A6631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7AB76A49" w14:textId="77777777" w:rsidR="00416A29" w:rsidRPr="00416A29" w:rsidRDefault="00416A29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55FD6" w14:textId="4E77AB99" w:rsidR="00416A29" w:rsidRDefault="00227D35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Čelnik će otpisati</w:t>
      </w:r>
      <w:r w:rsidR="00416A29">
        <w:rPr>
          <w:rFonts w:ascii="Times New Roman" w:hAnsi="Times New Roman" w:cs="Times New Roman"/>
          <w:sz w:val="24"/>
          <w:szCs w:val="24"/>
          <w:lang w:val="hr-HR"/>
        </w:rPr>
        <w:t xml:space="preserve"> potraživanje </w:t>
      </w:r>
      <w:r w:rsidR="00416A29" w:rsidRPr="00416A29">
        <w:rPr>
          <w:rFonts w:ascii="Times New Roman" w:hAnsi="Times New Roman" w:cs="Times New Roman"/>
          <w:sz w:val="24"/>
          <w:szCs w:val="24"/>
          <w:lang w:val="hr-HR"/>
        </w:rPr>
        <w:t xml:space="preserve">prema dužniku pravnoj </w:t>
      </w:r>
      <w:r w:rsidR="00416A29">
        <w:rPr>
          <w:rFonts w:ascii="Times New Roman" w:hAnsi="Times New Roman" w:cs="Times New Roman"/>
          <w:sz w:val="24"/>
          <w:szCs w:val="24"/>
          <w:lang w:val="hr-HR"/>
        </w:rPr>
        <w:t>osobi ako je doneseno pravomoćno rješenje</w:t>
      </w:r>
      <w:r w:rsidR="00416A29" w:rsidRPr="00416A29">
        <w:rPr>
          <w:rFonts w:ascii="Times New Roman" w:hAnsi="Times New Roman" w:cs="Times New Roman"/>
          <w:sz w:val="24"/>
          <w:szCs w:val="24"/>
          <w:lang w:val="hr-HR"/>
        </w:rPr>
        <w:t xml:space="preserve"> o zaključenju stečajnog postupka nad </w:t>
      </w:r>
      <w:r w:rsidR="00416A29">
        <w:rPr>
          <w:rFonts w:ascii="Times New Roman" w:hAnsi="Times New Roman" w:cs="Times New Roman"/>
          <w:sz w:val="24"/>
          <w:szCs w:val="24"/>
          <w:lang w:val="hr-HR"/>
        </w:rPr>
        <w:t xml:space="preserve">tom </w:t>
      </w:r>
      <w:r w:rsidR="00416A29" w:rsidRPr="00416A29">
        <w:rPr>
          <w:rFonts w:ascii="Times New Roman" w:hAnsi="Times New Roman" w:cs="Times New Roman"/>
          <w:sz w:val="24"/>
          <w:szCs w:val="24"/>
          <w:lang w:val="hr-HR"/>
        </w:rPr>
        <w:t xml:space="preserve">pravnom osobom ili </w:t>
      </w:r>
      <w:r w:rsidR="00416A29">
        <w:rPr>
          <w:rFonts w:ascii="Times New Roman" w:hAnsi="Times New Roman" w:cs="Times New Roman"/>
          <w:sz w:val="24"/>
          <w:szCs w:val="24"/>
          <w:lang w:val="hr-HR"/>
        </w:rPr>
        <w:t xml:space="preserve">pravomoćno rješenje </w:t>
      </w:r>
      <w:r w:rsidR="00416A29" w:rsidRPr="00416A29">
        <w:rPr>
          <w:rFonts w:ascii="Times New Roman" w:hAnsi="Times New Roman" w:cs="Times New Roman"/>
          <w:sz w:val="24"/>
          <w:szCs w:val="24"/>
          <w:lang w:val="hr-HR"/>
        </w:rPr>
        <w:t>o brisanju pravne osobe iz sudskog registra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 xml:space="preserve"> bez obzira na visinu potraživanja</w:t>
      </w:r>
      <w:r w:rsidR="00416A29" w:rsidRPr="00416A2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EA958B" w14:textId="77777777" w:rsidR="00416A29" w:rsidRDefault="00416A29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77D88E" w14:textId="5FFEF57B" w:rsidR="000E4B36" w:rsidRDefault="000E4B36" w:rsidP="000E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Otpis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 potraživanja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javn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davanja vrši se u skladu s</w:t>
      </w:r>
      <w:r w:rsidRPr="00227D35">
        <w:rPr>
          <w:rFonts w:ascii="Times New Roman" w:hAnsi="Times New Roman" w:cs="Times New Roman"/>
          <w:sz w:val="24"/>
          <w:szCs w:val="24"/>
          <w:lang w:val="hr-HR"/>
        </w:rPr>
        <w:t xml:space="preserve"> odredbama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posebnih propisa. </w:t>
      </w:r>
    </w:p>
    <w:p w14:paraId="10BB7803" w14:textId="77777777" w:rsidR="000E4B36" w:rsidRDefault="000E4B36" w:rsidP="000E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F7B5F4" w14:textId="0C01766A" w:rsidR="00416A29" w:rsidRDefault="00416A29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Otpis 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 xml:space="preserve">potraživanja za </w:t>
      </w:r>
      <w:r>
        <w:rPr>
          <w:rFonts w:ascii="Times New Roman" w:hAnsi="Times New Roman" w:cs="Times New Roman"/>
          <w:sz w:val="24"/>
          <w:szCs w:val="24"/>
          <w:lang w:val="hr-HR"/>
        </w:rPr>
        <w:t>nejavn</w:t>
      </w:r>
      <w:r w:rsidR="00317D4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davanja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aknade</w:t>
      </w:r>
      <w:r w:rsidR="00227D35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a koncesiju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 xml:space="preserve"> vrši se u skladu s</w:t>
      </w:r>
      <w:r w:rsidR="00227D35">
        <w:rPr>
          <w:rFonts w:ascii="Times New Roman" w:hAnsi="Times New Roman" w:cs="Times New Roman"/>
          <w:sz w:val="24"/>
          <w:szCs w:val="24"/>
          <w:lang w:val="hr-HR"/>
        </w:rPr>
        <w:t xml:space="preserve"> odredbama uredbe kojom su uređeni kriteriji, mjerila i postupak</w:t>
      </w:r>
      <w:r w:rsidR="00227D35" w:rsidRPr="00227D35">
        <w:rPr>
          <w:rFonts w:ascii="Times New Roman" w:hAnsi="Times New Roman" w:cs="Times New Roman"/>
          <w:sz w:val="24"/>
          <w:szCs w:val="24"/>
          <w:lang w:val="hr-HR"/>
        </w:rPr>
        <w:t xml:space="preserve"> za odgodu plaćanja, obročnu otplatu duga te prodaju, otpis ili djelomičan otpis potraživanja</w:t>
      </w:r>
      <w:r w:rsidR="00227D35">
        <w:rPr>
          <w:rFonts w:ascii="Times New Roman" w:hAnsi="Times New Roman" w:cs="Times New Roman"/>
          <w:sz w:val="24"/>
          <w:szCs w:val="24"/>
          <w:lang w:val="hr-HR"/>
        </w:rPr>
        <w:t xml:space="preserve"> donesenom na temelju 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>zakona kojim se uređuju proračunski procesi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932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7D35">
        <w:rPr>
          <w:rFonts w:ascii="Times New Roman" w:hAnsi="Times New Roman" w:cs="Times New Roman"/>
          <w:sz w:val="24"/>
          <w:szCs w:val="24"/>
          <w:lang w:val="hr-HR"/>
        </w:rPr>
        <w:t>u kojoj je utvrđena visina vrijednosti</w:t>
      </w:r>
      <w:r w:rsidR="000E4B36">
        <w:rPr>
          <w:rFonts w:ascii="Times New Roman" w:hAnsi="Times New Roman" w:cs="Times New Roman"/>
          <w:sz w:val="24"/>
          <w:szCs w:val="24"/>
          <w:lang w:val="hr-HR"/>
        </w:rPr>
        <w:t xml:space="preserve"> potraživanja</w:t>
      </w:r>
      <w:r w:rsidR="00227D3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40C0CB8" w14:textId="77777777" w:rsidR="006D4EE0" w:rsidRDefault="006D4EE0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75967A" w14:textId="77777777" w:rsidR="00A66317" w:rsidRDefault="00A66317" w:rsidP="0041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50E473" w14:textId="69466E85" w:rsidR="00416A29" w:rsidRDefault="007C4C07" w:rsidP="006D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A6631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7358CA72" w14:textId="77777777" w:rsidR="003511DC" w:rsidRDefault="003511DC" w:rsidP="00351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05B59DF" w14:textId="243998D4" w:rsidR="003511DC" w:rsidRDefault="003511DC" w:rsidP="005E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Ako je raspolaganje </w:t>
      </w:r>
      <w:r w:rsidR="008A7798">
        <w:rPr>
          <w:rFonts w:ascii="Times New Roman" w:hAnsi="Times New Roman" w:cs="Times New Roman"/>
          <w:sz w:val="24"/>
          <w:szCs w:val="24"/>
          <w:lang w:val="hr-HR"/>
        </w:rPr>
        <w:t xml:space="preserve">nefinancijskom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imovinom koje je predmet ove Odluke na drugačiji način uređeno posebnim propisima, primjenjuju se odredbe tih posebnih propisa. </w:t>
      </w:r>
    </w:p>
    <w:p w14:paraId="09F66AB4" w14:textId="77777777" w:rsidR="008A7798" w:rsidRDefault="008A7798" w:rsidP="000E4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71AC1B9" w14:textId="77777777" w:rsidR="00A66317" w:rsidRDefault="00A66317" w:rsidP="000E4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B938D90" w14:textId="301D7750" w:rsidR="003511DC" w:rsidRPr="003511DC" w:rsidRDefault="00A66317" w:rsidP="0035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IX</w:t>
      </w:r>
      <w:r w:rsidR="007C4C0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6AAA714" w14:textId="77777777" w:rsidR="003511DC" w:rsidRDefault="003511DC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C1BB8C" w14:textId="2EC256BC" w:rsidR="00347792" w:rsidRDefault="00347792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Svi iznosi u ovoj Odluci su iznosi s porezom na dodanu vrijednost. </w:t>
      </w:r>
    </w:p>
    <w:p w14:paraId="1361ECB3" w14:textId="77777777" w:rsidR="00347792" w:rsidRDefault="00347792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86DCA1" w14:textId="77777777" w:rsidR="00A66317" w:rsidRDefault="00A66317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863D9D" w14:textId="7576FE1E" w:rsidR="00347792" w:rsidRPr="005E43DD" w:rsidRDefault="00347792" w:rsidP="005E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43DD">
        <w:rPr>
          <w:rFonts w:ascii="Times New Roman" w:hAnsi="Times New Roman" w:cs="Times New Roman"/>
          <w:b/>
          <w:sz w:val="24"/>
          <w:szCs w:val="24"/>
          <w:lang w:val="hr-HR"/>
        </w:rPr>
        <w:t>X.</w:t>
      </w:r>
    </w:p>
    <w:p w14:paraId="3D44CC64" w14:textId="77777777" w:rsidR="00347792" w:rsidRDefault="00347792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D874F7" w14:textId="7F0A0C5B" w:rsidR="004A496E" w:rsidRDefault="004A496E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Zadužuje se Ministarstvo financija da o </w:t>
      </w:r>
      <w:r w:rsidR="00BD703A">
        <w:rPr>
          <w:rFonts w:ascii="Times New Roman" w:hAnsi="Times New Roman" w:cs="Times New Roman"/>
          <w:sz w:val="24"/>
          <w:szCs w:val="24"/>
          <w:lang w:val="hr-HR"/>
        </w:rPr>
        <w:t xml:space="preserve">donošenju ove Odluke 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na odgovarajući način izvijesti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tijela državne uprave. </w:t>
      </w:r>
    </w:p>
    <w:p w14:paraId="3A0C2B9B" w14:textId="77777777" w:rsidR="004A496E" w:rsidRDefault="004A496E" w:rsidP="006D4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8CAE13B" w14:textId="77777777" w:rsidR="00A66317" w:rsidRDefault="00A66317" w:rsidP="006D4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FF1A728" w14:textId="70FFBEBB" w:rsidR="004A496E" w:rsidRPr="004A496E" w:rsidRDefault="007C4C07" w:rsidP="004A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 w:rsidR="00A6631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74A69F2A" w14:textId="77777777" w:rsidR="004A496E" w:rsidRDefault="004A496E" w:rsidP="006D4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784794C" w14:textId="3F88F79E" w:rsidR="002A4C30" w:rsidRDefault="006D4EE0" w:rsidP="006D4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 xml:space="preserve">danom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donošenja. </w:t>
      </w:r>
    </w:p>
    <w:p w14:paraId="6D96098F" w14:textId="4221521F" w:rsidR="002A4C30" w:rsidRDefault="002A4C30" w:rsidP="006D4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35845F5" w14:textId="47D2DADC" w:rsidR="005E2947" w:rsidRPr="005E2947" w:rsidRDefault="005E2947" w:rsidP="006D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2947">
        <w:rPr>
          <w:rFonts w:ascii="Times New Roman" w:hAnsi="Times New Roman" w:cs="Times New Roman"/>
          <w:b/>
          <w:sz w:val="24"/>
          <w:szCs w:val="24"/>
          <w:lang w:val="hr-HR"/>
        </w:rPr>
        <w:t>KLASA:</w:t>
      </w:r>
    </w:p>
    <w:p w14:paraId="7F22F7B2" w14:textId="4B1627AC" w:rsidR="005E2947" w:rsidRPr="005E2947" w:rsidRDefault="005E2947" w:rsidP="006D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2947">
        <w:rPr>
          <w:rFonts w:ascii="Times New Roman" w:hAnsi="Times New Roman" w:cs="Times New Roman"/>
          <w:b/>
          <w:sz w:val="24"/>
          <w:szCs w:val="24"/>
          <w:lang w:val="hr-HR"/>
        </w:rPr>
        <w:t>URBROJ:</w:t>
      </w:r>
    </w:p>
    <w:p w14:paraId="28F6C4E2" w14:textId="4B9C9D0F" w:rsidR="005E2947" w:rsidRPr="00F06D79" w:rsidRDefault="005E2947" w:rsidP="006D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E2947">
        <w:rPr>
          <w:rFonts w:ascii="Times New Roman" w:hAnsi="Times New Roman" w:cs="Times New Roman"/>
          <w:b/>
          <w:sz w:val="24"/>
          <w:szCs w:val="24"/>
          <w:lang w:val="hr-HR"/>
        </w:rPr>
        <w:t>Zagreb,</w:t>
      </w:r>
    </w:p>
    <w:p w14:paraId="0CDF8DA4" w14:textId="3F26A4EA" w:rsidR="002A4C30" w:rsidRPr="002A4C30" w:rsidRDefault="002A4C30" w:rsidP="002A4C3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PREDSJEDNIK</w:t>
      </w:r>
    </w:p>
    <w:p w14:paraId="774987D8" w14:textId="77777777" w:rsidR="002A4C30" w:rsidRPr="002A4C30" w:rsidRDefault="002A4C30" w:rsidP="002A4C3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AED5D4E" w14:textId="77777777" w:rsidR="002A4C30" w:rsidRPr="002A4C30" w:rsidRDefault="002A4C30" w:rsidP="002A4C3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A810AB8" w14:textId="3520EFCF" w:rsidR="00BD703A" w:rsidRPr="00F06D79" w:rsidRDefault="00F06D79" w:rsidP="00F06D7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mr. sc. Andrej Plenković</w:t>
      </w:r>
    </w:p>
    <w:p w14:paraId="1384F356" w14:textId="77777777" w:rsidR="00BD703A" w:rsidRDefault="003511DC" w:rsidP="003511D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6E77F073" w14:textId="77777777" w:rsidR="00BD703A" w:rsidRDefault="00BD703A" w:rsidP="0035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b/>
          <w:sz w:val="24"/>
          <w:szCs w:val="24"/>
          <w:lang w:val="hr-HR"/>
        </w:rPr>
        <w:t>nj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511DC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</w:p>
    <w:p w14:paraId="0A504D30" w14:textId="77777777" w:rsidR="003511DC" w:rsidRPr="003511DC" w:rsidRDefault="003511DC" w:rsidP="0035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5ADE302" w14:textId="63B63A45" w:rsidR="00457661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457661" w:rsidRPr="00CB578F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457661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 62.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sz w:val="24"/>
          <w:szCs w:val="24"/>
          <w:lang w:val="hr-HR"/>
        </w:rPr>
        <w:t>Zakona o sustavu državne uprave („Narodne novine“, broj 66/19)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utvrđeno je da č</w:t>
      </w:r>
      <w:r w:rsidR="00457661" w:rsidRPr="00CB578F">
        <w:rPr>
          <w:rFonts w:ascii="Times New Roman" w:hAnsi="Times New Roman" w:cs="Times New Roman"/>
          <w:sz w:val="24"/>
          <w:szCs w:val="24"/>
          <w:lang w:val="hr-HR"/>
        </w:rPr>
        <w:t>elnici tijela državne uprave odlučuju o pribavljanju i prodaji, prenošenju prava korištenja, rashodovanju, davanju ili uzimanju u zakup nefinancijske imovine i o otpisu potraživanja do visine vrijednosti koju odredi Vlada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="00457661" w:rsidRPr="00CB578F">
        <w:rPr>
          <w:rFonts w:ascii="Times New Roman" w:hAnsi="Times New Roman" w:cs="Times New Roman"/>
          <w:sz w:val="24"/>
          <w:szCs w:val="24"/>
          <w:lang w:val="hr-HR"/>
        </w:rPr>
        <w:t xml:space="preserve"> odlukom.</w:t>
      </w:r>
      <w:r w:rsidR="00F835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359C" w:rsidRPr="00F8359C">
        <w:rPr>
          <w:rFonts w:ascii="Times New Roman" w:hAnsi="Times New Roman" w:cs="Times New Roman"/>
          <w:sz w:val="24"/>
          <w:szCs w:val="24"/>
          <w:lang w:val="hr-HR"/>
        </w:rPr>
        <w:t>Obveza donošenja navedene odluke utvrđena je i Zaključkom o zaduženjima tijela državne uprave radi usklađivanja sa Zakonom o sustavu državne uprave koji je Vlada Republike Hrvatske donijela na sjednici održanoj 18. srpnja 2019.</w:t>
      </w:r>
    </w:p>
    <w:p w14:paraId="3AEAA2E3" w14:textId="77777777" w:rsidR="00BD703A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77AC2A" w14:textId="4575BF21" w:rsidR="00BD703A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Slijedom navedenog, Ministarstvo financija je pripremilo prijedlog odluke kojom se utvrđuje </w:t>
      </w:r>
      <w:r w:rsidRPr="00BD703A">
        <w:rPr>
          <w:rFonts w:ascii="Times New Roman" w:hAnsi="Times New Roman" w:cs="Times New Roman"/>
          <w:sz w:val="24"/>
          <w:szCs w:val="24"/>
          <w:lang w:val="hr-HR"/>
        </w:rPr>
        <w:t xml:space="preserve">visina vrijednosti nefinancijske imovine o čijem pribavljanju i prodaji, prenošenju prava korištenja, rashodovanju, davanju ili uzimanju u zakup nefinancijske imovine i o otpisu potraživanja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odlučivati 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>čelnik</w:t>
      </w:r>
      <w:r w:rsidRPr="00BD703A">
        <w:rPr>
          <w:rFonts w:ascii="Times New Roman" w:hAnsi="Times New Roman" w:cs="Times New Roman"/>
          <w:sz w:val="24"/>
          <w:szCs w:val="24"/>
          <w:lang w:val="hr-HR"/>
        </w:rPr>
        <w:t xml:space="preserve"> tijela državne uprave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tj. državnih upravnih organizacija koje su utvrđene u skladu s člankom 58. Zakona o sustavu državne uprave. </w:t>
      </w:r>
    </w:p>
    <w:p w14:paraId="4814AEF5" w14:textId="77777777" w:rsidR="00BD703A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88D5D4" w14:textId="77777777" w:rsidR="00BD703A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samoj Odluci utvrđuje se i značenje pojmova nefinancijska imovina, pribavljanje i rashodovanje koji su važni u kontekstu razumijevanja sadržaja same Odluke, kao i njezine primjene. </w:t>
      </w:r>
    </w:p>
    <w:p w14:paraId="08800447" w14:textId="77777777" w:rsidR="00BD703A" w:rsidRDefault="00BD703A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30DE9A" w14:textId="77713BC3" w:rsidR="00BD703A" w:rsidRDefault="00BD703A" w:rsidP="00C4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Kroz Odluku se utvrđuje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 xml:space="preserve"> visina do koje 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>čelnik</w:t>
      </w:r>
      <w:r w:rsidR="005E43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>tijela državne uprave samostalno odlučuj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D703A">
        <w:rPr>
          <w:rFonts w:ascii="Times New Roman" w:hAnsi="Times New Roman" w:cs="Times New Roman"/>
          <w:sz w:val="24"/>
          <w:szCs w:val="24"/>
          <w:lang w:val="hr-HR"/>
        </w:rPr>
        <w:t>o pribavljanju i prodaji te o prenošenju prava korištenja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 xml:space="preserve">, rashodovanju, </w:t>
      </w:r>
      <w:r w:rsidR="003511DC" w:rsidRPr="003511DC">
        <w:rPr>
          <w:rFonts w:ascii="Times New Roman" w:hAnsi="Times New Roman" w:cs="Times New Roman"/>
          <w:sz w:val="24"/>
          <w:szCs w:val="24"/>
          <w:lang w:val="hr-HR"/>
        </w:rPr>
        <w:t>davanju ili uzimanju u zakup</w:t>
      </w:r>
      <w:r w:rsidRPr="00BD703A">
        <w:rPr>
          <w:rFonts w:ascii="Times New Roman" w:hAnsi="Times New Roman" w:cs="Times New Roman"/>
          <w:sz w:val="24"/>
          <w:szCs w:val="24"/>
          <w:lang w:val="hr-HR"/>
        </w:rPr>
        <w:t xml:space="preserve"> nefinancijske imovine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 xml:space="preserve"> te o otpisu potraživanja. Ako se pokaže potreba na navedene načine raspolagati nefinancijskom imovinom iznad utvrđene visine to je moguće, ali u takvim slučajevima temeljem odluke Vlade Republike Hrvatske</w:t>
      </w:r>
      <w:r w:rsidR="008C5C4E">
        <w:rPr>
          <w:rFonts w:ascii="Times New Roman" w:hAnsi="Times New Roman" w:cs="Times New Roman"/>
          <w:sz w:val="24"/>
          <w:szCs w:val="24"/>
          <w:lang w:val="hr-HR"/>
        </w:rPr>
        <w:t>, a na prijedlog tijela državne uprave koje će raspolagati nefinancijskom imovinom</w:t>
      </w:r>
      <w:r w:rsidR="003511D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>Skreće se pozornost da je za čelnike predviđeno da samostalno odlučuju</w:t>
      </w:r>
      <w:r w:rsidR="00C41343" w:rsidRPr="00C41343">
        <w:rPr>
          <w:rFonts w:ascii="Times New Roman" w:hAnsi="Times New Roman" w:cs="Times New Roman"/>
          <w:sz w:val="24"/>
          <w:szCs w:val="24"/>
          <w:lang w:val="hr-HR"/>
        </w:rPr>
        <w:t xml:space="preserve"> o pribavljanju nefinancijske imovine čija vrijednost po pojedinačnoj jedinici</w:t>
      </w:r>
      <w:r w:rsidR="00871825">
        <w:rPr>
          <w:rFonts w:ascii="Times New Roman" w:hAnsi="Times New Roman" w:cs="Times New Roman"/>
          <w:sz w:val="24"/>
          <w:szCs w:val="24"/>
          <w:lang w:val="hr-HR"/>
        </w:rPr>
        <w:t xml:space="preserve"> nefinancijske</w:t>
      </w:r>
      <w:r w:rsidR="00C41343" w:rsidRPr="00C41343">
        <w:rPr>
          <w:rFonts w:ascii="Times New Roman" w:hAnsi="Times New Roman" w:cs="Times New Roman"/>
          <w:sz w:val="24"/>
          <w:szCs w:val="24"/>
          <w:lang w:val="hr-HR"/>
        </w:rPr>
        <w:t xml:space="preserve"> imovine izno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 xml:space="preserve">si 10.000.000,00 kuna ili manje, s obzirom da je i za preuzimanje obveza po višegodišnjim obvezama na teret sredstava državnog </w:t>
      </w:r>
      <w:r w:rsidR="00C41343" w:rsidRPr="00C41343">
        <w:rPr>
          <w:rFonts w:ascii="Times New Roman" w:hAnsi="Times New Roman" w:cs="Times New Roman"/>
          <w:sz w:val="24"/>
          <w:szCs w:val="24"/>
          <w:lang w:val="hr-HR"/>
        </w:rPr>
        <w:t xml:space="preserve">proračuna 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>utvrđeno</w:t>
      </w:r>
      <w:r w:rsidR="005F3268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 xml:space="preserve"> ako </w:t>
      </w:r>
      <w:r w:rsidR="00C41343" w:rsidRPr="00C41343">
        <w:rPr>
          <w:rFonts w:ascii="Times New Roman" w:hAnsi="Times New Roman" w:cs="Times New Roman"/>
          <w:sz w:val="24"/>
          <w:szCs w:val="24"/>
          <w:lang w:val="hr-HR"/>
        </w:rPr>
        <w:t>iznos ukupne obveze po pojedinačnom ugovoru prelazi 10.000.000,00 kuna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 xml:space="preserve"> potrebna 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>suglasnost Vlade Republike Hrvatske</w:t>
      </w:r>
      <w:r w:rsidR="00190D0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41343">
        <w:rPr>
          <w:rFonts w:ascii="Times New Roman" w:hAnsi="Times New Roman" w:cs="Times New Roman"/>
          <w:sz w:val="24"/>
          <w:szCs w:val="24"/>
          <w:lang w:val="hr-HR"/>
        </w:rPr>
        <w:t xml:space="preserve"> dok je za manje 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>iznose dovoljna suglasnost ministra financija</w:t>
      </w:r>
      <w:r w:rsidR="00C41343" w:rsidRPr="00C4134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7D88660" w14:textId="77777777" w:rsidR="00C41343" w:rsidRDefault="00C41343" w:rsidP="00C4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A7CED7" w14:textId="415E051E" w:rsidR="00057364" w:rsidRDefault="00871825" w:rsidP="0074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Nefinancijska i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>movina koja više nije za upotrebu rashoduje se na temelju odluke o rashodovanju uz navođenje njezine nabavne i sadašnje knjigovodstvene vrijednosti. Rashodovanje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nefin</w:t>
      </w:r>
      <w:r w:rsidR="007053F4">
        <w:rPr>
          <w:rFonts w:ascii="Times New Roman" w:hAnsi="Times New Roman" w:cs="Times New Roman"/>
          <w:sz w:val="24"/>
          <w:szCs w:val="24"/>
          <w:lang w:val="hr-HR"/>
        </w:rPr>
        <w:t>an</w:t>
      </w:r>
      <w:r>
        <w:rPr>
          <w:rFonts w:ascii="Times New Roman" w:hAnsi="Times New Roman" w:cs="Times New Roman"/>
          <w:sz w:val="24"/>
          <w:szCs w:val="24"/>
          <w:lang w:val="hr-HR"/>
        </w:rPr>
        <w:t>cijske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 xml:space="preserve"> imovine posljedica je isteka korisnog vijeka trajanja, tehničke zastarjelosti, oštećenja i dotrajalosti. Sama odluka o rashodovanju ne podrazumijeva i ne smije imati za posljedicu isknjiženje </w:t>
      </w:r>
      <w:r w:rsidR="00190D0E">
        <w:rPr>
          <w:rFonts w:ascii="Times New Roman" w:hAnsi="Times New Roman" w:cs="Times New Roman"/>
          <w:sz w:val="24"/>
          <w:szCs w:val="24"/>
          <w:lang w:val="hr-HR"/>
        </w:rPr>
        <w:t xml:space="preserve">takve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nefinancijske 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 xml:space="preserve">imovine iz poslovnih evidencija. 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57364">
        <w:rPr>
          <w:rFonts w:ascii="Times New Roman" w:hAnsi="Times New Roman" w:cs="Times New Roman"/>
          <w:sz w:val="24"/>
          <w:szCs w:val="24"/>
          <w:lang w:val="hr-HR"/>
        </w:rPr>
        <w:t xml:space="preserve">sknjiženje iz poslovnih knjiga uslijedit će 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nakon provedenog otuđenja ili uništenja. Upravo zbog toga, odlukom je propisano da č</w:t>
      </w:r>
      <w:r w:rsidR="00740E27" w:rsidRPr="00740E27">
        <w:rPr>
          <w:rFonts w:ascii="Times New Roman" w:hAnsi="Times New Roman" w:cs="Times New Roman"/>
          <w:sz w:val="24"/>
          <w:szCs w:val="24"/>
          <w:lang w:val="hr-HR"/>
        </w:rPr>
        <w:t>elnik samostalno odlučuje o rashodovanju nefinancijske imovine be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z obzira na njezinu vrijednost. Međutim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 xml:space="preserve">, nakon što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nefinancijska 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 xml:space="preserve">imovina rashoduje, 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čelnik je može prodati, darovati ili otuđiti</w:t>
      </w:r>
      <w:r w:rsidR="00740E27" w:rsidRPr="00740E27">
        <w:rPr>
          <w:rFonts w:ascii="Times New Roman" w:hAnsi="Times New Roman" w:cs="Times New Roman"/>
          <w:sz w:val="24"/>
          <w:szCs w:val="24"/>
          <w:lang w:val="hr-HR"/>
        </w:rPr>
        <w:t xml:space="preserve"> na drugi način,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 xml:space="preserve"> odnosno uništiti</w:t>
      </w:r>
      <w:r w:rsidR="00740E27" w:rsidRPr="00740E27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7053F4">
        <w:rPr>
          <w:rFonts w:ascii="Times New Roman" w:hAnsi="Times New Roman" w:cs="Times New Roman"/>
          <w:sz w:val="24"/>
          <w:szCs w:val="24"/>
          <w:lang w:val="hr-HR"/>
        </w:rPr>
        <w:t>čemu</w:t>
      </w:r>
      <w:r w:rsidR="007053F4" w:rsidRPr="00740E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40E27" w:rsidRPr="00740E27">
        <w:rPr>
          <w:rFonts w:ascii="Times New Roman" w:hAnsi="Times New Roman" w:cs="Times New Roman"/>
          <w:sz w:val="24"/>
          <w:szCs w:val="24"/>
          <w:lang w:val="hr-HR"/>
        </w:rPr>
        <w:t xml:space="preserve">odlučuje čelnik 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na način i</w:t>
      </w:r>
      <w:r w:rsidR="00A66317">
        <w:rPr>
          <w:rFonts w:ascii="Times New Roman" w:hAnsi="Times New Roman" w:cs="Times New Roman"/>
          <w:sz w:val="24"/>
          <w:szCs w:val="24"/>
          <w:lang w:val="hr-HR"/>
        </w:rPr>
        <w:t xml:space="preserve"> do iznosa utvrđenih u točki V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>. Odluke, dok iznad tih iznosa odluku donosi Vlada Republike Hrvatske</w:t>
      </w:r>
      <w:r w:rsidR="00C41CC2">
        <w:rPr>
          <w:rFonts w:ascii="Times New Roman" w:hAnsi="Times New Roman" w:cs="Times New Roman"/>
          <w:sz w:val="24"/>
          <w:szCs w:val="24"/>
          <w:lang w:val="hr-HR"/>
        </w:rPr>
        <w:t>, na prijedlog tijela koje je rashodovalo nefinancijsku imovinu</w:t>
      </w:r>
      <w:r w:rsidR="00740E2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8B6F044" w14:textId="77777777" w:rsidR="003511DC" w:rsidRDefault="003511DC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2C123A" w14:textId="77777777" w:rsidR="00BD703A" w:rsidRPr="00CB578F" w:rsidRDefault="003511DC" w:rsidP="00BD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Slijedom svega navedenog,</w:t>
      </w:r>
      <w:r w:rsidR="00190D0E" w:rsidRPr="00190D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0D0E">
        <w:rPr>
          <w:rFonts w:ascii="Times New Roman" w:hAnsi="Times New Roman" w:cs="Times New Roman"/>
          <w:sz w:val="24"/>
          <w:szCs w:val="24"/>
          <w:lang w:val="hr-HR"/>
        </w:rPr>
        <w:t>a s obzirom da se p</w:t>
      </w:r>
      <w:r w:rsidR="00190D0E" w:rsidRPr="00A9549A">
        <w:rPr>
          <w:rFonts w:ascii="Times New Roman" w:hAnsi="Times New Roman" w:cs="Times New Roman"/>
          <w:sz w:val="24"/>
          <w:szCs w:val="24"/>
          <w:lang w:val="hr-HR"/>
        </w:rPr>
        <w:t xml:space="preserve">redmetna odluka donosi i radi pravodobne provedbe mjere 1.4.4. Decentralizacija i racionalizacija, koja je utvrđena u Nacionalnom </w:t>
      </w:r>
      <w:r w:rsidR="00190D0E" w:rsidRPr="00A9549A">
        <w:rPr>
          <w:rFonts w:ascii="Times New Roman" w:hAnsi="Times New Roman" w:cs="Times New Roman"/>
          <w:sz w:val="24"/>
          <w:szCs w:val="24"/>
          <w:lang w:val="hr-HR"/>
        </w:rPr>
        <w:lastRenderedPageBreak/>
        <w:t>programu reformi 2019., u okviru reformskog priorit</w:t>
      </w:r>
      <w:r w:rsidR="00190D0E">
        <w:rPr>
          <w:rFonts w:ascii="Times New Roman" w:hAnsi="Times New Roman" w:cs="Times New Roman"/>
          <w:sz w:val="24"/>
          <w:szCs w:val="24"/>
          <w:lang w:val="hr-HR"/>
        </w:rPr>
        <w:t>eta „Unaprjeđenje javne uprave“,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predlaže se donošenje ove Odluke. </w:t>
      </w:r>
    </w:p>
    <w:sectPr w:rsidR="00BD703A" w:rsidRPr="00CB57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D5BF4"/>
    <w:multiLevelType w:val="hybridMultilevel"/>
    <w:tmpl w:val="5ADE7EAA"/>
    <w:lvl w:ilvl="0" w:tplc="BC14F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61"/>
    <w:rsid w:val="00052CEB"/>
    <w:rsid w:val="00057364"/>
    <w:rsid w:val="00066843"/>
    <w:rsid w:val="000E4B36"/>
    <w:rsid w:val="001101B7"/>
    <w:rsid w:val="00174319"/>
    <w:rsid w:val="001860D4"/>
    <w:rsid w:val="00190D0E"/>
    <w:rsid w:val="00193F8A"/>
    <w:rsid w:val="001B4123"/>
    <w:rsid w:val="00202099"/>
    <w:rsid w:val="0021377D"/>
    <w:rsid w:val="00227D35"/>
    <w:rsid w:val="00237B14"/>
    <w:rsid w:val="002A4C30"/>
    <w:rsid w:val="002C227B"/>
    <w:rsid w:val="00316ADF"/>
    <w:rsid w:val="00317D4D"/>
    <w:rsid w:val="00347792"/>
    <w:rsid w:val="003511DC"/>
    <w:rsid w:val="00370411"/>
    <w:rsid w:val="00382D74"/>
    <w:rsid w:val="00416A29"/>
    <w:rsid w:val="00457661"/>
    <w:rsid w:val="00481D8C"/>
    <w:rsid w:val="00487468"/>
    <w:rsid w:val="004A496E"/>
    <w:rsid w:val="004E0FAE"/>
    <w:rsid w:val="00503215"/>
    <w:rsid w:val="005D18F8"/>
    <w:rsid w:val="005E2947"/>
    <w:rsid w:val="005E43DD"/>
    <w:rsid w:val="005F3268"/>
    <w:rsid w:val="005F7BCE"/>
    <w:rsid w:val="006019C4"/>
    <w:rsid w:val="00653AA5"/>
    <w:rsid w:val="00693241"/>
    <w:rsid w:val="006D4EE0"/>
    <w:rsid w:val="006D5CF0"/>
    <w:rsid w:val="007053F4"/>
    <w:rsid w:val="00740E27"/>
    <w:rsid w:val="007A7E2A"/>
    <w:rsid w:val="007B17D4"/>
    <w:rsid w:val="007C4C07"/>
    <w:rsid w:val="00871825"/>
    <w:rsid w:val="00892062"/>
    <w:rsid w:val="00894828"/>
    <w:rsid w:val="008A7798"/>
    <w:rsid w:val="008C5C4E"/>
    <w:rsid w:val="009141C4"/>
    <w:rsid w:val="00955802"/>
    <w:rsid w:val="00996F9C"/>
    <w:rsid w:val="009D3F94"/>
    <w:rsid w:val="00A14131"/>
    <w:rsid w:val="00A66317"/>
    <w:rsid w:val="00A678EA"/>
    <w:rsid w:val="00B24067"/>
    <w:rsid w:val="00BD703A"/>
    <w:rsid w:val="00C074CD"/>
    <w:rsid w:val="00C41343"/>
    <w:rsid w:val="00C41CC2"/>
    <w:rsid w:val="00CB578F"/>
    <w:rsid w:val="00D83339"/>
    <w:rsid w:val="00DB6F08"/>
    <w:rsid w:val="00DD28AA"/>
    <w:rsid w:val="00E52367"/>
    <w:rsid w:val="00EA3D82"/>
    <w:rsid w:val="00F06D79"/>
    <w:rsid w:val="00F43D64"/>
    <w:rsid w:val="00F8359C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772E"/>
  <w15:docId w15:val="{7CB0259A-73A4-4CA9-8118-7ECABFF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8BC83-1F14-4FFC-99EA-367DDA203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D371F-B0D9-4B72-BE35-AD88AD1ACA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69B8DD-6053-4D78-83E1-429CCE38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7F8E7-B0D6-4863-B89D-8B925948EA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dcterms:created xsi:type="dcterms:W3CDTF">2019-07-31T15:24:00Z</dcterms:created>
  <dcterms:modified xsi:type="dcterms:W3CDTF">2019-07-31T15:24:00Z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