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0EF8A" w14:textId="77777777" w:rsidR="00CD3EFA" w:rsidRPr="00777691" w:rsidRDefault="008F0DD4" w:rsidP="0023763F">
      <w:pPr>
        <w:jc w:val="center"/>
      </w:pPr>
      <w:r w:rsidRPr="00777691">
        <w:rPr>
          <w:noProof/>
        </w:rPr>
        <w:drawing>
          <wp:inline distT="0" distB="0" distL="0" distR="0" wp14:anchorId="1A20F12A" wp14:editId="1A20F12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777691">
        <w:fldChar w:fldCharType="begin"/>
      </w:r>
      <w:r w:rsidR="00CD3EFA" w:rsidRPr="00777691">
        <w:instrText xml:space="preserve"> INCLUDEPICTURE "http://www.inet.hr/~box/images/grb-rh.gif" \* MERGEFORMATINET </w:instrText>
      </w:r>
      <w:r w:rsidR="00CD3EFA" w:rsidRPr="00777691">
        <w:fldChar w:fldCharType="end"/>
      </w:r>
    </w:p>
    <w:p w14:paraId="1A20EF8B" w14:textId="77777777" w:rsidR="00CD3EFA" w:rsidRPr="00777691" w:rsidRDefault="003A2F05" w:rsidP="0023763F">
      <w:pPr>
        <w:spacing w:before="60" w:after="1680"/>
        <w:jc w:val="center"/>
        <w:rPr>
          <w:sz w:val="28"/>
        </w:rPr>
      </w:pPr>
      <w:r w:rsidRPr="00777691">
        <w:rPr>
          <w:sz w:val="28"/>
        </w:rPr>
        <w:t>VLADA REPUBLIKE HRVATSKE</w:t>
      </w:r>
    </w:p>
    <w:p w14:paraId="1A20EF8C" w14:textId="77777777" w:rsidR="00CD3EFA" w:rsidRPr="00777691" w:rsidRDefault="00CD3EFA"/>
    <w:p w14:paraId="1A20EF8D" w14:textId="77777777" w:rsidR="00C337A4" w:rsidRPr="00777691" w:rsidRDefault="00C337A4" w:rsidP="0023763F">
      <w:pPr>
        <w:spacing w:after="2400"/>
        <w:jc w:val="right"/>
      </w:pPr>
      <w:r w:rsidRPr="00777691">
        <w:t xml:space="preserve">Zagreb, </w:t>
      </w:r>
      <w:r w:rsidR="00DE5631">
        <w:t>29</w:t>
      </w:r>
      <w:r w:rsidR="002C765E">
        <w:t xml:space="preserve">. kolovoza </w:t>
      </w:r>
      <w:r w:rsidR="00EC7803" w:rsidRPr="00777691">
        <w:t>2019</w:t>
      </w:r>
      <w:r w:rsidRPr="00777691">
        <w:t>.</w:t>
      </w:r>
    </w:p>
    <w:p w14:paraId="1A20EF8E" w14:textId="77777777" w:rsidR="000350D9" w:rsidRPr="00777691" w:rsidRDefault="000350D9" w:rsidP="000350D9">
      <w:pPr>
        <w:spacing w:line="360" w:lineRule="auto"/>
      </w:pPr>
      <w:r w:rsidRPr="00777691">
        <w:t>__________________________________________________________________________</w:t>
      </w:r>
    </w:p>
    <w:p w14:paraId="1A20EF8F" w14:textId="77777777" w:rsidR="000350D9" w:rsidRPr="00777691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777691" w:rsidSect="00495160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RPr="00777691" w14:paraId="1A20EF92" w14:textId="77777777" w:rsidTr="000350D9">
        <w:tc>
          <w:tcPr>
            <w:tcW w:w="1951" w:type="dxa"/>
          </w:tcPr>
          <w:p w14:paraId="1A20EF90" w14:textId="77777777" w:rsidR="000350D9" w:rsidRPr="00777691" w:rsidRDefault="000350D9" w:rsidP="000350D9">
            <w:pPr>
              <w:spacing w:line="360" w:lineRule="auto"/>
              <w:jc w:val="right"/>
            </w:pPr>
            <w:r w:rsidRPr="00777691">
              <w:rPr>
                <w:b/>
                <w:smallCaps/>
              </w:rPr>
              <w:t>Predlagatelj</w:t>
            </w:r>
            <w:r w:rsidRPr="00777691">
              <w:rPr>
                <w:b/>
              </w:rPr>
              <w:t>:</w:t>
            </w:r>
          </w:p>
        </w:tc>
        <w:tc>
          <w:tcPr>
            <w:tcW w:w="7229" w:type="dxa"/>
          </w:tcPr>
          <w:p w14:paraId="1A20EF91" w14:textId="77777777" w:rsidR="000350D9" w:rsidRPr="00777691" w:rsidRDefault="004C1D95" w:rsidP="000350D9">
            <w:pPr>
              <w:spacing w:line="360" w:lineRule="auto"/>
            </w:pPr>
            <w:r w:rsidRPr="00777691">
              <w:t>Mini</w:t>
            </w:r>
            <w:r w:rsidR="003917A7" w:rsidRPr="00777691">
              <w:t>starstvo zaštite okoliša i energetike</w:t>
            </w:r>
          </w:p>
        </w:tc>
      </w:tr>
    </w:tbl>
    <w:p w14:paraId="1A20EF93" w14:textId="77777777" w:rsidR="000350D9" w:rsidRPr="00777691" w:rsidRDefault="000350D9" w:rsidP="000350D9">
      <w:pPr>
        <w:spacing w:line="360" w:lineRule="auto"/>
      </w:pPr>
      <w:r w:rsidRPr="00777691">
        <w:t>__________________________________________________________________________</w:t>
      </w:r>
    </w:p>
    <w:p w14:paraId="1A20EF94" w14:textId="77777777" w:rsidR="000350D9" w:rsidRPr="00777691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77769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RPr="00777691" w14:paraId="1A20EF97" w14:textId="77777777" w:rsidTr="000350D9">
        <w:tc>
          <w:tcPr>
            <w:tcW w:w="1951" w:type="dxa"/>
          </w:tcPr>
          <w:p w14:paraId="1A20EF95" w14:textId="77777777" w:rsidR="000350D9" w:rsidRPr="00777691" w:rsidRDefault="000350D9" w:rsidP="000350D9">
            <w:pPr>
              <w:spacing w:line="360" w:lineRule="auto"/>
              <w:jc w:val="right"/>
            </w:pPr>
            <w:r w:rsidRPr="00777691">
              <w:rPr>
                <w:b/>
                <w:smallCaps/>
              </w:rPr>
              <w:t>Predmet</w:t>
            </w:r>
            <w:r w:rsidRPr="00777691">
              <w:rPr>
                <w:b/>
              </w:rPr>
              <w:t>:</w:t>
            </w:r>
          </w:p>
        </w:tc>
        <w:tc>
          <w:tcPr>
            <w:tcW w:w="7229" w:type="dxa"/>
          </w:tcPr>
          <w:p w14:paraId="1A20EF96" w14:textId="425CF9E5" w:rsidR="000350D9" w:rsidRPr="00777691" w:rsidRDefault="00DE5631" w:rsidP="00DE5631">
            <w:pPr>
              <w:spacing w:before="100" w:beforeAutospacing="1" w:after="100" w:afterAutospacing="1"/>
            </w:pPr>
            <w:r>
              <w:t>Nacrt konačnog</w:t>
            </w:r>
            <w:r w:rsidRPr="00C57CB1">
              <w:t xml:space="preserve"> </w:t>
            </w:r>
            <w:r w:rsidR="00C57CB1" w:rsidRPr="00C57CB1">
              <w:t>prijedlog</w:t>
            </w:r>
            <w:r>
              <w:t>a</w:t>
            </w:r>
            <w:r w:rsidR="00C57CB1" w:rsidRPr="00C57CB1">
              <w:t xml:space="preserve"> zakona o izmjenama i dopunama Zakona o tržištu nafte i naftnih derivata</w:t>
            </w:r>
            <w:r w:rsidR="001B7196">
              <w:t xml:space="preserve"> (EU)</w:t>
            </w:r>
            <w:r w:rsidR="00C57CB1" w:rsidRPr="00C57CB1">
              <w:t xml:space="preserve"> </w:t>
            </w:r>
          </w:p>
        </w:tc>
      </w:tr>
    </w:tbl>
    <w:p w14:paraId="1A20EF98" w14:textId="77777777" w:rsidR="000350D9" w:rsidRPr="00777691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777691">
        <w:t>__________________________________________________________________________</w:t>
      </w:r>
    </w:p>
    <w:p w14:paraId="1A20EF99" w14:textId="77777777" w:rsidR="00CE78D1" w:rsidRPr="00777691" w:rsidRDefault="00CE78D1" w:rsidP="008F0DD4"/>
    <w:p w14:paraId="1A20EF9A" w14:textId="77777777" w:rsidR="00CE78D1" w:rsidRPr="00777691" w:rsidRDefault="00CE78D1" w:rsidP="00CE78D1"/>
    <w:p w14:paraId="1A20EF9B" w14:textId="77777777" w:rsidR="00CE78D1" w:rsidRPr="00777691" w:rsidRDefault="00CE78D1" w:rsidP="00CE78D1"/>
    <w:p w14:paraId="1A20EF9C" w14:textId="77777777" w:rsidR="00CE78D1" w:rsidRPr="00777691" w:rsidRDefault="00CE78D1" w:rsidP="00CE78D1"/>
    <w:p w14:paraId="1A20EF9D" w14:textId="77777777" w:rsidR="00CE78D1" w:rsidRPr="00777691" w:rsidRDefault="00CE78D1" w:rsidP="00CE78D1"/>
    <w:p w14:paraId="1A20EF9E" w14:textId="77777777" w:rsidR="00CE78D1" w:rsidRPr="00777691" w:rsidRDefault="00CE78D1" w:rsidP="00CE78D1"/>
    <w:p w14:paraId="1A20EF9F" w14:textId="77777777" w:rsidR="00EC7803" w:rsidRPr="00777691" w:rsidRDefault="00EC7803" w:rsidP="00CE78D1">
      <w:pPr>
        <w:sectPr w:rsidR="00EC7803" w:rsidRPr="00777691" w:rsidSect="00EC7803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20EFA0" w14:textId="77777777" w:rsidR="00C57CB1" w:rsidRDefault="00C57CB1" w:rsidP="00C57CB1">
      <w:pPr>
        <w:pStyle w:val="ListParagraph"/>
        <w:jc w:val="right"/>
        <w:rPr>
          <w:sz w:val="24"/>
          <w:szCs w:val="24"/>
        </w:rPr>
      </w:pPr>
    </w:p>
    <w:p w14:paraId="1A20EFA1" w14:textId="77777777" w:rsidR="00C57CB1" w:rsidRPr="00DE5631" w:rsidRDefault="00C57CB1" w:rsidP="00DE5631">
      <w:pPr>
        <w:pBdr>
          <w:bottom w:val="single" w:sz="12" w:space="1" w:color="auto"/>
        </w:pBdr>
        <w:jc w:val="center"/>
        <w:rPr>
          <w:b/>
        </w:rPr>
      </w:pPr>
      <w:r w:rsidRPr="001E347D">
        <w:rPr>
          <w:b/>
        </w:rPr>
        <w:t>VLADA REPUBLIKE HRVATSKE</w:t>
      </w:r>
    </w:p>
    <w:p w14:paraId="1A20EFA2" w14:textId="77777777" w:rsidR="00C57CB1" w:rsidRPr="001E347D" w:rsidRDefault="00C57CB1" w:rsidP="00C57CB1">
      <w:pPr>
        <w:jc w:val="center"/>
        <w:rPr>
          <w:b/>
        </w:rPr>
      </w:pPr>
    </w:p>
    <w:p w14:paraId="1A20EFA3" w14:textId="77777777" w:rsidR="00C57CB1" w:rsidRPr="001E347D" w:rsidRDefault="00C57CB1" w:rsidP="00C57CB1">
      <w:pPr>
        <w:jc w:val="center"/>
        <w:rPr>
          <w:b/>
        </w:rPr>
      </w:pPr>
    </w:p>
    <w:p w14:paraId="1A20EFA4" w14:textId="77777777" w:rsidR="00C57CB1" w:rsidRPr="001E347D" w:rsidRDefault="00C57CB1" w:rsidP="00C57CB1">
      <w:pPr>
        <w:jc w:val="center"/>
        <w:rPr>
          <w:b/>
        </w:rPr>
      </w:pPr>
    </w:p>
    <w:p w14:paraId="1A20EFA5" w14:textId="77777777" w:rsidR="00C57CB1" w:rsidRPr="001E347D" w:rsidRDefault="00C57CB1" w:rsidP="00C57CB1">
      <w:pPr>
        <w:jc w:val="center"/>
        <w:rPr>
          <w:b/>
        </w:rPr>
      </w:pPr>
    </w:p>
    <w:p w14:paraId="1A20EFA6" w14:textId="77777777" w:rsidR="00C57CB1" w:rsidRPr="001E347D" w:rsidRDefault="00C57CB1" w:rsidP="00C57CB1">
      <w:pPr>
        <w:jc w:val="center"/>
        <w:rPr>
          <w:b/>
        </w:rPr>
      </w:pPr>
    </w:p>
    <w:p w14:paraId="1A20EFA7" w14:textId="77777777" w:rsidR="00C57CB1" w:rsidRPr="001E347D" w:rsidRDefault="00C57CB1" w:rsidP="00C57CB1">
      <w:pPr>
        <w:jc w:val="center"/>
        <w:rPr>
          <w:b/>
        </w:rPr>
      </w:pPr>
    </w:p>
    <w:p w14:paraId="1A20EFA8" w14:textId="77777777" w:rsidR="00C57CB1" w:rsidRPr="001E347D" w:rsidRDefault="00C57CB1" w:rsidP="00C57CB1">
      <w:pPr>
        <w:jc w:val="center"/>
        <w:rPr>
          <w:b/>
        </w:rPr>
      </w:pPr>
    </w:p>
    <w:p w14:paraId="1A20EFA9" w14:textId="77777777" w:rsidR="00C57CB1" w:rsidRPr="001E347D" w:rsidRDefault="00C57CB1" w:rsidP="00C57CB1">
      <w:pPr>
        <w:jc w:val="center"/>
        <w:rPr>
          <w:b/>
        </w:rPr>
      </w:pPr>
    </w:p>
    <w:p w14:paraId="1A20EFAA" w14:textId="77777777" w:rsidR="00C57CB1" w:rsidRPr="001E347D" w:rsidRDefault="00C57CB1" w:rsidP="00C57CB1">
      <w:pPr>
        <w:jc w:val="center"/>
        <w:rPr>
          <w:b/>
        </w:rPr>
      </w:pPr>
    </w:p>
    <w:p w14:paraId="1A20EFAB" w14:textId="77777777" w:rsidR="00C57CB1" w:rsidRPr="001E347D" w:rsidRDefault="00C57CB1" w:rsidP="00C57CB1">
      <w:pPr>
        <w:jc w:val="center"/>
        <w:rPr>
          <w:b/>
        </w:rPr>
      </w:pPr>
    </w:p>
    <w:p w14:paraId="1A20EFAC" w14:textId="77777777" w:rsidR="00C57CB1" w:rsidRPr="001E347D" w:rsidRDefault="00C57CB1" w:rsidP="00C57CB1">
      <w:pPr>
        <w:jc w:val="center"/>
        <w:rPr>
          <w:b/>
        </w:rPr>
      </w:pPr>
    </w:p>
    <w:p w14:paraId="1A20EFAD" w14:textId="77777777" w:rsidR="00C57CB1" w:rsidRPr="001E347D" w:rsidRDefault="00C57CB1" w:rsidP="00C57CB1">
      <w:pPr>
        <w:jc w:val="center"/>
        <w:rPr>
          <w:b/>
        </w:rPr>
      </w:pPr>
    </w:p>
    <w:p w14:paraId="1A20EFAE" w14:textId="77777777" w:rsidR="00C57CB1" w:rsidRPr="001E347D" w:rsidRDefault="00C57CB1" w:rsidP="00C57CB1">
      <w:pPr>
        <w:jc w:val="center"/>
        <w:rPr>
          <w:b/>
        </w:rPr>
      </w:pPr>
    </w:p>
    <w:p w14:paraId="1A20EFAF" w14:textId="77777777" w:rsidR="00C57CB1" w:rsidRPr="001E347D" w:rsidRDefault="00C57CB1" w:rsidP="00C57CB1">
      <w:pPr>
        <w:jc w:val="center"/>
        <w:rPr>
          <w:b/>
        </w:rPr>
      </w:pPr>
    </w:p>
    <w:p w14:paraId="1A20EFB0" w14:textId="77777777" w:rsidR="00C57CB1" w:rsidRDefault="00C57CB1" w:rsidP="00C57CB1">
      <w:pPr>
        <w:jc w:val="center"/>
        <w:rPr>
          <w:b/>
        </w:rPr>
      </w:pPr>
    </w:p>
    <w:p w14:paraId="1A20EFB1" w14:textId="77777777" w:rsidR="00C57CB1" w:rsidRPr="001E347D" w:rsidRDefault="00C57CB1" w:rsidP="00C57CB1">
      <w:pPr>
        <w:jc w:val="center"/>
        <w:rPr>
          <w:b/>
        </w:rPr>
      </w:pPr>
    </w:p>
    <w:p w14:paraId="1A20EFB2" w14:textId="77777777" w:rsidR="00C57CB1" w:rsidRPr="001E347D" w:rsidRDefault="00C57CB1" w:rsidP="00C57CB1">
      <w:pPr>
        <w:jc w:val="center"/>
        <w:rPr>
          <w:b/>
        </w:rPr>
      </w:pPr>
    </w:p>
    <w:p w14:paraId="1A20EFB3" w14:textId="77777777" w:rsidR="00C57CB1" w:rsidRPr="001E347D" w:rsidRDefault="00C57CB1" w:rsidP="00C57CB1">
      <w:pPr>
        <w:jc w:val="center"/>
        <w:rPr>
          <w:b/>
        </w:rPr>
      </w:pPr>
    </w:p>
    <w:p w14:paraId="1A20EFB4" w14:textId="77777777" w:rsidR="00C57CB1" w:rsidRPr="001E347D" w:rsidRDefault="00C57CB1" w:rsidP="00C57CB1">
      <w:pPr>
        <w:jc w:val="center"/>
        <w:rPr>
          <w:b/>
        </w:rPr>
      </w:pPr>
    </w:p>
    <w:p w14:paraId="1A20EFB5" w14:textId="77777777" w:rsidR="00C57CB1" w:rsidRPr="001E347D" w:rsidRDefault="00C57CB1" w:rsidP="00C57CB1">
      <w:pPr>
        <w:jc w:val="center"/>
        <w:rPr>
          <w:b/>
        </w:rPr>
      </w:pPr>
    </w:p>
    <w:p w14:paraId="1A20EFB6" w14:textId="77777777" w:rsidR="00C57CB1" w:rsidRPr="001E347D" w:rsidRDefault="00C57CB1" w:rsidP="00C57CB1">
      <w:pPr>
        <w:jc w:val="center"/>
        <w:rPr>
          <w:b/>
        </w:rPr>
      </w:pPr>
    </w:p>
    <w:p w14:paraId="1A20EFB7" w14:textId="77777777" w:rsidR="00C57CB1" w:rsidRPr="001E347D" w:rsidRDefault="00C57CB1" w:rsidP="00C57CB1">
      <w:pPr>
        <w:jc w:val="center"/>
        <w:rPr>
          <w:b/>
        </w:rPr>
      </w:pPr>
    </w:p>
    <w:p w14:paraId="1A20EFB8" w14:textId="77777777" w:rsidR="00C57CB1" w:rsidRPr="001E347D" w:rsidRDefault="00C57CB1" w:rsidP="00C57CB1">
      <w:pPr>
        <w:jc w:val="center"/>
        <w:rPr>
          <w:b/>
        </w:rPr>
      </w:pPr>
      <w:r w:rsidRPr="00D822F4">
        <w:rPr>
          <w:b/>
          <w:spacing w:val="-3"/>
        </w:rPr>
        <w:t>KONAČNI</w:t>
      </w:r>
      <w:r>
        <w:rPr>
          <w:b/>
          <w:spacing w:val="-3"/>
        </w:rPr>
        <w:t xml:space="preserve"> </w:t>
      </w:r>
      <w:r w:rsidRPr="001E347D">
        <w:rPr>
          <w:b/>
        </w:rPr>
        <w:t xml:space="preserve">PRIJEDLOG ZAKONA O IZMJENAMA I DOPUNAMA ZAKONA O </w:t>
      </w:r>
      <w:r>
        <w:rPr>
          <w:b/>
        </w:rPr>
        <w:t>TRŽIŠTU NAFTE I NAFTNIH DERIVATA</w:t>
      </w:r>
      <w:r w:rsidRPr="001E347D">
        <w:rPr>
          <w:b/>
        </w:rPr>
        <w:t xml:space="preserve"> </w:t>
      </w:r>
    </w:p>
    <w:p w14:paraId="1A20EFB9" w14:textId="77777777" w:rsidR="00C57CB1" w:rsidRPr="001E347D" w:rsidRDefault="00C57CB1" w:rsidP="00C57CB1">
      <w:pPr>
        <w:jc w:val="center"/>
        <w:rPr>
          <w:b/>
        </w:rPr>
      </w:pPr>
    </w:p>
    <w:p w14:paraId="1A20EFBA" w14:textId="77777777" w:rsidR="00C57CB1" w:rsidRPr="001E347D" w:rsidRDefault="00C57CB1" w:rsidP="00C57CB1">
      <w:pPr>
        <w:jc w:val="center"/>
        <w:rPr>
          <w:b/>
        </w:rPr>
      </w:pPr>
    </w:p>
    <w:p w14:paraId="1A20EFBB" w14:textId="77777777" w:rsidR="00C57CB1" w:rsidRPr="001E347D" w:rsidRDefault="00C57CB1" w:rsidP="00C57CB1">
      <w:pPr>
        <w:jc w:val="center"/>
        <w:rPr>
          <w:b/>
        </w:rPr>
      </w:pPr>
    </w:p>
    <w:p w14:paraId="1A20EFBC" w14:textId="77777777" w:rsidR="00C57CB1" w:rsidRPr="001E347D" w:rsidRDefault="00C57CB1" w:rsidP="00C57CB1">
      <w:pPr>
        <w:jc w:val="center"/>
        <w:rPr>
          <w:b/>
        </w:rPr>
      </w:pPr>
    </w:p>
    <w:p w14:paraId="1A20EFBD" w14:textId="77777777" w:rsidR="00C57CB1" w:rsidRPr="001E347D" w:rsidRDefault="00C57CB1" w:rsidP="00C57CB1">
      <w:pPr>
        <w:jc w:val="center"/>
        <w:rPr>
          <w:b/>
        </w:rPr>
      </w:pPr>
    </w:p>
    <w:p w14:paraId="1A20EFBE" w14:textId="77777777" w:rsidR="00C57CB1" w:rsidRPr="001E347D" w:rsidRDefault="00C57CB1" w:rsidP="00C57CB1">
      <w:pPr>
        <w:jc w:val="center"/>
        <w:rPr>
          <w:b/>
        </w:rPr>
      </w:pPr>
    </w:p>
    <w:p w14:paraId="1A20EFBF" w14:textId="77777777" w:rsidR="00C57CB1" w:rsidRPr="001E347D" w:rsidRDefault="00C57CB1" w:rsidP="00C57CB1">
      <w:pPr>
        <w:jc w:val="center"/>
        <w:rPr>
          <w:b/>
        </w:rPr>
      </w:pPr>
    </w:p>
    <w:p w14:paraId="1A20EFC0" w14:textId="77777777" w:rsidR="00C57CB1" w:rsidRPr="001E347D" w:rsidRDefault="00C57CB1" w:rsidP="00C57CB1">
      <w:pPr>
        <w:jc w:val="center"/>
        <w:rPr>
          <w:b/>
        </w:rPr>
      </w:pPr>
    </w:p>
    <w:p w14:paraId="1A20EFC1" w14:textId="77777777" w:rsidR="00C57CB1" w:rsidRPr="001E347D" w:rsidRDefault="00C57CB1" w:rsidP="00C57CB1">
      <w:pPr>
        <w:jc w:val="center"/>
        <w:rPr>
          <w:b/>
        </w:rPr>
      </w:pPr>
    </w:p>
    <w:p w14:paraId="1A20EFC2" w14:textId="77777777" w:rsidR="00C57CB1" w:rsidRPr="001E347D" w:rsidRDefault="00C57CB1" w:rsidP="00C57CB1">
      <w:pPr>
        <w:jc w:val="center"/>
        <w:rPr>
          <w:b/>
        </w:rPr>
      </w:pPr>
    </w:p>
    <w:p w14:paraId="1A20EFC3" w14:textId="77777777" w:rsidR="00C57CB1" w:rsidRPr="001E347D" w:rsidRDefault="00C57CB1" w:rsidP="00C57CB1">
      <w:pPr>
        <w:jc w:val="center"/>
        <w:rPr>
          <w:b/>
        </w:rPr>
      </w:pPr>
    </w:p>
    <w:p w14:paraId="1A20EFC4" w14:textId="77777777" w:rsidR="00C57CB1" w:rsidRPr="001E347D" w:rsidRDefault="00C57CB1" w:rsidP="00C57CB1">
      <w:pPr>
        <w:jc w:val="center"/>
        <w:rPr>
          <w:b/>
        </w:rPr>
      </w:pPr>
    </w:p>
    <w:p w14:paraId="1A20EFC5" w14:textId="77777777" w:rsidR="00C57CB1" w:rsidRPr="001E347D" w:rsidRDefault="00C57CB1" w:rsidP="00C57CB1">
      <w:pPr>
        <w:jc w:val="center"/>
        <w:rPr>
          <w:b/>
        </w:rPr>
      </w:pPr>
    </w:p>
    <w:p w14:paraId="1A20EFC6" w14:textId="77777777" w:rsidR="00C57CB1" w:rsidRPr="001E347D" w:rsidRDefault="00C57CB1" w:rsidP="00C57CB1">
      <w:pPr>
        <w:jc w:val="center"/>
        <w:rPr>
          <w:b/>
        </w:rPr>
      </w:pPr>
    </w:p>
    <w:p w14:paraId="1A20EFC7" w14:textId="77777777" w:rsidR="00C57CB1" w:rsidRPr="001E347D" w:rsidRDefault="00C57CB1" w:rsidP="00C57CB1">
      <w:pPr>
        <w:jc w:val="center"/>
        <w:rPr>
          <w:b/>
        </w:rPr>
      </w:pPr>
    </w:p>
    <w:p w14:paraId="1A20EFC8" w14:textId="77777777" w:rsidR="00C57CB1" w:rsidRPr="001E347D" w:rsidRDefault="00C57CB1" w:rsidP="00C57CB1">
      <w:pPr>
        <w:jc w:val="center"/>
        <w:rPr>
          <w:b/>
        </w:rPr>
      </w:pPr>
    </w:p>
    <w:p w14:paraId="1A20EFC9" w14:textId="77777777" w:rsidR="00C57CB1" w:rsidRDefault="00C57CB1" w:rsidP="00C57CB1">
      <w:pPr>
        <w:jc w:val="center"/>
        <w:rPr>
          <w:b/>
        </w:rPr>
      </w:pPr>
    </w:p>
    <w:p w14:paraId="1A20EFCA" w14:textId="77777777" w:rsidR="00C57CB1" w:rsidRPr="001E347D" w:rsidRDefault="00C57CB1" w:rsidP="00C57CB1">
      <w:pPr>
        <w:jc w:val="center"/>
        <w:rPr>
          <w:b/>
        </w:rPr>
      </w:pPr>
    </w:p>
    <w:p w14:paraId="1A20EFCB" w14:textId="77777777" w:rsidR="00C57CB1" w:rsidRPr="001E347D" w:rsidRDefault="00C57CB1" w:rsidP="00C57CB1">
      <w:pPr>
        <w:jc w:val="center"/>
        <w:rPr>
          <w:b/>
        </w:rPr>
      </w:pPr>
    </w:p>
    <w:p w14:paraId="1A20EFCC" w14:textId="77777777" w:rsidR="00C57CB1" w:rsidRPr="001E347D" w:rsidRDefault="00C57CB1" w:rsidP="00C57CB1">
      <w:pPr>
        <w:jc w:val="center"/>
        <w:rPr>
          <w:b/>
        </w:rPr>
      </w:pPr>
    </w:p>
    <w:p w14:paraId="1A20EFCD" w14:textId="77777777" w:rsidR="00DE5631" w:rsidRPr="001E347D" w:rsidRDefault="00DE5631" w:rsidP="00C57CB1">
      <w:pPr>
        <w:jc w:val="center"/>
        <w:rPr>
          <w:b/>
        </w:rPr>
      </w:pPr>
    </w:p>
    <w:p w14:paraId="1A20EFCE" w14:textId="77777777" w:rsidR="00C57CB1" w:rsidRDefault="00C57CB1" w:rsidP="00C57CB1">
      <w:pPr>
        <w:pBdr>
          <w:bottom w:val="single" w:sz="12" w:space="1" w:color="auto"/>
        </w:pBdr>
        <w:jc w:val="center"/>
        <w:rPr>
          <w:b/>
        </w:rPr>
      </w:pPr>
    </w:p>
    <w:p w14:paraId="1A20EFCF" w14:textId="77777777" w:rsidR="00DE5631" w:rsidRPr="001E347D" w:rsidRDefault="00DE5631" w:rsidP="00C57CB1">
      <w:pPr>
        <w:pBdr>
          <w:bottom w:val="single" w:sz="12" w:space="1" w:color="auto"/>
        </w:pBdr>
        <w:jc w:val="center"/>
        <w:rPr>
          <w:b/>
        </w:rPr>
      </w:pPr>
    </w:p>
    <w:p w14:paraId="1A20EFD0" w14:textId="77777777" w:rsidR="00C57CB1" w:rsidRDefault="00C57CB1" w:rsidP="00C57CB1">
      <w:pPr>
        <w:jc w:val="center"/>
        <w:rPr>
          <w:b/>
        </w:rPr>
        <w:sectPr w:rsidR="00C57C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347D">
        <w:rPr>
          <w:b/>
        </w:rPr>
        <w:t xml:space="preserve">Zagreb, </w:t>
      </w:r>
      <w:r>
        <w:rPr>
          <w:b/>
        </w:rPr>
        <w:t>kolovoz 2019.</w:t>
      </w:r>
    </w:p>
    <w:p w14:paraId="1A20EFD1" w14:textId="77777777" w:rsidR="00C57CB1" w:rsidRPr="001E347D" w:rsidRDefault="00C57CB1" w:rsidP="00C57CB1">
      <w:pPr>
        <w:jc w:val="center"/>
        <w:rPr>
          <w:b/>
        </w:rPr>
      </w:pPr>
      <w:r w:rsidRPr="00D822F4">
        <w:rPr>
          <w:b/>
          <w:spacing w:val="-3"/>
        </w:rPr>
        <w:lastRenderedPageBreak/>
        <w:t>KONAČNI</w:t>
      </w:r>
      <w:r>
        <w:rPr>
          <w:b/>
          <w:spacing w:val="-3"/>
        </w:rPr>
        <w:t xml:space="preserve"> </w:t>
      </w:r>
      <w:r w:rsidRPr="001E347D">
        <w:rPr>
          <w:b/>
        </w:rPr>
        <w:t xml:space="preserve">PRIJEDLOG ZAKONA O IZMJENAMA I DOPUNAMA ZAKONA O </w:t>
      </w:r>
      <w:r>
        <w:rPr>
          <w:b/>
        </w:rPr>
        <w:t>TRŽIŠTU NAFTE I NAFTNIH DERIVATA</w:t>
      </w:r>
      <w:r w:rsidRPr="001E347D">
        <w:rPr>
          <w:b/>
        </w:rPr>
        <w:t xml:space="preserve"> </w:t>
      </w:r>
    </w:p>
    <w:p w14:paraId="1A20EFD2" w14:textId="77777777" w:rsidR="00C57CB1" w:rsidRPr="001E347D" w:rsidRDefault="00C57CB1" w:rsidP="00DE5631">
      <w:pPr>
        <w:jc w:val="both"/>
        <w:rPr>
          <w:b/>
        </w:rPr>
      </w:pPr>
    </w:p>
    <w:p w14:paraId="1A20EFD3" w14:textId="77777777" w:rsidR="00C57CB1" w:rsidRPr="00C42057" w:rsidRDefault="00C57CB1" w:rsidP="00DE5631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1.</w:t>
      </w:r>
    </w:p>
    <w:p w14:paraId="1A20EFD4" w14:textId="77777777" w:rsidR="00DE5631" w:rsidRDefault="00DE5631" w:rsidP="00DE5631">
      <w:pPr>
        <w:pStyle w:val="t-9-8"/>
        <w:spacing w:before="0" w:beforeAutospacing="0" w:after="0" w:afterAutospacing="0"/>
        <w:jc w:val="both"/>
      </w:pPr>
    </w:p>
    <w:p w14:paraId="1A20EFD5" w14:textId="77777777" w:rsidR="00C57CB1" w:rsidRDefault="00C57CB1" w:rsidP="00A76206">
      <w:pPr>
        <w:pStyle w:val="t-9-8"/>
        <w:spacing w:before="0" w:beforeAutospacing="0" w:after="0" w:afterAutospacing="0"/>
        <w:ind w:firstLine="708"/>
        <w:jc w:val="both"/>
      </w:pPr>
      <w:r>
        <w:t xml:space="preserve">U Zakonu o tržištu nafte i naftnih derivata (Narodne novine, br. 19/14 i 73/17) u članku 2. </w:t>
      </w:r>
      <w:r w:rsidR="00DE5631">
        <w:t>iza riječi:</w:t>
      </w:r>
      <w:r w:rsidR="00231908">
        <w:t xml:space="preserve"> „(SL L 265/9 od 9. 10. 2009.)“</w:t>
      </w:r>
      <w:r>
        <w:t xml:space="preserve"> dodaju </w:t>
      </w:r>
      <w:r w:rsidR="00A76206">
        <w:t xml:space="preserve">se </w:t>
      </w:r>
      <w:r>
        <w:t>riječi:</w:t>
      </w:r>
      <w:r w:rsidR="00A76206">
        <w:t xml:space="preserve"> </w:t>
      </w:r>
      <w:r>
        <w:t>„i Provedbena direktiva</w:t>
      </w:r>
      <w:r w:rsidRPr="00387ACD">
        <w:t xml:space="preserve"> Komisije (EU) 2018/1581 оd 19. listopada 2018. o izmjeni Direktive Vijeća 2009/119/EZ u pogledu metoda izračunavanja obveza držanja zaliha</w:t>
      </w:r>
      <w:r>
        <w:t xml:space="preserve"> (SL L 263/57 od 22. 10. 2018.).“.</w:t>
      </w:r>
    </w:p>
    <w:p w14:paraId="1A20EFD6" w14:textId="77777777" w:rsidR="00C57CB1" w:rsidRPr="00C42057" w:rsidRDefault="00C57CB1" w:rsidP="00A76206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2.</w:t>
      </w:r>
    </w:p>
    <w:p w14:paraId="1A20EFD7" w14:textId="77777777" w:rsidR="00A76206" w:rsidRDefault="00A76206" w:rsidP="00A76206">
      <w:pPr>
        <w:pStyle w:val="box458625"/>
        <w:spacing w:before="0" w:beforeAutospacing="0" w:after="0" w:afterAutospacing="0"/>
        <w:jc w:val="both"/>
      </w:pPr>
    </w:p>
    <w:p w14:paraId="1A20EFD8" w14:textId="77777777" w:rsidR="00C57CB1" w:rsidRDefault="00C57CB1" w:rsidP="00A76206">
      <w:pPr>
        <w:pStyle w:val="box458625"/>
        <w:spacing w:before="0" w:beforeAutospacing="0" w:after="0" w:afterAutospacing="0"/>
        <w:ind w:firstLine="708"/>
        <w:jc w:val="both"/>
      </w:pPr>
      <w:r>
        <w:t>U članku 3. stavku 2. točka 12. mijenja se i glasi:</w:t>
      </w:r>
    </w:p>
    <w:p w14:paraId="1A20EFD9" w14:textId="77777777" w:rsidR="00A76206" w:rsidRDefault="00A76206" w:rsidP="00A76206">
      <w:pPr>
        <w:pStyle w:val="ti-grseq-1"/>
        <w:spacing w:before="0" w:beforeAutospacing="0" w:after="0" w:afterAutospacing="0"/>
        <w:jc w:val="both"/>
      </w:pPr>
    </w:p>
    <w:p w14:paraId="1A20EFDA" w14:textId="77777777" w:rsidR="00C57CB1" w:rsidRDefault="00C57CB1" w:rsidP="00A76206">
      <w:pPr>
        <w:pStyle w:val="ti-grseq-1"/>
        <w:spacing w:before="0" w:beforeAutospacing="0" w:after="0" w:afterAutospacing="0"/>
        <w:jc w:val="both"/>
      </w:pPr>
      <w:r>
        <w:t xml:space="preserve">„12. </w:t>
      </w:r>
      <w:r>
        <w:rPr>
          <w:rStyle w:val="kurziv"/>
        </w:rPr>
        <w:t>naftni derivati</w:t>
      </w:r>
      <w:r>
        <w:t xml:space="preserve"> – proizvodi dobiveni iz nafte (rafinerijski plin, etan, ukapljeni naftni plin, primarni benzin, motorni benzini, avionski benzini, mlazno gorivo benzinskog tipa, mlazno gorivo kerozinskog tipa, drugi kerozini, plinska ulja/dizelska goriva, loživa ulja, white spirit (specijalni teški benzin) i SBP, maziva, bitumeni, parafinski voskovi, naftni koks i drugi proizvodi)“.</w:t>
      </w:r>
    </w:p>
    <w:p w14:paraId="1A20EFDB" w14:textId="77777777" w:rsidR="00A76206" w:rsidRDefault="00A76206" w:rsidP="00A76206">
      <w:pPr>
        <w:pStyle w:val="box458625"/>
        <w:spacing w:before="0" w:beforeAutospacing="0" w:after="0" w:afterAutospacing="0"/>
        <w:jc w:val="both"/>
      </w:pPr>
    </w:p>
    <w:p w14:paraId="1A20EFDC" w14:textId="77777777" w:rsidR="00C57CB1" w:rsidRDefault="00C57CB1" w:rsidP="00A76206">
      <w:pPr>
        <w:pStyle w:val="box458625"/>
        <w:spacing w:before="0" w:beforeAutospacing="0" w:after="0" w:afterAutospacing="0"/>
        <w:ind w:firstLine="708"/>
        <w:jc w:val="both"/>
      </w:pPr>
      <w:r>
        <w:t>U točki 26. riječi: „Prilogu C odjeljku 3.1.“ zamjenjuju se riječima: „Prilogu A odjeljku 3.4.“.</w:t>
      </w:r>
    </w:p>
    <w:p w14:paraId="1A20EFDD" w14:textId="77777777" w:rsidR="00A76206" w:rsidRDefault="00A76206" w:rsidP="00A76206">
      <w:pPr>
        <w:pStyle w:val="box458625"/>
        <w:spacing w:before="0" w:beforeAutospacing="0" w:after="0" w:afterAutospacing="0"/>
        <w:ind w:firstLine="708"/>
        <w:jc w:val="both"/>
      </w:pPr>
    </w:p>
    <w:p w14:paraId="1A20EFDE" w14:textId="77777777" w:rsidR="00C57CB1" w:rsidRPr="00C42057" w:rsidRDefault="00C57CB1" w:rsidP="00A76206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3.</w:t>
      </w:r>
    </w:p>
    <w:p w14:paraId="1A20EFDF" w14:textId="77777777" w:rsidR="00A76206" w:rsidRDefault="00A76206" w:rsidP="00A76206">
      <w:pPr>
        <w:pStyle w:val="box458625"/>
        <w:spacing w:before="0" w:beforeAutospacing="0" w:after="0" w:afterAutospacing="0"/>
      </w:pPr>
    </w:p>
    <w:p w14:paraId="1A20EFE0" w14:textId="77777777" w:rsidR="00C57CB1" w:rsidRDefault="00C57CB1" w:rsidP="00A76206">
      <w:pPr>
        <w:pStyle w:val="box458625"/>
        <w:spacing w:before="0" w:beforeAutospacing="0" w:after="0" w:afterAutospacing="0"/>
        <w:ind w:firstLine="708"/>
      </w:pPr>
      <w:r>
        <w:t xml:space="preserve">U članku 8. stavak 3. </w:t>
      </w:r>
      <w:r w:rsidRPr="0043600E">
        <w:t xml:space="preserve">mijenja se i glasi: </w:t>
      </w:r>
    </w:p>
    <w:p w14:paraId="1A20EFE1" w14:textId="77777777" w:rsidR="00A76206" w:rsidRDefault="00A76206" w:rsidP="00A76206">
      <w:pPr>
        <w:pStyle w:val="box458625"/>
        <w:spacing w:before="0" w:beforeAutospacing="0" w:after="0" w:afterAutospacing="0"/>
        <w:jc w:val="both"/>
      </w:pPr>
    </w:p>
    <w:p w14:paraId="1A20EFE2" w14:textId="77777777" w:rsidR="00A76206" w:rsidRDefault="00C57CB1" w:rsidP="00A76206">
      <w:pPr>
        <w:pStyle w:val="box458625"/>
        <w:spacing w:before="0" w:beforeAutospacing="0" w:after="0" w:afterAutospacing="0"/>
        <w:jc w:val="both"/>
      </w:pPr>
      <w:r>
        <w:t xml:space="preserve">„(3) </w:t>
      </w:r>
      <w:r w:rsidRPr="0043600E">
        <w:t xml:space="preserve">Kvalitetu i količinu </w:t>
      </w:r>
      <w:r>
        <w:t>nafte i naftnih derivata</w:t>
      </w:r>
      <w:r w:rsidRPr="0043600E">
        <w:t xml:space="preserve"> u procesima proizvodnje, prerade, manipulacije, </w:t>
      </w:r>
    </w:p>
    <w:p w14:paraId="1A20EFE3" w14:textId="77777777" w:rsidR="00C57CB1" w:rsidRDefault="00C57CB1" w:rsidP="00A76206">
      <w:pPr>
        <w:pStyle w:val="box458625"/>
        <w:spacing w:before="0" w:beforeAutospacing="0" w:after="0" w:afterAutospacing="0"/>
        <w:jc w:val="both"/>
      </w:pPr>
      <w:r w:rsidRPr="0043600E">
        <w:t>skladištenja i transporta kontrolira pravna osoba akreditirana prema zahtjevu norme HRN EN ISO/IEC 17020, A vrste, sukladno uredbi kojom se uređuje kvaliteta tekućih naftnih goriva</w:t>
      </w:r>
      <w:r>
        <w:t>,</w:t>
      </w:r>
      <w:r w:rsidRPr="0043600E">
        <w:t xml:space="preserve"> tehničkoj praksi koja se primjenjuje za kvalitetu nafte i normama koje propisuju način mj</w:t>
      </w:r>
      <w:r>
        <w:t>erenja i obračuna količina robe.“.</w:t>
      </w:r>
    </w:p>
    <w:p w14:paraId="1A20EFE4" w14:textId="77777777" w:rsidR="00A76206" w:rsidRDefault="00A76206" w:rsidP="00A76206">
      <w:pPr>
        <w:pStyle w:val="box458625"/>
        <w:spacing w:before="0" w:beforeAutospacing="0" w:after="0" w:afterAutospacing="0"/>
      </w:pPr>
    </w:p>
    <w:p w14:paraId="1A20EFE5" w14:textId="77777777" w:rsidR="00C57CB1" w:rsidRDefault="00C57CB1" w:rsidP="00A76206">
      <w:pPr>
        <w:pStyle w:val="box458625"/>
        <w:spacing w:before="0" w:beforeAutospacing="0" w:after="0" w:afterAutospacing="0"/>
        <w:ind w:firstLine="708"/>
      </w:pPr>
      <w:r>
        <w:t>Stavak 4. briše se.</w:t>
      </w:r>
    </w:p>
    <w:p w14:paraId="1A20EFE6" w14:textId="77777777" w:rsidR="00A76206" w:rsidRDefault="00A76206" w:rsidP="00A76206">
      <w:pPr>
        <w:pStyle w:val="box458625"/>
        <w:spacing w:before="0" w:beforeAutospacing="0" w:after="0" w:afterAutospacing="0"/>
        <w:ind w:firstLine="708"/>
      </w:pPr>
    </w:p>
    <w:p w14:paraId="1A20EFE7" w14:textId="77777777" w:rsidR="00C57CB1" w:rsidRPr="00C42057" w:rsidRDefault="00C57CB1" w:rsidP="00A76206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4.</w:t>
      </w:r>
    </w:p>
    <w:p w14:paraId="1A20EFE8" w14:textId="77777777" w:rsidR="00A76206" w:rsidRDefault="00A76206" w:rsidP="00A76206">
      <w:pPr>
        <w:pStyle w:val="box458625"/>
        <w:spacing w:before="0" w:beforeAutospacing="0" w:after="0" w:afterAutospacing="0"/>
        <w:jc w:val="both"/>
      </w:pPr>
    </w:p>
    <w:p w14:paraId="1A20EFE9" w14:textId="77777777" w:rsidR="00C57CB1" w:rsidRDefault="00C57CB1" w:rsidP="00A76206">
      <w:pPr>
        <w:pStyle w:val="box458625"/>
        <w:spacing w:before="0" w:beforeAutospacing="0" w:after="0" w:afterAutospacing="0"/>
        <w:ind w:firstLine="708"/>
        <w:jc w:val="both"/>
      </w:pPr>
      <w:r>
        <w:lastRenderedPageBreak/>
        <w:t>U članku 14. stavku 3. riječi: „1. travnja“ zamjenjuju se riječima: „1. srpnja“, a riječi: „31. ožujka“ zamjenjuju se riječima: „30. lipnja“.</w:t>
      </w:r>
    </w:p>
    <w:p w14:paraId="1A20EFEA" w14:textId="77777777" w:rsidR="00A76206" w:rsidRDefault="00A76206" w:rsidP="00A76206">
      <w:pPr>
        <w:pStyle w:val="box458625"/>
        <w:spacing w:before="0" w:beforeAutospacing="0" w:after="0" w:afterAutospacing="0"/>
        <w:jc w:val="center"/>
        <w:rPr>
          <w:b/>
        </w:rPr>
      </w:pPr>
    </w:p>
    <w:p w14:paraId="1A20EFEB" w14:textId="77777777" w:rsidR="00C57CB1" w:rsidRPr="00C42057" w:rsidRDefault="00C57CB1" w:rsidP="00A76206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5.</w:t>
      </w:r>
    </w:p>
    <w:p w14:paraId="1A20EFEC" w14:textId="77777777" w:rsidR="00A76206" w:rsidRDefault="00A76206" w:rsidP="00A76206">
      <w:pPr>
        <w:pStyle w:val="box458625"/>
        <w:spacing w:before="0" w:beforeAutospacing="0" w:after="0" w:afterAutospacing="0"/>
        <w:jc w:val="both"/>
      </w:pPr>
    </w:p>
    <w:p w14:paraId="1A20EFED" w14:textId="77777777" w:rsidR="00C57CB1" w:rsidRDefault="00C57CB1" w:rsidP="00A76206">
      <w:pPr>
        <w:pStyle w:val="box458625"/>
        <w:spacing w:before="0" w:beforeAutospacing="0" w:after="0" w:afterAutospacing="0"/>
        <w:ind w:firstLine="708"/>
        <w:jc w:val="both"/>
      </w:pPr>
      <w:r>
        <w:t>U članku 15. stavku 3. riječi: „31. ožujka“ zamjenjuju se riječima: „30. lipnja“.</w:t>
      </w:r>
    </w:p>
    <w:p w14:paraId="1A20EFEE" w14:textId="77777777" w:rsidR="00510373" w:rsidRDefault="00510373" w:rsidP="00510373">
      <w:pPr>
        <w:pStyle w:val="box458625"/>
        <w:spacing w:before="0" w:beforeAutospacing="0" w:after="0" w:afterAutospacing="0"/>
        <w:jc w:val="center"/>
        <w:rPr>
          <w:b/>
        </w:rPr>
      </w:pPr>
    </w:p>
    <w:p w14:paraId="1A20EFEF" w14:textId="77777777" w:rsidR="00C57CB1" w:rsidRPr="00C42057" w:rsidRDefault="00C57CB1" w:rsidP="00510373">
      <w:pPr>
        <w:pStyle w:val="box458625"/>
        <w:spacing w:before="0" w:beforeAutospacing="0" w:after="0" w:afterAutospacing="0"/>
        <w:jc w:val="center"/>
        <w:rPr>
          <w:b/>
        </w:rPr>
      </w:pPr>
      <w:r w:rsidRPr="00C42057">
        <w:rPr>
          <w:b/>
        </w:rPr>
        <w:t>Članak 6.</w:t>
      </w:r>
    </w:p>
    <w:p w14:paraId="1A20EFF0" w14:textId="77777777" w:rsidR="00510373" w:rsidRDefault="00510373" w:rsidP="00510373">
      <w:pPr>
        <w:pStyle w:val="box458625"/>
        <w:spacing w:before="0" w:beforeAutospacing="0" w:after="0" w:afterAutospacing="0"/>
      </w:pPr>
    </w:p>
    <w:p w14:paraId="1A20EFF1" w14:textId="77777777" w:rsidR="00C57CB1" w:rsidRDefault="00C57CB1" w:rsidP="00510373">
      <w:pPr>
        <w:pStyle w:val="box458625"/>
        <w:spacing w:before="0" w:beforeAutospacing="0" w:after="0" w:afterAutospacing="0"/>
        <w:ind w:firstLine="708"/>
      </w:pPr>
      <w:r>
        <w:t>U članku 16. stavak 8. mijenja se i glasi:</w:t>
      </w:r>
    </w:p>
    <w:p w14:paraId="1A20EFF2" w14:textId="77777777" w:rsidR="00510373" w:rsidRDefault="00510373" w:rsidP="00510373">
      <w:pPr>
        <w:pStyle w:val="box458625"/>
        <w:spacing w:before="0" w:beforeAutospacing="0" w:after="0" w:afterAutospacing="0"/>
      </w:pPr>
    </w:p>
    <w:p w14:paraId="1A20EFF3" w14:textId="77777777" w:rsidR="00C57CB1" w:rsidRDefault="00C57CB1" w:rsidP="00510373">
      <w:pPr>
        <w:pStyle w:val="box458625"/>
        <w:spacing w:before="0" w:beforeAutospacing="0" w:after="0" w:afterAutospacing="0"/>
      </w:pPr>
      <w:r>
        <w:t xml:space="preserve">„(8) Obvezne zalihe nafte i naftnih derivata Republike Hrvatske mogu se čuvati na državnom području druge države sukladno nacionalnom zakonodavstvu te države.“. </w:t>
      </w:r>
    </w:p>
    <w:p w14:paraId="1A20EFF4" w14:textId="77777777" w:rsidR="00510373" w:rsidRDefault="00510373" w:rsidP="00510373">
      <w:pPr>
        <w:pStyle w:val="box458625"/>
        <w:spacing w:before="0" w:beforeAutospacing="0" w:after="0" w:afterAutospacing="0"/>
      </w:pPr>
    </w:p>
    <w:p w14:paraId="1A20EFF5" w14:textId="77777777" w:rsidR="00C57CB1" w:rsidRDefault="00C57CB1" w:rsidP="00510373">
      <w:pPr>
        <w:pStyle w:val="box458625"/>
        <w:spacing w:before="0" w:beforeAutospacing="0" w:after="0" w:afterAutospacing="0"/>
        <w:ind w:firstLine="708"/>
      </w:pPr>
      <w:r>
        <w:t>Iza stavka 8. dodaje se novi stavak 9. koji glasi:</w:t>
      </w:r>
    </w:p>
    <w:p w14:paraId="1A20EFF6" w14:textId="77777777" w:rsidR="00510373" w:rsidRDefault="00510373" w:rsidP="00510373"/>
    <w:p w14:paraId="1A20EFF7" w14:textId="77777777" w:rsidR="00C57CB1" w:rsidRPr="00D36425" w:rsidRDefault="00C57CB1" w:rsidP="00510373">
      <w:r>
        <w:t>„(</w:t>
      </w:r>
      <w:r w:rsidRPr="00D36425">
        <w:t xml:space="preserve">9) Obvezne zalihe drugih država mogu se čuvati na državnom području Republike Hrvatske na temelju prethodnog odobrenja Ministarstva. Ministarstvo </w:t>
      </w:r>
      <w:r>
        <w:t xml:space="preserve">je dužno </w:t>
      </w:r>
      <w:r w:rsidRPr="00D36425">
        <w:t xml:space="preserve">prije davanja odobrenja </w:t>
      </w:r>
      <w:r>
        <w:t>zatražiti</w:t>
      </w:r>
      <w:r w:rsidRPr="00D36425">
        <w:t xml:space="preserve"> mišljenje Agencije.</w:t>
      </w:r>
      <w:r>
        <w:t>“</w:t>
      </w:r>
      <w:r w:rsidR="00510373">
        <w:t>.</w:t>
      </w:r>
    </w:p>
    <w:p w14:paraId="1A20EFF8" w14:textId="77777777" w:rsidR="00510373" w:rsidRDefault="00510373" w:rsidP="00510373">
      <w:pPr>
        <w:pStyle w:val="box458625"/>
        <w:spacing w:before="0" w:beforeAutospacing="0" w:after="0" w:afterAutospacing="0"/>
      </w:pPr>
    </w:p>
    <w:p w14:paraId="1A20EFF9" w14:textId="77777777" w:rsidR="00C57CB1" w:rsidRDefault="00C57CB1" w:rsidP="002842FC">
      <w:pPr>
        <w:pStyle w:val="box458625"/>
        <w:spacing w:before="0" w:beforeAutospacing="0" w:after="0" w:afterAutospacing="0"/>
        <w:ind w:firstLine="708"/>
        <w:jc w:val="both"/>
      </w:pPr>
      <w:r>
        <w:t>U d</w:t>
      </w:r>
      <w:r w:rsidRPr="00D36425">
        <w:t>osadašnj</w:t>
      </w:r>
      <w:r>
        <w:t>em</w:t>
      </w:r>
      <w:r w:rsidRPr="00D36425">
        <w:t xml:space="preserve"> stav</w:t>
      </w:r>
      <w:r>
        <w:t>ku</w:t>
      </w:r>
      <w:r w:rsidRPr="00D36425">
        <w:t xml:space="preserve"> 9.</w:t>
      </w:r>
      <w:r>
        <w:t xml:space="preserve"> koji</w:t>
      </w:r>
      <w:r w:rsidRPr="00D36425">
        <w:t xml:space="preserve"> postaje stavak 10.</w:t>
      </w:r>
      <w:r>
        <w:t xml:space="preserve"> riječi: „na temelju međudržavnih sporazuma“ brišu se.</w:t>
      </w:r>
    </w:p>
    <w:p w14:paraId="1A20EFFA" w14:textId="77777777" w:rsidR="002842FC" w:rsidRDefault="002842FC" w:rsidP="002842FC">
      <w:pPr>
        <w:pStyle w:val="box458625"/>
        <w:spacing w:before="0" w:beforeAutospacing="0" w:after="0" w:afterAutospacing="0"/>
        <w:ind w:firstLine="708"/>
        <w:jc w:val="both"/>
      </w:pPr>
    </w:p>
    <w:p w14:paraId="1A20EFFB" w14:textId="77777777" w:rsidR="00C57CB1" w:rsidRDefault="00C57CB1" w:rsidP="002842FC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7.</w:t>
      </w:r>
    </w:p>
    <w:p w14:paraId="1A20EFFC" w14:textId="77777777" w:rsidR="002842FC" w:rsidRDefault="002842FC" w:rsidP="002842FC">
      <w:pPr>
        <w:pStyle w:val="box458625"/>
        <w:spacing w:before="0" w:beforeAutospacing="0" w:after="0" w:afterAutospacing="0"/>
        <w:jc w:val="both"/>
      </w:pPr>
    </w:p>
    <w:p w14:paraId="1A20EFFD" w14:textId="77777777" w:rsidR="00C57CB1" w:rsidRDefault="00C57CB1" w:rsidP="002842FC">
      <w:pPr>
        <w:pStyle w:val="box458625"/>
        <w:spacing w:before="0" w:beforeAutospacing="0" w:after="0" w:afterAutospacing="0"/>
        <w:ind w:firstLine="708"/>
        <w:jc w:val="both"/>
      </w:pPr>
      <w:r>
        <w:t>U članku 26. stavak 3. mijenja se i glasi:</w:t>
      </w:r>
    </w:p>
    <w:p w14:paraId="1A20EFFE" w14:textId="77777777" w:rsidR="002842FC" w:rsidRDefault="002842FC" w:rsidP="002842FC">
      <w:pPr>
        <w:pStyle w:val="box458625"/>
        <w:spacing w:before="0" w:beforeAutospacing="0" w:after="0" w:afterAutospacing="0"/>
        <w:jc w:val="both"/>
      </w:pPr>
    </w:p>
    <w:p w14:paraId="1A20EFFF" w14:textId="77777777" w:rsidR="00C57CB1" w:rsidRDefault="00C57CB1" w:rsidP="002842FC">
      <w:pPr>
        <w:pStyle w:val="box458625"/>
        <w:spacing w:before="0" w:beforeAutospacing="0" w:after="0" w:afterAutospacing="0"/>
        <w:jc w:val="both"/>
      </w:pPr>
      <w:r>
        <w:t>„(3) Inspekcijski nadzor nad provedbom ovoga Zakona i propisa donesenih na temelju ovoga Zakona provode energetski inspektori  Državnog inspektorata, sukladno nadležnosti utvrđenoj posebnim propisom.“.</w:t>
      </w:r>
    </w:p>
    <w:p w14:paraId="1A20F000" w14:textId="77777777" w:rsidR="000A7A6A" w:rsidRPr="00874547" w:rsidRDefault="000A7A6A" w:rsidP="002842FC">
      <w:pPr>
        <w:pStyle w:val="box458625"/>
        <w:spacing w:before="0" w:beforeAutospacing="0" w:after="0" w:afterAutospacing="0"/>
        <w:jc w:val="both"/>
      </w:pPr>
    </w:p>
    <w:p w14:paraId="1A20F001" w14:textId="77777777" w:rsidR="00C57CB1" w:rsidRPr="00095E7A" w:rsidRDefault="00C57CB1" w:rsidP="000A7A6A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 xml:space="preserve">Članak </w:t>
      </w:r>
      <w:r>
        <w:rPr>
          <w:b/>
        </w:rPr>
        <w:t>8</w:t>
      </w:r>
      <w:r w:rsidRPr="00095E7A">
        <w:rPr>
          <w:b/>
        </w:rPr>
        <w:t>.</w:t>
      </w:r>
    </w:p>
    <w:p w14:paraId="1A20F002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03" w14:textId="77777777" w:rsidR="00C57CB1" w:rsidRDefault="00C57CB1" w:rsidP="000A7A6A">
      <w:pPr>
        <w:pStyle w:val="box458625"/>
        <w:spacing w:before="0" w:beforeAutospacing="0" w:after="0" w:afterAutospacing="0"/>
        <w:ind w:firstLine="708"/>
        <w:jc w:val="both"/>
      </w:pPr>
      <w:r>
        <w:t>Članak 27. mijenja se i glasi:</w:t>
      </w:r>
    </w:p>
    <w:p w14:paraId="1A20F004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05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lastRenderedPageBreak/>
        <w:t>„(1) Novčanom kaznom u iznosu od 20.000,00 kuna do 500.000,00 kuna kaznit će se za prekršaj pravna osoba koja je energetski subjekt, ako:</w:t>
      </w:r>
    </w:p>
    <w:p w14:paraId="1A20F006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07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1. pravnoj ili fizičkoj osobi koja podnese zahtjev za pristup transportnom sustavu, uz ispunjavanje tehničkih uvjeta pristupa i priključenja, ne omogući pristup na nepristran i razvidan način prema načelu pregovornog pristupa treće strane (članak 5. stavak 1.)</w:t>
      </w:r>
    </w:p>
    <w:p w14:paraId="1A20F008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09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2. ne postupa u skladu s odlukama Vlade Republike Hrvatske kojima se uvodi radna obveza u slučaju izvanrednog poremećaja u opskrbi tržišta nafte i naftnih derivata ili radi sprečavanja nastanka izvanrednog poremećaja opskrbe tržišta nafte i naftnih derivata (članak 10. stavak 7.)</w:t>
      </w:r>
    </w:p>
    <w:p w14:paraId="1A20F00A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0B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3. ne formira i ne obnavlja operativne zalihe kada proizvodi, opskrbljuje, unosi ili uvozi naftne derivate, isključujući tranzit (članak 13. stavak 4.)</w:t>
      </w:r>
    </w:p>
    <w:p w14:paraId="1A20F00C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0D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4. na zahtjev Agencije ne izda skladišnicu za obvezne zalihe koje je primio na skladištenje (članak 16. stavak 4.)</w:t>
      </w:r>
    </w:p>
    <w:p w14:paraId="1A20F00E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0F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5. ovlaštenom predstavniku Agencije ne osigura slobodan pristup skladištu i stavljanje na uvid cjelokupne dokumentacije iz koje je nedvojbeno vidljivo dnevno stanje skladišta i stanje obveznih zaliha (članak 16. stavak 5.)</w:t>
      </w:r>
    </w:p>
    <w:p w14:paraId="1A20F010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11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6. ne omogući ovlaštenim predstavnicima Europske komisije pregled obveznih zaliha, kada za Agenciju skladišti zalihe (članak 16. stavak 6.)</w:t>
      </w:r>
    </w:p>
    <w:p w14:paraId="1A20F012" w14:textId="77777777" w:rsidR="000A7A6A" w:rsidRDefault="000A7A6A" w:rsidP="000A7A6A">
      <w:pPr>
        <w:pStyle w:val="box458625"/>
        <w:spacing w:before="0" w:beforeAutospacing="0" w:after="0" w:afterAutospacing="0"/>
        <w:jc w:val="both"/>
      </w:pPr>
    </w:p>
    <w:p w14:paraId="1A20F013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7. ne čuva sve dokumente, podatke i statističke sažetke koji se odnose na vrstu, količinu, kvalitetu i razmještaj obveznih zaliha, najmanje pet godina od dana njihova nastanka, kada za Agenciju skladišti zalihe (članak 16. stavak 7.)</w:t>
      </w:r>
      <w:r w:rsidR="000A7A6A">
        <w:t>.</w:t>
      </w:r>
    </w:p>
    <w:p w14:paraId="1A20F014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15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 xml:space="preserve">(2) Novčanom kaznom u iznosu od 20.000,00 kuna do 500.000,00 kuna kaznit će se za prekršaj pravna osoba, odnosno pravna osoba koja je energetski subjekt ako započne obavljati ili obavlja djelatnost kontrole kvalitete i količinu nafte i naftnih derivata u procesima proizvodnje, prerade, manipulacije, skladištenja i transporta, a nije akreditirana </w:t>
      </w:r>
      <w:r w:rsidRPr="0043600E">
        <w:t>prema zahtjevu norm</w:t>
      </w:r>
      <w:r>
        <w:t>e HRN EN ISO/IEC 17020, A vrste</w:t>
      </w:r>
      <w:r w:rsidRPr="0043600E">
        <w:t xml:space="preserve"> </w:t>
      </w:r>
      <w:r>
        <w:t>(članak 8. stavak 3.).</w:t>
      </w:r>
    </w:p>
    <w:p w14:paraId="1A20F016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17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lastRenderedPageBreak/>
        <w:t>(3) Novčanom kaznom u iznosu od 1.000,00 kuna do 50.000,00 kuna kaznit će se za prekršaje iz stavaka 1. i 2. ovoga članka fizička osoba koja je energetski subjekt.</w:t>
      </w:r>
    </w:p>
    <w:p w14:paraId="1A20F018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19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(4) Novčanom kaznom u iznosu od 1.000,00 kuna do 50.000,00 kuna kaznit će se za prekršaje iz stavka 1. točke 2. i stavka 2. ovoga članka fizička osoba.</w:t>
      </w:r>
    </w:p>
    <w:p w14:paraId="1A20F01A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1B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(5) Novčanom kaznom u iznosu od 300,00 kuna do 50.000,00 kuna kaznit će se za prekršaje iz stavaka 1. i 2. ovoga članka i odgovorna osoba u pravnoj osobi koja je energetski subjekt.</w:t>
      </w:r>
    </w:p>
    <w:p w14:paraId="1A20F01C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1D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(6) Novčanom kaznom u iznosu od 300,00 kuna do 50.000,00 kuna kaznit će se za prekršaje iz stavka 2. ovoga članka i odgovorna osoba u pravnoj osobi.</w:t>
      </w:r>
    </w:p>
    <w:p w14:paraId="1A20F01E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1F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(7) Uz novčanu kaznu za prekršaj može se energetskom subjektu iz stavka 1. ovoga članka koji je počinio dva ili više prekršaja ili u roku od godine dana ponavlja prekršaje iz stavaka 1. i 2. ovoga članka, izreći zaštitna mjera zabrane obavljanja energetske djelatnosti u trajanju od tri mjeseca do jedne godine.</w:t>
      </w:r>
    </w:p>
    <w:p w14:paraId="1A20F020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21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(8) Uz novčanu kaznu za prekršaj može se energetskom subjektu iz stavka 3. ovoga članka koji je počinio dva ili više prekršaja ili u roku od godine dana ponavlja prekršaje iz stavaka 1. i 2. ovoga članka, izreći zaštitna mjera zabrane obavljanja energetske djelatnosti u trajanju od jednog mjeseca do jedne godine.</w:t>
      </w:r>
    </w:p>
    <w:p w14:paraId="1A20F022" w14:textId="77777777" w:rsidR="00FA19CB" w:rsidRDefault="00FA19CB" w:rsidP="000A7A6A">
      <w:pPr>
        <w:pStyle w:val="box458625"/>
        <w:spacing w:before="0" w:beforeAutospacing="0" w:after="0" w:afterAutospacing="0"/>
        <w:jc w:val="both"/>
      </w:pPr>
    </w:p>
    <w:p w14:paraId="1A20F023" w14:textId="77777777" w:rsidR="00C57CB1" w:rsidRDefault="00C57CB1" w:rsidP="000A7A6A">
      <w:pPr>
        <w:pStyle w:val="box458625"/>
        <w:spacing w:before="0" w:beforeAutospacing="0" w:after="0" w:afterAutospacing="0"/>
        <w:jc w:val="both"/>
      </w:pPr>
      <w:r>
        <w:t>(9) Uz novčanu kaznu za prekršaj zaštitna mjera zabrane obavljanja energetske djelatnosti može se izreći i odgovornoj osobi u pravnoj osobi energetskom subjektu u trajanju od jednog mjeseca do jedne godine.</w:t>
      </w:r>
      <w:r w:rsidR="008D164B">
        <w:t>“.</w:t>
      </w:r>
    </w:p>
    <w:p w14:paraId="1A20F024" w14:textId="77777777" w:rsidR="00D64984" w:rsidRDefault="00D64984" w:rsidP="000A7A6A">
      <w:pPr>
        <w:pStyle w:val="box458625"/>
        <w:spacing w:before="0" w:beforeAutospacing="0" w:after="0" w:afterAutospacing="0"/>
        <w:jc w:val="both"/>
      </w:pPr>
    </w:p>
    <w:p w14:paraId="1A20F025" w14:textId="77777777" w:rsidR="00C57CB1" w:rsidRDefault="00C57CB1" w:rsidP="00D64984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9.</w:t>
      </w:r>
    </w:p>
    <w:p w14:paraId="1A20F026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27" w14:textId="77777777" w:rsidR="00C57CB1" w:rsidRDefault="00C57CB1" w:rsidP="00D64984">
      <w:pPr>
        <w:pStyle w:val="box458625"/>
        <w:spacing w:before="0" w:beforeAutospacing="0" w:after="0" w:afterAutospacing="0"/>
        <w:ind w:firstLine="708"/>
        <w:jc w:val="both"/>
      </w:pPr>
      <w:r>
        <w:t>Članak 28. mijenja se i glasi:</w:t>
      </w:r>
    </w:p>
    <w:p w14:paraId="1A20F028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29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„(1) Novčanom kaznom u iznosu od 20.000,00 kuna do 500.000,00 kuna kaznit će se za prekršaj pravna osoba koja je energetski subjekt, ako:</w:t>
      </w:r>
    </w:p>
    <w:p w14:paraId="1A20F02A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2B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 xml:space="preserve">1. ne dostavlja Ministarstvu podatke o uvozu, odnosno unosu nafte i naftnih derivata koji se odnose na količinu, porijeklo, cijenu i kvalitetu nafte i naftnih derivata, podatke o cijenama </w:t>
      </w:r>
      <w:r>
        <w:lastRenderedPageBreak/>
        <w:t xml:space="preserve">naftnih derivata bez naknada, trošarina i poreza, kao i o cijenama naftnih derivata sa svim uključenim naknadama, trošarinama i porezima (članak 12. stavak 1.) </w:t>
      </w:r>
    </w:p>
    <w:p w14:paraId="1A20F02C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2D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2. ne dostavlja Ministarstvu podatke o planiranim, započetim i završenim investicijskim projektima, podatke o energetskom postrojenju ili dijelovima energetskog postrojenja u slučaju privremenog ili trajnog prestanka rada, podatke o planiranim remontima energetskih postrojenja te podatke o svim ostalim događajima koji mogu utjecati na opskrbu tržišta nafte i naftnih derivata (članak 12. stavak 2.)</w:t>
      </w:r>
    </w:p>
    <w:p w14:paraId="1A20F02E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2F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3. ne dostavlja Ministarstvu podatke o stanju operativnih zaliha na teritoriju Republike Hrvatske (članak 13. stavak 5.)</w:t>
      </w:r>
    </w:p>
    <w:p w14:paraId="1A20F030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1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4. ne dostavlja Ministarstvu do 31. siječnja svake godine izvješće o proizvedenim, uvezenim, odnosno unesenim, prerađenim i isporučenim količinama nafte i naftnih derivata u prethodnoj godini, te izvješće o ostvarenom proizvodnom programu rafinerija u prethodnoj godini te planiranom uvozu odnosno unosu nafte i proizvodnom programu za tekuću godinu (članak 17. stavak 1.)</w:t>
      </w:r>
    </w:p>
    <w:p w14:paraId="1A20F032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3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 xml:space="preserve">5. ne dostavlja Ministarstvu do 31. siječnja svake godine preliminarno izvješće o uvezenim, odnosno unesenim i isporučenim količinama naftnih derivata u prethodnoj godini i planiranom uvozu, odnosno unosu naftnih derivata za tekuću godinu (članak 17. stavak 2.) </w:t>
      </w:r>
    </w:p>
    <w:p w14:paraId="1A20F034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5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 xml:space="preserve">6. ne dostavlja Ministarstvu do 31. siječnja svake godine izvješće o isporučenim količinama naftnih derivata u prethodnoj godini (članak 17. stavak 3.) </w:t>
      </w:r>
    </w:p>
    <w:p w14:paraId="1A20F036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7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7. ne dostavlja Ministarstvu do 31. siječnja svake godine izvješće o prevezenim količinama sirove nafte i naftnih derivata te o prometu sirove nafte i naftnih derivata kroz skladišta u prethodnoj godini (članak 17. stavak 4.).</w:t>
      </w:r>
    </w:p>
    <w:p w14:paraId="1A20F038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9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(2) Novčanom kaznom u iznosu od 1.000,00 kuna do 50.000,00 kuna kaznit će se za prekršaje iz stavka 1. ovoga članka fizička osoba koja je energetski subjekt.</w:t>
      </w:r>
    </w:p>
    <w:p w14:paraId="1A20F03A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B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(3) Novčanom kaznom u iznosu od 300,00 kuna do 50.000,00 kuna kaznit će se za prekršaje iz stavka 1. ovoga članka i odgovorna osoba u pravnoj osobi koja je energetski subjekt.</w:t>
      </w:r>
    </w:p>
    <w:p w14:paraId="1A20F03C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D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lastRenderedPageBreak/>
        <w:t>(4) Novčanom kaznom u iznosu od 20.000,00 kuna do 500.000,00 kuna kaznit će se Agencija ako ne vodi registar o količini, strukturi, razmještaju i raspoloživosti obveznih zaliha nafte i naftnih derivata te statističke sažetke, odnosno ako Ministarstvu ne dostavlja statističke sažetke (članak 14. stavak 5.).</w:t>
      </w:r>
    </w:p>
    <w:p w14:paraId="1A20F03E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3F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(5) Novčanom kaznom u iznosu od 300,00 kuna do 50.000,00 kuna kaznit će se za prekršaj iz stavka 4. ovoga članka i odgovorna osoba Agencije.</w:t>
      </w:r>
    </w:p>
    <w:p w14:paraId="1A20F040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41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(6) Uz novčanu kaznu za prekršaj može se energetskom subjektu iz stavka 1. ovoga članka koji je počinio dva ili više prekršaja ili u roku od godine dana ponavlja prekršaje iz stavka 1. ovoga članka, izreći zaštitna mjera zabrane obavljanja energetske djelatnosti u trajanju od tri mjeseca do jedne godine.</w:t>
      </w:r>
    </w:p>
    <w:p w14:paraId="1A20F042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43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(7) Uz novčanu kaznu za prekršaj može se energetskom subjektu iz stavka 2. ovoga članka koji je počinio dva ili više prekršaja ili u roku od godine dana ponavlja prekršaje iz stavka 1. ovoga članka, izreći zaštitna mjera zabrane obavljanja energetske djelatnosti u trajanju od jednog mjeseca do jedne godine.</w:t>
      </w:r>
    </w:p>
    <w:p w14:paraId="1A20F044" w14:textId="77777777" w:rsidR="00D64984" w:rsidRDefault="00D64984" w:rsidP="00D64984">
      <w:pPr>
        <w:pStyle w:val="box458625"/>
        <w:spacing w:before="0" w:beforeAutospacing="0" w:after="0" w:afterAutospacing="0"/>
        <w:jc w:val="both"/>
      </w:pPr>
    </w:p>
    <w:p w14:paraId="1A20F045" w14:textId="77777777" w:rsidR="00C57CB1" w:rsidRDefault="00C57CB1" w:rsidP="00D64984">
      <w:pPr>
        <w:pStyle w:val="box458625"/>
        <w:spacing w:before="0" w:beforeAutospacing="0" w:after="0" w:afterAutospacing="0"/>
        <w:jc w:val="both"/>
      </w:pPr>
      <w:r>
        <w:t>(8) Uz novčanu kaznu za prekršaj zaštitna mjera zabrane obavljanja energetske djelatnosti može se izreći i odgovornoj osobi u pravnoj osobi energetskom subjektu u trajanju od jednog mjeseca do jedne godine.</w:t>
      </w:r>
      <w:r w:rsidR="00D64984">
        <w:t>“.</w:t>
      </w:r>
    </w:p>
    <w:p w14:paraId="1A20F046" w14:textId="77777777" w:rsidR="00C57CB1" w:rsidRDefault="00C57CB1" w:rsidP="006C3BDA">
      <w:pPr>
        <w:pStyle w:val="box458625"/>
        <w:spacing w:before="0" w:beforeAutospacing="0" w:after="0" w:afterAutospacing="0"/>
        <w:jc w:val="both"/>
      </w:pPr>
    </w:p>
    <w:p w14:paraId="1A20F047" w14:textId="77777777" w:rsidR="006C3BDA" w:rsidRDefault="006C3BDA" w:rsidP="006C3BDA">
      <w:pPr>
        <w:pStyle w:val="box458625"/>
        <w:spacing w:before="0" w:beforeAutospacing="0" w:after="0" w:afterAutospacing="0"/>
        <w:jc w:val="both"/>
      </w:pPr>
    </w:p>
    <w:p w14:paraId="1A20F048" w14:textId="77777777" w:rsidR="00CE0942" w:rsidRDefault="00CE0942" w:rsidP="006C3BDA">
      <w:pPr>
        <w:pStyle w:val="box458625"/>
        <w:spacing w:before="0" w:beforeAutospacing="0" w:after="0" w:afterAutospacing="0"/>
        <w:jc w:val="both"/>
      </w:pPr>
    </w:p>
    <w:p w14:paraId="1A20F049" w14:textId="77777777" w:rsidR="00C57CB1" w:rsidRPr="00095E7A" w:rsidRDefault="00C57CB1" w:rsidP="006C3BDA">
      <w:pPr>
        <w:pStyle w:val="box458625"/>
        <w:spacing w:before="0" w:beforeAutospacing="0" w:after="0" w:afterAutospacing="0"/>
        <w:jc w:val="center"/>
        <w:rPr>
          <w:b/>
        </w:rPr>
      </w:pPr>
      <w:r>
        <w:rPr>
          <w:b/>
        </w:rPr>
        <w:t>PRIJELAZNE</w:t>
      </w:r>
      <w:r w:rsidRPr="00095E7A">
        <w:rPr>
          <w:b/>
        </w:rPr>
        <w:t xml:space="preserve"> I ZAVRŠN</w:t>
      </w:r>
      <w:r>
        <w:rPr>
          <w:b/>
        </w:rPr>
        <w:t>A</w:t>
      </w:r>
      <w:r w:rsidRPr="00095E7A">
        <w:rPr>
          <w:b/>
        </w:rPr>
        <w:t xml:space="preserve"> ODREDB</w:t>
      </w:r>
      <w:r>
        <w:rPr>
          <w:b/>
        </w:rPr>
        <w:t>A</w:t>
      </w:r>
    </w:p>
    <w:p w14:paraId="1A20F04A" w14:textId="77777777" w:rsidR="006C3BDA" w:rsidRDefault="006C3BDA" w:rsidP="006C3BDA">
      <w:pPr>
        <w:pStyle w:val="box458625"/>
        <w:spacing w:before="0" w:beforeAutospacing="0" w:after="0" w:afterAutospacing="0"/>
        <w:jc w:val="center"/>
        <w:rPr>
          <w:b/>
        </w:rPr>
      </w:pPr>
    </w:p>
    <w:p w14:paraId="1A20F04B" w14:textId="77777777" w:rsidR="00C57CB1" w:rsidRPr="00095E7A" w:rsidRDefault="00C57CB1" w:rsidP="006C3BDA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10.</w:t>
      </w:r>
    </w:p>
    <w:p w14:paraId="1A20F04C" w14:textId="77777777" w:rsidR="006C3BDA" w:rsidRDefault="006C3BDA" w:rsidP="006C3BDA">
      <w:pPr>
        <w:pStyle w:val="box458625"/>
        <w:spacing w:before="0" w:beforeAutospacing="0" w:after="0" w:afterAutospacing="0"/>
        <w:jc w:val="both"/>
        <w:rPr>
          <w:color w:val="000000"/>
        </w:rPr>
      </w:pPr>
    </w:p>
    <w:p w14:paraId="1A20F04D" w14:textId="77777777" w:rsidR="00C57CB1" w:rsidRDefault="00C57CB1" w:rsidP="009F436F">
      <w:pPr>
        <w:pStyle w:val="box458625"/>
        <w:spacing w:before="0" w:beforeAutospacing="0" w:after="0" w:afterAutospacing="0"/>
        <w:ind w:firstLine="708"/>
        <w:jc w:val="both"/>
      </w:pPr>
      <w:r w:rsidRPr="00504BD6">
        <w:rPr>
          <w:color w:val="000000"/>
        </w:rPr>
        <w:t xml:space="preserve">Ministar će u roku od tri mjeseca od dana stupanja na snagu ovoga Zakona uskladiti s odredbama ovoga Zakona </w:t>
      </w:r>
      <w:r w:rsidRPr="00504BD6">
        <w:t xml:space="preserve">Pravilnik o </w:t>
      </w:r>
      <w:r>
        <w:t>izračunu prosječnog dnevnog neto uvoza, prosječne dnevne potrošnje i količina obveznih zaliha nafte i naftnih derivata (Narodne novine, broj 43/16).</w:t>
      </w:r>
    </w:p>
    <w:p w14:paraId="1A20F04E" w14:textId="77777777" w:rsidR="009F436F" w:rsidRDefault="009F436F" w:rsidP="009F436F">
      <w:pPr>
        <w:pStyle w:val="box458625"/>
        <w:spacing w:before="0" w:beforeAutospacing="0" w:after="0" w:afterAutospacing="0"/>
        <w:ind w:firstLine="708"/>
        <w:jc w:val="both"/>
      </w:pPr>
    </w:p>
    <w:p w14:paraId="1A20F04F" w14:textId="77777777" w:rsidR="00C57CB1" w:rsidRPr="00C27FF5" w:rsidRDefault="00C57CB1" w:rsidP="009F436F">
      <w:pPr>
        <w:pStyle w:val="box458625"/>
        <w:spacing w:before="0" w:beforeAutospacing="0" w:after="0" w:afterAutospacing="0"/>
        <w:jc w:val="center"/>
        <w:rPr>
          <w:b/>
        </w:rPr>
      </w:pPr>
      <w:r>
        <w:rPr>
          <w:b/>
        </w:rPr>
        <w:t>Članak 11.</w:t>
      </w:r>
    </w:p>
    <w:p w14:paraId="1A20F050" w14:textId="77777777" w:rsidR="009F436F" w:rsidRDefault="009F436F" w:rsidP="009F436F">
      <w:pPr>
        <w:pStyle w:val="t-9-8"/>
        <w:spacing w:before="0" w:beforeAutospacing="0" w:after="0" w:afterAutospacing="0"/>
        <w:ind w:firstLine="708"/>
        <w:jc w:val="both"/>
      </w:pPr>
    </w:p>
    <w:p w14:paraId="1A20F051" w14:textId="77777777" w:rsidR="00C57CB1" w:rsidRPr="00FD3072" w:rsidRDefault="00C57CB1" w:rsidP="009F436F">
      <w:pPr>
        <w:pStyle w:val="t-9-8"/>
        <w:spacing w:before="0" w:beforeAutospacing="0" w:after="0" w:afterAutospacing="0"/>
        <w:ind w:firstLine="708"/>
        <w:jc w:val="both"/>
      </w:pPr>
      <w:r>
        <w:lastRenderedPageBreak/>
        <w:t>Na obvezne zalihe nafte i naftnih derivata za koje su sklopljeni međudržavni sporazumi o čuvanju obveznih zaliha, a koji su važeći na dan stupanja na snagu ovoga Zakona, primjenjuju se odredbe tih međudržavnih sporazuma i odredbe Zakona o tržištu nafte i naftnih derivata (Narodne novine, br. 19/14 i 73/17).</w:t>
      </w:r>
    </w:p>
    <w:p w14:paraId="1A20F052" w14:textId="77777777" w:rsidR="009F436F" w:rsidRDefault="009F436F" w:rsidP="009F436F">
      <w:pPr>
        <w:pStyle w:val="box458625"/>
        <w:spacing w:before="0" w:beforeAutospacing="0" w:after="0" w:afterAutospacing="0"/>
        <w:jc w:val="center"/>
        <w:rPr>
          <w:b/>
        </w:rPr>
      </w:pPr>
    </w:p>
    <w:p w14:paraId="1A20F053" w14:textId="77777777" w:rsidR="00C57CB1" w:rsidRPr="00095E7A" w:rsidRDefault="00C57CB1" w:rsidP="009F436F">
      <w:pPr>
        <w:pStyle w:val="box458625"/>
        <w:spacing w:before="0" w:beforeAutospacing="0" w:after="0" w:afterAutospacing="0"/>
        <w:jc w:val="center"/>
        <w:rPr>
          <w:b/>
        </w:rPr>
      </w:pPr>
      <w:r w:rsidRPr="00095E7A">
        <w:rPr>
          <w:b/>
        </w:rPr>
        <w:t>Članak 1</w:t>
      </w:r>
      <w:r>
        <w:rPr>
          <w:b/>
        </w:rPr>
        <w:t>2.</w:t>
      </w:r>
    </w:p>
    <w:p w14:paraId="1A20F054" w14:textId="77777777" w:rsidR="009F436F" w:rsidRDefault="009F436F" w:rsidP="009F436F">
      <w:pPr>
        <w:pStyle w:val="t-9-8"/>
        <w:spacing w:before="0" w:beforeAutospacing="0" w:after="0" w:afterAutospacing="0"/>
        <w:jc w:val="both"/>
      </w:pPr>
    </w:p>
    <w:p w14:paraId="1A20F055" w14:textId="77777777" w:rsidR="0090472F" w:rsidRPr="00FD3072" w:rsidRDefault="0090472F" w:rsidP="009F436F">
      <w:pPr>
        <w:pStyle w:val="t-9-8"/>
        <w:spacing w:before="0" w:beforeAutospacing="0" w:after="0" w:afterAutospacing="0"/>
        <w:ind w:firstLine="708"/>
        <w:jc w:val="both"/>
      </w:pPr>
      <w:r>
        <w:t>Postupci započeti do dana stupanja na snagu ovoga Zakona prema odredbama Zakona o tržištu nafte i naftnih derivata (</w:t>
      </w:r>
      <w:r>
        <w:rPr>
          <w:rStyle w:val="pt-defaultparagraphfont-000007"/>
        </w:rPr>
        <w:t>Narodne novine, br. 19/14 i 73/17</w:t>
      </w:r>
      <w:r>
        <w:t>) dovršit će se prema odredbama toga Zakona i provedbenih propisa donesenih na temelju njega.</w:t>
      </w:r>
    </w:p>
    <w:p w14:paraId="1A20F056" w14:textId="77777777" w:rsidR="009F436F" w:rsidRDefault="009F436F" w:rsidP="009F436F">
      <w:pPr>
        <w:pStyle w:val="t-9-8"/>
        <w:spacing w:before="0" w:beforeAutospacing="0" w:after="0" w:afterAutospacing="0"/>
        <w:jc w:val="center"/>
        <w:rPr>
          <w:b/>
        </w:rPr>
      </w:pPr>
    </w:p>
    <w:p w14:paraId="1A20F057" w14:textId="77777777" w:rsidR="0090472F" w:rsidRPr="007F4CC5" w:rsidRDefault="0090472F" w:rsidP="009F436F">
      <w:pPr>
        <w:pStyle w:val="t-9-8"/>
        <w:spacing w:before="0" w:beforeAutospacing="0" w:after="0" w:afterAutospacing="0"/>
        <w:jc w:val="center"/>
        <w:rPr>
          <w:b/>
        </w:rPr>
      </w:pPr>
      <w:r w:rsidRPr="007F4CC5">
        <w:rPr>
          <w:b/>
        </w:rPr>
        <w:t>Članak 13.</w:t>
      </w:r>
    </w:p>
    <w:p w14:paraId="1A20F058" w14:textId="77777777" w:rsidR="00C57CB1" w:rsidRDefault="00C57CB1" w:rsidP="009F436F">
      <w:pPr>
        <w:pStyle w:val="box458625"/>
        <w:spacing w:before="0" w:beforeAutospacing="0" w:after="0" w:afterAutospacing="0"/>
        <w:ind w:firstLine="708"/>
        <w:jc w:val="both"/>
      </w:pPr>
      <w:r>
        <w:t>Ovaj Zakon stupa na snagu osmoga dana od dana objave u Narodnim novinama, osim članka 2., članka 4. i članka 5. ovoga Zakona koje stupaju na snagu 1. siječnja 2020.</w:t>
      </w:r>
      <w:r w:rsidR="009F436F">
        <w:t xml:space="preserve"> godine.</w:t>
      </w:r>
    </w:p>
    <w:p w14:paraId="1A20F059" w14:textId="77777777" w:rsidR="00C57CB1" w:rsidRDefault="00C57CB1" w:rsidP="00C57CB1">
      <w:pPr>
        <w:rPr>
          <w:b/>
        </w:rPr>
      </w:pPr>
      <w:r>
        <w:rPr>
          <w:b/>
        </w:rPr>
        <w:br w:type="page"/>
      </w:r>
    </w:p>
    <w:p w14:paraId="1A20F05A" w14:textId="77777777" w:rsidR="00C57CB1" w:rsidRDefault="00C57CB1" w:rsidP="00C57CB1">
      <w:pPr>
        <w:spacing w:after="240"/>
        <w:contextualSpacing/>
        <w:jc w:val="center"/>
        <w:rPr>
          <w:b/>
          <w:color w:val="000000"/>
        </w:rPr>
      </w:pPr>
      <w:r w:rsidRPr="002E1C52">
        <w:rPr>
          <w:b/>
          <w:color w:val="000000"/>
        </w:rPr>
        <w:lastRenderedPageBreak/>
        <w:t>O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B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R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A</w:t>
      </w:r>
      <w:r w:rsidR="009F436F">
        <w:rPr>
          <w:b/>
          <w:color w:val="000000"/>
        </w:rPr>
        <w:t xml:space="preserve">  </w:t>
      </w:r>
      <w:r w:rsidRPr="002E1C52">
        <w:rPr>
          <w:b/>
          <w:color w:val="000000"/>
        </w:rPr>
        <w:t>Z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LO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Ž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E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N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J</w:t>
      </w:r>
      <w:r w:rsidR="009F436F">
        <w:rPr>
          <w:b/>
          <w:color w:val="000000"/>
        </w:rPr>
        <w:t xml:space="preserve"> </w:t>
      </w:r>
      <w:r w:rsidRPr="002E1C52">
        <w:rPr>
          <w:b/>
          <w:color w:val="000000"/>
        </w:rPr>
        <w:t>E</w:t>
      </w:r>
    </w:p>
    <w:p w14:paraId="1A20F05B" w14:textId="77777777" w:rsidR="00C57CB1" w:rsidRDefault="00C57CB1" w:rsidP="00CE0942">
      <w:pPr>
        <w:contextualSpacing/>
        <w:jc w:val="center"/>
        <w:rPr>
          <w:b/>
          <w:color w:val="000000"/>
        </w:rPr>
      </w:pPr>
    </w:p>
    <w:p w14:paraId="1A20F05C" w14:textId="77777777" w:rsidR="00CE0942" w:rsidRDefault="00CE0942" w:rsidP="00CE0942">
      <w:pPr>
        <w:contextualSpacing/>
        <w:jc w:val="center"/>
        <w:rPr>
          <w:b/>
          <w:color w:val="000000"/>
        </w:rPr>
      </w:pPr>
    </w:p>
    <w:p w14:paraId="1A20F05D" w14:textId="77777777" w:rsidR="00C57CB1" w:rsidRDefault="00C57CB1" w:rsidP="00CE0942">
      <w:pPr>
        <w:rPr>
          <w:b/>
          <w:spacing w:val="-3"/>
        </w:rPr>
      </w:pPr>
      <w:r w:rsidRPr="002E1C52">
        <w:rPr>
          <w:b/>
        </w:rPr>
        <w:t>I.</w:t>
      </w:r>
      <w:r w:rsidRPr="002E1C52">
        <w:rPr>
          <w:b/>
        </w:rPr>
        <w:tab/>
        <w:t>RAZLOZI ZBOG KOJIH SE ZAKON DONOSI</w:t>
      </w:r>
      <w:r w:rsidRPr="002E1C52">
        <w:rPr>
          <w:b/>
          <w:spacing w:val="-3"/>
        </w:rPr>
        <w:t xml:space="preserve"> </w:t>
      </w:r>
    </w:p>
    <w:p w14:paraId="1A20F05E" w14:textId="77777777" w:rsidR="00C57CB1" w:rsidRPr="00350BAB" w:rsidRDefault="00C57CB1" w:rsidP="00CE0942">
      <w:pPr>
        <w:autoSpaceDE w:val="0"/>
        <w:autoSpaceDN w:val="0"/>
        <w:adjustRightInd w:val="0"/>
        <w:rPr>
          <w:b/>
        </w:rPr>
      </w:pPr>
    </w:p>
    <w:p w14:paraId="1A20F05F" w14:textId="77777777" w:rsidR="00C57CB1" w:rsidRDefault="00C57CB1" w:rsidP="00CC3E9C">
      <w:pPr>
        <w:pStyle w:val="box458625"/>
        <w:spacing w:before="0" w:beforeAutospacing="0" w:after="0" w:afterAutospacing="0"/>
        <w:jc w:val="both"/>
        <w:rPr>
          <w:rStyle w:val="pt-defaultparagraphfont-000007"/>
        </w:rPr>
      </w:pPr>
      <w:r>
        <w:tab/>
        <w:t xml:space="preserve">Zakonom o tržištu nafte i naftnih derivata </w:t>
      </w:r>
      <w:r>
        <w:rPr>
          <w:rStyle w:val="pt-defaultparagraphfont-000007"/>
        </w:rPr>
        <w:t>(Narodne novine, br. 19/14 i 73/17</w:t>
      </w:r>
      <w:r w:rsidR="00CE0942">
        <w:rPr>
          <w:rStyle w:val="pt-defaultparagraphfont-000012"/>
        </w:rPr>
        <w:t>; u</w:t>
      </w:r>
      <w:r>
        <w:t xml:space="preserve"> </w:t>
      </w:r>
      <w:r>
        <w:rPr>
          <w:rStyle w:val="pt-defaultparagraphfont-000007"/>
        </w:rPr>
        <w:t>dalj</w:t>
      </w:r>
      <w:r w:rsidR="00CE0942">
        <w:rPr>
          <w:rStyle w:val="pt-defaultparagraphfont-000007"/>
        </w:rPr>
        <w:t>njem</w:t>
      </w:r>
      <w:r>
        <w:rPr>
          <w:rStyle w:val="pt-defaultparagraphfont-000007"/>
        </w:rPr>
        <w:t xml:space="preserve"> tekstu: Zakon) uređuje se, između ostalog, i pitanje sigurnosti opskrbe tržišta nafte i naftnih derivata putem obveznih zaliha nafte i naftnih derivata sukladno </w:t>
      </w:r>
      <w:r>
        <w:t xml:space="preserve">Direktivi 2009/119/EZ Europskog parlamenta i Vijeća od 14. rujna 2009. </w:t>
      </w:r>
      <w:r w:rsidRPr="00C47B2A">
        <w:rPr>
          <w:rStyle w:val="pt-defaultparagraphfont-000007"/>
        </w:rPr>
        <w:t>o obvezi država članica da održavaju minimalne zalihe sirove nafte i/ili naftnih derivata</w:t>
      </w:r>
      <w:r>
        <w:rPr>
          <w:rStyle w:val="pt-defaultparagraphfont-000007"/>
        </w:rPr>
        <w:t xml:space="preserve"> </w:t>
      </w:r>
      <w:r w:rsidR="00CE0942">
        <w:t>(SL L 265/9 od 9. 10. 2009.);</w:t>
      </w:r>
      <w:r w:rsidR="00CE0942">
        <w:rPr>
          <w:rStyle w:val="pt-defaultparagraphfont-000007"/>
        </w:rPr>
        <w:t xml:space="preserve"> </w:t>
      </w:r>
      <w:r>
        <w:rPr>
          <w:rStyle w:val="pt-defaultparagraphfont-000007"/>
        </w:rPr>
        <w:t>(</w:t>
      </w:r>
      <w:r w:rsidR="00CE0942">
        <w:rPr>
          <w:rStyle w:val="pt-defaultparagraphfont-000007"/>
        </w:rPr>
        <w:t xml:space="preserve">u </w:t>
      </w:r>
      <w:r>
        <w:rPr>
          <w:rStyle w:val="pt-defaultparagraphfont-000007"/>
        </w:rPr>
        <w:t>dalj</w:t>
      </w:r>
      <w:r w:rsidR="00CE0942">
        <w:rPr>
          <w:rStyle w:val="pt-defaultparagraphfont-000007"/>
        </w:rPr>
        <w:t>njem</w:t>
      </w:r>
      <w:r>
        <w:rPr>
          <w:rStyle w:val="pt-defaultparagraphfont-000007"/>
        </w:rPr>
        <w:t xml:space="preserve"> tekstu: Direktiva</w:t>
      </w:r>
      <w:r w:rsidRPr="00C47B2A">
        <w:rPr>
          <w:rStyle w:val="pt-defaultparagraphfont-000007"/>
        </w:rPr>
        <w:t xml:space="preserve"> 2009/119/EZ</w:t>
      </w:r>
      <w:r>
        <w:rPr>
          <w:rStyle w:val="pt-defaultparagraphfont-000007"/>
        </w:rPr>
        <w:t>).</w:t>
      </w:r>
    </w:p>
    <w:p w14:paraId="1A20F060" w14:textId="77777777" w:rsidR="00CC3E9C" w:rsidRDefault="00C57CB1" w:rsidP="00CC3E9C">
      <w:pPr>
        <w:pStyle w:val="box458625"/>
        <w:spacing w:before="0" w:beforeAutospacing="0" w:after="0" w:afterAutospacing="0"/>
        <w:jc w:val="both"/>
      </w:pPr>
      <w:r>
        <w:tab/>
      </w:r>
    </w:p>
    <w:p w14:paraId="1A20F061" w14:textId="77777777" w:rsidR="00C57CB1" w:rsidRDefault="00C57CB1" w:rsidP="00CC3E9C">
      <w:pPr>
        <w:pStyle w:val="box458625"/>
        <w:spacing w:before="0" w:beforeAutospacing="0" w:after="0" w:afterAutospacing="0"/>
        <w:ind w:firstLine="708"/>
        <w:jc w:val="both"/>
      </w:pPr>
      <w:r>
        <w:t xml:space="preserve">Obvezne zalihe nafte i naftnih derivata formiraju se najmanje u količini od 90 dana prosječnog dnevnog neto uvoza odnosno unosa ili 61 dan prosječne dnevne domaće potrošnje naftnih derivata u prethodnoj kalendarskoj godini, ovisno o tome koja je količina veća. Uredba (EZ) br. 1099/2008 Europskog parlamenta i Vijeća od 22. listopada 2008. o energetskoj statistici (u </w:t>
      </w:r>
      <w:r w:rsidR="00CE0942">
        <w:t xml:space="preserve">daljnjem </w:t>
      </w:r>
      <w:r>
        <w:t xml:space="preserve">tekstu: Uredba 1099/2008) </w:t>
      </w:r>
      <w:r w:rsidRPr="004B0469">
        <w:t>referen</w:t>
      </w:r>
      <w:r>
        <w:t xml:space="preserve">tni je dokument za definiranje naftnih zaliha, </w:t>
      </w:r>
      <w:r w:rsidRPr="004B0469">
        <w:t xml:space="preserve">utvrđivanje različitih naftnih derivata koji su relevantni za izračunavanje obveze držanja zaliha, razina zaliha za hitne slučajeve </w:t>
      </w:r>
      <w:r>
        <w:t xml:space="preserve">kao </w:t>
      </w:r>
      <w:r w:rsidRPr="004B0469">
        <w:t xml:space="preserve">i posebnih zaliha te za potrebe izvješćivanja. Uredba (EZ) br. 1099/2008 </w:t>
      </w:r>
      <w:r>
        <w:t>mijenjana je u više navrata, s</w:t>
      </w:r>
      <w:r w:rsidRPr="004B0469">
        <w:t xml:space="preserve">toga su određena </w:t>
      </w:r>
      <w:r>
        <w:t>pozivanja</w:t>
      </w:r>
      <w:r w:rsidRPr="004B0469">
        <w:t xml:space="preserve"> na odredbe Uredbe (EZ) br. 1099/2008 navedena u Direktivi 2009/119/EZ </w:t>
      </w:r>
      <w:r>
        <w:t xml:space="preserve">bila </w:t>
      </w:r>
      <w:r w:rsidRPr="004B0469">
        <w:t>zastarjela i potrebno ih je</w:t>
      </w:r>
      <w:r>
        <w:t xml:space="preserve"> bilo</w:t>
      </w:r>
      <w:r w:rsidRPr="004B0469">
        <w:t xml:space="preserve"> prilagoditi radi upućivanja na odgovarajuće odredbe te </w:t>
      </w:r>
      <w:r w:rsidR="00E94099">
        <w:t>U</w:t>
      </w:r>
      <w:r w:rsidR="00E94099" w:rsidRPr="004B0469">
        <w:t>redbe</w:t>
      </w:r>
      <w:r>
        <w:t xml:space="preserve">. Sukladno tome </w:t>
      </w:r>
      <w:r w:rsidRPr="00C47B2A">
        <w:t xml:space="preserve">Europska </w:t>
      </w:r>
      <w:r w:rsidR="00E94099">
        <w:t>u</w:t>
      </w:r>
      <w:r w:rsidR="00E94099" w:rsidRPr="00C47B2A">
        <w:t xml:space="preserve">nija </w:t>
      </w:r>
      <w:r w:rsidRPr="00C47B2A">
        <w:t xml:space="preserve">donijela je novu </w:t>
      </w:r>
      <w:r>
        <w:t>Provedbenu direktivu Komisije (EU) 2018/1581 оd 19. listopada 2018. o izmjeni Direktive Vijeća 2009/119/EZ u pogledu metoda izračunavanja obveza držanja zaliha</w:t>
      </w:r>
      <w:r w:rsidR="00DF6EF9">
        <w:t xml:space="preserve"> (SL L 263/57, 22.10.</w:t>
      </w:r>
      <w:r w:rsidR="00414840">
        <w:t>2018.);</w:t>
      </w:r>
      <w:r>
        <w:t xml:space="preserve"> (</w:t>
      </w:r>
      <w:r w:rsidR="00E94099">
        <w:t>u daljnjem</w:t>
      </w:r>
      <w:r>
        <w:t xml:space="preserve"> tekstu: Direktiva 2018/1581/EZ).</w:t>
      </w:r>
    </w:p>
    <w:p w14:paraId="1A20F062" w14:textId="77777777" w:rsidR="00CC3E9C" w:rsidRDefault="00CC3E9C" w:rsidP="00CC3E9C">
      <w:pPr>
        <w:pStyle w:val="box458625"/>
        <w:spacing w:before="0" w:beforeAutospacing="0" w:after="0" w:afterAutospacing="0"/>
        <w:ind w:firstLine="708"/>
        <w:jc w:val="both"/>
      </w:pPr>
    </w:p>
    <w:p w14:paraId="1A20F063" w14:textId="77777777" w:rsidR="00C57CB1" w:rsidRDefault="00C57CB1" w:rsidP="00CC3E9C">
      <w:pPr>
        <w:pStyle w:val="box458625"/>
        <w:spacing w:before="0" w:beforeAutospacing="0" w:after="0" w:afterAutospacing="0"/>
        <w:jc w:val="both"/>
      </w:pPr>
      <w:r>
        <w:tab/>
        <w:t>Sukladno</w:t>
      </w:r>
      <w:r w:rsidRPr="00C47B2A">
        <w:t xml:space="preserve"> Direktivi 2009/119/EZ</w:t>
      </w:r>
      <w:r>
        <w:t xml:space="preserve"> količinu i strukturu obveznih zaliha za tekuću godinu na temelju podataka Državnog zavoda za statistiku o neto uvozu, odnosno unosu i ostvarenoj potrošnji u prethodnoj godini, ovisno koja je količina veća, određuje Agencija za ugljikovodike do 31. ožujka tekuće godine. Obveza formiranja obveznih zaliha za tekuću godinu u odnosu na prethodnu, usklađuje se najkasnije do 1. travnja tekuće godine i važi najdulje do 31. ožujka sljedeće godine.</w:t>
      </w:r>
      <w:r w:rsidRPr="00FF7705">
        <w:t xml:space="preserve"> </w:t>
      </w:r>
      <w:r>
        <w:t>S obzirom na termin dostupnosti podataka Državnog zavoda za statistiku na kojima se temelji količina i struktura obveznih zaliha za tekuću godinu, praktički je nemoguće formirati obvezne zalihe za tekuću godinu u propisanom roku.</w:t>
      </w:r>
    </w:p>
    <w:p w14:paraId="1A20F064" w14:textId="77777777" w:rsidR="00CC3E9C" w:rsidRDefault="00CC3E9C" w:rsidP="00CC3E9C">
      <w:pPr>
        <w:pStyle w:val="box458625"/>
        <w:spacing w:before="0" w:beforeAutospacing="0" w:after="0" w:afterAutospacing="0"/>
        <w:jc w:val="both"/>
      </w:pPr>
    </w:p>
    <w:p w14:paraId="1A20F065" w14:textId="77777777" w:rsidR="00C57CB1" w:rsidRDefault="00C57CB1" w:rsidP="00CC3E9C">
      <w:pPr>
        <w:pStyle w:val="box458625"/>
        <w:spacing w:before="0" w:beforeAutospacing="0" w:after="0" w:afterAutospacing="0"/>
        <w:jc w:val="both"/>
      </w:pPr>
      <w:r>
        <w:lastRenderedPageBreak/>
        <w:tab/>
        <w:t>Obvezne zalihe nafte i naftnih derivata Republike Hrvatske mogu se čuvati na državnom području država s kojima je prethodno sklopljen međudržavni sporazum o čuvanju obveznih zaliha. Obvezne zalihe drugih država koje se na temelju međudržavnih sporazuma čuvaju na državnom području Republike Hrvatske ili su u provozu preko državnog područja Republike Hrvatske ne mogu biti predmetom nikakvih mjera kojima bi se ograničilo raspolaganje takvim zalihama i njihova otprema s državnog područja Republike Hrvatske. Sukladno Direktivi 2009/119/EZ države članice poduzimaju sve potrebne mjere za sprječavanje svih prepreka i terećenja koje bi mogli ometati dostupnost obveznih zaliha, te mogu postaviti ograničenja ili dodatne uvjete u vezi s mogućnošću držanja svojih obveznih zaliha izvan svog državnog područja. Međudržavni sporazumi, čije je sklapanje zahtjevan i dugotrajan proces, predstavljaju takvo ograničenje koje znatno otežava čuvanje obveznih zaliha unutar Europske unije.</w:t>
      </w:r>
    </w:p>
    <w:p w14:paraId="1A20F066" w14:textId="77777777" w:rsidR="00CC3E9C" w:rsidRDefault="00CC3E9C" w:rsidP="00CC3E9C">
      <w:pPr>
        <w:pStyle w:val="box458625"/>
        <w:spacing w:before="0" w:beforeAutospacing="0" w:after="0" w:afterAutospacing="0"/>
        <w:jc w:val="both"/>
      </w:pPr>
    </w:p>
    <w:p w14:paraId="1A20F067" w14:textId="77777777" w:rsidR="00C57CB1" w:rsidRPr="004564FE" w:rsidRDefault="00C57CB1" w:rsidP="00CC3E9C">
      <w:pPr>
        <w:pStyle w:val="box458625"/>
        <w:spacing w:before="0" w:beforeAutospacing="0" w:after="0" w:afterAutospacing="0"/>
        <w:jc w:val="both"/>
      </w:pPr>
      <w:r>
        <w:tab/>
        <w:t>Kvalitetu i količinu naftnih derivata koji se stavljaju na tržište i skladište u skladištima kontrolira pravna osoba akreditirana prema zahtjevu norme HRN EN ISO/IEC 17020, A vrste, sukladno uredbi kojom se uređuje kvaliteta tekućih naftnih goriva i normama koje propisuju način mjerenja i obračuna količina robe. Važećim Zakonom je propušteno izrijekom utvrditi uvjete za obavljanje poslova kontrole kvalitete i količine nafte i naftnih derivata u procesima proizvodnje, prerade, manipulacije, skladištenja i transporta kao i prekršajne odredbe vezane uz nepoštivanje utvrđenih uvjeta</w:t>
      </w:r>
      <w:r w:rsidRPr="001E347D">
        <w:rPr>
          <w:color w:val="000000"/>
        </w:rPr>
        <w:t>.</w:t>
      </w:r>
    </w:p>
    <w:p w14:paraId="1A20F068" w14:textId="77777777" w:rsidR="00C57CB1" w:rsidRDefault="00C57CB1" w:rsidP="00CC3E9C">
      <w:pPr>
        <w:jc w:val="both"/>
        <w:rPr>
          <w:b/>
        </w:rPr>
      </w:pPr>
    </w:p>
    <w:p w14:paraId="1A20F069" w14:textId="77777777" w:rsidR="00962B3E" w:rsidRDefault="00962B3E">
      <w:pPr>
        <w:jc w:val="both"/>
        <w:rPr>
          <w:b/>
        </w:rPr>
      </w:pPr>
    </w:p>
    <w:p w14:paraId="1A20F06A" w14:textId="77777777" w:rsidR="00C57CB1" w:rsidRPr="002E1C52" w:rsidRDefault="005D01AC">
      <w:pPr>
        <w:jc w:val="both"/>
        <w:rPr>
          <w:b/>
        </w:rPr>
      </w:pPr>
      <w:r>
        <w:rPr>
          <w:b/>
        </w:rPr>
        <w:t>II.</w:t>
      </w:r>
      <w:r w:rsidR="00C57CB1" w:rsidRPr="002E1C52">
        <w:rPr>
          <w:b/>
        </w:rPr>
        <w:tab/>
        <w:t xml:space="preserve">PITANJA KOJA SE </w:t>
      </w:r>
      <w:r w:rsidR="00C57CB1">
        <w:rPr>
          <w:b/>
        </w:rPr>
        <w:t>RJEŠAVAJU OVIM ZAKONOM</w:t>
      </w:r>
    </w:p>
    <w:p w14:paraId="1A20F06B" w14:textId="77777777" w:rsidR="00CC3E9C" w:rsidRDefault="00CC3E9C" w:rsidP="00CC3E9C">
      <w:pPr>
        <w:pStyle w:val="box458625"/>
        <w:spacing w:before="0" w:beforeAutospacing="0" w:after="0" w:afterAutospacing="0"/>
        <w:ind w:firstLine="708"/>
        <w:jc w:val="both"/>
      </w:pPr>
    </w:p>
    <w:p w14:paraId="1A20F06C" w14:textId="77777777" w:rsidR="00C57CB1" w:rsidRDefault="00C57CB1" w:rsidP="00CC3E9C">
      <w:pPr>
        <w:pStyle w:val="box458625"/>
        <w:spacing w:before="0" w:beforeAutospacing="0" w:after="0" w:afterAutospacing="0"/>
        <w:ind w:firstLine="708"/>
        <w:jc w:val="both"/>
      </w:pPr>
      <w:r>
        <w:t xml:space="preserve">U skladu s navedenim izmjenama zakonodavstva Europske </w:t>
      </w:r>
      <w:r w:rsidR="00CC3E9C">
        <w:t>unije</w:t>
      </w:r>
      <w:r>
        <w:t xml:space="preserve">, ovim </w:t>
      </w:r>
      <w:r w:rsidR="00CC3E9C">
        <w:t xml:space="preserve">Zakonom </w:t>
      </w:r>
      <w:r>
        <w:t xml:space="preserve">rješava se problem usklađivanja definicija </w:t>
      </w:r>
      <w:r w:rsidRPr="004B0469">
        <w:t>„zaliha nafte</w:t>
      </w:r>
      <w:r w:rsidR="00CC3E9C">
        <w:t>“</w:t>
      </w:r>
      <w:r>
        <w:t xml:space="preserve"> i „naftnih derivata</w:t>
      </w:r>
      <w:r w:rsidR="00CC3E9C">
        <w:t>“</w:t>
      </w:r>
      <w:r>
        <w:t>, kao i neadekvatnost rokova za formiranje i čuvanje obveznih zaliha.</w:t>
      </w:r>
    </w:p>
    <w:p w14:paraId="1A20F06D" w14:textId="77777777" w:rsidR="00CC3E9C" w:rsidRDefault="00C57CB1" w:rsidP="00CC3E9C">
      <w:pPr>
        <w:pStyle w:val="box458625"/>
        <w:spacing w:before="0" w:beforeAutospacing="0" w:after="0" w:afterAutospacing="0"/>
        <w:jc w:val="both"/>
      </w:pPr>
      <w:r>
        <w:tab/>
      </w:r>
    </w:p>
    <w:p w14:paraId="1A20F06E" w14:textId="77777777" w:rsidR="00C57CB1" w:rsidRDefault="00C57CB1" w:rsidP="00CC3E9C">
      <w:pPr>
        <w:pStyle w:val="box458625"/>
        <w:spacing w:before="0" w:beforeAutospacing="0" w:after="0" w:afterAutospacing="0"/>
        <w:ind w:firstLine="708"/>
        <w:jc w:val="both"/>
      </w:pPr>
      <w:r>
        <w:t xml:space="preserve">Nadalje, ovim </w:t>
      </w:r>
      <w:r w:rsidR="00CC3E9C">
        <w:t xml:space="preserve">Zakonom </w:t>
      </w:r>
      <w:r>
        <w:t>ublažavaju se ograničenja u vezi s mogućnosti čuvanja obveznih zaliha izvan državnog područja zemlje članice, te bi se trebao pojednostaviti i ubrzati proces zadovoljavanja propisanih uvjeta te olakšati provedba obveze čuvanja obveznih zaliha.</w:t>
      </w:r>
    </w:p>
    <w:p w14:paraId="1A20F06F" w14:textId="77777777" w:rsidR="00CC3E9C" w:rsidRDefault="00C57CB1" w:rsidP="00CC3E9C">
      <w:pPr>
        <w:pStyle w:val="box458625"/>
        <w:spacing w:before="0" w:beforeAutospacing="0" w:after="0" w:afterAutospacing="0"/>
        <w:jc w:val="both"/>
      </w:pPr>
      <w:r>
        <w:tab/>
      </w:r>
    </w:p>
    <w:p w14:paraId="1A20F070" w14:textId="77777777" w:rsidR="00C57CB1" w:rsidRDefault="00C57CB1" w:rsidP="00CC3E9C">
      <w:pPr>
        <w:pStyle w:val="box458625"/>
        <w:spacing w:before="0" w:beforeAutospacing="0" w:after="0" w:afterAutospacing="0"/>
        <w:ind w:firstLine="708"/>
        <w:jc w:val="both"/>
        <w:rPr>
          <w:color w:val="000000"/>
        </w:rPr>
      </w:pPr>
      <w:r>
        <w:t>Također, budući se proširenjem područja obavljanja kontrole kvalitete i količine nafte i naftnih derivata kako ga definira Hrvatska gospodarska komora obuhvaća cijelo tržište nafte i naftnih derivata, ovim zakonom propisuje se kako kontrolu kvalitete i količine nafte i naftnih derivata mogu obavljati isključivo pravne osobe akreditirane</w:t>
      </w:r>
      <w:r w:rsidRPr="00180831">
        <w:t xml:space="preserve"> </w:t>
      </w:r>
      <w:r>
        <w:t xml:space="preserve">od strane Hrvatske akreditacijske </w:t>
      </w:r>
      <w:r>
        <w:lastRenderedPageBreak/>
        <w:t>agencije prema zahtjevu norme HRN EN ISO/IEC 17020, A vrste koja su neovisna inspekcijska tijela i imaju ravnopravan položaj na međunarodnom tržištu roba i usluga</w:t>
      </w:r>
      <w:r w:rsidRPr="001E347D">
        <w:rPr>
          <w:color w:val="000000"/>
        </w:rPr>
        <w:t>.</w:t>
      </w:r>
    </w:p>
    <w:p w14:paraId="1A20F071" w14:textId="77777777" w:rsidR="00CC3E9C" w:rsidRDefault="00C57CB1" w:rsidP="00CC3E9C">
      <w:pPr>
        <w:pStyle w:val="box45862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1A20F072" w14:textId="77777777" w:rsidR="00C57CB1" w:rsidRPr="001E347D" w:rsidRDefault="00C57CB1" w:rsidP="00CC3E9C">
      <w:pPr>
        <w:pStyle w:val="box458625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Zaključno, ovim </w:t>
      </w:r>
      <w:r w:rsidR="00CC3E9C">
        <w:rPr>
          <w:color w:val="000000"/>
        </w:rPr>
        <w:t>Z</w:t>
      </w:r>
      <w:r>
        <w:rPr>
          <w:color w:val="000000"/>
        </w:rPr>
        <w:t>akonom usklađuje se odredba o inspekcijskom nadzoru s Zakonom o Državnom inspektoratu (Narodne novine, broj 115/18) te se uređuju prekršajne odredbe.</w:t>
      </w:r>
    </w:p>
    <w:p w14:paraId="1A20F073" w14:textId="77777777" w:rsidR="00C57CB1" w:rsidRDefault="00C57CB1" w:rsidP="00C57CB1">
      <w:pPr>
        <w:jc w:val="both"/>
        <w:rPr>
          <w:b/>
        </w:rPr>
      </w:pPr>
    </w:p>
    <w:p w14:paraId="1A20F074" w14:textId="77777777" w:rsidR="00962B3E" w:rsidRDefault="00962B3E" w:rsidP="00C57CB1">
      <w:pPr>
        <w:jc w:val="both"/>
        <w:rPr>
          <w:b/>
        </w:rPr>
      </w:pPr>
    </w:p>
    <w:p w14:paraId="1A20F075" w14:textId="77777777" w:rsidR="00C57CB1" w:rsidRDefault="005D01AC" w:rsidP="00C57CB1">
      <w:pPr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C57CB1">
        <w:rPr>
          <w:b/>
        </w:rPr>
        <w:t xml:space="preserve">OBJAŠNJENJE ODREDBI </w:t>
      </w:r>
      <w:r w:rsidR="00CC3E9C">
        <w:rPr>
          <w:b/>
        </w:rPr>
        <w:t xml:space="preserve">PREDLOŽENOG </w:t>
      </w:r>
      <w:r w:rsidR="00C57CB1">
        <w:rPr>
          <w:b/>
        </w:rPr>
        <w:t>ZAKONA</w:t>
      </w:r>
    </w:p>
    <w:p w14:paraId="1A20F076" w14:textId="77777777" w:rsidR="00C57CB1" w:rsidRDefault="00C57CB1" w:rsidP="00C57CB1">
      <w:pPr>
        <w:jc w:val="both"/>
        <w:rPr>
          <w:b/>
        </w:rPr>
      </w:pPr>
    </w:p>
    <w:p w14:paraId="1A20F077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7E6A88">
        <w:rPr>
          <w:b/>
          <w:bCs/>
          <w:kern w:val="36"/>
        </w:rPr>
        <w:t xml:space="preserve">Uz </w:t>
      </w:r>
      <w:r w:rsidRPr="00E50477">
        <w:rPr>
          <w:b/>
          <w:bCs/>
          <w:kern w:val="36"/>
        </w:rPr>
        <w:t xml:space="preserve">članak 1. </w:t>
      </w:r>
    </w:p>
    <w:p w14:paraId="1A20F078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 xml:space="preserve">Ovim člankom se pojašnjava prijenos </w:t>
      </w:r>
      <w:r w:rsidRPr="00E50477">
        <w:t xml:space="preserve">Direktive 2018/1581/EZ </w:t>
      </w:r>
      <w:r w:rsidRPr="00E50477">
        <w:rPr>
          <w:bCs/>
          <w:kern w:val="36"/>
        </w:rPr>
        <w:t>u zakonodavstvo Republike Hrvatske.</w:t>
      </w:r>
    </w:p>
    <w:p w14:paraId="1A20F079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7A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2. </w:t>
      </w:r>
    </w:p>
    <w:p w14:paraId="1A20F07B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 xml:space="preserve">Ovim člankom se usklađuju definicije pojedinih pojmova sukladno </w:t>
      </w:r>
      <w:r w:rsidRPr="00E50477">
        <w:t xml:space="preserve">Direktivi 2018/1581/EZ. </w:t>
      </w:r>
    </w:p>
    <w:p w14:paraId="1A20F07C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7D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3. </w:t>
      </w:r>
    </w:p>
    <w:p w14:paraId="1A20F07E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>Ovim člankom se proširuje područje i obim obavljanja kontrola kvalitete i količine nafte i naftnih derivata.</w:t>
      </w:r>
    </w:p>
    <w:p w14:paraId="1A20F07F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80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>Uz članak 4.</w:t>
      </w:r>
    </w:p>
    <w:p w14:paraId="1A20F081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>Ovim člankom se propisuju novi rokovi za formiranje i čuvanje obveznih zaliha za tekuću godinu sukladno Direktivi 2018/1581/EZ.</w:t>
      </w:r>
    </w:p>
    <w:p w14:paraId="1A20F082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83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5. </w:t>
      </w:r>
    </w:p>
    <w:p w14:paraId="1A20F084" w14:textId="77777777" w:rsidR="00C57CB1" w:rsidRDefault="00C57CB1" w:rsidP="00C57CB1">
      <w:pPr>
        <w:jc w:val="both"/>
        <w:outlineLvl w:val="0"/>
        <w:rPr>
          <w:bCs/>
          <w:kern w:val="36"/>
        </w:rPr>
      </w:pPr>
      <w:r w:rsidRPr="00E50477">
        <w:rPr>
          <w:bCs/>
          <w:kern w:val="36"/>
        </w:rPr>
        <w:t>Ovim člankom se propisuju novi rokovi za donošenje odluke o količini i strukturi obveznih zaliha za tekuću godinu.</w:t>
      </w:r>
    </w:p>
    <w:p w14:paraId="0BF91FF7" w14:textId="10ABBB6C" w:rsidR="000832F2" w:rsidRDefault="000832F2" w:rsidP="00C57CB1">
      <w:pPr>
        <w:jc w:val="both"/>
        <w:outlineLvl w:val="0"/>
        <w:rPr>
          <w:b/>
          <w:bCs/>
          <w:kern w:val="36"/>
        </w:rPr>
      </w:pPr>
    </w:p>
    <w:p w14:paraId="2470A662" w14:textId="77777777" w:rsidR="000832F2" w:rsidRDefault="000832F2" w:rsidP="00C57CB1">
      <w:pPr>
        <w:jc w:val="both"/>
        <w:outlineLvl w:val="0"/>
        <w:rPr>
          <w:b/>
          <w:bCs/>
          <w:kern w:val="36"/>
        </w:rPr>
      </w:pPr>
    </w:p>
    <w:p w14:paraId="6FF304F2" w14:textId="77777777" w:rsidR="000832F2" w:rsidRPr="00E50477" w:rsidRDefault="000832F2" w:rsidP="00C57CB1">
      <w:pPr>
        <w:jc w:val="both"/>
        <w:outlineLvl w:val="0"/>
        <w:rPr>
          <w:b/>
          <w:bCs/>
          <w:kern w:val="36"/>
        </w:rPr>
      </w:pPr>
    </w:p>
    <w:p w14:paraId="1A20F085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86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6. </w:t>
      </w:r>
    </w:p>
    <w:p w14:paraId="1A20F087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>Ovim člankom se uređuje postupak koji prethodi odluci o čuvanju obveznih zaliha nafte i naftnih derivata izvan državnog područja Republike Hrvatske, odnosno čuvanju obveznih zaliha drugih država na državnom području Republike Hrvatske.</w:t>
      </w:r>
    </w:p>
    <w:p w14:paraId="1A20F088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89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7. </w:t>
      </w:r>
    </w:p>
    <w:p w14:paraId="1A20F08A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>Ovim člankom propisuje se nadležnost za provođenje inspekcijskog nadzora.</w:t>
      </w:r>
    </w:p>
    <w:p w14:paraId="1A20F08B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8C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članke 8. i 9. </w:t>
      </w:r>
    </w:p>
    <w:p w14:paraId="1A20F08D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>Ovim člancima uređuju se prekršajne odredbe.</w:t>
      </w:r>
    </w:p>
    <w:p w14:paraId="1A20F08E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8F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10. </w:t>
      </w:r>
    </w:p>
    <w:p w14:paraId="1A20F090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 xml:space="preserve">Ovim člankom se propisuje rok za donošenje </w:t>
      </w:r>
      <w:r w:rsidR="00CC3E9C" w:rsidRPr="00E50477">
        <w:rPr>
          <w:bCs/>
          <w:kern w:val="36"/>
        </w:rPr>
        <w:t>provedben</w:t>
      </w:r>
      <w:r w:rsidR="00CC3E9C">
        <w:rPr>
          <w:bCs/>
          <w:kern w:val="36"/>
        </w:rPr>
        <w:t>og</w:t>
      </w:r>
      <w:r w:rsidR="00CC3E9C" w:rsidRPr="00E50477">
        <w:rPr>
          <w:bCs/>
          <w:kern w:val="36"/>
        </w:rPr>
        <w:t xml:space="preserve"> </w:t>
      </w:r>
      <w:r w:rsidRPr="00E50477">
        <w:rPr>
          <w:bCs/>
          <w:kern w:val="36"/>
        </w:rPr>
        <w:t>propisa.</w:t>
      </w:r>
    </w:p>
    <w:p w14:paraId="1A20F091" w14:textId="77777777" w:rsidR="00CC3E9C" w:rsidRDefault="00CC3E9C" w:rsidP="00C57CB1">
      <w:pPr>
        <w:jc w:val="both"/>
        <w:outlineLvl w:val="0"/>
        <w:rPr>
          <w:b/>
          <w:bCs/>
          <w:kern w:val="36"/>
        </w:rPr>
      </w:pPr>
    </w:p>
    <w:p w14:paraId="1A20F092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11. </w:t>
      </w:r>
    </w:p>
    <w:p w14:paraId="1A20F093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Cs/>
          <w:kern w:val="36"/>
        </w:rPr>
        <w:t>Ovim člankom propisuje se primjena propisa na važeće međudržavne sporazume.</w:t>
      </w:r>
    </w:p>
    <w:p w14:paraId="1A20F094" w14:textId="77777777" w:rsidR="00BA5633" w:rsidRDefault="00BA5633" w:rsidP="00C57CB1">
      <w:pPr>
        <w:jc w:val="both"/>
        <w:outlineLvl w:val="0"/>
        <w:rPr>
          <w:b/>
          <w:bCs/>
          <w:kern w:val="36"/>
        </w:rPr>
      </w:pPr>
    </w:p>
    <w:p w14:paraId="1A20F095" w14:textId="77777777" w:rsidR="00C57CB1" w:rsidRPr="00E50477" w:rsidRDefault="00C57CB1" w:rsidP="00C57CB1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 xml:space="preserve">Uz članak 12. </w:t>
      </w:r>
    </w:p>
    <w:p w14:paraId="1A20F096" w14:textId="77777777" w:rsidR="0090472F" w:rsidRPr="00600EE2" w:rsidRDefault="0090472F" w:rsidP="0090472F">
      <w:pPr>
        <w:jc w:val="both"/>
        <w:outlineLvl w:val="0"/>
        <w:rPr>
          <w:bCs/>
          <w:kern w:val="36"/>
        </w:rPr>
      </w:pPr>
      <w:r w:rsidRPr="00600EE2">
        <w:rPr>
          <w:bCs/>
          <w:kern w:val="36"/>
        </w:rPr>
        <w:t>Ovim člankom propisuje se primjena propisa na postupke u tijeku.</w:t>
      </w:r>
    </w:p>
    <w:p w14:paraId="1A20F097" w14:textId="77777777" w:rsidR="00BA5633" w:rsidRDefault="00BA5633" w:rsidP="0090472F">
      <w:pPr>
        <w:jc w:val="both"/>
        <w:outlineLvl w:val="0"/>
        <w:rPr>
          <w:b/>
          <w:bCs/>
          <w:kern w:val="36"/>
        </w:rPr>
      </w:pPr>
    </w:p>
    <w:p w14:paraId="1A20F098" w14:textId="77777777" w:rsidR="0090472F" w:rsidRDefault="0090472F" w:rsidP="0090472F">
      <w:pPr>
        <w:jc w:val="both"/>
        <w:outlineLvl w:val="0"/>
        <w:rPr>
          <w:b/>
          <w:bCs/>
          <w:kern w:val="36"/>
        </w:rPr>
      </w:pPr>
      <w:r w:rsidRPr="00E50477">
        <w:rPr>
          <w:b/>
          <w:bCs/>
          <w:kern w:val="36"/>
        </w:rPr>
        <w:t>Uz članak 1</w:t>
      </w:r>
      <w:r>
        <w:rPr>
          <w:b/>
          <w:bCs/>
          <w:kern w:val="36"/>
        </w:rPr>
        <w:t>3</w:t>
      </w:r>
      <w:r w:rsidRPr="00E50477">
        <w:rPr>
          <w:b/>
          <w:bCs/>
          <w:kern w:val="36"/>
        </w:rPr>
        <w:t xml:space="preserve">. </w:t>
      </w:r>
    </w:p>
    <w:p w14:paraId="1A20F099" w14:textId="77777777" w:rsidR="00C57CB1" w:rsidRPr="00E50477" w:rsidRDefault="00C57CB1" w:rsidP="00C57CB1">
      <w:pPr>
        <w:jc w:val="both"/>
        <w:outlineLvl w:val="0"/>
        <w:rPr>
          <w:rStyle w:val="pt-zadanifontodlomka-000003"/>
          <w:b/>
          <w:bCs/>
          <w:kern w:val="36"/>
        </w:rPr>
      </w:pPr>
      <w:r w:rsidRPr="00E50477">
        <w:rPr>
          <w:rStyle w:val="pt-zadanifontodlomka-000003"/>
        </w:rPr>
        <w:t xml:space="preserve">Ovim člankom se uređuje </w:t>
      </w:r>
      <w:r w:rsidR="00BA5633" w:rsidRPr="00E50477">
        <w:rPr>
          <w:rStyle w:val="pt-zadanifontodlomka-000003"/>
        </w:rPr>
        <w:t>stupanj</w:t>
      </w:r>
      <w:r w:rsidR="00BA5633">
        <w:rPr>
          <w:rStyle w:val="pt-zadanifontodlomka-000003"/>
        </w:rPr>
        <w:t>e</w:t>
      </w:r>
      <w:r w:rsidR="00BA5633" w:rsidRPr="00E50477">
        <w:rPr>
          <w:rStyle w:val="pt-zadanifontodlomka-000003"/>
        </w:rPr>
        <w:t xml:space="preserve"> </w:t>
      </w:r>
      <w:r w:rsidRPr="00E50477">
        <w:rPr>
          <w:rStyle w:val="pt-zadanifontodlomka-000003"/>
        </w:rPr>
        <w:t>na snagu Zakona.</w:t>
      </w:r>
    </w:p>
    <w:p w14:paraId="1A20F09A" w14:textId="77777777" w:rsidR="00C57CB1" w:rsidRDefault="00C57CB1" w:rsidP="00C57CB1">
      <w:pPr>
        <w:jc w:val="both"/>
        <w:rPr>
          <w:b/>
        </w:rPr>
      </w:pPr>
    </w:p>
    <w:p w14:paraId="1A20F09B" w14:textId="77777777" w:rsidR="00962B3E" w:rsidRPr="00E50477" w:rsidRDefault="00962B3E" w:rsidP="00C57CB1">
      <w:pPr>
        <w:jc w:val="both"/>
        <w:rPr>
          <w:b/>
        </w:rPr>
      </w:pPr>
    </w:p>
    <w:p w14:paraId="1A20F09C" w14:textId="77777777" w:rsidR="00C57CB1" w:rsidRPr="00746C7F" w:rsidRDefault="00C57CB1" w:rsidP="00C57CB1">
      <w:pPr>
        <w:rPr>
          <w:b/>
        </w:rPr>
      </w:pPr>
      <w:r>
        <w:rPr>
          <w:b/>
        </w:rPr>
        <w:t>IV</w:t>
      </w:r>
      <w:r w:rsidRPr="00746C7F">
        <w:rPr>
          <w:b/>
        </w:rPr>
        <w:t xml:space="preserve">. </w:t>
      </w:r>
      <w:r w:rsidRPr="00746C7F">
        <w:rPr>
          <w:b/>
        </w:rPr>
        <w:tab/>
        <w:t>OCJENA I IZVORI SREDSTAVA POTREBNIH ZA PROVOĐENJE ZAKONA</w:t>
      </w:r>
    </w:p>
    <w:p w14:paraId="1A20F09D" w14:textId="77777777" w:rsidR="00C57CB1" w:rsidRPr="00746C7F" w:rsidRDefault="00C57CB1" w:rsidP="00C57CB1">
      <w:pPr>
        <w:jc w:val="both"/>
      </w:pPr>
    </w:p>
    <w:p w14:paraId="1A20F09E" w14:textId="77777777" w:rsidR="00C57CB1" w:rsidRPr="00746C7F" w:rsidRDefault="00C57CB1" w:rsidP="00C57CB1">
      <w:pPr>
        <w:jc w:val="both"/>
      </w:pPr>
      <w:r w:rsidRPr="00746C7F">
        <w:tab/>
        <w:t xml:space="preserve">Za provedbu ovoga Zakona nije potrebno osigurati dodatna sredstva u državnom proračunu Republike Hrvatske. </w:t>
      </w:r>
    </w:p>
    <w:p w14:paraId="1A20F09F" w14:textId="77777777" w:rsidR="00C57CB1" w:rsidRDefault="00C57CB1" w:rsidP="00C57CB1">
      <w:pPr>
        <w:jc w:val="both"/>
      </w:pPr>
    </w:p>
    <w:p w14:paraId="1A20F0A0" w14:textId="77777777" w:rsidR="00962B3E" w:rsidRPr="00746C7F" w:rsidRDefault="00962B3E" w:rsidP="00C57CB1">
      <w:pPr>
        <w:jc w:val="both"/>
      </w:pPr>
    </w:p>
    <w:p w14:paraId="1A20F0A1" w14:textId="77777777" w:rsidR="00C57CB1" w:rsidRDefault="00C57CB1" w:rsidP="002842FC">
      <w:pPr>
        <w:ind w:left="705" w:hanging="705"/>
        <w:contextualSpacing/>
        <w:jc w:val="both"/>
        <w:outlineLvl w:val="0"/>
        <w:rPr>
          <w:b/>
        </w:rPr>
      </w:pPr>
      <w:r>
        <w:rPr>
          <w:b/>
        </w:rPr>
        <w:t>V.</w:t>
      </w:r>
      <w:r>
        <w:rPr>
          <w:b/>
        </w:rPr>
        <w:tab/>
        <w:t>RAZLIKE IZMEĐU RJEŠENJA KOJA SE PREDLAŽU KONAČNIM PRIJEDLOGOM ZAKONA U ODNOSU NA RJEŠENJA IZ PRIJEDLOGA ZAKONA I RAZLOZI ZBOG KOJIH SU TE RAZLIKE NASTALE</w:t>
      </w:r>
    </w:p>
    <w:p w14:paraId="1A20F0A2" w14:textId="77777777" w:rsidR="00C57CB1" w:rsidRDefault="00C57CB1" w:rsidP="002842FC">
      <w:pPr>
        <w:ind w:firstLine="708"/>
        <w:jc w:val="both"/>
      </w:pPr>
    </w:p>
    <w:p w14:paraId="1A20F0A3" w14:textId="77777777" w:rsidR="00C57CB1" w:rsidRPr="00730CCB" w:rsidRDefault="00C57CB1" w:rsidP="002842FC">
      <w:pPr>
        <w:ind w:firstLine="709"/>
        <w:jc w:val="both"/>
      </w:pPr>
      <w:r>
        <w:t xml:space="preserve">Rasprava o Prijedlogu zakona u Hrvatskome saboru zaključena je 31. svibnja 2019. godine, a na 12. sjednici 14. lipnja 2019. godine donesen je zaključak da se prihvaća Prijedlog zakona te da se sve primjedbe, prijedlozi i mišljenja upućuju predlagatelju radi pripreme Konačnog prijedloga zakona. </w:t>
      </w:r>
    </w:p>
    <w:p w14:paraId="1A20F0A4" w14:textId="77777777" w:rsidR="00131454" w:rsidRDefault="002842FC" w:rsidP="002842FC">
      <w:pPr>
        <w:pStyle w:val="Title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</w:t>
      </w:r>
      <w:r w:rsidR="00131454">
        <w:rPr>
          <w:rFonts w:ascii="Times New Roman" w:hAnsi="Times New Roman"/>
          <w:b w:val="0"/>
          <w:sz w:val="24"/>
          <w:szCs w:val="24"/>
        </w:rPr>
        <w:t xml:space="preserve"> tekstu </w:t>
      </w:r>
      <w:r w:rsidR="00131454" w:rsidRPr="00131454">
        <w:rPr>
          <w:rFonts w:ascii="Times New Roman" w:hAnsi="Times New Roman"/>
          <w:b w:val="0"/>
          <w:sz w:val="24"/>
          <w:szCs w:val="24"/>
        </w:rPr>
        <w:t>Konačn</w:t>
      </w:r>
      <w:r w:rsidR="00131454">
        <w:rPr>
          <w:rFonts w:ascii="Times New Roman" w:hAnsi="Times New Roman"/>
          <w:b w:val="0"/>
          <w:sz w:val="24"/>
          <w:szCs w:val="24"/>
        </w:rPr>
        <w:t>og</w:t>
      </w:r>
      <w:r w:rsidR="00131454" w:rsidRPr="00131454">
        <w:rPr>
          <w:rFonts w:ascii="Times New Roman" w:hAnsi="Times New Roman"/>
          <w:b w:val="0"/>
          <w:sz w:val="24"/>
          <w:szCs w:val="24"/>
        </w:rPr>
        <w:t xml:space="preserve"> prijedlog</w:t>
      </w:r>
      <w:r w:rsidR="00131454">
        <w:rPr>
          <w:rFonts w:ascii="Times New Roman" w:hAnsi="Times New Roman"/>
          <w:b w:val="0"/>
          <w:sz w:val="24"/>
          <w:szCs w:val="24"/>
        </w:rPr>
        <w:t>a</w:t>
      </w:r>
      <w:r w:rsidR="00131454" w:rsidRPr="00131454">
        <w:rPr>
          <w:rFonts w:ascii="Times New Roman" w:hAnsi="Times New Roman"/>
          <w:b w:val="0"/>
          <w:sz w:val="24"/>
          <w:szCs w:val="24"/>
        </w:rPr>
        <w:t xml:space="preserve"> zakona</w:t>
      </w:r>
      <w:r w:rsidR="00131454">
        <w:rPr>
          <w:rFonts w:ascii="Times New Roman" w:hAnsi="Times New Roman"/>
          <w:b w:val="0"/>
          <w:sz w:val="24"/>
          <w:szCs w:val="24"/>
        </w:rPr>
        <w:t xml:space="preserve"> izvršene su izmjene teksta Prijedloga zakona kako slijedi:</w:t>
      </w:r>
    </w:p>
    <w:p w14:paraId="1A20F0A5" w14:textId="77777777" w:rsidR="00962B3E" w:rsidRPr="003E3130" w:rsidRDefault="002842FC" w:rsidP="002842FC">
      <w:pPr>
        <w:pStyle w:val="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1. </w:t>
      </w:r>
      <w:r w:rsidR="00962B3E">
        <w:rPr>
          <w:rFonts w:ascii="Times New Roman" w:hAnsi="Times New Roman"/>
          <w:b w:val="0"/>
          <w:sz w:val="24"/>
          <w:szCs w:val="24"/>
        </w:rPr>
        <w:t>o</w:t>
      </w:r>
      <w:r w:rsidR="00962B3E" w:rsidRPr="00330689">
        <w:rPr>
          <w:rFonts w:ascii="Times New Roman" w:hAnsi="Times New Roman"/>
          <w:b w:val="0"/>
          <w:sz w:val="24"/>
          <w:szCs w:val="24"/>
        </w:rPr>
        <w:t>dredba čla</w:t>
      </w:r>
      <w:r w:rsidR="00962B3E">
        <w:rPr>
          <w:rFonts w:ascii="Times New Roman" w:hAnsi="Times New Roman"/>
          <w:b w:val="0"/>
          <w:sz w:val="24"/>
          <w:szCs w:val="24"/>
        </w:rPr>
        <w:t xml:space="preserve">nka 7. je dorađena radi jasnoće </w:t>
      </w:r>
      <w:r w:rsidR="000A7A6A">
        <w:rPr>
          <w:rFonts w:ascii="Times New Roman" w:hAnsi="Times New Roman"/>
          <w:b w:val="0"/>
          <w:sz w:val="24"/>
          <w:szCs w:val="24"/>
        </w:rPr>
        <w:t xml:space="preserve">2. </w:t>
      </w:r>
      <w:r w:rsidR="00962B3E" w:rsidRPr="003E3130">
        <w:rPr>
          <w:rFonts w:ascii="Times New Roman" w:hAnsi="Times New Roman"/>
          <w:b w:val="0"/>
          <w:sz w:val="24"/>
          <w:szCs w:val="24"/>
        </w:rPr>
        <w:t xml:space="preserve">u članku 8. stavak 1. brisana je prekršajna odredba pod točkom 2. koja se odnosi na stavljanje na tržište naftnih derivata koji ne zadovoljavaju uvjete utvrđene propisima o kvaliteti tekućih naftnih goriva i drugim propisima (članak 8. stavak 1.), obzirom da je kvaliteta tekućih naftnih goriva propisana Uredbom </w:t>
      </w:r>
      <w:r w:rsidR="000A7A6A">
        <w:rPr>
          <w:rFonts w:ascii="Times New Roman" w:hAnsi="Times New Roman"/>
          <w:b w:val="0"/>
          <w:sz w:val="24"/>
          <w:szCs w:val="24"/>
        </w:rPr>
        <w:t>koja uređuje</w:t>
      </w:r>
      <w:r w:rsidR="000A7A6A" w:rsidRPr="003E3130">
        <w:rPr>
          <w:rFonts w:ascii="Times New Roman" w:hAnsi="Times New Roman"/>
          <w:b w:val="0"/>
          <w:sz w:val="24"/>
          <w:szCs w:val="24"/>
        </w:rPr>
        <w:t xml:space="preserve"> </w:t>
      </w:r>
      <w:r w:rsidR="00962B3E" w:rsidRPr="003E3130">
        <w:rPr>
          <w:rFonts w:ascii="Times New Roman" w:hAnsi="Times New Roman"/>
          <w:b w:val="0"/>
          <w:sz w:val="24"/>
          <w:szCs w:val="24"/>
        </w:rPr>
        <w:t>kvalitet</w:t>
      </w:r>
      <w:r w:rsidR="000A7A6A">
        <w:rPr>
          <w:rFonts w:ascii="Times New Roman" w:hAnsi="Times New Roman"/>
          <w:b w:val="0"/>
          <w:sz w:val="24"/>
          <w:szCs w:val="24"/>
        </w:rPr>
        <w:t>u</w:t>
      </w:r>
      <w:r w:rsidR="00962B3E" w:rsidRPr="003E3130">
        <w:rPr>
          <w:rFonts w:ascii="Times New Roman" w:hAnsi="Times New Roman"/>
          <w:b w:val="0"/>
          <w:sz w:val="24"/>
          <w:szCs w:val="24"/>
        </w:rPr>
        <w:t xml:space="preserve"> tekućih naftnih goriva donesenom na temelju Zakona o zaštiti zraka</w:t>
      </w:r>
    </w:p>
    <w:p w14:paraId="1A20F0A6" w14:textId="77777777" w:rsidR="00962B3E" w:rsidRDefault="000A7A6A" w:rsidP="000A7A6A">
      <w:pPr>
        <w:pStyle w:val="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962B3E" w:rsidRPr="00BC7D22">
        <w:rPr>
          <w:rFonts w:ascii="Times New Roman" w:hAnsi="Times New Roman"/>
          <w:b w:val="0"/>
          <w:sz w:val="24"/>
          <w:szCs w:val="24"/>
        </w:rPr>
        <w:t xml:space="preserve">odredba članka 11. </w:t>
      </w:r>
      <w:r w:rsidR="00962B3E">
        <w:rPr>
          <w:rFonts w:ascii="Times New Roman" w:hAnsi="Times New Roman"/>
          <w:b w:val="0"/>
          <w:sz w:val="24"/>
          <w:szCs w:val="24"/>
        </w:rPr>
        <w:t xml:space="preserve">je brisana </w:t>
      </w:r>
      <w:r>
        <w:rPr>
          <w:rFonts w:ascii="Times New Roman" w:hAnsi="Times New Roman"/>
          <w:b w:val="0"/>
          <w:sz w:val="24"/>
          <w:szCs w:val="24"/>
        </w:rPr>
        <w:t xml:space="preserve">budući da je </w:t>
      </w:r>
      <w:r w:rsidR="00962B3E" w:rsidRPr="00EA73AF">
        <w:rPr>
          <w:rFonts w:ascii="Times New Roman" w:hAnsi="Times New Roman"/>
          <w:b w:val="0"/>
          <w:sz w:val="24"/>
          <w:szCs w:val="24"/>
        </w:rPr>
        <w:t>usvojen</w:t>
      </w:r>
      <w:r w:rsidR="00962B3E">
        <w:rPr>
          <w:rFonts w:ascii="Times New Roman" w:hAnsi="Times New Roman"/>
          <w:b w:val="0"/>
          <w:sz w:val="24"/>
          <w:szCs w:val="24"/>
        </w:rPr>
        <w:t xml:space="preserve">a </w:t>
      </w:r>
      <w:r w:rsidR="00962B3E" w:rsidRPr="00EA73AF">
        <w:rPr>
          <w:rFonts w:ascii="Times New Roman" w:hAnsi="Times New Roman"/>
          <w:b w:val="0"/>
          <w:sz w:val="24"/>
          <w:szCs w:val="24"/>
        </w:rPr>
        <w:t>primjedb</w:t>
      </w:r>
      <w:r w:rsidR="00962B3E">
        <w:rPr>
          <w:rFonts w:ascii="Times New Roman" w:hAnsi="Times New Roman"/>
          <w:b w:val="0"/>
          <w:sz w:val="24"/>
          <w:szCs w:val="24"/>
        </w:rPr>
        <w:t>a</w:t>
      </w:r>
      <w:r w:rsidR="00962B3E" w:rsidRPr="00EA73AF">
        <w:rPr>
          <w:rFonts w:ascii="Times New Roman" w:hAnsi="Times New Roman"/>
          <w:b w:val="0"/>
          <w:sz w:val="24"/>
          <w:szCs w:val="24"/>
        </w:rPr>
        <w:t xml:space="preserve"> Odbora za zakonodavstvo koji je istaknuo da je </w:t>
      </w:r>
      <w:r w:rsidR="00962B3E">
        <w:rPr>
          <w:rFonts w:ascii="Times New Roman" w:hAnsi="Times New Roman"/>
          <w:b w:val="0"/>
          <w:sz w:val="24"/>
          <w:szCs w:val="24"/>
        </w:rPr>
        <w:t xml:space="preserve">navedena </w:t>
      </w:r>
      <w:r w:rsidR="00962B3E" w:rsidRPr="00EA73AF">
        <w:rPr>
          <w:rFonts w:ascii="Times New Roman" w:hAnsi="Times New Roman"/>
          <w:b w:val="0"/>
          <w:sz w:val="24"/>
          <w:szCs w:val="24"/>
        </w:rPr>
        <w:t>odredba suvišna s obzirom na sadržaj odredbe članka 10., jer da je nepotrebno posebno isticati kako se određeni podzakonski propis primjenjuje dok se ne uskladi s odredbama pojedinog zakona</w:t>
      </w:r>
      <w:r w:rsidR="00962B3E">
        <w:rPr>
          <w:rFonts w:ascii="Times New Roman" w:hAnsi="Times New Roman"/>
          <w:b w:val="0"/>
          <w:sz w:val="24"/>
          <w:szCs w:val="24"/>
        </w:rPr>
        <w:t>,</w:t>
      </w:r>
      <w:r w:rsidR="00962B3E" w:rsidRPr="00EA73AF">
        <w:rPr>
          <w:rFonts w:ascii="Times New Roman" w:hAnsi="Times New Roman"/>
          <w:b w:val="0"/>
          <w:sz w:val="24"/>
          <w:szCs w:val="24"/>
        </w:rPr>
        <w:t xml:space="preserve"> a prethodno je propisan rok za njegovo usklađenje</w:t>
      </w:r>
    </w:p>
    <w:p w14:paraId="1A20F0A7" w14:textId="77777777" w:rsidR="00962B3E" w:rsidRPr="00EA73AF" w:rsidRDefault="000A7A6A" w:rsidP="000A7A6A">
      <w:pPr>
        <w:pStyle w:val="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="00962B3E">
        <w:rPr>
          <w:rFonts w:ascii="Times New Roman" w:hAnsi="Times New Roman"/>
          <w:b w:val="0"/>
          <w:sz w:val="24"/>
          <w:szCs w:val="24"/>
        </w:rPr>
        <w:t>odredba članka 12. stavka 1. je brisana kao suvišna.</w:t>
      </w:r>
    </w:p>
    <w:p w14:paraId="1A20F0A8" w14:textId="77777777" w:rsidR="00962B3E" w:rsidRDefault="00962B3E" w:rsidP="00C57CB1">
      <w:pPr>
        <w:pStyle w:val="Default"/>
        <w:jc w:val="both"/>
      </w:pPr>
    </w:p>
    <w:p w14:paraId="1A20F0A9" w14:textId="77777777" w:rsidR="00E71822" w:rsidRDefault="00E71822" w:rsidP="00C57CB1">
      <w:pPr>
        <w:pStyle w:val="Default"/>
        <w:jc w:val="both"/>
      </w:pPr>
    </w:p>
    <w:p w14:paraId="1A20F0AA" w14:textId="77777777" w:rsidR="00C57CB1" w:rsidRPr="007E6A88" w:rsidRDefault="00C57CB1" w:rsidP="005D01AC">
      <w:pPr>
        <w:pStyle w:val="Default"/>
        <w:spacing w:line="276" w:lineRule="auto"/>
        <w:ind w:left="705" w:hanging="705"/>
        <w:jc w:val="both"/>
        <w:rPr>
          <w:b/>
        </w:rPr>
      </w:pPr>
      <w:r w:rsidRPr="007E6A88">
        <w:rPr>
          <w:b/>
        </w:rPr>
        <w:t>VI.</w:t>
      </w:r>
      <w:r w:rsidR="005D01AC">
        <w:rPr>
          <w:b/>
        </w:rPr>
        <w:tab/>
      </w:r>
      <w:r w:rsidRPr="007E6A88">
        <w:rPr>
          <w:b/>
        </w:rPr>
        <w:t>PRIJEDLOZI, PRIMJEDBE I MIŠLJENJA KOJI SU BILI DANI NA PRIJEDLOG ZAKONA KOJE PREDLAGATELJ NIJE PRIHVATIO TE RAZLOZI NEPRIHVAĆANJA</w:t>
      </w:r>
    </w:p>
    <w:p w14:paraId="1A20F0AB" w14:textId="77777777" w:rsidR="00C57CB1" w:rsidRPr="007E6A88" w:rsidRDefault="00C57CB1" w:rsidP="00C57CB1">
      <w:pPr>
        <w:jc w:val="both"/>
        <w:rPr>
          <w:b/>
        </w:rPr>
      </w:pPr>
    </w:p>
    <w:p w14:paraId="1A20F0CF" w14:textId="69E9148A" w:rsidR="005D01AC" w:rsidRPr="000832F2" w:rsidRDefault="00C57CB1" w:rsidP="000832F2">
      <w:pPr>
        <w:ind w:firstLine="708"/>
        <w:jc w:val="both"/>
      </w:pPr>
      <w:r>
        <w:t>U</w:t>
      </w:r>
      <w:r w:rsidRPr="00515C57">
        <w:t xml:space="preserve"> okviru rasprave </w:t>
      </w:r>
      <w:r>
        <w:t>održane na 12</w:t>
      </w:r>
      <w:r w:rsidRPr="000D1D79">
        <w:t xml:space="preserve">. sjednici </w:t>
      </w:r>
      <w:r w:rsidRPr="00515C57">
        <w:t>Hrvatskoga sabora</w:t>
      </w:r>
      <w:r>
        <w:t>, dana 3</w:t>
      </w:r>
      <w:r w:rsidRPr="000D1D79">
        <w:t xml:space="preserve">1. </w:t>
      </w:r>
      <w:r>
        <w:t>svib</w:t>
      </w:r>
      <w:r w:rsidRPr="000D1D79">
        <w:t>nja 2019.</w:t>
      </w:r>
      <w:r>
        <w:t xml:space="preserve"> godine </w:t>
      </w:r>
      <w:r w:rsidRPr="00F623E9">
        <w:t>iznesen</w:t>
      </w:r>
      <w:r>
        <w:t>e su primjedbe i mišljenja o pitanjima koja nisu bila vezana uz predmet i sadržaj Prijedloga zakona te se stoga njihovo ne prihvać</w:t>
      </w:r>
      <w:r w:rsidR="000832F2">
        <w:t>anje ovdje posebno ne obrazlaže.</w:t>
      </w:r>
      <w:bookmarkStart w:id="0" w:name="_GoBack"/>
      <w:bookmarkEnd w:id="0"/>
    </w:p>
    <w:p w14:paraId="1A20F0D0" w14:textId="77777777" w:rsidR="005D01AC" w:rsidRDefault="005D01AC" w:rsidP="005D01AC">
      <w:pPr>
        <w:pStyle w:val="tb-na16"/>
        <w:spacing w:before="0" w:beforeAutospacing="0" w:after="0" w:afterAutospacing="0"/>
        <w:textAlignment w:val="baseline"/>
        <w:rPr>
          <w:b/>
          <w:lang w:eastAsia="hr-HR"/>
        </w:rPr>
      </w:pPr>
    </w:p>
    <w:p w14:paraId="1A20F0D1" w14:textId="77777777" w:rsidR="005D01AC" w:rsidRDefault="005D01AC" w:rsidP="005D01AC">
      <w:pPr>
        <w:pStyle w:val="tb-na16"/>
        <w:spacing w:before="0" w:beforeAutospacing="0" w:after="0" w:afterAutospacing="0"/>
        <w:textAlignment w:val="baseline"/>
        <w:rPr>
          <w:b/>
          <w:lang w:eastAsia="hr-HR"/>
        </w:rPr>
      </w:pPr>
    </w:p>
    <w:p w14:paraId="1A20F0D2" w14:textId="77777777" w:rsidR="005D01AC" w:rsidRDefault="005D01AC" w:rsidP="005D01AC">
      <w:pPr>
        <w:pStyle w:val="tb-na16"/>
        <w:spacing w:before="0" w:beforeAutospacing="0" w:after="0" w:afterAutospacing="0"/>
        <w:textAlignment w:val="baseline"/>
        <w:rPr>
          <w:b/>
          <w:lang w:eastAsia="hr-HR"/>
        </w:rPr>
      </w:pPr>
    </w:p>
    <w:p w14:paraId="1A20F0D3" w14:textId="77777777" w:rsidR="005D01AC" w:rsidRDefault="005D01AC" w:rsidP="005D01AC">
      <w:pPr>
        <w:pStyle w:val="tb-na16"/>
        <w:spacing w:before="0" w:beforeAutospacing="0" w:after="0" w:afterAutospacing="0"/>
        <w:textAlignment w:val="baseline"/>
        <w:rPr>
          <w:b/>
          <w:lang w:eastAsia="hr-HR"/>
        </w:rPr>
      </w:pPr>
    </w:p>
    <w:p w14:paraId="1A20F0D4" w14:textId="77777777" w:rsidR="005D01AC" w:rsidRDefault="00C57CB1" w:rsidP="005D01AC">
      <w:pPr>
        <w:jc w:val="center"/>
        <w:rPr>
          <w:rFonts w:eastAsia="Calibri"/>
          <w:b/>
        </w:rPr>
      </w:pPr>
      <w:r>
        <w:rPr>
          <w:rFonts w:eastAsia="Calibri"/>
          <w:b/>
        </w:rPr>
        <w:t>TEKST ODREDBI VAŽEĆEG ZAKONA KOJE SE MIJENJAJU</w:t>
      </w:r>
      <w:r w:rsidR="005D01AC">
        <w:rPr>
          <w:rFonts w:eastAsia="Calibri"/>
          <w:b/>
        </w:rPr>
        <w:t>,</w:t>
      </w:r>
      <w:r>
        <w:rPr>
          <w:rFonts w:eastAsia="Calibri"/>
          <w:b/>
        </w:rPr>
        <w:t xml:space="preserve"> </w:t>
      </w:r>
    </w:p>
    <w:p w14:paraId="1A20F0D5" w14:textId="77777777" w:rsidR="00C57CB1" w:rsidRPr="00EA73AF" w:rsidRDefault="00C57CB1" w:rsidP="005D01AC">
      <w:pPr>
        <w:jc w:val="center"/>
        <w:rPr>
          <w:rFonts w:eastAsia="Calibri"/>
          <w:b/>
        </w:rPr>
      </w:pPr>
      <w:r>
        <w:rPr>
          <w:rFonts w:eastAsia="Calibri"/>
          <w:b/>
        </w:rPr>
        <w:t>ODNOSNO DOPUNJUJU</w:t>
      </w:r>
    </w:p>
    <w:p w14:paraId="1A20F0D6" w14:textId="77777777" w:rsidR="00C57CB1" w:rsidRPr="003141A4" w:rsidRDefault="00C57CB1" w:rsidP="00C57CB1">
      <w:pPr>
        <w:spacing w:before="100" w:beforeAutospacing="1" w:after="100" w:afterAutospacing="1"/>
        <w:jc w:val="center"/>
      </w:pPr>
      <w:r w:rsidRPr="003141A4">
        <w:t>Članak 2.</w:t>
      </w:r>
    </w:p>
    <w:p w14:paraId="1A20F0D7" w14:textId="77777777" w:rsidR="00C57CB1" w:rsidRPr="00DE376E" w:rsidRDefault="00C57CB1" w:rsidP="00C57CB1">
      <w:pPr>
        <w:spacing w:before="100" w:beforeAutospacing="1" w:after="100" w:afterAutospacing="1"/>
        <w:jc w:val="both"/>
      </w:pPr>
      <w:r w:rsidRPr="003141A4">
        <w:t>Ovim se Zakonom u zakonodavstvo Republike Hrvatske prenosi Direktiva 2009/119/EZ Europskog parlamenta i Vijeća od 14. rujna 2009. kojom se države članice obvezuju održavati minimalne zalihe sirove nafte i/ili naftnih derivata (SL L 265/9 od 9. 10. 2009.).</w:t>
      </w:r>
    </w:p>
    <w:p w14:paraId="1A20F0D8" w14:textId="77777777" w:rsidR="00C57CB1" w:rsidRDefault="00C57CB1" w:rsidP="00C57CB1">
      <w:pPr>
        <w:pStyle w:val="clanak-"/>
        <w:jc w:val="center"/>
      </w:pPr>
      <w:r>
        <w:t>Članak 3.</w:t>
      </w:r>
    </w:p>
    <w:p w14:paraId="1A20F0D9" w14:textId="77777777" w:rsidR="00C57CB1" w:rsidRDefault="00C57CB1" w:rsidP="00C57CB1">
      <w:pPr>
        <w:pStyle w:val="t-9-8"/>
        <w:jc w:val="both"/>
      </w:pPr>
      <w:r>
        <w:t>(1) Pojedini pojmovi u smislu ovoga Zakona imaju značenja utvrđena Zakonom o energiji.</w:t>
      </w:r>
    </w:p>
    <w:p w14:paraId="1A20F0DA" w14:textId="77777777" w:rsidR="00C57CB1" w:rsidRDefault="00C57CB1" w:rsidP="00C57CB1">
      <w:pPr>
        <w:pStyle w:val="t-9-8"/>
        <w:jc w:val="both"/>
      </w:pPr>
      <w:r>
        <w:lastRenderedPageBreak/>
        <w:t>(2) U ovom se Zakonu koriste i pojmovi koji u smislu ovoga Zakona imaju sljedeća značenja:</w:t>
      </w:r>
    </w:p>
    <w:p w14:paraId="1A20F0DB" w14:textId="77777777" w:rsidR="00C57CB1" w:rsidRDefault="00C57CB1" w:rsidP="00C57CB1">
      <w:pPr>
        <w:pStyle w:val="t-9-8"/>
        <w:jc w:val="both"/>
      </w:pPr>
      <w:r>
        <w:t>1.</w:t>
      </w:r>
      <w:r>
        <w:rPr>
          <w:rStyle w:val="kurziv"/>
        </w:rPr>
        <w:t xml:space="preserve"> aditivi </w:t>
      </w:r>
      <w:r>
        <w:t>– spojevi koji nisu ugljikovodici, a koji se dodaju ili miješaju s derivatom kako bi se izmijenila njegova svojstva</w:t>
      </w:r>
    </w:p>
    <w:p w14:paraId="1A20F0DC" w14:textId="77777777" w:rsidR="00C57CB1" w:rsidRDefault="00C57CB1" w:rsidP="00C57CB1">
      <w:pPr>
        <w:pStyle w:val="t-9-8"/>
        <w:jc w:val="both"/>
      </w:pPr>
      <w:r>
        <w:t xml:space="preserve">2. </w:t>
      </w:r>
      <w:r>
        <w:rPr>
          <w:rStyle w:val="kurziv"/>
        </w:rPr>
        <w:t>biogorivo</w:t>
      </w:r>
      <w:r>
        <w:t xml:space="preserve"> – tekuće ili plinovito gorivo koje se koristi u prijevozu, proizvedeno iz biomase, odnosno biorazgradive frakcije proizvoda, otpada i ostataka iz poljoprivrede (uključujući biljne i životinjske tvari), šumarstva i povezanih industrija, kao i biorazgradiva frakcija industrijskog i komunalnog otpada</w:t>
      </w:r>
    </w:p>
    <w:p w14:paraId="1A20F0DD" w14:textId="77777777" w:rsidR="00C57CB1" w:rsidRDefault="00C57CB1" w:rsidP="00C57CB1">
      <w:pPr>
        <w:pStyle w:val="t-9-8"/>
        <w:jc w:val="both"/>
      </w:pPr>
      <w:r>
        <w:t xml:space="preserve">3. </w:t>
      </w:r>
      <w:r>
        <w:rPr>
          <w:rStyle w:val="kurziv"/>
        </w:rPr>
        <w:t xml:space="preserve">domaća potrošnja </w:t>
      </w:r>
      <w:r>
        <w:t>– ukupne količine, izračunate u skladu s Prilogom II. Direktive iz stavka 1. ovoga članka, isporučene unutar zemlje za upotrebu u energiji i za neenergetsku upotrebu, a obuhvaća i isporuke sektoru energetske transformacije i isporuke sektoru industrije, prometa, kućanstvima i ostalim sektorima za krajnju potrošnju te obuhvaća vlastitu potrošnju energetskog sektora (osim goriva za rafinerije)</w:t>
      </w:r>
    </w:p>
    <w:p w14:paraId="1A20F0DE" w14:textId="77777777" w:rsidR="00C57CB1" w:rsidRDefault="00C57CB1" w:rsidP="00C57CB1">
      <w:pPr>
        <w:pStyle w:val="t-9-8"/>
        <w:jc w:val="both"/>
      </w:pPr>
      <w:r>
        <w:t xml:space="preserve">4. </w:t>
      </w:r>
      <w:r>
        <w:rPr>
          <w:rStyle w:val="kurziv"/>
        </w:rPr>
        <w:t>fizička dostupnost</w:t>
      </w:r>
      <w:r>
        <w:t xml:space="preserve"> – organiziranje mjesta i prijevoza obveznih, odnosno operativnih zaliha kako bi se osiguralo njihovo puštanje u promet ili učinkovitu dostavu krajnjim korisnicima i tržištu, u onom vremenskom okviru i pod uvjetima koji pridonose ublažavanju mogućih problema u opskrbi tržišta nafte i naftnih derivata</w:t>
      </w:r>
    </w:p>
    <w:p w14:paraId="1A20F0DF" w14:textId="77777777" w:rsidR="00C57CB1" w:rsidRDefault="00C57CB1" w:rsidP="00C57CB1">
      <w:pPr>
        <w:pStyle w:val="t-9-8"/>
        <w:jc w:val="both"/>
      </w:pPr>
      <w:r>
        <w:t xml:space="preserve">5. </w:t>
      </w:r>
      <w:r>
        <w:rPr>
          <w:rStyle w:val="kurziv"/>
        </w:rPr>
        <w:t xml:space="preserve">Agencija za ugljikovodike (u daljnjem tekstu: Agencija) </w:t>
      </w:r>
      <w:r>
        <w:t>– središnje tijelo u Republici Hrvatskoj za obvezne zalihe nafte i naftnih derivata, koja je jedinstveno tijelo ovlašteno formirati, održavati i prodavati obvezne zalihe</w:t>
      </w:r>
    </w:p>
    <w:p w14:paraId="1A20F0E0" w14:textId="77777777" w:rsidR="00C57CB1" w:rsidRDefault="00C57CB1" w:rsidP="00C57CB1">
      <w:pPr>
        <w:pStyle w:val="t-9-8"/>
        <w:jc w:val="both"/>
      </w:pPr>
      <w:r>
        <w:t>6.</w:t>
      </w:r>
      <w:r>
        <w:rPr>
          <w:rStyle w:val="kurziv"/>
        </w:rPr>
        <w:t xml:space="preserve"> komercijalne zalihe nafte i naftnih derivata</w:t>
      </w:r>
      <w:r>
        <w:t xml:space="preserve"> – zalihe nafte i naftnih derivata namijenjene za daljnju prodaju krajnjim kupcima koje uključuju obvezni dio koji se odnosi na operativne zalihe</w:t>
      </w:r>
    </w:p>
    <w:p w14:paraId="1A20F0E1" w14:textId="77777777" w:rsidR="00C57CB1" w:rsidRDefault="00C57CB1" w:rsidP="00C57CB1">
      <w:pPr>
        <w:pStyle w:val="t-9-8"/>
        <w:jc w:val="both"/>
      </w:pPr>
      <w:r>
        <w:t xml:space="preserve">7. </w:t>
      </w:r>
      <w:r>
        <w:rPr>
          <w:rStyle w:val="kurziv"/>
        </w:rPr>
        <w:t>Međunarodna agencija za energiju</w:t>
      </w:r>
      <w:r>
        <w:t xml:space="preserve"> – samostalna organizacija koja djeluje na osiguranju pouzdane, pristupačne i čiste energije za države članice Europske unije i druge države članice te agencije</w:t>
      </w:r>
    </w:p>
    <w:p w14:paraId="1A20F0E2" w14:textId="77777777" w:rsidR="00C57CB1" w:rsidRDefault="00C57CB1" w:rsidP="00C57CB1">
      <w:pPr>
        <w:pStyle w:val="t-9-8"/>
        <w:jc w:val="both"/>
      </w:pPr>
      <w:r>
        <w:t xml:space="preserve">8. </w:t>
      </w:r>
      <w:r>
        <w:rPr>
          <w:rStyle w:val="kurziv"/>
        </w:rPr>
        <w:t>međunarodni pomorski spremnici</w:t>
      </w:r>
      <w:r>
        <w:t xml:space="preserve"> – imaju značenje kao u Prilogu A odjeljku 2.1. Uredbe (EZ) broj 1099/2008</w:t>
      </w:r>
    </w:p>
    <w:p w14:paraId="1A20F0E3" w14:textId="77777777" w:rsidR="00C57CB1" w:rsidRDefault="00C57CB1" w:rsidP="00C57CB1">
      <w:pPr>
        <w:pStyle w:val="t-9-8"/>
        <w:jc w:val="both"/>
      </w:pPr>
      <w:r>
        <w:t xml:space="preserve">9. </w:t>
      </w:r>
      <w:r>
        <w:rPr>
          <w:rStyle w:val="kurziv"/>
        </w:rPr>
        <w:t xml:space="preserve">Ministarstvo </w:t>
      </w:r>
      <w:r>
        <w:t>– ministarstvo nadležno za poslove energetike</w:t>
      </w:r>
    </w:p>
    <w:p w14:paraId="1A20F0E4" w14:textId="77777777" w:rsidR="00C57CB1" w:rsidRDefault="00C57CB1" w:rsidP="00C57CB1">
      <w:pPr>
        <w:pStyle w:val="t-9-8"/>
        <w:jc w:val="both"/>
      </w:pPr>
      <w:r>
        <w:t xml:space="preserve">10. </w:t>
      </w:r>
      <w:r>
        <w:rPr>
          <w:rStyle w:val="kurziv"/>
        </w:rPr>
        <w:t xml:space="preserve">ministar </w:t>
      </w:r>
      <w:r>
        <w:t>– ministar nadležan za energetiku</w:t>
      </w:r>
    </w:p>
    <w:p w14:paraId="1A20F0E5" w14:textId="77777777" w:rsidR="00C57CB1" w:rsidRDefault="00C57CB1" w:rsidP="00C57CB1">
      <w:pPr>
        <w:pStyle w:val="t-9-8"/>
        <w:jc w:val="both"/>
      </w:pPr>
      <w:r>
        <w:lastRenderedPageBreak/>
        <w:t>11.</w:t>
      </w:r>
      <w:r>
        <w:rPr>
          <w:rStyle w:val="kurziv"/>
        </w:rPr>
        <w:t xml:space="preserve"> nafta</w:t>
      </w:r>
      <w:r>
        <w:t xml:space="preserve"> – smjesa ugljikovodika prirodnog podrijetla</w:t>
      </w:r>
    </w:p>
    <w:p w14:paraId="1A20F0E6" w14:textId="77777777" w:rsidR="00C57CB1" w:rsidRDefault="00C57CB1" w:rsidP="00C57CB1">
      <w:pPr>
        <w:pStyle w:val="t-9-8"/>
        <w:jc w:val="both"/>
      </w:pPr>
      <w:r>
        <w:t xml:space="preserve">12. </w:t>
      </w:r>
      <w:r>
        <w:rPr>
          <w:rStyle w:val="kurziv"/>
        </w:rPr>
        <w:t>naftni derivati</w:t>
      </w:r>
      <w:r>
        <w:t xml:space="preserve"> – proizvodi dobiveni iz nafte (motorni benzini, benzini za zrakoplove, dizelska goriva, plinska ulja, loživa ulja, brodska goriva, gorivo za mlazne motore, petroleji, bitumeni, naftni koks i ukapljeni naftni plin)</w:t>
      </w:r>
    </w:p>
    <w:p w14:paraId="1A20F0E7" w14:textId="77777777" w:rsidR="00C57CB1" w:rsidRDefault="00C57CB1" w:rsidP="00C57CB1">
      <w:pPr>
        <w:pStyle w:val="t-9-8"/>
        <w:jc w:val="both"/>
      </w:pPr>
      <w:r>
        <w:t xml:space="preserve">13. </w:t>
      </w:r>
      <w:r>
        <w:rPr>
          <w:rStyle w:val="kurziv"/>
        </w:rPr>
        <w:t xml:space="preserve">operator sustava za transport nafte naftovodima </w:t>
      </w:r>
      <w:r>
        <w:t>– energetski subjekt koji obavlja energetsku djelatnost transporta nafte naftovodima i odgovoran je za rad, održavanje i razvoj sustava na određenom području i, gdje je izvodivo, njegovo povezivanje s drugim sustavima te za osiguranje dugoročne sposobnosti sustava da zadovoljava razumne potrebe za transport nafte</w:t>
      </w:r>
    </w:p>
    <w:p w14:paraId="1A20F0E8" w14:textId="77777777" w:rsidR="00C57CB1" w:rsidRDefault="00C57CB1" w:rsidP="00C57CB1">
      <w:pPr>
        <w:pStyle w:val="t-9-8"/>
        <w:jc w:val="both"/>
      </w:pPr>
      <w:r>
        <w:t>14.</w:t>
      </w:r>
      <w:r>
        <w:rPr>
          <w:rStyle w:val="kurziv"/>
        </w:rPr>
        <w:t xml:space="preserve"> operator sustava za transport naftnih derivata produktovodima </w:t>
      </w:r>
      <w:r>
        <w:t>– energetski subjekt koji obavlja energetsku djelatnost transporta naftnih derivata produktovodima i odgovoran je za rad, održavanje i razvoj sustava na određenom području i, gdje je izvodivo, njegovo povezivanje s drugim sustavima te za osiguranje dugoročne sposobnosti sustava da zadovoljava razumne potrebe za transportom naftnih derivata</w:t>
      </w:r>
    </w:p>
    <w:p w14:paraId="1A20F0E9" w14:textId="77777777" w:rsidR="00C57CB1" w:rsidRDefault="00C57CB1" w:rsidP="00C57CB1">
      <w:pPr>
        <w:pStyle w:val="t-9-8"/>
        <w:jc w:val="both"/>
      </w:pPr>
      <w:r>
        <w:t xml:space="preserve">15. </w:t>
      </w:r>
      <w:r>
        <w:rPr>
          <w:rStyle w:val="kurziv"/>
        </w:rPr>
        <w:t>pregovorni pristup treće strane</w:t>
      </w:r>
      <w:r>
        <w:t xml:space="preserve"> – način pristupa sustavu u kojem vlasnik sustava ili operator i treća strana pregovaraju oko komercijalnih uvjeta pristupa sustavu</w:t>
      </w:r>
    </w:p>
    <w:p w14:paraId="1A20F0EA" w14:textId="77777777" w:rsidR="00C57CB1" w:rsidRDefault="00C57CB1" w:rsidP="00C57CB1">
      <w:pPr>
        <w:pStyle w:val="t-9-8"/>
        <w:jc w:val="both"/>
      </w:pPr>
      <w:r>
        <w:t xml:space="preserve">16. </w:t>
      </w:r>
      <w:r>
        <w:rPr>
          <w:rStyle w:val="kurziv"/>
        </w:rPr>
        <w:t xml:space="preserve">Platt's Crude Oil Marketwire </w:t>
      </w:r>
      <w:r>
        <w:t>– službena kotacija raspona cijena raznih tipova sirove nafte na globalnom tržištu vezana uz cijenu referentne sirove nafte</w:t>
      </w:r>
    </w:p>
    <w:p w14:paraId="1A20F0EB" w14:textId="77777777" w:rsidR="00C57CB1" w:rsidRDefault="00C57CB1" w:rsidP="00C57CB1">
      <w:pPr>
        <w:pStyle w:val="t-9-8"/>
        <w:jc w:val="both"/>
      </w:pPr>
      <w:r>
        <w:t xml:space="preserve">17. </w:t>
      </w:r>
      <w:r>
        <w:rPr>
          <w:rStyle w:val="kurziv"/>
        </w:rPr>
        <w:t>Platt's European Marketscan</w:t>
      </w:r>
      <w:r>
        <w:t xml:space="preserve"> – službena kotacija raspona cijena naftnih derivata koji odgovaraju europskim standardima kvalitete na europskom tržištu</w:t>
      </w:r>
    </w:p>
    <w:p w14:paraId="1A20F0EC" w14:textId="77777777" w:rsidR="00C57CB1" w:rsidRDefault="00C57CB1" w:rsidP="00C57CB1">
      <w:pPr>
        <w:pStyle w:val="t-9-8"/>
        <w:jc w:val="both"/>
      </w:pPr>
      <w:r>
        <w:t>18.</w:t>
      </w:r>
      <w:r>
        <w:rPr>
          <w:rStyle w:val="kurziv"/>
        </w:rPr>
        <w:t xml:space="preserve"> posebne zalihe</w:t>
      </w:r>
      <w:r>
        <w:t xml:space="preserve"> – oblik obveznih zaliha nafte i naftnih derivata, čije formiranje i održavanje nije obvezno nego ovisi o odluci pojedine države članice</w:t>
      </w:r>
    </w:p>
    <w:p w14:paraId="1A20F0ED" w14:textId="77777777" w:rsidR="00C57CB1" w:rsidRDefault="00C57CB1" w:rsidP="00C57CB1">
      <w:pPr>
        <w:pStyle w:val="t-9-8"/>
        <w:jc w:val="both"/>
      </w:pPr>
      <w:r>
        <w:t xml:space="preserve">19. </w:t>
      </w:r>
      <w:r>
        <w:rPr>
          <w:rStyle w:val="kurziv"/>
        </w:rPr>
        <w:t>referentna godina</w:t>
      </w:r>
      <w:r>
        <w:t xml:space="preserve"> – kalendarska godina podataka o potrošnji ili neto uvozu koji se koriste za izračunavanje zaliha koje treba držati ili zaliha koje se stvarno drže u zadanom vremenu</w:t>
      </w:r>
    </w:p>
    <w:p w14:paraId="1A20F0EE" w14:textId="77777777" w:rsidR="00C57CB1" w:rsidRDefault="00C57CB1" w:rsidP="00C57CB1">
      <w:pPr>
        <w:pStyle w:val="t-9-8"/>
        <w:jc w:val="both"/>
      </w:pPr>
      <w:r>
        <w:t xml:space="preserve">20. </w:t>
      </w:r>
      <w:r>
        <w:rPr>
          <w:rStyle w:val="kurziv"/>
        </w:rPr>
        <w:t>skladištenje nafte i naftnih derivata</w:t>
      </w:r>
      <w:r>
        <w:t xml:space="preserve"> – skladištenje nafte i naftnih derivata na propisani način u posebnim prostorima sa svrhom prodaje skladišnih kapaciteta i/ili za vlastite potrebe</w:t>
      </w:r>
    </w:p>
    <w:p w14:paraId="1A20F0EF" w14:textId="77777777" w:rsidR="00C57CB1" w:rsidRDefault="00C57CB1" w:rsidP="00C57CB1">
      <w:pPr>
        <w:pStyle w:val="t-9-8"/>
        <w:jc w:val="both"/>
      </w:pPr>
      <w:r>
        <w:t xml:space="preserve">21. </w:t>
      </w:r>
      <w:r>
        <w:rPr>
          <w:rStyle w:val="kurziv"/>
        </w:rPr>
        <w:t>standardi kvalitete tekućih naftnih goriva – važeće norme određene posebnim propisima</w:t>
      </w:r>
    </w:p>
    <w:p w14:paraId="1A20F0F0" w14:textId="77777777" w:rsidR="00C57CB1" w:rsidRDefault="00C57CB1" w:rsidP="00C57CB1">
      <w:pPr>
        <w:pStyle w:val="t-9-8"/>
        <w:jc w:val="both"/>
      </w:pPr>
      <w:r>
        <w:lastRenderedPageBreak/>
        <w:t xml:space="preserve">22. </w:t>
      </w:r>
      <w:r>
        <w:rPr>
          <w:rStyle w:val="kurziv"/>
        </w:rPr>
        <w:t>stvarna međunarodna odluka o puštanju zaliha u promet</w:t>
      </w:r>
      <w:r>
        <w:t xml:space="preserve"> – svaka važeća odluka Upravljačkog odbora Međunarodne agencije za energiju o stavljanju sirove nafte ili naftnih derivata na tržište kroz puštanje u promet zaliha njezinih članica i/ili dodatne mjere</w:t>
      </w:r>
    </w:p>
    <w:p w14:paraId="1A20F0F1" w14:textId="77777777" w:rsidR="00C57CB1" w:rsidRDefault="00C57CB1" w:rsidP="00C57CB1">
      <w:pPr>
        <w:pStyle w:val="t-9-8"/>
        <w:jc w:val="both"/>
      </w:pPr>
      <w:r>
        <w:t>23.</w:t>
      </w:r>
      <w:r>
        <w:rPr>
          <w:rStyle w:val="kurziv"/>
        </w:rPr>
        <w:t xml:space="preserve"> unos nafte i naftnih derivata</w:t>
      </w:r>
      <w:r>
        <w:t xml:space="preserve"> – dovoz nafte i naftnih derivata na područje Republike Hrvatske iz država članica Europske unije</w:t>
      </w:r>
    </w:p>
    <w:p w14:paraId="1A20F0F2" w14:textId="77777777" w:rsidR="00C57CB1" w:rsidRDefault="00C57CB1" w:rsidP="00C57CB1">
      <w:pPr>
        <w:pStyle w:val="t-9-8"/>
        <w:jc w:val="both"/>
      </w:pPr>
      <w:r>
        <w:t xml:space="preserve">24. </w:t>
      </w:r>
      <w:r>
        <w:rPr>
          <w:rStyle w:val="kurziv"/>
        </w:rPr>
        <w:t>uvoz nafte i naftnih derivata</w:t>
      </w:r>
      <w:r>
        <w:t xml:space="preserve"> – dovoz nafte i naftnih derivata na područje Republike Hrvatske iz zemalja, koje nisu države članice Europske unije</w:t>
      </w:r>
    </w:p>
    <w:p w14:paraId="1A20F0F3" w14:textId="77777777" w:rsidR="00C57CB1" w:rsidRDefault="00C57CB1" w:rsidP="00C57CB1">
      <w:pPr>
        <w:pStyle w:val="t-9-8"/>
        <w:jc w:val="both"/>
      </w:pPr>
      <w:r>
        <w:t xml:space="preserve">25. </w:t>
      </w:r>
      <w:r>
        <w:rPr>
          <w:rStyle w:val="kurziv"/>
        </w:rPr>
        <w:t>veliki poremećaj u opskrbi</w:t>
      </w:r>
      <w:r>
        <w:t xml:space="preserve"> – značajan i iznenadan pad u opskrbi na području Europske unije ili pojedine države članice sirovom naftom ili naftnim derivatima, bez obzira na to je li zbog toga donesena stvarna međunarodna odluka o puštanju zaliha u promet</w:t>
      </w:r>
    </w:p>
    <w:p w14:paraId="1A20F0F4" w14:textId="77777777" w:rsidR="00C57CB1" w:rsidRDefault="00C57CB1" w:rsidP="00C57CB1">
      <w:pPr>
        <w:pStyle w:val="t-9-8"/>
        <w:jc w:val="both"/>
      </w:pPr>
      <w:r>
        <w:t xml:space="preserve">26. </w:t>
      </w:r>
      <w:r>
        <w:rPr>
          <w:rStyle w:val="kurziv"/>
        </w:rPr>
        <w:t>zalihe nafte</w:t>
      </w:r>
      <w:r>
        <w:t xml:space="preserve"> – zalihe energetskih proizvoda navedenih u Prilogu C odjeljku 3.1. prvom stavku Uredbe (EZ) broj 1099/2008</w:t>
      </w:r>
    </w:p>
    <w:p w14:paraId="1A20F0F5" w14:textId="77777777" w:rsidR="00C57CB1" w:rsidRDefault="00C57CB1" w:rsidP="00C57CB1">
      <w:pPr>
        <w:pStyle w:val="t-9-8"/>
        <w:jc w:val="both"/>
      </w:pPr>
      <w:r>
        <w:t xml:space="preserve">27. </w:t>
      </w:r>
      <w:r>
        <w:rPr>
          <w:rStyle w:val="kurziv"/>
        </w:rPr>
        <w:t xml:space="preserve">zalihe za slučaj nužde </w:t>
      </w:r>
      <w:r>
        <w:t>– zalihe nafte koje svaka država članica mora održavati, odnosno obvezne zalihe nafte i naftnih derivata.</w:t>
      </w:r>
    </w:p>
    <w:p w14:paraId="1A20F0F6" w14:textId="77777777" w:rsidR="00C57CB1" w:rsidRDefault="00C57CB1" w:rsidP="00C57CB1">
      <w:pPr>
        <w:pStyle w:val="clanak"/>
        <w:jc w:val="center"/>
      </w:pPr>
      <w:r>
        <w:t>Članak 8.</w:t>
      </w:r>
    </w:p>
    <w:p w14:paraId="1A20F0F7" w14:textId="77777777" w:rsidR="00C57CB1" w:rsidRDefault="00C57CB1" w:rsidP="00C57CB1">
      <w:pPr>
        <w:pStyle w:val="t-9-8"/>
        <w:jc w:val="both"/>
      </w:pPr>
      <w:r>
        <w:t>(1) Naftni derivati koji se stavljaju na tržište moraju zadovoljavati uvjete utvrđene propisima o kvaliteti tekućih naftnih goriva i drugim propisima.</w:t>
      </w:r>
    </w:p>
    <w:p w14:paraId="1A20F0F8" w14:textId="77777777" w:rsidR="00C57CB1" w:rsidRDefault="00C57CB1" w:rsidP="00C57CB1">
      <w:pPr>
        <w:pStyle w:val="t-9-8"/>
        <w:jc w:val="both"/>
      </w:pPr>
      <w:r>
        <w:t>(2) Radi ostvarivanja nacionalnog cilja stavljanja na tržište biogoriva na tržište naftnih derivata stavljaju se biogoriva ako zadovoljavaju propisane tehničke zahtjeve za kvalitetom goriva utvrđene izdavanjem potvrde (certifikata) o sukladnosti u skladu s posebnim propisom te ako su označena u skladu s propisima o kvaliteti goriva.</w:t>
      </w:r>
    </w:p>
    <w:p w14:paraId="1A20F0F9" w14:textId="77777777" w:rsidR="00C57CB1" w:rsidRDefault="00C57CB1" w:rsidP="00C57CB1">
      <w:pPr>
        <w:pStyle w:val="t-9-8"/>
        <w:jc w:val="both"/>
      </w:pPr>
      <w:r>
        <w:t>(3) Kvalitetu i količinu naftnih derivata koji se stavljaju na tržište i skladište u skladištima kontrolira pravna osoba akreditirana prema zahtjevu norme HRN EN ISO/IEC 17020, A vrste, sukladno uredbi kojom se uređuje kvaliteta tekućih naftnih goriva i normama koje propisuju način mjerenja i obračuna količina robe.</w:t>
      </w:r>
    </w:p>
    <w:p w14:paraId="1A20F0FA" w14:textId="77777777" w:rsidR="00C57CB1" w:rsidRDefault="00C57CB1" w:rsidP="00C57CB1">
      <w:pPr>
        <w:pStyle w:val="t-9-8"/>
        <w:jc w:val="both"/>
      </w:pPr>
      <w:r>
        <w:t>(4) Radi ispunjenja zahtjeva iz stavaka 1. i 2. ovoga članka Vlada Republike Hrvatske će na prijedlog Ministarstva uredbom propisati uvjete za uvoz, odnosno unos naftnih derivata.</w:t>
      </w:r>
    </w:p>
    <w:p w14:paraId="1A20F0FB" w14:textId="77777777" w:rsidR="00C57CB1" w:rsidRDefault="00C57CB1" w:rsidP="00C57CB1">
      <w:pPr>
        <w:pStyle w:val="clanak-"/>
        <w:jc w:val="center"/>
      </w:pPr>
      <w:r>
        <w:lastRenderedPageBreak/>
        <w:t>Članak 14.</w:t>
      </w:r>
    </w:p>
    <w:p w14:paraId="1A20F0FC" w14:textId="77777777" w:rsidR="00C57CB1" w:rsidRDefault="00C57CB1" w:rsidP="00C57CB1">
      <w:pPr>
        <w:pStyle w:val="t-9-8"/>
        <w:jc w:val="both"/>
      </w:pPr>
      <w:r>
        <w:t>(1) Obvezne zalihe nafte i naftnih derivata formiraju se za osiguranje opskrbe naftom i naftnim derivatima u slučaju prijetnje energetskoj sigurnosti države, zbog izvanrednih poremećaja opskrbe tržišta nafte i naftnih derivata.</w:t>
      </w:r>
    </w:p>
    <w:p w14:paraId="1A20F0FD" w14:textId="77777777" w:rsidR="00C57CB1" w:rsidRDefault="00C57CB1" w:rsidP="00C57CB1">
      <w:pPr>
        <w:pStyle w:val="t-9-8"/>
        <w:jc w:val="both"/>
      </w:pPr>
      <w:r>
        <w:t>(2) Obvezne zalihe nafte i naftnih derivata koriste se u slučaju poremećaja opskrbe na tržištu nafte i naftnih derivata u Republici Hrvatskoj te radi ispunjenja međunarodnih obveza Republike Hrvatske na temelju odluka Međunarodne agencije za energiju i Europske komisije o puštanju obveznih zaliha nafte i naftnih derivata na tržište.</w:t>
      </w:r>
    </w:p>
    <w:p w14:paraId="1A20F0FE" w14:textId="77777777" w:rsidR="00C57CB1" w:rsidRDefault="00C57CB1" w:rsidP="00C57CB1">
      <w:pPr>
        <w:pStyle w:val="t-9-8"/>
        <w:jc w:val="both"/>
      </w:pPr>
      <w:r>
        <w:t>(3) Obvezne zalihe nafte i naftnih derivata formiraju se najmanje u količini od 90 dana prosječnog dnevnog neto uvoza, odnosno unosa ili 61 dan prosječne dnevne domaće potrošnje naftnih derivata u prethodnoj kalendarskoj godini, ovisno o tome koja je količina veća. Obveza formiranja obveznih zaliha za tekuću godinu, u odnosu na prethodnu, usklađuje se najkasnije do 1. travnja tekuće godine i važi najdulje do 31. ožujka sljedeće godine.</w:t>
      </w:r>
    </w:p>
    <w:p w14:paraId="1A20F0FF" w14:textId="77777777" w:rsidR="00C57CB1" w:rsidRDefault="00C57CB1" w:rsidP="00C57CB1">
      <w:pPr>
        <w:pStyle w:val="t-9-8"/>
        <w:jc w:val="both"/>
      </w:pPr>
      <w:r>
        <w:t>(4) Prosječni dnevni neto uvoz, odnosno unos i prosječna dnevna domaća potrošnja iz stavka 3. ovoga članka izračunavaju se na temelju ekvivalenta sirove nafte u uvozu, odnosno unosu i domaćoj potrošnji, tijekom prethodne kalendarske godine.</w:t>
      </w:r>
    </w:p>
    <w:p w14:paraId="1A20F100" w14:textId="77777777" w:rsidR="00C57CB1" w:rsidRDefault="00C57CB1" w:rsidP="00C57CB1">
      <w:pPr>
        <w:pStyle w:val="t-9-8"/>
        <w:jc w:val="both"/>
      </w:pPr>
      <w:r>
        <w:t>(5) Količine obveznih zaliha koje se čuvaju izračunavaju se na temelju ekvivalenta sirove nafte. O količini, strukturi, razmještaju i raspoloživosti obveznih zaliha nafte i naftnih derivata Agencija vodi registar i statističke sažetke koje dostavlja Ministarstvu.</w:t>
      </w:r>
    </w:p>
    <w:p w14:paraId="1A20F101" w14:textId="77777777" w:rsidR="00C57CB1" w:rsidRPr="000D4D40" w:rsidRDefault="00C57CB1" w:rsidP="00C57CB1">
      <w:pPr>
        <w:pStyle w:val="t-9-8"/>
        <w:jc w:val="both"/>
      </w:pPr>
      <w:r w:rsidRPr="000D4D40">
        <w:t>(6) Statističke sažetke i cjelovitu kopiju registra zaliha iz stavka 5. ovoga članka Ministarstvo dostavlja Europskoj komisiji.</w:t>
      </w:r>
    </w:p>
    <w:p w14:paraId="1A20F102" w14:textId="77777777" w:rsidR="00C57CB1" w:rsidRDefault="00C57CB1" w:rsidP="00C57CB1">
      <w:pPr>
        <w:pStyle w:val="t-9-8"/>
        <w:jc w:val="both"/>
      </w:pPr>
      <w:r w:rsidRPr="000D4D40">
        <w:t>(7) Ministar će pravilnikom propisati način i postupak izračuna prosječnog dnevnog neto uvoza, odnosno unosa, prosječne dnevne potrošnje i količina zaliha koje se čuvaju te sadržaj, oblik i način vođenja registra i statističkih sažetaka o obveznim zalihama nafte i naftnih derivata, kao i rokove i način njihove dostave Europskoj komisiji.</w:t>
      </w:r>
    </w:p>
    <w:p w14:paraId="1A20F103" w14:textId="77777777" w:rsidR="00C57CB1" w:rsidRDefault="00C57CB1" w:rsidP="00C57CB1">
      <w:pPr>
        <w:pStyle w:val="t-9-8"/>
        <w:jc w:val="both"/>
      </w:pPr>
      <w:r>
        <w:t xml:space="preserve">(8) Obvezne zalihe nafte i naftnih derivata ne uključuju strateške robne zalihe, uređene zakonom kojim se uređuju strateške robne zalihe te operativne zalihe određene odredbama ovoga Zakona i zakonom kojim se uređuje energetski sektor, količine goriva sadržane u spremnicima vozila i ostalim prometnim sredstvima, a koje služe isključivo za njihov pogon, količine goriva koje se </w:t>
      </w:r>
      <w:r>
        <w:lastRenderedPageBreak/>
        <w:t>nalaze u spremnicima brodova, cjevovodima, željezničkim cisternama, autocisternama, spremnicima benzinskih stanica, količine goriva uskladištene kod krajnjih potrošača, kao ni zalihe goriva u vlasništvu Oružanih snaga Republike Hrvatske, odnosno količine goriva koje su rezervirane za potrebe Oružanih snaga Republike Hrvatske.</w:t>
      </w:r>
    </w:p>
    <w:p w14:paraId="1A20F104" w14:textId="77777777" w:rsidR="00C57CB1" w:rsidRDefault="00C57CB1" w:rsidP="00C57CB1">
      <w:pPr>
        <w:pStyle w:val="clanak"/>
        <w:jc w:val="center"/>
      </w:pPr>
      <w:r>
        <w:t>Članak 15.</w:t>
      </w:r>
    </w:p>
    <w:p w14:paraId="1A20F105" w14:textId="77777777" w:rsidR="00C57CB1" w:rsidRDefault="00C57CB1" w:rsidP="00C57CB1">
      <w:pPr>
        <w:pStyle w:val="t-9-8"/>
        <w:jc w:val="both"/>
      </w:pPr>
      <w:r>
        <w:t>(1) Obvezne zalihe naftnih derivata čuvaju se u gotovim proizvodima, sirovoj nafti i u nematerijalnom obliku u obliku ugovora o opcijskoj kupnji robe po unaprijed utvrđenim kriterijima u određenom vremenskom razdoblju.</w:t>
      </w:r>
    </w:p>
    <w:p w14:paraId="1A20F106" w14:textId="77777777" w:rsidR="00C57CB1" w:rsidRDefault="00C57CB1" w:rsidP="00C57CB1">
      <w:pPr>
        <w:pStyle w:val="t-9-8"/>
        <w:jc w:val="both"/>
      </w:pPr>
      <w:r>
        <w:t>(2) Najmanje jedna trećina obveze držanja obveznih zaliha treba biti u gotovim proizvodima i to onih pojedinih naftnih derivata čija je zajednička zastupljenost, izražena u ekvivalentu sirove nafte, jednaka najmanje 75% ukupne domaće potrošnje iz prethodne godine.</w:t>
      </w:r>
    </w:p>
    <w:p w14:paraId="1A20F107" w14:textId="77777777" w:rsidR="00C57CB1" w:rsidRDefault="00C57CB1" w:rsidP="00C57CB1">
      <w:pPr>
        <w:pStyle w:val="t-9-8"/>
        <w:jc w:val="both"/>
      </w:pPr>
      <w:r>
        <w:t>(3) Količinu i strukturu obveznih zaliha za tekuću godinu na temelju podataka Državnog zavoda za statistiku o neto uvozu, odnosno unosu i ostvarenoj potrošnji u prethodnoj godini, ovisno koja je količina veća, određuje Agencija do 31. ožujka tekuće godine.</w:t>
      </w:r>
    </w:p>
    <w:p w14:paraId="1A20F108" w14:textId="77777777" w:rsidR="00C57CB1" w:rsidRDefault="00C57CB1" w:rsidP="00C57CB1">
      <w:pPr>
        <w:pStyle w:val="t-9-8"/>
        <w:jc w:val="both"/>
      </w:pPr>
      <w:r>
        <w:t>(4) Vlada Republike Hrvatske donosi odluku o puštanju na tržište obveznih zaliha nafte i naftnih derivata.</w:t>
      </w:r>
    </w:p>
    <w:p w14:paraId="1A20F109" w14:textId="77777777" w:rsidR="00C57CB1" w:rsidRDefault="00C57CB1" w:rsidP="00C57CB1">
      <w:pPr>
        <w:pStyle w:val="t-9-8"/>
        <w:jc w:val="both"/>
      </w:pPr>
      <w:r>
        <w:t>(5) Agencija pušta obvezne zalihe na tržište po tržišnim cijenama. Tržišna cijena je cijena koja se postigne tržišnim natjecanjem temeljeno na srednjim kotacijama, objavljenim tijekom isporuke u Platt's Crude Oil Marketwireu i Platt's European Marketscanu, za naftu i naftne derivate koji su predmet prodaje.</w:t>
      </w:r>
    </w:p>
    <w:p w14:paraId="1A20F10A" w14:textId="77777777" w:rsidR="00C57CB1" w:rsidRDefault="00C57CB1" w:rsidP="00C57CB1">
      <w:pPr>
        <w:pStyle w:val="t-9-8"/>
        <w:jc w:val="both"/>
      </w:pPr>
      <w:r>
        <w:t>(6) U slučaju da Vlada Republike Hrvatske donese odluku iz stavka 4. ovoga članka, a Agencija ne uspije tržišnim natjecanjem pustiti na tržište obvezne zalihe, obvezu kupnje i prodaje prema uvjetima iz tržišnog natjecanja i dopreme naftnih derivata krajnjim potrošačima ima energetski subjekt koji posjeduje najveći broj benzinskih postaja na državnom području Republike Hrvatske.</w:t>
      </w:r>
    </w:p>
    <w:p w14:paraId="1A20F10B" w14:textId="77777777" w:rsidR="00C57CB1" w:rsidRDefault="00C57CB1" w:rsidP="00C57CB1">
      <w:pPr>
        <w:pStyle w:val="t-9-8"/>
        <w:jc w:val="both"/>
      </w:pPr>
      <w:r>
        <w:t>(7) Vlada Republike Hrvatske određuje odlukom način osiguranja, dinamiku formiranja i zanavljanja obveznih zaliha nafte i naftnih derivata, organizaciju skladištenja i regionalni raspored obveznih zaliha nafte i naftnih derivata.</w:t>
      </w:r>
    </w:p>
    <w:p w14:paraId="1A20F10C" w14:textId="77777777" w:rsidR="00C57CB1" w:rsidRDefault="00C57CB1" w:rsidP="00C57CB1">
      <w:pPr>
        <w:pStyle w:val="clanak"/>
        <w:jc w:val="center"/>
      </w:pPr>
      <w:r>
        <w:lastRenderedPageBreak/>
        <w:t>Članak 16.</w:t>
      </w:r>
    </w:p>
    <w:p w14:paraId="1A20F10D" w14:textId="77777777" w:rsidR="00C57CB1" w:rsidRDefault="00C57CB1" w:rsidP="00C57CB1">
      <w:pPr>
        <w:pStyle w:val="t-9-8"/>
        <w:jc w:val="both"/>
      </w:pPr>
      <w:r>
        <w:t>(1) Obvezne zalihe nafte i naftnih derivata skladište se u skladištima koja mogu koristiti trgovci na veliko naftnim derivatima, kao i pravne i fizičke osobe koje unose, odnosno uvoze naftu i naftne derivate. Sa zalihama Agencije ne smije se postupati bez prethodne pisane suglasnosti Agencije.</w:t>
      </w:r>
    </w:p>
    <w:p w14:paraId="1A20F10E" w14:textId="77777777" w:rsidR="00C57CB1" w:rsidRDefault="00C57CB1" w:rsidP="00C57CB1">
      <w:pPr>
        <w:pStyle w:val="t-9-8"/>
        <w:jc w:val="both"/>
      </w:pPr>
      <w:r>
        <w:t>(2) Nafta i naftni derivati u vlasništvu Agencije ne mogu biti predmetom ovrhe.</w:t>
      </w:r>
    </w:p>
    <w:p w14:paraId="1A20F10F" w14:textId="77777777" w:rsidR="00C57CB1" w:rsidRDefault="00C57CB1" w:rsidP="00C57CB1">
      <w:pPr>
        <w:pStyle w:val="t-9-8"/>
        <w:jc w:val="both"/>
      </w:pPr>
      <w:r>
        <w:t>(3) Energetski subjekt koji obavlja djelatnost skladištenja nafte i naftnih derivata i koji je preuzeo na skladištenje zalihe u vlasništvu Agencije nema pravo pridržaja, ni založno pravo nad naftom i naftnim derivatima koje skladišti kao obvezne zalihe.</w:t>
      </w:r>
    </w:p>
    <w:p w14:paraId="1A20F110" w14:textId="77777777" w:rsidR="00C57CB1" w:rsidRDefault="00C57CB1" w:rsidP="00C57CB1">
      <w:pPr>
        <w:pStyle w:val="t-9-8"/>
        <w:jc w:val="both"/>
      </w:pPr>
      <w:r>
        <w:t>(4) Energetski subjekt iz stavka 3. ovoga članka dužan je na zahtjev Agencije izdati skladišnicu za obvezne zalihe koje je primio na skladištenje.</w:t>
      </w:r>
    </w:p>
    <w:p w14:paraId="1A20F111" w14:textId="77777777" w:rsidR="00C57CB1" w:rsidRDefault="00C57CB1" w:rsidP="00C57CB1">
      <w:pPr>
        <w:pStyle w:val="t-9-8"/>
        <w:jc w:val="both"/>
      </w:pPr>
      <w:r>
        <w:t>(5) Energetski subjekt iz stavka 3. ovoga članka dužan je ovlaštenom predstavniku Agencije osigurati slobodan pristup skladištu te stavljanje na uvid cjelokupne dokumentacije iz koje je nedvojbeno vidljivo dnevno stanje skladišta i stanje obveznih zaliha. Ovlašteni predstavnik Agencije nije dužan najaviti svoj dolazak skladištaru.</w:t>
      </w:r>
    </w:p>
    <w:p w14:paraId="1A20F112" w14:textId="77777777" w:rsidR="00C57CB1" w:rsidRDefault="00C57CB1" w:rsidP="00C57CB1">
      <w:pPr>
        <w:pStyle w:val="t-9-8"/>
        <w:jc w:val="both"/>
      </w:pPr>
      <w:r>
        <w:t>(6) Ministarstvo, Agencija i energetski subjekti koji za Agenciju skladište zalihe dužni su omogućiti ovlaštenim predstavnicima Europske komisije pregled obveznih zaliha. Pregled uključuje uvid u dokumente vezane za obvezne zalihe i pravo pristupa mjestima na kojima se zalihe drže.</w:t>
      </w:r>
    </w:p>
    <w:p w14:paraId="1A20F113" w14:textId="77777777" w:rsidR="00C57CB1" w:rsidRDefault="00C57CB1" w:rsidP="00C57CB1">
      <w:pPr>
        <w:pStyle w:val="t-9-8"/>
        <w:jc w:val="both"/>
      </w:pPr>
      <w:r>
        <w:t>(7) Ministarstvo, Agencija i energetski subjekti koji za Agenciju skladište zalihe dužni su čuvati sve dokumente, podatke i statističke sažetke koji se odnose na vrstu, količinu, kvalitetu i razmještaj obveznih zaliha, najmanje pet godina od dana njihova nastanka.</w:t>
      </w:r>
    </w:p>
    <w:p w14:paraId="1A20F114" w14:textId="77777777" w:rsidR="00C57CB1" w:rsidRDefault="00C57CB1" w:rsidP="00C57CB1">
      <w:pPr>
        <w:pStyle w:val="t-9-8"/>
        <w:jc w:val="both"/>
      </w:pPr>
      <w:r>
        <w:t>(8) Obvezne zalihe nafte i naftnih derivata Republike Hrvatske mogu se čuvati na državnom području država s kojima je prethodno sklopljen međudržavni sporazum o čuvanju obveznih zaliha.</w:t>
      </w:r>
    </w:p>
    <w:p w14:paraId="1A20F115" w14:textId="77777777" w:rsidR="00C57CB1" w:rsidRDefault="00C57CB1" w:rsidP="00C57CB1">
      <w:pPr>
        <w:pStyle w:val="t-9-8"/>
        <w:jc w:val="both"/>
      </w:pPr>
      <w:r w:rsidRPr="00DE376E">
        <w:t>(9) Obvezne zalihe drugih država koje se na temelju međudržavnih sporazuma čuvaju na državnom području Republike Hrvatske ili su u provozu preko državnog područja Republike Hrvatske, ne mogu biti predmetom nikakvih mjera kojima bi se ograničilo raspolaganje takvim zalihama i njihova otprema s državnog područja Republike Hrvatske.</w:t>
      </w:r>
    </w:p>
    <w:p w14:paraId="1A20F116" w14:textId="77777777" w:rsidR="00C57CB1" w:rsidRPr="00D164AA" w:rsidRDefault="00C57CB1" w:rsidP="00C57CB1">
      <w:pPr>
        <w:spacing w:before="100" w:beforeAutospacing="1" w:after="100" w:afterAutospacing="1"/>
        <w:jc w:val="center"/>
      </w:pPr>
      <w:r w:rsidRPr="00D164AA">
        <w:lastRenderedPageBreak/>
        <w:t>Članak 26.</w:t>
      </w:r>
    </w:p>
    <w:p w14:paraId="1A20F117" w14:textId="77777777" w:rsidR="00C57CB1" w:rsidRPr="00D164AA" w:rsidRDefault="00C57CB1" w:rsidP="00C57CB1">
      <w:pPr>
        <w:spacing w:before="100" w:beforeAutospacing="1" w:after="100" w:afterAutospacing="1"/>
        <w:jc w:val="both"/>
      </w:pPr>
      <w:r w:rsidRPr="00D164AA">
        <w:t>(1) Upravni nadzor nad provedbom ovoga Zakona i propisa donesenih na temelju njega provodi Ministarstvo.</w:t>
      </w:r>
    </w:p>
    <w:p w14:paraId="1A20F118" w14:textId="77777777" w:rsidR="00C57CB1" w:rsidRPr="00D164AA" w:rsidRDefault="00C57CB1" w:rsidP="00C57CB1">
      <w:pPr>
        <w:spacing w:before="100" w:beforeAutospacing="1" w:after="100" w:afterAutospacing="1"/>
        <w:jc w:val="both"/>
      </w:pPr>
      <w:r w:rsidRPr="00D164AA">
        <w:t>(2) Nadzor nad zakonitošću rada Agencije obavlja Ministarstvo.</w:t>
      </w:r>
    </w:p>
    <w:p w14:paraId="1A20F119" w14:textId="77777777" w:rsidR="00C57CB1" w:rsidRPr="00DE376E" w:rsidRDefault="00C57CB1" w:rsidP="00C57CB1">
      <w:pPr>
        <w:spacing w:before="100" w:beforeAutospacing="1" w:after="100" w:afterAutospacing="1"/>
        <w:jc w:val="both"/>
      </w:pPr>
      <w:r w:rsidRPr="00D164AA">
        <w:t>(3) Inspekcijski nadzor nad provedbom ovoga Zakona provode osobe nadležne za obavljanje inspekcijskih poslova sukladno posebnim propisima.</w:t>
      </w:r>
    </w:p>
    <w:p w14:paraId="1A20F11A" w14:textId="77777777" w:rsidR="00C57CB1" w:rsidRDefault="00C57CB1" w:rsidP="00C57CB1">
      <w:pPr>
        <w:pStyle w:val="clanak-"/>
        <w:jc w:val="center"/>
      </w:pPr>
      <w:r>
        <w:t>Članak 27.</w:t>
      </w:r>
    </w:p>
    <w:p w14:paraId="1A20F11B" w14:textId="77777777" w:rsidR="00C57CB1" w:rsidRDefault="00C57CB1" w:rsidP="00C57CB1">
      <w:pPr>
        <w:pStyle w:val="t-9-8"/>
        <w:jc w:val="both"/>
      </w:pPr>
      <w:r>
        <w:t>(1) Novčanom kaznom u iznosu od 1000,00 do 50.000,00 kuna kaznit će se za prekršaj fizička osoba, odnosno fizička osoba koja je energetski subjekt ako:</w:t>
      </w:r>
    </w:p>
    <w:p w14:paraId="1A20F11C" w14:textId="77777777" w:rsidR="00C57CB1" w:rsidRDefault="00C57CB1" w:rsidP="00C57CB1">
      <w:pPr>
        <w:pStyle w:val="t-9-8"/>
        <w:jc w:val="both"/>
      </w:pPr>
      <w:r>
        <w:t>– ne dopusti pristup transportnim sustavima (članak 5.)</w:t>
      </w:r>
    </w:p>
    <w:p w14:paraId="1A20F11D" w14:textId="77777777" w:rsidR="00C57CB1" w:rsidRDefault="00C57CB1" w:rsidP="00C57CB1">
      <w:pPr>
        <w:pStyle w:val="t-9-8"/>
        <w:jc w:val="both"/>
      </w:pPr>
      <w:r>
        <w:t>– ne postupa sukladno odlukama Vlade Republike Hrvatske u slučaju poremećaja opskrbe (članak 10. stavak 7.)</w:t>
      </w:r>
    </w:p>
    <w:p w14:paraId="1A20F11E" w14:textId="77777777" w:rsidR="00C57CB1" w:rsidRDefault="00C57CB1" w:rsidP="00C57CB1">
      <w:pPr>
        <w:pStyle w:val="t-9-8"/>
        <w:jc w:val="both"/>
      </w:pPr>
      <w:r>
        <w:t>– ne osigura operativne zalihe naftnih derivata (članak 13.)</w:t>
      </w:r>
    </w:p>
    <w:p w14:paraId="1A20F11F" w14:textId="77777777" w:rsidR="00C57CB1" w:rsidRDefault="00C57CB1" w:rsidP="00C57CB1">
      <w:pPr>
        <w:pStyle w:val="t-9-8"/>
        <w:jc w:val="both"/>
      </w:pPr>
      <w:r>
        <w:t>– ne dopusti pristup obveznim zalihama ili ne čuva dokumentaciju o obveznim zalihama (članak 16. stavci 5., 6. i 7.).</w:t>
      </w:r>
    </w:p>
    <w:p w14:paraId="1A20F120" w14:textId="77777777" w:rsidR="00C57CB1" w:rsidRDefault="00C57CB1" w:rsidP="00C57CB1">
      <w:pPr>
        <w:pStyle w:val="t-9-8"/>
        <w:jc w:val="both"/>
      </w:pPr>
      <w:r>
        <w:t>(2) Novčanom kaznom u iznosu od 20.000,00 do 500.000,00 kuna kaznit će se za prekršaje iz stavka 1. ovoga članka pravna osoba, odnosno pravna osoba koja je energetski subjekt.</w:t>
      </w:r>
    </w:p>
    <w:p w14:paraId="1A20F121" w14:textId="77777777" w:rsidR="00C57CB1" w:rsidRDefault="00C57CB1" w:rsidP="00C57CB1">
      <w:pPr>
        <w:pStyle w:val="t-9-8"/>
        <w:jc w:val="both"/>
      </w:pPr>
      <w:r>
        <w:t>(3) Novčanom kaznom u iznosu od 300,00 do 50.000,00 kuna za prekršaje iz stavka 1. ovoga članka kaznit će se i odgovorna osoba u fizičkoj, odnosno pravnoj osobi te u energetskom subjektu.</w:t>
      </w:r>
    </w:p>
    <w:p w14:paraId="1A20F122" w14:textId="77777777" w:rsidR="00C57CB1" w:rsidRDefault="00C57CB1" w:rsidP="00C57CB1">
      <w:pPr>
        <w:pStyle w:val="t-9-8"/>
        <w:jc w:val="both"/>
      </w:pPr>
      <w:r>
        <w:t>(4) Uz novčanu kaznu za prekršaj može se energetskom subjektu iz stavaka 1. i 2. ovoga članka koji je počinio dva ili više prekršaja ili u roku od godine dana ponavlja prekršaje iz stavka 1. ovoga članka izreći zaštitna mjera zabrane obavljanja energetske djelatnosti u trajanju do godine dana, a odgovornoj osobi energetskog subjekta izreći zaštitna mjera zabrane obavljanja energetske djelatnosti u trajanju do godine dana.</w:t>
      </w:r>
    </w:p>
    <w:p w14:paraId="1A20F123" w14:textId="77777777" w:rsidR="00C57CB1" w:rsidRDefault="00C57CB1" w:rsidP="00C57CB1">
      <w:pPr>
        <w:pStyle w:val="t-9-8"/>
        <w:jc w:val="both"/>
      </w:pPr>
      <w:r>
        <w:lastRenderedPageBreak/>
        <w:t>(5) Uz novčanu kaznu za prekršaj može se energetskom subjektu koji u slučaju poremećaja opskrbe ne postupa sukladno odlukama Vlade Republike Hrvatske izreći zaštitna mjera zabrane obavljanja energetske djelatnosti u trajanju od tri mjeseca do godine dana, a odgovornoj osobi energetskog subjekta izreći zaštitna mjera zabrane obavljanja energetske djelatnosti u trajanju od jednog mjeseca do godine dana.</w:t>
      </w:r>
    </w:p>
    <w:p w14:paraId="1A20F124" w14:textId="77777777" w:rsidR="00C57CB1" w:rsidRPr="00D164AA" w:rsidRDefault="00C57CB1" w:rsidP="00C57CB1">
      <w:pPr>
        <w:spacing w:before="100" w:beforeAutospacing="1" w:after="100" w:afterAutospacing="1"/>
        <w:jc w:val="center"/>
      </w:pPr>
      <w:r w:rsidRPr="00D164AA">
        <w:t>Članak 28.</w:t>
      </w:r>
    </w:p>
    <w:p w14:paraId="1A20F125" w14:textId="77777777" w:rsidR="00C57CB1" w:rsidRPr="00D164AA" w:rsidRDefault="00C57CB1" w:rsidP="00C57CB1">
      <w:pPr>
        <w:spacing w:before="100" w:beforeAutospacing="1" w:after="100" w:afterAutospacing="1"/>
        <w:jc w:val="both"/>
      </w:pPr>
      <w:r w:rsidRPr="00D164AA">
        <w:t>(1) Novčanom kaznom u iznosu od 1000,00 do 50.000,00 kuna kaznit će se za prekršaj fizička osoba, odnosno fizička osoba koja je energetski subjekt ako:</w:t>
      </w:r>
    </w:p>
    <w:p w14:paraId="1A20F126" w14:textId="77777777" w:rsidR="00C57CB1" w:rsidRPr="00D164AA" w:rsidRDefault="00C57CB1" w:rsidP="00C57CB1">
      <w:pPr>
        <w:spacing w:before="100" w:beforeAutospacing="1" w:after="100" w:afterAutospacing="1"/>
        <w:jc w:val="both"/>
      </w:pPr>
      <w:r w:rsidRPr="00D164AA">
        <w:t>– ne dostavlja podatke (članak 12., članak 13. stavak 5., članak 14. stavak 5. i članak 17.).</w:t>
      </w:r>
    </w:p>
    <w:p w14:paraId="1A20F127" w14:textId="77777777" w:rsidR="00C57CB1" w:rsidRPr="00D164AA" w:rsidRDefault="00C57CB1" w:rsidP="00C57CB1">
      <w:pPr>
        <w:spacing w:before="100" w:beforeAutospacing="1" w:after="100" w:afterAutospacing="1"/>
        <w:jc w:val="both"/>
      </w:pPr>
      <w:r w:rsidRPr="00D164AA">
        <w:t>(2) Novčanom kaznom u iznosu od 20.000,00 do 500.000,00 kuna kaznit će se za prekršaj iz stavka 1. ovoga članka pravna osoba, odnosno pravna osoba koja je energetski subjekt.</w:t>
      </w:r>
    </w:p>
    <w:p w14:paraId="1A20F128" w14:textId="77777777" w:rsidR="00C57CB1" w:rsidRPr="00D164AA" w:rsidRDefault="00C57CB1" w:rsidP="00C57CB1">
      <w:pPr>
        <w:spacing w:before="100" w:beforeAutospacing="1" w:after="100" w:afterAutospacing="1"/>
        <w:jc w:val="both"/>
      </w:pPr>
      <w:r w:rsidRPr="00D164AA">
        <w:t>(3) Novčanom kaznom u iznosu od 300,00 do 50.000,00 kuna za prekršaje iz stavka 1. ovoga članka kaznit će se i odgovorna osoba u fizičkoj, odnosno pravnoj osobi te u energetskom subjektu.</w:t>
      </w:r>
    </w:p>
    <w:p w14:paraId="1A20F129" w14:textId="77777777" w:rsidR="00C57CB1" w:rsidRPr="005F796D" w:rsidRDefault="00C57CB1" w:rsidP="00C57CB1">
      <w:pPr>
        <w:spacing w:before="100" w:beforeAutospacing="1" w:after="100" w:afterAutospacing="1"/>
        <w:jc w:val="both"/>
      </w:pPr>
      <w:r w:rsidRPr="00D164AA">
        <w:t>(4) Uz novčanu kaznu za prekršaj može se energetskom subjektu iz stavaka 1. i 2. ovoga članka koji je počinio dva ili više prekršaja ili u roku od godine dana ponavlja prekršaj iz stavka 1. ovoga članka izreći zaštitna mjera zabrane obavljanja energetske djelatnosti u trajanju do godine dana, a odgovornoj osobi energetskog subjekta izreći zaštitna mjera zabrane obavljanja energetske djelatnosti u trajanju do godine dana.</w:t>
      </w:r>
    </w:p>
    <w:sectPr w:rsidR="00C57CB1" w:rsidRPr="005F796D" w:rsidSect="00777691">
      <w:head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0F12E" w14:textId="77777777" w:rsidR="00BB76C5" w:rsidRDefault="00BB76C5" w:rsidP="0011560A">
      <w:r>
        <w:separator/>
      </w:r>
    </w:p>
  </w:endnote>
  <w:endnote w:type="continuationSeparator" w:id="0">
    <w:p w14:paraId="1A20F12F" w14:textId="77777777" w:rsidR="00BB76C5" w:rsidRDefault="00BB76C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F130" w14:textId="77777777" w:rsidR="00495160" w:rsidRDefault="00495160">
    <w:pPr>
      <w:pStyle w:val="Footer"/>
    </w:pPr>
  </w:p>
  <w:p w14:paraId="1A20F131" w14:textId="77777777" w:rsidR="00495160" w:rsidRDefault="00495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F132" w14:textId="77777777" w:rsidR="00495160" w:rsidRPr="00CE78D1" w:rsidRDefault="00495160" w:rsidP="00495160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DE5631">
      <w:rPr>
        <w:color w:val="404040" w:themeColor="text1" w:themeTint="BF"/>
        <w:spacing w:val="20"/>
        <w:sz w:val="20"/>
      </w:rPr>
      <w:t xml:space="preserve">anski dvori | Trg Sv. Marka 2 </w:t>
    </w:r>
    <w:r w:rsidRPr="00CE78D1">
      <w:rPr>
        <w:color w:val="404040" w:themeColor="text1" w:themeTint="BF"/>
        <w:spacing w:val="20"/>
        <w:sz w:val="20"/>
      </w:rPr>
      <w:t xml:space="preserve">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1A20F133" w14:textId="77777777" w:rsidR="00495160" w:rsidRDefault="00495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0F12C" w14:textId="77777777" w:rsidR="00BB76C5" w:rsidRDefault="00BB76C5" w:rsidP="0011560A">
      <w:r>
        <w:separator/>
      </w:r>
    </w:p>
  </w:footnote>
  <w:footnote w:type="continuationSeparator" w:id="0">
    <w:p w14:paraId="1A20F12D" w14:textId="77777777" w:rsidR="00BB76C5" w:rsidRDefault="00BB76C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416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20F134" w14:textId="77777777" w:rsidR="00EC7803" w:rsidRDefault="00EC7803">
        <w:pPr>
          <w:pStyle w:val="Header"/>
          <w:jc w:val="center"/>
        </w:pPr>
        <w:r>
          <w:t>2</w:t>
        </w:r>
      </w:p>
    </w:sdtContent>
  </w:sdt>
  <w:p w14:paraId="1A20F135" w14:textId="77777777" w:rsidR="00EC7803" w:rsidRDefault="00EC7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416033"/>
      <w:docPartObj>
        <w:docPartGallery w:val="Page Numbers (Top of Page)"/>
        <w:docPartUnique/>
      </w:docPartObj>
    </w:sdtPr>
    <w:sdtEndPr/>
    <w:sdtContent>
      <w:p w14:paraId="1A20F136" w14:textId="3AD6EE07" w:rsidR="0058647C" w:rsidRPr="0058647C" w:rsidRDefault="00D823B9">
        <w:pPr>
          <w:pStyle w:val="Header"/>
          <w:jc w:val="center"/>
        </w:pPr>
        <w:r w:rsidRPr="0058647C">
          <w:fldChar w:fldCharType="begin"/>
        </w:r>
        <w:r w:rsidRPr="0058647C">
          <w:instrText>PAGE   \* MERGEFORMAT</w:instrText>
        </w:r>
        <w:r w:rsidRPr="0058647C">
          <w:fldChar w:fldCharType="separate"/>
        </w:r>
        <w:r w:rsidR="000832F2">
          <w:rPr>
            <w:noProof/>
          </w:rPr>
          <w:t>14</w:t>
        </w:r>
        <w:r w:rsidRPr="0058647C">
          <w:fldChar w:fldCharType="end"/>
        </w:r>
      </w:p>
    </w:sdtContent>
  </w:sdt>
  <w:p w14:paraId="1A20F137" w14:textId="77777777" w:rsidR="0058647C" w:rsidRDefault="00083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1522"/>
    <w:multiLevelType w:val="hybridMultilevel"/>
    <w:tmpl w:val="FE84D31A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C08B7"/>
    <w:multiLevelType w:val="hybridMultilevel"/>
    <w:tmpl w:val="FEFE1C96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8079B"/>
    <w:multiLevelType w:val="hybridMultilevel"/>
    <w:tmpl w:val="057EF87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C4D3F"/>
    <w:multiLevelType w:val="hybridMultilevel"/>
    <w:tmpl w:val="3F6A53A0"/>
    <w:lvl w:ilvl="0" w:tplc="FFF2A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FE5"/>
    <w:multiLevelType w:val="hybridMultilevel"/>
    <w:tmpl w:val="12D03AF4"/>
    <w:lvl w:ilvl="0" w:tplc="46908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FF4046"/>
    <w:multiLevelType w:val="hybridMultilevel"/>
    <w:tmpl w:val="3B8A6D84"/>
    <w:lvl w:ilvl="0" w:tplc="CD70D8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4A5F"/>
    <w:rsid w:val="00027661"/>
    <w:rsid w:val="000300CD"/>
    <w:rsid w:val="000350D9"/>
    <w:rsid w:val="00037173"/>
    <w:rsid w:val="0004168E"/>
    <w:rsid w:val="00043A3E"/>
    <w:rsid w:val="00052599"/>
    <w:rsid w:val="00057310"/>
    <w:rsid w:val="00063520"/>
    <w:rsid w:val="000832F2"/>
    <w:rsid w:val="00086A6C"/>
    <w:rsid w:val="000A1D60"/>
    <w:rsid w:val="000A3A3B"/>
    <w:rsid w:val="000A7A6A"/>
    <w:rsid w:val="000D1A50"/>
    <w:rsid w:val="000E065F"/>
    <w:rsid w:val="001015C6"/>
    <w:rsid w:val="00110E6C"/>
    <w:rsid w:val="0011560A"/>
    <w:rsid w:val="00131454"/>
    <w:rsid w:val="00135F1A"/>
    <w:rsid w:val="00146B79"/>
    <w:rsid w:val="00146FF1"/>
    <w:rsid w:val="00147DE9"/>
    <w:rsid w:val="00170226"/>
    <w:rsid w:val="001741AA"/>
    <w:rsid w:val="001917B2"/>
    <w:rsid w:val="001A13E7"/>
    <w:rsid w:val="001B4F00"/>
    <w:rsid w:val="001B7196"/>
    <w:rsid w:val="001B7A97"/>
    <w:rsid w:val="001E7218"/>
    <w:rsid w:val="002146A4"/>
    <w:rsid w:val="002179F8"/>
    <w:rsid w:val="00220956"/>
    <w:rsid w:val="00231908"/>
    <w:rsid w:val="0023763F"/>
    <w:rsid w:val="00246033"/>
    <w:rsid w:val="002542AB"/>
    <w:rsid w:val="00260BD5"/>
    <w:rsid w:val="00261DAA"/>
    <w:rsid w:val="002842FC"/>
    <w:rsid w:val="0028608D"/>
    <w:rsid w:val="0029163B"/>
    <w:rsid w:val="00294DF1"/>
    <w:rsid w:val="002A1D77"/>
    <w:rsid w:val="002A5A76"/>
    <w:rsid w:val="002B107A"/>
    <w:rsid w:val="002B78BB"/>
    <w:rsid w:val="002B7A2A"/>
    <w:rsid w:val="002C4524"/>
    <w:rsid w:val="002C765E"/>
    <w:rsid w:val="002D1256"/>
    <w:rsid w:val="002D6C51"/>
    <w:rsid w:val="002D7C91"/>
    <w:rsid w:val="002E2884"/>
    <w:rsid w:val="003033E4"/>
    <w:rsid w:val="00304232"/>
    <w:rsid w:val="00323C77"/>
    <w:rsid w:val="00326CE4"/>
    <w:rsid w:val="00334B52"/>
    <w:rsid w:val="00336EE7"/>
    <w:rsid w:val="0034351C"/>
    <w:rsid w:val="00350A38"/>
    <w:rsid w:val="0036520B"/>
    <w:rsid w:val="00381F04"/>
    <w:rsid w:val="0038426B"/>
    <w:rsid w:val="003917A7"/>
    <w:rsid w:val="003929F5"/>
    <w:rsid w:val="003A2F05"/>
    <w:rsid w:val="003C09D8"/>
    <w:rsid w:val="003D47D1"/>
    <w:rsid w:val="003D79DE"/>
    <w:rsid w:val="003F5623"/>
    <w:rsid w:val="004003A6"/>
    <w:rsid w:val="004039BD"/>
    <w:rsid w:val="00414840"/>
    <w:rsid w:val="00422996"/>
    <w:rsid w:val="00440D6D"/>
    <w:rsid w:val="00442367"/>
    <w:rsid w:val="004576CC"/>
    <w:rsid w:val="00461188"/>
    <w:rsid w:val="00480F38"/>
    <w:rsid w:val="004827D2"/>
    <w:rsid w:val="00493B27"/>
    <w:rsid w:val="00495160"/>
    <w:rsid w:val="004A776B"/>
    <w:rsid w:val="004C1375"/>
    <w:rsid w:val="004C1D95"/>
    <w:rsid w:val="004C5354"/>
    <w:rsid w:val="004E1300"/>
    <w:rsid w:val="004E4E34"/>
    <w:rsid w:val="005013BB"/>
    <w:rsid w:val="00504248"/>
    <w:rsid w:val="00510373"/>
    <w:rsid w:val="005146D6"/>
    <w:rsid w:val="00520807"/>
    <w:rsid w:val="00535E09"/>
    <w:rsid w:val="00562C8C"/>
    <w:rsid w:val="0056365A"/>
    <w:rsid w:val="005655D1"/>
    <w:rsid w:val="00571F6C"/>
    <w:rsid w:val="005861F2"/>
    <w:rsid w:val="005906BB"/>
    <w:rsid w:val="005A02FF"/>
    <w:rsid w:val="005A5DB9"/>
    <w:rsid w:val="005C3A4C"/>
    <w:rsid w:val="005D01AC"/>
    <w:rsid w:val="005E7CAB"/>
    <w:rsid w:val="005F27A1"/>
    <w:rsid w:val="005F4727"/>
    <w:rsid w:val="00626B17"/>
    <w:rsid w:val="00633454"/>
    <w:rsid w:val="00652604"/>
    <w:rsid w:val="0066110E"/>
    <w:rsid w:val="00666AC5"/>
    <w:rsid w:val="00675B44"/>
    <w:rsid w:val="0068013E"/>
    <w:rsid w:val="0068772B"/>
    <w:rsid w:val="00693A4D"/>
    <w:rsid w:val="00694D87"/>
    <w:rsid w:val="006A58D0"/>
    <w:rsid w:val="006A5EA2"/>
    <w:rsid w:val="006B7800"/>
    <w:rsid w:val="006C0CC3"/>
    <w:rsid w:val="006C3BDA"/>
    <w:rsid w:val="006E14A9"/>
    <w:rsid w:val="006E611E"/>
    <w:rsid w:val="006F222B"/>
    <w:rsid w:val="006F5612"/>
    <w:rsid w:val="007010C7"/>
    <w:rsid w:val="0070521B"/>
    <w:rsid w:val="00716A62"/>
    <w:rsid w:val="00717A6D"/>
    <w:rsid w:val="00726165"/>
    <w:rsid w:val="00731AC4"/>
    <w:rsid w:val="00745663"/>
    <w:rsid w:val="007638D8"/>
    <w:rsid w:val="00777691"/>
    <w:rsid w:val="00777CAA"/>
    <w:rsid w:val="0078648A"/>
    <w:rsid w:val="007A1768"/>
    <w:rsid w:val="007A1881"/>
    <w:rsid w:val="007D7EF1"/>
    <w:rsid w:val="007E3965"/>
    <w:rsid w:val="007F3456"/>
    <w:rsid w:val="008137B5"/>
    <w:rsid w:val="008150FA"/>
    <w:rsid w:val="00833808"/>
    <w:rsid w:val="008353A1"/>
    <w:rsid w:val="008365FD"/>
    <w:rsid w:val="00855E36"/>
    <w:rsid w:val="00881BBB"/>
    <w:rsid w:val="008838D5"/>
    <w:rsid w:val="0089283D"/>
    <w:rsid w:val="008C0768"/>
    <w:rsid w:val="008C1D0A"/>
    <w:rsid w:val="008C2438"/>
    <w:rsid w:val="008C40C6"/>
    <w:rsid w:val="008D164B"/>
    <w:rsid w:val="008D1E25"/>
    <w:rsid w:val="008F0DD4"/>
    <w:rsid w:val="0090200F"/>
    <w:rsid w:val="0090472F"/>
    <w:rsid w:val="009047E4"/>
    <w:rsid w:val="009126B3"/>
    <w:rsid w:val="009152C4"/>
    <w:rsid w:val="0095079B"/>
    <w:rsid w:val="00953BA1"/>
    <w:rsid w:val="00954D08"/>
    <w:rsid w:val="00962361"/>
    <w:rsid w:val="00962B3E"/>
    <w:rsid w:val="009930CA"/>
    <w:rsid w:val="009C33E1"/>
    <w:rsid w:val="009C7815"/>
    <w:rsid w:val="009D16F7"/>
    <w:rsid w:val="009F436F"/>
    <w:rsid w:val="00A15F08"/>
    <w:rsid w:val="00A169B4"/>
    <w:rsid w:val="00A175E9"/>
    <w:rsid w:val="00A17FBC"/>
    <w:rsid w:val="00A21819"/>
    <w:rsid w:val="00A365B4"/>
    <w:rsid w:val="00A45CF4"/>
    <w:rsid w:val="00A52A71"/>
    <w:rsid w:val="00A573DC"/>
    <w:rsid w:val="00A6339A"/>
    <w:rsid w:val="00A63E40"/>
    <w:rsid w:val="00A70D1B"/>
    <w:rsid w:val="00A725A4"/>
    <w:rsid w:val="00A73A30"/>
    <w:rsid w:val="00A76206"/>
    <w:rsid w:val="00A83290"/>
    <w:rsid w:val="00AD2F06"/>
    <w:rsid w:val="00AD4D7C"/>
    <w:rsid w:val="00AE59DF"/>
    <w:rsid w:val="00AF52C9"/>
    <w:rsid w:val="00B158F9"/>
    <w:rsid w:val="00B24A8B"/>
    <w:rsid w:val="00B32578"/>
    <w:rsid w:val="00B333D6"/>
    <w:rsid w:val="00B42E00"/>
    <w:rsid w:val="00B462AB"/>
    <w:rsid w:val="00B57187"/>
    <w:rsid w:val="00B706F8"/>
    <w:rsid w:val="00B908C2"/>
    <w:rsid w:val="00BA0553"/>
    <w:rsid w:val="00BA28CD"/>
    <w:rsid w:val="00BA5633"/>
    <w:rsid w:val="00BA72BF"/>
    <w:rsid w:val="00BB76C5"/>
    <w:rsid w:val="00C337A4"/>
    <w:rsid w:val="00C337F1"/>
    <w:rsid w:val="00C44327"/>
    <w:rsid w:val="00C57CB1"/>
    <w:rsid w:val="00C87A87"/>
    <w:rsid w:val="00C87F55"/>
    <w:rsid w:val="00C969CC"/>
    <w:rsid w:val="00CA4F84"/>
    <w:rsid w:val="00CC3E9C"/>
    <w:rsid w:val="00CD1639"/>
    <w:rsid w:val="00CD3EFA"/>
    <w:rsid w:val="00CE0942"/>
    <w:rsid w:val="00CE3D00"/>
    <w:rsid w:val="00CE78D1"/>
    <w:rsid w:val="00CF7BB4"/>
    <w:rsid w:val="00CF7EEC"/>
    <w:rsid w:val="00D07290"/>
    <w:rsid w:val="00D1127C"/>
    <w:rsid w:val="00D14240"/>
    <w:rsid w:val="00D14F2B"/>
    <w:rsid w:val="00D1614C"/>
    <w:rsid w:val="00D62C4D"/>
    <w:rsid w:val="00D64984"/>
    <w:rsid w:val="00D8016C"/>
    <w:rsid w:val="00D823B9"/>
    <w:rsid w:val="00D92A3D"/>
    <w:rsid w:val="00DA752B"/>
    <w:rsid w:val="00DB0A6B"/>
    <w:rsid w:val="00DB28EB"/>
    <w:rsid w:val="00DB6366"/>
    <w:rsid w:val="00DC2ADB"/>
    <w:rsid w:val="00DE5631"/>
    <w:rsid w:val="00DE5B41"/>
    <w:rsid w:val="00DF6EF9"/>
    <w:rsid w:val="00E25569"/>
    <w:rsid w:val="00E34339"/>
    <w:rsid w:val="00E46666"/>
    <w:rsid w:val="00E601A2"/>
    <w:rsid w:val="00E71822"/>
    <w:rsid w:val="00E74C3B"/>
    <w:rsid w:val="00E77198"/>
    <w:rsid w:val="00E83E23"/>
    <w:rsid w:val="00E94099"/>
    <w:rsid w:val="00EA3AD1"/>
    <w:rsid w:val="00EB1248"/>
    <w:rsid w:val="00EC08EF"/>
    <w:rsid w:val="00EC7803"/>
    <w:rsid w:val="00ED236E"/>
    <w:rsid w:val="00ED4640"/>
    <w:rsid w:val="00EE03CA"/>
    <w:rsid w:val="00EE7199"/>
    <w:rsid w:val="00F3220D"/>
    <w:rsid w:val="00F42134"/>
    <w:rsid w:val="00F46218"/>
    <w:rsid w:val="00F764AD"/>
    <w:rsid w:val="00F95A2D"/>
    <w:rsid w:val="00F978E2"/>
    <w:rsid w:val="00F97BA9"/>
    <w:rsid w:val="00FA19CB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20EF8A"/>
  <w15:docId w15:val="{A9E8EBBE-D8F4-496A-8293-D77231C1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D4640"/>
    <w:pPr>
      <w:suppressAutoHyphens/>
      <w:ind w:left="720"/>
      <w:contextualSpacing/>
    </w:pPr>
    <w:rPr>
      <w:color w:val="262626"/>
      <w:sz w:val="22"/>
      <w:szCs w:val="22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C7803"/>
    <w:rPr>
      <w:sz w:val="16"/>
      <w:szCs w:val="16"/>
    </w:rPr>
  </w:style>
  <w:style w:type="paragraph" w:customStyle="1" w:styleId="t-9-8">
    <w:name w:val="t-9-8"/>
    <w:basedOn w:val="Normal"/>
    <w:rsid w:val="00C57CB1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57CB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CB1"/>
    <w:rPr>
      <w:rFonts w:asciiTheme="minorHAnsi" w:eastAsiaTheme="minorHAnsi" w:hAnsiTheme="minorHAnsi" w:cstheme="minorBidi"/>
      <w:lang w:eastAsia="en-US"/>
    </w:rPr>
  </w:style>
  <w:style w:type="paragraph" w:customStyle="1" w:styleId="clanak-">
    <w:name w:val="clanak-"/>
    <w:basedOn w:val="Normal"/>
    <w:rsid w:val="00C57CB1"/>
    <w:pPr>
      <w:spacing w:before="100" w:beforeAutospacing="1" w:after="100" w:afterAutospacing="1"/>
    </w:pPr>
  </w:style>
  <w:style w:type="character" w:customStyle="1" w:styleId="kurziv">
    <w:name w:val="kurziv"/>
    <w:rsid w:val="00C57CB1"/>
  </w:style>
  <w:style w:type="paragraph" w:customStyle="1" w:styleId="clanak">
    <w:name w:val="clanak"/>
    <w:basedOn w:val="Normal"/>
    <w:rsid w:val="00C57CB1"/>
    <w:pPr>
      <w:spacing w:before="100" w:beforeAutospacing="1" w:after="100" w:afterAutospacing="1"/>
    </w:pPr>
  </w:style>
  <w:style w:type="paragraph" w:customStyle="1" w:styleId="box458625">
    <w:name w:val="box_458625"/>
    <w:basedOn w:val="Normal"/>
    <w:rsid w:val="00C57CB1"/>
    <w:pPr>
      <w:spacing w:before="100" w:beforeAutospacing="1" w:after="100" w:afterAutospacing="1"/>
    </w:pPr>
  </w:style>
  <w:style w:type="character" w:customStyle="1" w:styleId="pt-defaultparagraphfont-000012">
    <w:name w:val="pt-defaultparagraphfont-000012"/>
    <w:rsid w:val="00C57CB1"/>
  </w:style>
  <w:style w:type="character" w:customStyle="1" w:styleId="pt-defaultparagraphfont-000007">
    <w:name w:val="pt-defaultparagraphfont-000007"/>
    <w:rsid w:val="00C57CB1"/>
  </w:style>
  <w:style w:type="character" w:customStyle="1" w:styleId="pt-zadanifontodlomka-000003">
    <w:name w:val="pt-zadanifontodlomka-000003"/>
    <w:rsid w:val="00C57CB1"/>
  </w:style>
  <w:style w:type="paragraph" w:customStyle="1" w:styleId="ti-grseq-1">
    <w:name w:val="ti-grseq-1"/>
    <w:basedOn w:val="Normal"/>
    <w:rsid w:val="00C57CB1"/>
    <w:pPr>
      <w:spacing w:before="100" w:beforeAutospacing="1" w:after="100" w:afterAutospacing="1"/>
    </w:pPr>
  </w:style>
  <w:style w:type="paragraph" w:customStyle="1" w:styleId="Default">
    <w:name w:val="Default"/>
    <w:rsid w:val="00C57C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b-na16">
    <w:name w:val="tb-na16"/>
    <w:basedOn w:val="Normal"/>
    <w:rsid w:val="00C57CB1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qFormat/>
    <w:rsid w:val="00C57CB1"/>
    <w:pPr>
      <w:jc w:val="center"/>
    </w:pPr>
    <w:rPr>
      <w:rFonts w:ascii="Tahoma" w:hAnsi="Tahoma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57CB1"/>
    <w:rPr>
      <w:rFonts w:ascii="Tahoma" w:hAnsi="Tahoma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D75B3-BFCA-4615-BD29-2667C9FA7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5E178D-EF5E-46B9-82F7-D24198B46DB8}"/>
</file>

<file path=customXml/itemProps3.xml><?xml version="1.0" encoding="utf-8"?>
<ds:datastoreItem xmlns:ds="http://schemas.openxmlformats.org/officeDocument/2006/customXml" ds:itemID="{5F4F50D7-5F95-4393-9A26-AC91055F6140}"/>
</file>

<file path=customXml/itemProps4.xml><?xml version="1.0" encoding="utf-8"?>
<ds:datastoreItem xmlns:ds="http://schemas.openxmlformats.org/officeDocument/2006/customXml" ds:itemID="{9725D790-EA96-4D36-BD29-F03842430DDF}"/>
</file>

<file path=customXml/itemProps5.xml><?xml version="1.0" encoding="utf-8"?>
<ds:datastoreItem xmlns:ds="http://schemas.openxmlformats.org/officeDocument/2006/customXml" ds:itemID="{0F1A0746-E656-4FB4-8705-861BC037C2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5474</Words>
  <Characters>31203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22</cp:revision>
  <cp:lastPrinted>2019-08-23T08:44:00Z</cp:lastPrinted>
  <dcterms:created xsi:type="dcterms:W3CDTF">2019-08-23T14:27:00Z</dcterms:created>
  <dcterms:modified xsi:type="dcterms:W3CDTF">2019-08-27T11:49:00Z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