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B4EA1" w14:textId="77777777" w:rsidR="00116507" w:rsidRPr="00242C5D" w:rsidRDefault="00116507" w:rsidP="001165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1B4EFE" wp14:editId="0A1B4EFF">
            <wp:extent cx="497205" cy="687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2C5D">
        <w:fldChar w:fldCharType="begin"/>
      </w:r>
      <w:r w:rsidRPr="00242C5D">
        <w:instrText xml:space="preserve"> INCLUDEPICTURE "http://www.inet.hr/~box/images/grb-rh.gif" \* MERGEFORMATINET </w:instrText>
      </w:r>
      <w:r w:rsidRPr="00242C5D">
        <w:fldChar w:fldCharType="end"/>
      </w:r>
    </w:p>
    <w:p w14:paraId="0A1B4EA2" w14:textId="77777777" w:rsidR="00116507" w:rsidRPr="00242C5D" w:rsidRDefault="00116507" w:rsidP="00116507">
      <w:pPr>
        <w:spacing w:before="60" w:after="1680"/>
        <w:jc w:val="center"/>
        <w:rPr>
          <w:sz w:val="28"/>
        </w:rPr>
      </w:pPr>
      <w:r w:rsidRPr="00242C5D">
        <w:rPr>
          <w:sz w:val="28"/>
        </w:rPr>
        <w:t>VLADA REPUBLIKE HRVATSKE</w:t>
      </w:r>
    </w:p>
    <w:p w14:paraId="0A1B4EA3" w14:textId="77777777" w:rsidR="00116507" w:rsidRDefault="00116507" w:rsidP="00116507">
      <w:pPr>
        <w:spacing w:before="60" w:after="160"/>
        <w:jc w:val="center"/>
        <w:rPr>
          <w:sz w:val="28"/>
        </w:rPr>
      </w:pPr>
    </w:p>
    <w:p w14:paraId="0A1B4EA4" w14:textId="77777777" w:rsidR="00116507" w:rsidRPr="00242C5D" w:rsidRDefault="00116507" w:rsidP="00116507">
      <w:pPr>
        <w:spacing w:before="60" w:after="1680"/>
        <w:jc w:val="center"/>
      </w:pPr>
      <w:r w:rsidRPr="00242C5D">
        <w:rPr>
          <w:sz w:val="28"/>
        </w:rPr>
        <w:t xml:space="preserve">                                                                                              </w:t>
      </w:r>
      <w:r w:rsidRPr="00242C5D">
        <w:t>Zagreb, 6. lipnja 2019.</w:t>
      </w:r>
    </w:p>
    <w:p w14:paraId="0A1B4EA5" w14:textId="77777777" w:rsidR="00116507" w:rsidRDefault="00116507" w:rsidP="00116507">
      <w:pPr>
        <w:pBdr>
          <w:bottom w:val="single" w:sz="4" w:space="1" w:color="auto"/>
        </w:pBdr>
      </w:pPr>
    </w:p>
    <w:p w14:paraId="0A1B4EA6" w14:textId="77777777" w:rsidR="00116507" w:rsidRPr="00242C5D" w:rsidRDefault="00116507" w:rsidP="00116507">
      <w:pPr>
        <w:pBdr>
          <w:bottom w:val="single" w:sz="4" w:space="1" w:color="auto"/>
        </w:pBd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43"/>
        <w:gridCol w:w="7045"/>
      </w:tblGrid>
      <w:tr w:rsidR="00116507" w:rsidRPr="00242C5D" w14:paraId="0A1B4EA9" w14:textId="77777777" w:rsidTr="000A570B">
        <w:tc>
          <w:tcPr>
            <w:tcW w:w="2243" w:type="dxa"/>
            <w:shd w:val="clear" w:color="auto" w:fill="auto"/>
          </w:tcPr>
          <w:p w14:paraId="0A1B4EA7" w14:textId="77777777" w:rsidR="00116507" w:rsidRPr="00242C5D" w:rsidRDefault="00116507" w:rsidP="000A570B">
            <w:pPr>
              <w:spacing w:line="360" w:lineRule="auto"/>
              <w:jc w:val="right"/>
            </w:pPr>
            <w:r w:rsidRPr="00242C5D">
              <w:rPr>
                <w:b/>
                <w:smallCaps/>
              </w:rPr>
              <w:t>PREDLAGATELJ</w:t>
            </w:r>
            <w:r w:rsidRPr="00242C5D">
              <w:rPr>
                <w:b/>
              </w:rPr>
              <w:t>:</w:t>
            </w:r>
          </w:p>
        </w:tc>
        <w:tc>
          <w:tcPr>
            <w:tcW w:w="7117" w:type="dxa"/>
            <w:shd w:val="clear" w:color="auto" w:fill="auto"/>
          </w:tcPr>
          <w:p w14:paraId="0A1B4EA8" w14:textId="77777777" w:rsidR="00116507" w:rsidRPr="00242C5D" w:rsidRDefault="00116507" w:rsidP="0011650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2992">
              <w:rPr>
                <w:bCs/>
                <w:color w:val="000000"/>
              </w:rPr>
              <w:t xml:space="preserve">Ministarstvo </w:t>
            </w:r>
            <w:r>
              <w:rPr>
                <w:bCs/>
                <w:color w:val="000000"/>
              </w:rPr>
              <w:t>mora, prometa i infrastrukture</w:t>
            </w:r>
          </w:p>
        </w:tc>
      </w:tr>
    </w:tbl>
    <w:p w14:paraId="0A1B4EAA" w14:textId="77777777" w:rsidR="00116507" w:rsidRPr="00242C5D" w:rsidRDefault="00116507" w:rsidP="00116507">
      <w:pPr>
        <w:spacing w:line="360" w:lineRule="auto"/>
      </w:pPr>
      <w:r w:rsidRPr="00242C5D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116507" w:rsidRPr="00242C5D" w14:paraId="0A1B4EAD" w14:textId="77777777" w:rsidTr="000A570B">
        <w:tc>
          <w:tcPr>
            <w:tcW w:w="1951" w:type="dxa"/>
            <w:shd w:val="clear" w:color="auto" w:fill="auto"/>
          </w:tcPr>
          <w:p w14:paraId="0A1B4EAB" w14:textId="77777777" w:rsidR="00116507" w:rsidRPr="00242C5D" w:rsidRDefault="00116507" w:rsidP="000A570B">
            <w:pPr>
              <w:spacing w:line="360" w:lineRule="auto"/>
            </w:pPr>
            <w:r w:rsidRPr="00242C5D">
              <w:rPr>
                <w:b/>
                <w:smallCaps/>
              </w:rPr>
              <w:t>PREDMET</w:t>
            </w:r>
            <w:r w:rsidRPr="00242C5D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A1B4EAC" w14:textId="0410A739" w:rsidR="00116507" w:rsidRPr="00242C5D" w:rsidRDefault="00116507" w:rsidP="000A57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16507">
              <w:rPr>
                <w:bCs/>
                <w:color w:val="000000"/>
              </w:rPr>
              <w:t>Prijedlog odluke o davanju ovlaštenja Ministarstvu mora, prometa i infrastrukture za donošenje odluka o ukidanju statusa javnog</w:t>
            </w:r>
            <w:r w:rsidR="00772022">
              <w:rPr>
                <w:bCs/>
                <w:color w:val="000000"/>
              </w:rPr>
              <w:t xml:space="preserve"> dobra u općoj uporabi dijelu</w:t>
            </w:r>
            <w:r w:rsidRPr="00116507">
              <w:rPr>
                <w:bCs/>
                <w:color w:val="000000"/>
              </w:rPr>
              <w:t xml:space="preserve"> željezničke infrastrukture</w:t>
            </w:r>
          </w:p>
        </w:tc>
      </w:tr>
    </w:tbl>
    <w:p w14:paraId="0A1B4EAE" w14:textId="77777777" w:rsidR="00116507" w:rsidRPr="00242C5D" w:rsidRDefault="00116507" w:rsidP="00116507">
      <w:pPr>
        <w:tabs>
          <w:tab w:val="left" w:pos="1843"/>
        </w:tabs>
        <w:spacing w:line="360" w:lineRule="auto"/>
      </w:pPr>
      <w:r w:rsidRPr="00242C5D">
        <w:t>__________________________________________________________________________</w:t>
      </w:r>
    </w:p>
    <w:p w14:paraId="0A1B4EAF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0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1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2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3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4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5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6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7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8" w14:textId="77777777" w:rsidR="00116507" w:rsidRPr="00242C5D" w:rsidRDefault="00116507" w:rsidP="00116507">
      <w:pPr>
        <w:spacing w:after="200" w:line="276" w:lineRule="auto"/>
        <w:rPr>
          <w:rFonts w:eastAsia="Calibri"/>
          <w:lang w:eastAsia="en-US"/>
        </w:rPr>
      </w:pPr>
    </w:p>
    <w:p w14:paraId="0A1B4EB9" w14:textId="77777777" w:rsidR="00116507" w:rsidRPr="00242C5D" w:rsidRDefault="00116507" w:rsidP="00116507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="Calibri"/>
          <w:color w:val="404040"/>
          <w:spacing w:val="20"/>
          <w:sz w:val="20"/>
          <w:lang w:eastAsia="en-US"/>
        </w:rPr>
      </w:pPr>
      <w:r w:rsidRPr="00242C5D">
        <w:rPr>
          <w:rFonts w:eastAsia="Calibri"/>
          <w:color w:val="404040"/>
          <w:spacing w:val="20"/>
          <w:sz w:val="20"/>
          <w:lang w:eastAsia="en-US"/>
        </w:rPr>
        <w:t>Banski dvori | Trg Sv. Marka 2 | 10000 Zagreb | tel. 01 4569 222 | vlada.gov.hr</w:t>
      </w:r>
    </w:p>
    <w:p w14:paraId="0A1B4EBA" w14:textId="77777777" w:rsidR="00116507" w:rsidRDefault="00116507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14:paraId="0A1B4EBB" w14:textId="77777777" w:rsidR="00F056AD" w:rsidRPr="00116507" w:rsidRDefault="00116507" w:rsidP="00116507">
      <w:pPr>
        <w:jc w:val="right"/>
        <w:rPr>
          <w:b/>
          <w:color w:val="000000"/>
        </w:rPr>
      </w:pPr>
      <w:r w:rsidRPr="00116507">
        <w:rPr>
          <w:b/>
          <w:color w:val="000000"/>
        </w:rPr>
        <w:lastRenderedPageBreak/>
        <w:t>Prijedlog</w:t>
      </w:r>
    </w:p>
    <w:p w14:paraId="0A1B4EBC" w14:textId="77777777" w:rsidR="00116507" w:rsidRDefault="00116507" w:rsidP="008E690E">
      <w:pPr>
        <w:rPr>
          <w:color w:val="000000"/>
          <w:sz w:val="22"/>
          <w:szCs w:val="22"/>
        </w:rPr>
      </w:pPr>
    </w:p>
    <w:p w14:paraId="0A1B4EBD" w14:textId="77777777" w:rsidR="00116507" w:rsidRDefault="00116507" w:rsidP="008E690E">
      <w:pPr>
        <w:rPr>
          <w:color w:val="000000"/>
          <w:sz w:val="22"/>
          <w:szCs w:val="22"/>
        </w:rPr>
      </w:pPr>
    </w:p>
    <w:p w14:paraId="0A1B4EBE" w14:textId="77777777" w:rsidR="00116507" w:rsidRDefault="00116507" w:rsidP="008E690E">
      <w:pPr>
        <w:rPr>
          <w:color w:val="000000"/>
          <w:sz w:val="22"/>
          <w:szCs w:val="22"/>
        </w:rPr>
      </w:pPr>
    </w:p>
    <w:p w14:paraId="0A1B4EBF" w14:textId="77777777" w:rsidR="00116507" w:rsidRDefault="00116507" w:rsidP="008E690E">
      <w:pPr>
        <w:rPr>
          <w:color w:val="000000"/>
          <w:sz w:val="22"/>
          <w:szCs w:val="22"/>
        </w:rPr>
      </w:pPr>
    </w:p>
    <w:p w14:paraId="0A1B4EC0" w14:textId="77777777" w:rsidR="00116507" w:rsidRDefault="00116507" w:rsidP="008E690E">
      <w:pPr>
        <w:rPr>
          <w:color w:val="000000"/>
          <w:sz w:val="22"/>
          <w:szCs w:val="22"/>
        </w:rPr>
      </w:pPr>
    </w:p>
    <w:p w14:paraId="0A1B4EC1" w14:textId="02D90DE3" w:rsidR="00525809" w:rsidRDefault="00761E43" w:rsidP="00116507">
      <w:pPr>
        <w:pStyle w:val="NormalWeb"/>
        <w:spacing w:before="0" w:beforeAutospacing="0" w:after="0" w:afterAutospacing="0"/>
        <w:ind w:firstLine="1418"/>
        <w:jc w:val="both"/>
      </w:pPr>
      <w:r w:rsidRPr="0062087D">
        <w:t>Na temelju članka 31. stavka 2. Zako</w:t>
      </w:r>
      <w:r w:rsidR="00116507">
        <w:t>na o Vladi Republike Hrvatske (</w:t>
      </w:r>
      <w:r w:rsidRPr="0062087D">
        <w:t>Narodn</w:t>
      </w:r>
      <w:r w:rsidR="00116507">
        <w:t>e novine, br.</w:t>
      </w:r>
      <w:r w:rsidR="00503725">
        <w:t xml:space="preserve"> 150/11, 119/14,</w:t>
      </w:r>
      <w:r w:rsidRPr="0062087D">
        <w:t xml:space="preserve"> 93/16</w:t>
      </w:r>
      <w:r w:rsidR="00503725">
        <w:t xml:space="preserve"> i 116/18</w:t>
      </w:r>
      <w:r w:rsidR="004A1101">
        <w:t xml:space="preserve">), a u </w:t>
      </w:r>
      <w:r w:rsidR="00D00C4A">
        <w:t>vezi s člankom 73</w:t>
      </w:r>
      <w:r w:rsidRPr="0062087D">
        <w:t>. stavkom</w:t>
      </w:r>
      <w:r w:rsidR="00F056AD" w:rsidRPr="0062087D">
        <w:t xml:space="preserve"> 2. Zakona o </w:t>
      </w:r>
      <w:r w:rsidR="006611D1">
        <w:t xml:space="preserve">željeznici </w:t>
      </w:r>
      <w:r w:rsidR="00116507">
        <w:t>(Narodne novine, broj</w:t>
      </w:r>
      <w:r w:rsidR="00F056AD" w:rsidRPr="0062087D">
        <w:t xml:space="preserve"> </w:t>
      </w:r>
      <w:r w:rsidR="00BC3210">
        <w:t>32</w:t>
      </w:r>
      <w:r w:rsidR="00F056AD" w:rsidRPr="0062087D">
        <w:t>/</w:t>
      </w:r>
      <w:r w:rsidR="00071ACC">
        <w:t>19</w:t>
      </w:r>
      <w:r w:rsidR="00503725">
        <w:t>)</w:t>
      </w:r>
      <w:r w:rsidRPr="0062087D">
        <w:t>,</w:t>
      </w:r>
      <w:r w:rsidR="00F056AD" w:rsidRPr="0062087D">
        <w:t xml:space="preserve"> Vlada Republike Hrvatske</w:t>
      </w:r>
      <w:r w:rsidRPr="0062087D">
        <w:t>,</w:t>
      </w:r>
      <w:r w:rsidR="00BC3210">
        <w:t xml:space="preserve"> na sjednici održanoj </w:t>
      </w:r>
      <w:r w:rsidR="00116507">
        <w:t>__________</w:t>
      </w:r>
      <w:r w:rsidR="00FD3D6B">
        <w:t>2019</w:t>
      </w:r>
      <w:r w:rsidR="00F056AD" w:rsidRPr="0062087D">
        <w:t>. godine</w:t>
      </w:r>
      <w:r w:rsidRPr="0062087D">
        <w:t>,</w:t>
      </w:r>
      <w:r w:rsidR="00F056AD" w:rsidRPr="0062087D">
        <w:t xml:space="preserve"> donijela</w:t>
      </w:r>
      <w:r w:rsidR="00525809">
        <w:t xml:space="preserve"> je</w:t>
      </w:r>
    </w:p>
    <w:p w14:paraId="0A1B4EC2" w14:textId="77777777" w:rsidR="00116507" w:rsidRDefault="00116507" w:rsidP="00116507">
      <w:pPr>
        <w:pStyle w:val="NormalWeb"/>
        <w:spacing w:before="0" w:beforeAutospacing="0" w:after="0" w:afterAutospacing="0"/>
        <w:ind w:firstLine="708"/>
        <w:jc w:val="both"/>
      </w:pPr>
    </w:p>
    <w:p w14:paraId="0A1B4EC3" w14:textId="77777777" w:rsidR="00116507" w:rsidRDefault="00116507" w:rsidP="00116507">
      <w:pPr>
        <w:pStyle w:val="NormalWeb"/>
        <w:spacing w:before="0" w:beforeAutospacing="0" w:after="0" w:afterAutospacing="0"/>
        <w:ind w:firstLine="708"/>
        <w:jc w:val="both"/>
      </w:pPr>
    </w:p>
    <w:p w14:paraId="0A1B4EC4" w14:textId="77777777" w:rsidR="00116507" w:rsidRPr="00525809" w:rsidRDefault="00116507" w:rsidP="00116507">
      <w:pPr>
        <w:pStyle w:val="NormalWeb"/>
        <w:spacing w:before="0" w:beforeAutospacing="0" w:after="0" w:afterAutospacing="0"/>
        <w:ind w:firstLine="708"/>
        <w:jc w:val="both"/>
      </w:pPr>
    </w:p>
    <w:p w14:paraId="0A1B4EC5" w14:textId="77777777" w:rsidR="00F056AD" w:rsidRDefault="00F056AD" w:rsidP="00116507">
      <w:pPr>
        <w:jc w:val="center"/>
        <w:outlineLvl w:val="1"/>
        <w:rPr>
          <w:b/>
          <w:bCs/>
        </w:rPr>
      </w:pPr>
      <w:r w:rsidRPr="00116507">
        <w:rPr>
          <w:b/>
          <w:bCs/>
        </w:rPr>
        <w:t>O</w:t>
      </w:r>
      <w:r w:rsidR="00116507">
        <w:rPr>
          <w:b/>
          <w:bCs/>
        </w:rPr>
        <w:t xml:space="preserve"> </w:t>
      </w:r>
      <w:r w:rsidRPr="00116507">
        <w:rPr>
          <w:b/>
          <w:bCs/>
        </w:rPr>
        <w:t>D</w:t>
      </w:r>
      <w:r w:rsidR="00116507">
        <w:rPr>
          <w:b/>
          <w:bCs/>
        </w:rPr>
        <w:t xml:space="preserve"> </w:t>
      </w:r>
      <w:r w:rsidRPr="00116507">
        <w:rPr>
          <w:b/>
          <w:bCs/>
        </w:rPr>
        <w:t>L</w:t>
      </w:r>
      <w:r w:rsidR="00116507">
        <w:rPr>
          <w:b/>
          <w:bCs/>
        </w:rPr>
        <w:t xml:space="preserve"> </w:t>
      </w:r>
      <w:r w:rsidRPr="00116507">
        <w:rPr>
          <w:b/>
          <w:bCs/>
        </w:rPr>
        <w:t>U</w:t>
      </w:r>
      <w:r w:rsidR="00116507">
        <w:rPr>
          <w:b/>
          <w:bCs/>
        </w:rPr>
        <w:t xml:space="preserve"> </w:t>
      </w:r>
      <w:r w:rsidRPr="00116507">
        <w:rPr>
          <w:b/>
          <w:bCs/>
        </w:rPr>
        <w:t>K</w:t>
      </w:r>
      <w:r w:rsidR="00116507">
        <w:rPr>
          <w:b/>
          <w:bCs/>
        </w:rPr>
        <w:t xml:space="preserve"> </w:t>
      </w:r>
      <w:r w:rsidRPr="00116507">
        <w:rPr>
          <w:b/>
          <w:bCs/>
        </w:rPr>
        <w:t>U</w:t>
      </w:r>
    </w:p>
    <w:p w14:paraId="0A1B4EC6" w14:textId="77777777" w:rsidR="00116507" w:rsidRPr="00116507" w:rsidRDefault="00116507" w:rsidP="00116507">
      <w:pPr>
        <w:jc w:val="center"/>
        <w:outlineLvl w:val="1"/>
        <w:rPr>
          <w:b/>
          <w:bCs/>
        </w:rPr>
      </w:pPr>
    </w:p>
    <w:p w14:paraId="0A1B4EC7" w14:textId="1A32D8A0" w:rsidR="00F056AD" w:rsidRPr="00901D71" w:rsidRDefault="000A657D" w:rsidP="00116507">
      <w:pPr>
        <w:jc w:val="center"/>
        <w:rPr>
          <w:b/>
        </w:rPr>
      </w:pPr>
      <w:r w:rsidRPr="000A657D">
        <w:rPr>
          <w:b/>
        </w:rPr>
        <w:t>o davanju ovlaštenja Ministarstvu mora, prometa i infrastrukture za donošenje odluka o ukidanju statusa jav</w:t>
      </w:r>
      <w:r w:rsidR="00772022">
        <w:rPr>
          <w:b/>
        </w:rPr>
        <w:t>nog dobra u općoj uporabi dijelu</w:t>
      </w:r>
      <w:r w:rsidRPr="000A657D">
        <w:rPr>
          <w:b/>
        </w:rPr>
        <w:t xml:space="preserve"> željezničke infrastrukture</w:t>
      </w:r>
    </w:p>
    <w:p w14:paraId="0A1B4EC8" w14:textId="77777777" w:rsidR="00E648B1" w:rsidRDefault="00E648B1" w:rsidP="00116507">
      <w:pPr>
        <w:rPr>
          <w:b/>
          <w:sz w:val="28"/>
          <w:szCs w:val="28"/>
        </w:rPr>
      </w:pPr>
    </w:p>
    <w:p w14:paraId="0A1B4EC9" w14:textId="77777777" w:rsidR="00116507" w:rsidRDefault="00116507" w:rsidP="00116507">
      <w:pPr>
        <w:rPr>
          <w:b/>
          <w:sz w:val="28"/>
          <w:szCs w:val="28"/>
        </w:rPr>
      </w:pPr>
    </w:p>
    <w:p w14:paraId="0A1B4ECA" w14:textId="77777777" w:rsidR="00116507" w:rsidRPr="001C0482" w:rsidRDefault="00116507" w:rsidP="00116507">
      <w:pPr>
        <w:rPr>
          <w:b/>
          <w:sz w:val="28"/>
          <w:szCs w:val="28"/>
        </w:rPr>
      </w:pPr>
    </w:p>
    <w:p w14:paraId="0A1B4ECB" w14:textId="77777777" w:rsidR="0062087D" w:rsidRDefault="00F056AD" w:rsidP="00116507">
      <w:pPr>
        <w:jc w:val="center"/>
        <w:rPr>
          <w:b/>
        </w:rPr>
      </w:pPr>
      <w:r w:rsidRPr="001C0482">
        <w:rPr>
          <w:b/>
        </w:rPr>
        <w:t>I.</w:t>
      </w:r>
    </w:p>
    <w:p w14:paraId="0A1B4ECC" w14:textId="77777777" w:rsidR="00116507" w:rsidRDefault="00116507" w:rsidP="00116507">
      <w:pPr>
        <w:jc w:val="center"/>
        <w:rPr>
          <w:b/>
        </w:rPr>
      </w:pPr>
    </w:p>
    <w:p w14:paraId="0A1B4ECD" w14:textId="1CA885C2" w:rsidR="00692BC6" w:rsidRDefault="00600534" w:rsidP="00116507">
      <w:pPr>
        <w:ind w:firstLine="1418"/>
        <w:jc w:val="both"/>
      </w:pPr>
      <w:r>
        <w:t>O</w:t>
      </w:r>
      <w:r w:rsidR="0062087D">
        <w:t xml:space="preserve">vlašćuje </w:t>
      </w:r>
      <w:r>
        <w:t xml:space="preserve">se </w:t>
      </w:r>
      <w:r w:rsidR="0062087D">
        <w:t>Ministarstvo mora, prometa i infrastrukture</w:t>
      </w:r>
      <w:r w:rsidR="008948C5">
        <w:t xml:space="preserve"> za donošenje</w:t>
      </w:r>
      <w:r w:rsidR="00D8696F">
        <w:t xml:space="preserve"> </w:t>
      </w:r>
      <w:r w:rsidR="002F7201">
        <w:t>odluka</w:t>
      </w:r>
      <w:r w:rsidR="0062087D">
        <w:t xml:space="preserve"> o ukidanju statusa javnog dob</w:t>
      </w:r>
      <w:r w:rsidR="00230858">
        <w:t>ra u o</w:t>
      </w:r>
      <w:r w:rsidR="00772022">
        <w:t>pćoj uporabi dijelu</w:t>
      </w:r>
      <w:r w:rsidR="006611D1">
        <w:t xml:space="preserve"> željezničke infrastrukture</w:t>
      </w:r>
      <w:r w:rsidR="00763154">
        <w:t>.</w:t>
      </w:r>
    </w:p>
    <w:p w14:paraId="0A1B4ECE" w14:textId="77777777" w:rsidR="00692BC6" w:rsidRDefault="00692BC6" w:rsidP="00116507">
      <w:pPr>
        <w:jc w:val="both"/>
      </w:pPr>
    </w:p>
    <w:p w14:paraId="0A1B4ECF" w14:textId="77777777" w:rsidR="00F056AD" w:rsidRDefault="0062087D" w:rsidP="00116507">
      <w:pPr>
        <w:jc w:val="center"/>
        <w:rPr>
          <w:b/>
        </w:rPr>
      </w:pPr>
      <w:r>
        <w:rPr>
          <w:b/>
        </w:rPr>
        <w:t>II.</w:t>
      </w:r>
    </w:p>
    <w:p w14:paraId="0A1B4ED0" w14:textId="77777777" w:rsidR="00116507" w:rsidRPr="001C0482" w:rsidRDefault="00116507" w:rsidP="00116507">
      <w:pPr>
        <w:jc w:val="center"/>
        <w:rPr>
          <w:b/>
        </w:rPr>
      </w:pPr>
    </w:p>
    <w:p w14:paraId="0A1B4ED1" w14:textId="77777777" w:rsidR="00F056AD" w:rsidRDefault="00E648B1" w:rsidP="00116507">
      <w:pPr>
        <w:ind w:firstLine="1418"/>
        <w:jc w:val="both"/>
      </w:pPr>
      <w:r>
        <w:t>Ministarstvo</w:t>
      </w:r>
      <w:r w:rsidR="00EC485F">
        <w:t xml:space="preserve"> mora, prometa i infrastrukture</w:t>
      </w:r>
      <w:r w:rsidR="00EB2580">
        <w:t xml:space="preserve">, </w:t>
      </w:r>
      <w:r w:rsidR="008948C5">
        <w:t>donosi odluke</w:t>
      </w:r>
      <w:r w:rsidR="00197E5B">
        <w:t xml:space="preserve"> iz točke I. ove Odluke </w:t>
      </w:r>
      <w:r w:rsidR="00323613">
        <w:t>u slučaju ispunjenja</w:t>
      </w:r>
      <w:r w:rsidR="00D8696F">
        <w:t xml:space="preserve"> sljedeći</w:t>
      </w:r>
      <w:r w:rsidR="00323613">
        <w:t>h uvjeta</w:t>
      </w:r>
      <w:r>
        <w:t>:</w:t>
      </w:r>
    </w:p>
    <w:p w14:paraId="0A1B4ED2" w14:textId="77777777" w:rsidR="00E648B1" w:rsidRDefault="00E648B1" w:rsidP="00116507">
      <w:pPr>
        <w:jc w:val="both"/>
      </w:pPr>
    </w:p>
    <w:p w14:paraId="0A1B4ED3" w14:textId="77777777" w:rsidR="00950B25" w:rsidRDefault="00CD5248" w:rsidP="00116507">
      <w:pPr>
        <w:pStyle w:val="ListParagraph"/>
        <w:numPr>
          <w:ilvl w:val="0"/>
          <w:numId w:val="2"/>
        </w:numPr>
        <w:jc w:val="both"/>
      </w:pPr>
      <w:r w:rsidRPr="00CD5248">
        <w:t>kada nekretnine ili dijelovi nekretnina koje imaju status javnog dobra u općoj uporabi</w:t>
      </w:r>
      <w:r w:rsidR="00F45010">
        <w:t xml:space="preserve"> </w:t>
      </w:r>
      <w:r w:rsidRPr="00CD5248">
        <w:t>više nisu nužne za upravljanje</w:t>
      </w:r>
      <w:r w:rsidR="00DF62A3">
        <w:t xml:space="preserve"> željezničke infrastrukture</w:t>
      </w:r>
    </w:p>
    <w:p w14:paraId="0A1B4ED4" w14:textId="77777777" w:rsidR="00116507" w:rsidRDefault="00116507" w:rsidP="00116507">
      <w:pPr>
        <w:pStyle w:val="ListParagraph"/>
        <w:jc w:val="both"/>
      </w:pPr>
    </w:p>
    <w:p w14:paraId="0A1B4ED5" w14:textId="77777777" w:rsidR="00556540" w:rsidRDefault="00F25162" w:rsidP="00116507">
      <w:pPr>
        <w:pStyle w:val="ListParagraph"/>
        <w:numPr>
          <w:ilvl w:val="0"/>
          <w:numId w:val="2"/>
        </w:numPr>
        <w:jc w:val="both"/>
      </w:pPr>
      <w:r>
        <w:t xml:space="preserve">kada je potrebno uskladiti </w:t>
      </w:r>
      <w:r w:rsidR="003F1F37">
        <w:t>formalno pravno</w:t>
      </w:r>
      <w:r w:rsidR="00F44B4F">
        <w:t>, projektirano</w:t>
      </w:r>
      <w:r w:rsidR="00390C67">
        <w:t xml:space="preserve"> stanje</w:t>
      </w:r>
      <w:r w:rsidR="0008314E">
        <w:t xml:space="preserve"> s </w:t>
      </w:r>
      <w:r w:rsidR="003F1F37">
        <w:t>činjeničnim</w:t>
      </w:r>
      <w:r w:rsidR="00872DED">
        <w:t xml:space="preserve">, izvedenim </w:t>
      </w:r>
      <w:r w:rsidR="0008314E">
        <w:t>stanjem željezničke infrastrukture.</w:t>
      </w:r>
    </w:p>
    <w:p w14:paraId="0A1B4ED6" w14:textId="77777777" w:rsidR="00F056AD" w:rsidRDefault="00F056AD" w:rsidP="00116507"/>
    <w:p w14:paraId="0A1B4ED7" w14:textId="77777777" w:rsidR="00040AD8" w:rsidRDefault="00F056AD" w:rsidP="00116507">
      <w:pPr>
        <w:rPr>
          <w:b/>
        </w:rPr>
      </w:pPr>
      <w:r w:rsidRPr="001C0482">
        <w:rPr>
          <w:b/>
        </w:rPr>
        <w:t xml:space="preserve">                                                                         II</w:t>
      </w:r>
      <w:r w:rsidR="00600534">
        <w:rPr>
          <w:b/>
        </w:rPr>
        <w:t>I</w:t>
      </w:r>
      <w:r w:rsidRPr="001C0482">
        <w:rPr>
          <w:b/>
        </w:rPr>
        <w:t>.</w:t>
      </w:r>
    </w:p>
    <w:p w14:paraId="0A1B4ED8" w14:textId="77777777" w:rsidR="00116507" w:rsidRDefault="00116507" w:rsidP="00116507">
      <w:pPr>
        <w:rPr>
          <w:b/>
        </w:rPr>
      </w:pPr>
    </w:p>
    <w:p w14:paraId="0A1B4ED9" w14:textId="77777777" w:rsidR="00C80493" w:rsidRDefault="00040AD8" w:rsidP="00116507">
      <w:pPr>
        <w:ind w:firstLine="1418"/>
        <w:jc w:val="both"/>
      </w:pPr>
      <w:r>
        <w:t>Ministarstvo mora, prometa i infrastrukture, prije donošenja</w:t>
      </w:r>
      <w:r w:rsidRPr="00040AD8">
        <w:t xml:space="preserve"> </w:t>
      </w:r>
      <w:r w:rsidR="00171804">
        <w:t>odluka</w:t>
      </w:r>
      <w:r w:rsidRPr="00040AD8">
        <w:t xml:space="preserve"> iz točke I. ove Odluke</w:t>
      </w:r>
      <w:r>
        <w:t xml:space="preserve">, dužno je </w:t>
      </w:r>
      <w:r w:rsidR="007C080C">
        <w:t>od</w:t>
      </w:r>
      <w:r>
        <w:t xml:space="preserve"> </w:t>
      </w:r>
      <w:r w:rsidR="00030B2A">
        <w:t xml:space="preserve">državnog </w:t>
      </w:r>
      <w:r>
        <w:t>tijela ili pravne osobe koja</w:t>
      </w:r>
      <w:r w:rsidR="007C080C">
        <w:t xml:space="preserve"> preuzima</w:t>
      </w:r>
      <w:r w:rsidR="00A300E3">
        <w:t xml:space="preserve"> na upravljanje nekretninu</w:t>
      </w:r>
      <w:r>
        <w:t xml:space="preserve"> nad kojom se ukida</w:t>
      </w:r>
      <w:r w:rsidR="007C080C" w:rsidRPr="007C080C">
        <w:t xml:space="preserve"> statusa javnog dobra u općoj uporabi</w:t>
      </w:r>
      <w:r w:rsidR="007C080C">
        <w:t xml:space="preserve">, </w:t>
      </w:r>
      <w:r w:rsidR="00A300E3">
        <w:t xml:space="preserve">zatražiti </w:t>
      </w:r>
      <w:r w:rsidR="007C080C">
        <w:t xml:space="preserve">prethodnu suglasnost za troškove upravljanja i održavanja navedene nekretnine na </w:t>
      </w:r>
      <w:r w:rsidR="00030B2A">
        <w:t>teret svoga financijskog plana</w:t>
      </w:r>
      <w:r w:rsidR="00A300E3">
        <w:t xml:space="preserve">. </w:t>
      </w:r>
    </w:p>
    <w:p w14:paraId="0A1B4EDA" w14:textId="77777777" w:rsidR="00116507" w:rsidRDefault="00116507" w:rsidP="00116507">
      <w:pPr>
        <w:ind w:firstLine="1418"/>
        <w:jc w:val="both"/>
      </w:pPr>
    </w:p>
    <w:p w14:paraId="0A1B4EDB" w14:textId="77777777" w:rsidR="00C27345" w:rsidRDefault="00C27345" w:rsidP="00116507">
      <w:pPr>
        <w:ind w:firstLine="1418"/>
        <w:jc w:val="both"/>
      </w:pPr>
      <w:r>
        <w:t xml:space="preserve">Prethodna suglasnost </w:t>
      </w:r>
      <w:r w:rsidR="008C63E8">
        <w:t xml:space="preserve">iz stavka 1. ove točke </w:t>
      </w:r>
      <w:r>
        <w:t>mora sadržavati dokaz da su u financijskom planu državnog tijela ili pravne osobe, osigurana sredstava za troškove upravljanja i održavanja takvih nekretnina.</w:t>
      </w:r>
    </w:p>
    <w:p w14:paraId="0A1B4EDC" w14:textId="77777777" w:rsidR="00FD3D6B" w:rsidRDefault="00FD3D6B" w:rsidP="00116507">
      <w:pPr>
        <w:rPr>
          <w:b/>
        </w:rPr>
      </w:pPr>
    </w:p>
    <w:p w14:paraId="0A1B4EDD" w14:textId="77777777" w:rsidR="00116507" w:rsidRDefault="00116507" w:rsidP="00116507">
      <w:pPr>
        <w:rPr>
          <w:b/>
        </w:rPr>
      </w:pPr>
    </w:p>
    <w:p w14:paraId="0A1B4EDE" w14:textId="77777777" w:rsidR="00116507" w:rsidRDefault="00116507" w:rsidP="00116507">
      <w:pPr>
        <w:rPr>
          <w:b/>
        </w:rPr>
      </w:pPr>
    </w:p>
    <w:p w14:paraId="0A1B4EDF" w14:textId="77777777" w:rsidR="00116507" w:rsidRDefault="00116507" w:rsidP="00116507">
      <w:pPr>
        <w:rPr>
          <w:b/>
        </w:rPr>
      </w:pPr>
    </w:p>
    <w:p w14:paraId="0A1B4EE0" w14:textId="77777777" w:rsidR="00116507" w:rsidRPr="001C0482" w:rsidRDefault="00116507" w:rsidP="00116507">
      <w:pPr>
        <w:rPr>
          <w:b/>
        </w:rPr>
      </w:pPr>
    </w:p>
    <w:p w14:paraId="0A1B4EE1" w14:textId="77777777" w:rsidR="00F056AD" w:rsidRDefault="00FD3D6B" w:rsidP="00116507">
      <w:pPr>
        <w:jc w:val="center"/>
        <w:rPr>
          <w:b/>
        </w:rPr>
      </w:pPr>
      <w:r>
        <w:rPr>
          <w:b/>
        </w:rPr>
        <w:t>IV.</w:t>
      </w:r>
    </w:p>
    <w:p w14:paraId="0A1B4EE2" w14:textId="77777777" w:rsidR="00116507" w:rsidRPr="00BE0400" w:rsidRDefault="00116507" w:rsidP="00116507">
      <w:pPr>
        <w:jc w:val="center"/>
        <w:rPr>
          <w:b/>
        </w:rPr>
      </w:pPr>
    </w:p>
    <w:p w14:paraId="265CF406" w14:textId="69455301" w:rsidR="00C801E7" w:rsidRDefault="00C801E7" w:rsidP="00C801E7">
      <w:pPr>
        <w:ind w:firstLine="1418"/>
        <w:jc w:val="both"/>
      </w:pPr>
      <w:r>
        <w:t>O donesenim odlukama iz točke I. ove Odluke Ministarstvo mora, prometa i infrastrukture izvješćuje Ured predsjednika Vlade Republike Hrvatske.</w:t>
      </w:r>
    </w:p>
    <w:p w14:paraId="48D33281" w14:textId="77777777" w:rsidR="00C801E7" w:rsidRDefault="00C801E7" w:rsidP="00116507">
      <w:pPr>
        <w:ind w:firstLine="1418"/>
      </w:pPr>
    </w:p>
    <w:p w14:paraId="5162359B" w14:textId="0720D070" w:rsidR="00C801E7" w:rsidRPr="00C801E7" w:rsidRDefault="00C801E7" w:rsidP="00C801E7">
      <w:pPr>
        <w:jc w:val="center"/>
        <w:rPr>
          <w:b/>
        </w:rPr>
      </w:pPr>
      <w:r w:rsidRPr="00C801E7">
        <w:rPr>
          <w:b/>
        </w:rPr>
        <w:t>V.</w:t>
      </w:r>
    </w:p>
    <w:p w14:paraId="2CC4F608" w14:textId="77777777" w:rsidR="00C801E7" w:rsidRDefault="00C801E7" w:rsidP="00116507">
      <w:pPr>
        <w:ind w:firstLine="1418"/>
      </w:pPr>
    </w:p>
    <w:p w14:paraId="0A1B4EE3" w14:textId="77777777" w:rsidR="00F056AD" w:rsidRPr="00BE0400" w:rsidRDefault="00687E4B" w:rsidP="00116507">
      <w:pPr>
        <w:ind w:firstLine="1418"/>
      </w:pPr>
      <w:r>
        <w:t>Ova O</w:t>
      </w:r>
      <w:r w:rsidR="00F056AD" w:rsidRPr="00BE0400">
        <w:t>dluka</w:t>
      </w:r>
      <w:r w:rsidR="00FD3D6B">
        <w:t xml:space="preserve"> stupa na snagu danom donošenja te se objavljuje u Narodnim novinama.</w:t>
      </w:r>
    </w:p>
    <w:p w14:paraId="0A1B4EE4" w14:textId="77777777" w:rsidR="00F056AD" w:rsidRPr="00BE0400" w:rsidRDefault="00F056AD" w:rsidP="00116507"/>
    <w:p w14:paraId="0A1B4EE5" w14:textId="77777777" w:rsidR="00F056AD" w:rsidRDefault="00F056AD" w:rsidP="00116507"/>
    <w:p w14:paraId="0A1B4EE6" w14:textId="77777777" w:rsidR="00116507" w:rsidRPr="001C0482" w:rsidRDefault="00116507" w:rsidP="00116507"/>
    <w:p w14:paraId="0A1B4EE7" w14:textId="77777777" w:rsidR="00916ACD" w:rsidRPr="001C0482" w:rsidRDefault="00916ACD" w:rsidP="00116507">
      <w:r>
        <w:t>Klasa:</w:t>
      </w:r>
    </w:p>
    <w:p w14:paraId="0A1B4EE8" w14:textId="77777777" w:rsidR="00F056AD" w:rsidRPr="001C0482" w:rsidRDefault="00F056AD" w:rsidP="00116507">
      <w:r w:rsidRPr="001C0482">
        <w:t xml:space="preserve">Urbroj: </w:t>
      </w:r>
    </w:p>
    <w:p w14:paraId="0A1B4EE9" w14:textId="77777777" w:rsidR="00116507" w:rsidRDefault="00116507" w:rsidP="00116507"/>
    <w:p w14:paraId="0A1B4EEA" w14:textId="77777777" w:rsidR="00116507" w:rsidRDefault="00116507" w:rsidP="00116507"/>
    <w:p w14:paraId="0A1B4EEB" w14:textId="77777777" w:rsidR="00F056AD" w:rsidRPr="001C0482" w:rsidRDefault="00F056AD" w:rsidP="00116507">
      <w:r w:rsidRPr="001C0482">
        <w:t>Zagreb,</w:t>
      </w:r>
    </w:p>
    <w:p w14:paraId="0A1B4EEC" w14:textId="77777777" w:rsidR="00F056AD" w:rsidRDefault="00116507" w:rsidP="00116507">
      <w:pPr>
        <w:ind w:left="4500"/>
        <w:jc w:val="center"/>
      </w:pPr>
      <w:r w:rsidRPr="00116507">
        <w:t>PREDSJEDNIK</w:t>
      </w:r>
    </w:p>
    <w:p w14:paraId="0A1B4EED" w14:textId="77777777" w:rsidR="00116507" w:rsidRDefault="00116507" w:rsidP="00116507">
      <w:pPr>
        <w:ind w:left="4500"/>
        <w:jc w:val="center"/>
      </w:pPr>
    </w:p>
    <w:p w14:paraId="0A1B4EEE" w14:textId="77777777" w:rsidR="00116507" w:rsidRPr="00116507" w:rsidRDefault="00116507" w:rsidP="00116507">
      <w:pPr>
        <w:ind w:left="4500"/>
        <w:jc w:val="center"/>
      </w:pPr>
    </w:p>
    <w:p w14:paraId="0A1B4EEF" w14:textId="77777777" w:rsidR="00F056AD" w:rsidRPr="00116507" w:rsidRDefault="00F056AD" w:rsidP="00116507">
      <w:pPr>
        <w:ind w:left="4500"/>
        <w:jc w:val="center"/>
      </w:pPr>
      <w:r w:rsidRPr="00116507">
        <w:t>mr.</w:t>
      </w:r>
      <w:r w:rsidR="00116507">
        <w:t xml:space="preserve"> </w:t>
      </w:r>
      <w:r w:rsidRPr="00116507">
        <w:t>sc. Andrej Plenković</w:t>
      </w:r>
    </w:p>
    <w:p w14:paraId="0A1B4EF0" w14:textId="77777777" w:rsidR="00F056AD" w:rsidRPr="001C0482" w:rsidRDefault="00F056AD" w:rsidP="00116507">
      <w:pPr>
        <w:jc w:val="center"/>
        <w:rPr>
          <w:b/>
        </w:rPr>
      </w:pPr>
      <w:r w:rsidRPr="00116507">
        <w:br w:type="page"/>
      </w:r>
      <w:r w:rsidRPr="001C0482">
        <w:rPr>
          <w:b/>
        </w:rPr>
        <w:t>O B R A Z L O Ž E N J E</w:t>
      </w:r>
    </w:p>
    <w:p w14:paraId="0A1B4EF1" w14:textId="77777777" w:rsidR="00F056AD" w:rsidRPr="001C0482" w:rsidRDefault="00F056AD" w:rsidP="00116507">
      <w:pPr>
        <w:jc w:val="center"/>
        <w:rPr>
          <w:b/>
        </w:rPr>
      </w:pPr>
    </w:p>
    <w:p w14:paraId="0A1B4EF2" w14:textId="77777777" w:rsidR="00F056AD" w:rsidRPr="001C0482" w:rsidRDefault="00F056AD" w:rsidP="00116507">
      <w:pPr>
        <w:jc w:val="center"/>
        <w:rPr>
          <w:b/>
        </w:rPr>
      </w:pPr>
    </w:p>
    <w:p w14:paraId="0A1B4EF3" w14:textId="77777777" w:rsidR="006F1DDC" w:rsidRDefault="00C3178D" w:rsidP="00116507">
      <w:pPr>
        <w:jc w:val="both"/>
      </w:pPr>
      <w:r>
        <w:t xml:space="preserve">Zakon o Vladi Republike Hrvatske </w:t>
      </w:r>
      <w:r w:rsidR="00245CF9">
        <w:t>(Narodne novine</w:t>
      </w:r>
      <w:r w:rsidRPr="0062087D">
        <w:t>, broj 150/11, 119/14 i 93/16),</w:t>
      </w:r>
      <w:r w:rsidR="00525809">
        <w:t xml:space="preserve"> u članku 31. stavku 2., propisuje da Vlada Republike Hrvatske, o</w:t>
      </w:r>
      <w:r w:rsidR="00525809" w:rsidRPr="00525809">
        <w:t xml:space="preserve">dlukom </w:t>
      </w:r>
      <w:r w:rsidR="00525809">
        <w:t>uređuje</w:t>
      </w:r>
      <w:r w:rsidR="00525809" w:rsidRPr="00525809">
        <w:t xml:space="preserve"> pojedina pitanja i</w:t>
      </w:r>
      <w:r w:rsidR="00525809">
        <w:t>z nadležnosti Vlade ili određuje</w:t>
      </w:r>
      <w:r w:rsidR="00525809" w:rsidRPr="00525809">
        <w:t xml:space="preserve"> mjer</w:t>
      </w:r>
      <w:r w:rsidR="00525809">
        <w:t>e, daje suglasnost ili potvrđuje akte</w:t>
      </w:r>
      <w:r w:rsidR="00525809" w:rsidRPr="00525809">
        <w:t xml:space="preserve"> drugih tijela i pravnih osoba, te odlučuje o drugim pitanjima o kojima se ne donosi propis.</w:t>
      </w:r>
    </w:p>
    <w:p w14:paraId="0A1B4EF4" w14:textId="77777777" w:rsidR="00AE4B51" w:rsidRDefault="00AE4B51" w:rsidP="00116507">
      <w:pPr>
        <w:jc w:val="both"/>
      </w:pPr>
    </w:p>
    <w:p w14:paraId="0A1B4EF5" w14:textId="77777777" w:rsidR="00F056AD" w:rsidRDefault="006611D1" w:rsidP="00116507">
      <w:pPr>
        <w:jc w:val="both"/>
      </w:pPr>
      <w:r>
        <w:t>Zakon o željeznici</w:t>
      </w:r>
      <w:r w:rsidR="00F056AD" w:rsidRPr="001C0482">
        <w:t xml:space="preserve"> (N</w:t>
      </w:r>
      <w:r w:rsidR="00245CF9">
        <w:t>arodne novine</w:t>
      </w:r>
      <w:r w:rsidR="00F056AD" w:rsidRPr="001C0482">
        <w:t>, br</w:t>
      </w:r>
      <w:r w:rsidR="00F056AD">
        <w:t>oj:</w:t>
      </w:r>
      <w:r w:rsidR="00F056AD" w:rsidRPr="001C0482">
        <w:t xml:space="preserve"> </w:t>
      </w:r>
      <w:r w:rsidR="00BC3210">
        <w:t>32</w:t>
      </w:r>
      <w:r w:rsidR="00F056AD" w:rsidRPr="001C0482">
        <w:t>/</w:t>
      </w:r>
      <w:r w:rsidR="00071ACC">
        <w:t>19</w:t>
      </w:r>
      <w:r w:rsidR="00F056AD" w:rsidRPr="001C0482">
        <w:t>)</w:t>
      </w:r>
      <w:r w:rsidR="00525809">
        <w:t>,</w:t>
      </w:r>
      <w:r w:rsidR="00F056AD" w:rsidRPr="001C0482">
        <w:t xml:space="preserve"> </w:t>
      </w:r>
      <w:r w:rsidR="00D15784">
        <w:t>u članku 73</w:t>
      </w:r>
      <w:r w:rsidR="00525809">
        <w:t>. stavku</w:t>
      </w:r>
      <w:r w:rsidR="00F056AD" w:rsidRPr="001C0482">
        <w:t xml:space="preserve"> 2.</w:t>
      </w:r>
      <w:r w:rsidR="00525809">
        <w:t>, propisuje</w:t>
      </w:r>
      <w:r w:rsidR="00F056AD" w:rsidRPr="001C0482">
        <w:t xml:space="preserve"> da odluku o ukidanju statu</w:t>
      </w:r>
      <w:r w:rsidR="00453A70">
        <w:t xml:space="preserve">sa javnog dobra u općoj uporabi </w:t>
      </w:r>
      <w:r w:rsidR="00022D01">
        <w:t>dijelu</w:t>
      </w:r>
      <w:r w:rsidR="00071ACC" w:rsidRPr="00071ACC">
        <w:t xml:space="preserve"> željezničke infrastrukture </w:t>
      </w:r>
      <w:r w:rsidR="00F056AD" w:rsidRPr="001C0482">
        <w:t xml:space="preserve">na prijedlog Ministarstva mora, prometa i infrastrukture </w:t>
      </w:r>
      <w:r w:rsidR="00525809">
        <w:t>donosi Vlada Republike Hrvatske ili tijelo koje ona ovlasti.</w:t>
      </w:r>
    </w:p>
    <w:p w14:paraId="0A1B4EF6" w14:textId="77777777" w:rsidR="007C080C" w:rsidRDefault="007C080C" w:rsidP="00116507">
      <w:pPr>
        <w:jc w:val="both"/>
      </w:pPr>
    </w:p>
    <w:p w14:paraId="0A1B4EF7" w14:textId="77777777" w:rsidR="00C80493" w:rsidRDefault="00030B2A" w:rsidP="00116507">
      <w:pPr>
        <w:jc w:val="both"/>
      </w:pPr>
      <w:r w:rsidRPr="00030B2A">
        <w:t xml:space="preserve">Ministarstvo mora, prometa i infrastrukture, prije donošenja </w:t>
      </w:r>
      <w:r>
        <w:t xml:space="preserve">navedenih </w:t>
      </w:r>
      <w:r w:rsidRPr="00030B2A">
        <w:t>odluka</w:t>
      </w:r>
      <w:r>
        <w:t xml:space="preserve">, </w:t>
      </w:r>
      <w:r w:rsidR="003320A8">
        <w:t>kao tijelo koje je ovlašteno donositi ovu O</w:t>
      </w:r>
      <w:r w:rsidR="00F25162">
        <w:t>d</w:t>
      </w:r>
      <w:r w:rsidR="003320A8">
        <w:t xml:space="preserve">luku, </w:t>
      </w:r>
      <w:r w:rsidR="00F25162">
        <w:t>zatražit</w:t>
      </w:r>
      <w:r w:rsidRPr="00030B2A">
        <w:t xml:space="preserve"> </w:t>
      </w:r>
      <w:r w:rsidR="003320A8">
        <w:t xml:space="preserve">će </w:t>
      </w:r>
      <w:r w:rsidRPr="00030B2A">
        <w:t>od državnog tijela ili pravne osobe koja preuzima na upravljanje nekretnine nad kojom se ukida statusa javnog dobra u općoj uporabi, prethodnu suglasnost za troškove upravljanja i održavanja navedene nekretnine na teret svoga financijskog plana</w:t>
      </w:r>
      <w:r w:rsidR="00C80493">
        <w:t>.</w:t>
      </w:r>
    </w:p>
    <w:p w14:paraId="0A1B4EF8" w14:textId="77777777" w:rsidR="00C80493" w:rsidRDefault="00C80493" w:rsidP="00116507">
      <w:pPr>
        <w:jc w:val="both"/>
      </w:pPr>
    </w:p>
    <w:p w14:paraId="0A1B4EF9" w14:textId="77777777" w:rsidR="00C27345" w:rsidRDefault="00C27345" w:rsidP="00116507">
      <w:pPr>
        <w:jc w:val="both"/>
      </w:pPr>
      <w:r>
        <w:t>Dostavljena p</w:t>
      </w:r>
      <w:r w:rsidRPr="003320A8">
        <w:t>rethodna suglasnost</w:t>
      </w:r>
      <w:r>
        <w:t>,</w:t>
      </w:r>
      <w:r w:rsidRPr="003320A8">
        <w:t xml:space="preserve"> mora sadržavati dokaz da se u financijskom planu </w:t>
      </w:r>
      <w:r w:rsidR="00870841">
        <w:t xml:space="preserve">državnog tijela ili pravne osobe, </w:t>
      </w:r>
      <w:r w:rsidRPr="003320A8">
        <w:t>vode osigurana novčana sredstva za troškove upravljanja i održavanja takvih nekretnina i to na pozicijama plana za koje je propisano zakonom ili drugim aktom da se na njima vode novčana sredstva za ovu namjenu.</w:t>
      </w:r>
    </w:p>
    <w:p w14:paraId="0A1B4EFA" w14:textId="77777777" w:rsidR="003320A8" w:rsidRDefault="003320A8" w:rsidP="00116507">
      <w:pPr>
        <w:jc w:val="both"/>
      </w:pPr>
    </w:p>
    <w:p w14:paraId="0A1B4EFB" w14:textId="77777777" w:rsidR="00916ACD" w:rsidRDefault="006F1DDC" w:rsidP="00116507">
      <w:pPr>
        <w:jc w:val="both"/>
      </w:pPr>
      <w:r>
        <w:t>Kako bi se osiguralo administrativno rasterećenje Vlade Republike Hrvatske, u skladu s načelima zakonitosti, učinkovit</w:t>
      </w:r>
      <w:r w:rsidR="00916ACD">
        <w:t>osti i ekonomičnosti uz ovdje navedene zakonske</w:t>
      </w:r>
      <w:r>
        <w:t xml:space="preserve"> temelje</w:t>
      </w:r>
      <w:r w:rsidR="00916ACD">
        <w:t xml:space="preserve">, ovom Odlukom utvrđeni su i </w:t>
      </w:r>
      <w:r w:rsidR="00FE5401">
        <w:t xml:space="preserve">kumulativni </w:t>
      </w:r>
      <w:r w:rsidR="00916ACD">
        <w:t xml:space="preserve">uvjeti koje je potrebno udovoljiti kako bi </w:t>
      </w:r>
      <w:r w:rsidR="00916ACD" w:rsidRPr="00916ACD">
        <w:t>Ministarstvo mora, prometa i infrastrukture</w:t>
      </w:r>
      <w:r w:rsidR="00916ACD">
        <w:t xml:space="preserve"> moglo donijeti Odluku o ukidanju statusa jav</w:t>
      </w:r>
      <w:r w:rsidR="00D15784">
        <w:t>nog dobra u općoj uporabi dijelu</w:t>
      </w:r>
      <w:r w:rsidR="00916ACD">
        <w:t xml:space="preserve"> </w:t>
      </w:r>
      <w:r w:rsidR="00D15784">
        <w:t>željezničke infrastrukture</w:t>
      </w:r>
      <w:r w:rsidR="00FE5401">
        <w:t xml:space="preserve">. Ovom Odlukom utvrđeni uvjeti, odnose se na stvarne situacije kada nekretnine ili dijelovi nekretnina </w:t>
      </w:r>
      <w:r w:rsidR="00FE5401" w:rsidRPr="00FE5401">
        <w:t>koje imaju status javnog dobra u općoj uporabi više nisu nužne za upravljanje željezničke infrastrukture</w:t>
      </w:r>
      <w:r w:rsidR="00FE5401">
        <w:t xml:space="preserve"> te kada je potrebno uskladiti formalno pravno, projektirano, stanje željezničke infrastrukture s činjeničnim, izvedenim, </w:t>
      </w:r>
      <w:r w:rsidR="0033518B">
        <w:t xml:space="preserve">odnosno </w:t>
      </w:r>
      <w:r w:rsidR="00FE5401">
        <w:t>stvarnim stanjem željezničke infrastrukture</w:t>
      </w:r>
      <w:r w:rsidR="0033518B">
        <w:t xml:space="preserve"> kakvo je tijekom korištenja navedene infrastrukture.</w:t>
      </w:r>
    </w:p>
    <w:p w14:paraId="0A1B4EFC" w14:textId="77777777" w:rsidR="006F1DDC" w:rsidRDefault="006F1DDC" w:rsidP="00116507">
      <w:pPr>
        <w:jc w:val="both"/>
      </w:pPr>
    </w:p>
    <w:p w14:paraId="0A1B4EFD" w14:textId="77777777" w:rsidR="002B41AB" w:rsidRPr="007152B2" w:rsidRDefault="006F1DDC" w:rsidP="00116507">
      <w:pPr>
        <w:jc w:val="both"/>
      </w:pPr>
      <w:r>
        <w:t xml:space="preserve">S obzirom na </w:t>
      </w:r>
      <w:r w:rsidR="00916ACD">
        <w:t xml:space="preserve">sve </w:t>
      </w:r>
      <w:r>
        <w:t xml:space="preserve">naprijed navedeno </w:t>
      </w:r>
      <w:r w:rsidR="00916ACD">
        <w:t>Vlada Republike Hrvatske, ovom O</w:t>
      </w:r>
      <w:r>
        <w:t>dlukom</w:t>
      </w:r>
      <w:r w:rsidR="00916ACD">
        <w:t>,</w:t>
      </w:r>
      <w:r>
        <w:t xml:space="preserve"> ovlašćuje</w:t>
      </w:r>
      <w:r w:rsidRPr="006F1DDC">
        <w:t xml:space="preserve"> </w:t>
      </w:r>
      <w:r>
        <w:t>Ministarstvo m</w:t>
      </w:r>
      <w:r w:rsidR="00D15784">
        <w:t xml:space="preserve">ora, prometa i infrastrukture za donošenje </w:t>
      </w:r>
      <w:r w:rsidR="00C72519">
        <w:t>odluka</w:t>
      </w:r>
      <w:r>
        <w:t xml:space="preserve"> o ukidanju statusa javnog dobra u o</w:t>
      </w:r>
      <w:r w:rsidR="00D15784">
        <w:t>pćoj uporabi dijelu</w:t>
      </w:r>
      <w:r w:rsidR="00916ACD">
        <w:t xml:space="preserve"> </w:t>
      </w:r>
      <w:r w:rsidR="00D15784">
        <w:t>željezničke infrastrukture</w:t>
      </w:r>
      <w:r w:rsidR="00916ACD">
        <w:t>.</w:t>
      </w:r>
      <w:r w:rsidR="008D62F3" w:rsidRPr="00383293">
        <w:rPr>
          <w:color w:val="000000"/>
          <w:sz w:val="22"/>
          <w:szCs w:val="22"/>
        </w:rPr>
        <w:fldChar w:fldCharType="begin">
          <w:ffData>
            <w:name w:val="Naziv_primatelja"/>
            <w:enabled/>
            <w:calcOnExit w:val="0"/>
            <w:textInput/>
          </w:ffData>
        </w:fldChar>
      </w:r>
      <w:r w:rsidR="008D62F3" w:rsidRPr="00383293">
        <w:rPr>
          <w:color w:val="000000"/>
          <w:sz w:val="22"/>
          <w:szCs w:val="22"/>
        </w:rPr>
        <w:instrText xml:space="preserve"> FORMTEXT </w:instrText>
      </w:r>
      <w:r w:rsidR="007E117A">
        <w:rPr>
          <w:color w:val="000000"/>
          <w:sz w:val="22"/>
          <w:szCs w:val="22"/>
        </w:rPr>
      </w:r>
      <w:r w:rsidR="007E117A">
        <w:rPr>
          <w:color w:val="000000"/>
          <w:sz w:val="22"/>
          <w:szCs w:val="22"/>
        </w:rPr>
        <w:fldChar w:fldCharType="separate"/>
      </w:r>
      <w:r w:rsidR="008D62F3" w:rsidRPr="00383293">
        <w:rPr>
          <w:color w:val="000000"/>
          <w:sz w:val="22"/>
          <w:szCs w:val="22"/>
        </w:rPr>
        <w:fldChar w:fldCharType="end"/>
      </w:r>
    </w:p>
    <w:sectPr w:rsidR="002B41AB" w:rsidRPr="007152B2" w:rsidSect="00116507">
      <w:pgSz w:w="11906" w:h="16838" w:code="9"/>
      <w:pgMar w:top="1417" w:right="1417" w:bottom="1417" w:left="1417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12B90"/>
    <w:multiLevelType w:val="hybridMultilevel"/>
    <w:tmpl w:val="B302EA88"/>
    <w:lvl w:ilvl="0" w:tplc="14FC6A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E9"/>
    <w:multiLevelType w:val="hybridMultilevel"/>
    <w:tmpl w:val="B866CD18"/>
    <w:lvl w:ilvl="0" w:tplc="F1E6A8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1"/>
    <w:rsid w:val="00022D01"/>
    <w:rsid w:val="00030B2A"/>
    <w:rsid w:val="000332DC"/>
    <w:rsid w:val="00034859"/>
    <w:rsid w:val="00040AD8"/>
    <w:rsid w:val="00054277"/>
    <w:rsid w:val="00071186"/>
    <w:rsid w:val="00071ACC"/>
    <w:rsid w:val="000819ED"/>
    <w:rsid w:val="0008314E"/>
    <w:rsid w:val="000938A3"/>
    <w:rsid w:val="000A657D"/>
    <w:rsid w:val="000A7F4A"/>
    <w:rsid w:val="000C2379"/>
    <w:rsid w:val="000E2971"/>
    <w:rsid w:val="00116507"/>
    <w:rsid w:val="00152077"/>
    <w:rsid w:val="0016616A"/>
    <w:rsid w:val="00171804"/>
    <w:rsid w:val="00197E5B"/>
    <w:rsid w:val="001B0FA6"/>
    <w:rsid w:val="001B24BF"/>
    <w:rsid w:val="001B73EC"/>
    <w:rsid w:val="001C1E9D"/>
    <w:rsid w:val="001E2CAD"/>
    <w:rsid w:val="002040BF"/>
    <w:rsid w:val="00230858"/>
    <w:rsid w:val="0024211F"/>
    <w:rsid w:val="00245CF9"/>
    <w:rsid w:val="00290DDF"/>
    <w:rsid w:val="002A3B00"/>
    <w:rsid w:val="002A7F0A"/>
    <w:rsid w:val="002B6621"/>
    <w:rsid w:val="002D3CA5"/>
    <w:rsid w:val="002F129A"/>
    <w:rsid w:val="002F7201"/>
    <w:rsid w:val="0030061F"/>
    <w:rsid w:val="00316280"/>
    <w:rsid w:val="00322D86"/>
    <w:rsid w:val="00323613"/>
    <w:rsid w:val="003320A8"/>
    <w:rsid w:val="0033518B"/>
    <w:rsid w:val="00390C67"/>
    <w:rsid w:val="00390F8C"/>
    <w:rsid w:val="003B576F"/>
    <w:rsid w:val="003D74AE"/>
    <w:rsid w:val="003E3463"/>
    <w:rsid w:val="003F1F37"/>
    <w:rsid w:val="004466D8"/>
    <w:rsid w:val="00453A70"/>
    <w:rsid w:val="004569D6"/>
    <w:rsid w:val="004A1101"/>
    <w:rsid w:val="004A461F"/>
    <w:rsid w:val="004B5A2E"/>
    <w:rsid w:val="004F3AEB"/>
    <w:rsid w:val="00503725"/>
    <w:rsid w:val="00525809"/>
    <w:rsid w:val="00556540"/>
    <w:rsid w:val="00590002"/>
    <w:rsid w:val="005A61DE"/>
    <w:rsid w:val="005D4E79"/>
    <w:rsid w:val="00600534"/>
    <w:rsid w:val="0061255C"/>
    <w:rsid w:val="0062087D"/>
    <w:rsid w:val="00657D9E"/>
    <w:rsid w:val="006611D1"/>
    <w:rsid w:val="0066215C"/>
    <w:rsid w:val="00672F58"/>
    <w:rsid w:val="00687E4B"/>
    <w:rsid w:val="00692BC6"/>
    <w:rsid w:val="006B1DB7"/>
    <w:rsid w:val="006B62D3"/>
    <w:rsid w:val="006B7C2A"/>
    <w:rsid w:val="006D6043"/>
    <w:rsid w:val="006E0407"/>
    <w:rsid w:val="006F1DDC"/>
    <w:rsid w:val="00716C24"/>
    <w:rsid w:val="00745543"/>
    <w:rsid w:val="00761E43"/>
    <w:rsid w:val="00763154"/>
    <w:rsid w:val="00772022"/>
    <w:rsid w:val="007873A4"/>
    <w:rsid w:val="0079342E"/>
    <w:rsid w:val="00796DAB"/>
    <w:rsid w:val="007C080C"/>
    <w:rsid w:val="007E117A"/>
    <w:rsid w:val="007F7692"/>
    <w:rsid w:val="00850DC9"/>
    <w:rsid w:val="00863630"/>
    <w:rsid w:val="00870841"/>
    <w:rsid w:val="00871080"/>
    <w:rsid w:val="00872DED"/>
    <w:rsid w:val="008948C5"/>
    <w:rsid w:val="008A1D44"/>
    <w:rsid w:val="008C63E8"/>
    <w:rsid w:val="008D38F0"/>
    <w:rsid w:val="008D62F3"/>
    <w:rsid w:val="008D71B4"/>
    <w:rsid w:val="008E4256"/>
    <w:rsid w:val="008E5181"/>
    <w:rsid w:val="008E690E"/>
    <w:rsid w:val="008F74C6"/>
    <w:rsid w:val="00916ACD"/>
    <w:rsid w:val="009414A3"/>
    <w:rsid w:val="00950B25"/>
    <w:rsid w:val="009A19FC"/>
    <w:rsid w:val="009B3797"/>
    <w:rsid w:val="009E2AC3"/>
    <w:rsid w:val="00A26DA6"/>
    <w:rsid w:val="00A300E3"/>
    <w:rsid w:val="00A31C00"/>
    <w:rsid w:val="00A624BC"/>
    <w:rsid w:val="00A62EFB"/>
    <w:rsid w:val="00A67FD6"/>
    <w:rsid w:val="00A77655"/>
    <w:rsid w:val="00AA4A50"/>
    <w:rsid w:val="00AE4B51"/>
    <w:rsid w:val="00B0558E"/>
    <w:rsid w:val="00B14A16"/>
    <w:rsid w:val="00B25796"/>
    <w:rsid w:val="00B36BF7"/>
    <w:rsid w:val="00B646C1"/>
    <w:rsid w:val="00B92807"/>
    <w:rsid w:val="00BB2476"/>
    <w:rsid w:val="00BC3210"/>
    <w:rsid w:val="00C27345"/>
    <w:rsid w:val="00C31003"/>
    <w:rsid w:val="00C3178D"/>
    <w:rsid w:val="00C72519"/>
    <w:rsid w:val="00C73381"/>
    <w:rsid w:val="00C801E7"/>
    <w:rsid w:val="00C80493"/>
    <w:rsid w:val="00CA7E9B"/>
    <w:rsid w:val="00CD5248"/>
    <w:rsid w:val="00CF36C5"/>
    <w:rsid w:val="00D00C4A"/>
    <w:rsid w:val="00D15784"/>
    <w:rsid w:val="00D22A15"/>
    <w:rsid w:val="00D31A5F"/>
    <w:rsid w:val="00D37FC3"/>
    <w:rsid w:val="00D67C88"/>
    <w:rsid w:val="00D8696F"/>
    <w:rsid w:val="00DB52D9"/>
    <w:rsid w:val="00DF62A3"/>
    <w:rsid w:val="00E00712"/>
    <w:rsid w:val="00E2541C"/>
    <w:rsid w:val="00E5113E"/>
    <w:rsid w:val="00E60E88"/>
    <w:rsid w:val="00E648B1"/>
    <w:rsid w:val="00E93963"/>
    <w:rsid w:val="00EA080A"/>
    <w:rsid w:val="00EA161F"/>
    <w:rsid w:val="00EA23CF"/>
    <w:rsid w:val="00EA2436"/>
    <w:rsid w:val="00EB2580"/>
    <w:rsid w:val="00EC3AAE"/>
    <w:rsid w:val="00EC485F"/>
    <w:rsid w:val="00ED1B47"/>
    <w:rsid w:val="00EE744D"/>
    <w:rsid w:val="00F043FE"/>
    <w:rsid w:val="00F056AD"/>
    <w:rsid w:val="00F25162"/>
    <w:rsid w:val="00F30D6D"/>
    <w:rsid w:val="00F44B4F"/>
    <w:rsid w:val="00F45010"/>
    <w:rsid w:val="00F926E6"/>
    <w:rsid w:val="00FD3D6B"/>
    <w:rsid w:val="00FE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B4EA1"/>
  <w15:docId w15:val="{A89FA31C-5D45-4A37-938B-948AD92F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056A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48B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83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3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5F020F6C6B1419A665A71DDE44022" ma:contentTypeVersion="0" ma:contentTypeDescription="Create a new document." ma:contentTypeScope="" ma:versionID="fde32bbad776c68dffdb14b87ae967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D0A8D-9DF3-4202-BA67-8F27E3CBD5E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6AA85C9-2043-4665-884D-33C4B9DB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3FA6F5-9911-4423-BFF4-D3353E8A68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774</Words>
  <Characters>4418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2019-06-06T08:43:00Z</cp:lastPrinted>
  <dcterms:created xsi:type="dcterms:W3CDTF">2019-06-06T08:57:00Z</dcterms:created>
  <dcterms:modified xsi:type="dcterms:W3CDTF">2019-06-06T08:57:00Z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0x010100C675F020F6C6B1419A665A71DDE44022</vt:lpwstr>
  </property>
</Properties>
</file>