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B747E">
        <w:rPr>
          <w:rFonts w:ascii="Times New Roman" w:hAnsi="Times New Roman" w:cs="Times New Roman"/>
          <w:sz w:val="24"/>
          <w:szCs w:val="24"/>
        </w:rPr>
        <w:t>13. lipnja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149FE" w:rsidRPr="003149FE" w:rsidRDefault="00944026" w:rsidP="003149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3149FE" w:rsidRPr="003149FE">
              <w:rPr>
                <w:sz w:val="24"/>
                <w:szCs w:val="24"/>
              </w:rPr>
              <w:t xml:space="preserve">Općini Ravna Gora za zaduženje </w:t>
            </w:r>
          </w:p>
          <w:p w:rsidR="000C3EEE" w:rsidRPr="00800462" w:rsidRDefault="003149FE" w:rsidP="003149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149FE">
              <w:rPr>
                <w:sz w:val="24"/>
                <w:szCs w:val="24"/>
              </w:rPr>
              <w:t>kod Hrvatske banke za obnovu i razvita</w:t>
            </w:r>
            <w:r w:rsidR="007101D1">
              <w:rPr>
                <w:sz w:val="24"/>
                <w:szCs w:val="24"/>
              </w:rPr>
              <w:t>k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149FE" w:rsidRPr="003149FE" w:rsidRDefault="003149FE" w:rsidP="003149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149F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3149F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3149FE" w:rsidRPr="003149FE" w:rsidRDefault="003149FE" w:rsidP="00314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149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3149FE" w:rsidRPr="003149FE" w:rsidRDefault="003149FE" w:rsidP="003149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Općini Ravna Gora za zaduženje </w:t>
      </w: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kod Hrvatske banke za obnovu i razvitak</w:t>
      </w: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3149FE" w:rsidRPr="003149FE" w:rsidRDefault="003149FE" w:rsidP="003149FE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Općini Ravna Gora za zaduženje kod Hrvatske banke za obnovu i razvitak u iznosu od 14.000.000,00 kuna, s rokom otplate kredita od trinaest godina bez počeka, u jednakim mjesečnim ratama, uz fiksnu godišnju kamatnu stopu od 1,75% i jednokratnu naknadu za obradu zahtjeva u visini 0,5% od iznosa kredita.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kapitalnog projekta „Izgradnja dječjeg vrtića Ravna Gora“, sukladno Odluci Općinskog vijeća Općine Ravna Gora o zaduživanju za financiranje kapitalnog projekta, KLASA: 403-02/19-01/2, URBROJ: 2112/07-01-19-2 od 11. travnja 2019. godine.</w:t>
      </w:r>
    </w:p>
    <w:p w:rsidR="003149FE" w:rsidRPr="003149FE" w:rsidRDefault="003149FE" w:rsidP="00314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149FE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Općina Ravna Gora da izradi planove proračunske potrošnje za godine u kojima treba planirati sredstva za otplatu kredita.</w:t>
      </w: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3149FE" w:rsidRPr="003149FE" w:rsidRDefault="003149FE" w:rsidP="003149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49FE" w:rsidRPr="003149FE" w:rsidRDefault="003149FE" w:rsidP="003149F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3149FE" w:rsidRPr="003149FE" w:rsidRDefault="003149FE" w:rsidP="003149F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3149FE" w:rsidRPr="003149FE" w:rsidRDefault="003149FE" w:rsidP="003149F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149F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OBRAZLOŽENJE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Općina </w:t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 Gora</w:t>
      </w:r>
      <w:r w:rsidRPr="003149F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podnijela je Ministarstvu financija zahtjev KLASA: 400-08/19-01/4, URBROJ: 2112/07-03-19-4 od 18. travnja 2019. za dobivanje suglasnosti Vlade Republike Hrvatske za </w:t>
      </w: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banke za obnovu i razvitak u iznosu od 14.000.000,00 kuna, s rokom otplate kredita od trinaest godina bez počeka, u jednakim mjesečnim ratama, uz fiksnu godišnju kamatnu stopu od 1,75% i jednokratnu naknadu za obradu zahtjeva u visini 0,5% od iznosa kredita.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kapitalnog projekta „Izgradnja dječjeg vrtića Ravna Gora“, sukladno Odluci Općinskog vijeća Općine Ravna Gora o zaduživanju za financiranje kapitalnog projekta, KLASA: 403-02/19-01/2, URBROJ: 2112/07-01-19-2 od 11. travnja 2019. godine.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proračunski prihodi Općine Ravna Gora u 2018. godini, umanjeni za prihode iz članka 88. stavka 4. Zakona o proračunu, iznosili su 6.698.965,00 kune. Udio godišnjeg obroka (anuiteta) traženog kredita u ostvarenim prihodima iznosi 5,18%, što je ujedno i ukupna obveza Općine i u okviru je Zakonom propisane granice. 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9F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Općine Ravna Gora.</w:t>
      </w:r>
    </w:p>
    <w:p w:rsidR="003149FE" w:rsidRPr="003149FE" w:rsidRDefault="003149FE" w:rsidP="003149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2D5CD1" w:rsidRPr="002D5CD1" w:rsidRDefault="002D5CD1" w:rsidP="00314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7A" w:rsidRDefault="00CA467A" w:rsidP="0016213C">
      <w:pPr>
        <w:spacing w:after="0" w:line="240" w:lineRule="auto"/>
      </w:pPr>
      <w:r>
        <w:separator/>
      </w:r>
    </w:p>
  </w:endnote>
  <w:endnote w:type="continuationSeparator" w:id="0">
    <w:p w:rsidR="00CA467A" w:rsidRDefault="00CA467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7A" w:rsidRDefault="00CA467A" w:rsidP="0016213C">
      <w:pPr>
        <w:spacing w:after="0" w:line="240" w:lineRule="auto"/>
      </w:pPr>
      <w:r>
        <w:separator/>
      </w:r>
    </w:p>
  </w:footnote>
  <w:footnote w:type="continuationSeparator" w:id="0">
    <w:p w:rsidR="00CA467A" w:rsidRDefault="00CA467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5CD1"/>
    <w:rsid w:val="002D67BD"/>
    <w:rsid w:val="00305F6C"/>
    <w:rsid w:val="003149FE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C5322"/>
    <w:rsid w:val="00703036"/>
    <w:rsid w:val="00705D73"/>
    <w:rsid w:val="007101D1"/>
    <w:rsid w:val="007135C0"/>
    <w:rsid w:val="00736983"/>
    <w:rsid w:val="00785E25"/>
    <w:rsid w:val="00786D1C"/>
    <w:rsid w:val="007900BB"/>
    <w:rsid w:val="007917B2"/>
    <w:rsid w:val="007B747E"/>
    <w:rsid w:val="007C2EF7"/>
    <w:rsid w:val="0086636B"/>
    <w:rsid w:val="00881D8E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27BD4"/>
    <w:rsid w:val="00C5332D"/>
    <w:rsid w:val="00C6534E"/>
    <w:rsid w:val="00C70D03"/>
    <w:rsid w:val="00CA467A"/>
    <w:rsid w:val="00CD79E1"/>
    <w:rsid w:val="00D10749"/>
    <w:rsid w:val="00D10AED"/>
    <w:rsid w:val="00D364F5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8D11"/>
  <w15:docId w15:val="{39D3EEC8-C7B7-40B5-81D6-975F6CF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FB3A-27D4-430D-9824-F1FE7816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8</cp:revision>
  <cp:lastPrinted>2017-12-06T11:08:00Z</cp:lastPrinted>
  <dcterms:created xsi:type="dcterms:W3CDTF">2019-03-27T08:37:00Z</dcterms:created>
  <dcterms:modified xsi:type="dcterms:W3CDTF">2019-06-07T08:35:00Z</dcterms:modified>
</cp:coreProperties>
</file>