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2C4F3" w14:textId="77777777" w:rsidR="00174EED" w:rsidRPr="00174EED" w:rsidRDefault="00174EED" w:rsidP="00174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EE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EA2C577" wp14:editId="2EA2C57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EA2C4F4" w14:textId="77777777" w:rsidR="00174EED" w:rsidRPr="00174EED" w:rsidRDefault="00174EED" w:rsidP="00174EED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74EED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EA2C4F5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4F6" w14:textId="77777777" w:rsidR="00174EED" w:rsidRPr="00174EED" w:rsidRDefault="00174EED" w:rsidP="00174EED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811F5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E45F7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174E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14:paraId="2EA2C4F7" w14:textId="77777777" w:rsidR="00174EED" w:rsidRPr="00174EED" w:rsidRDefault="00174EED" w:rsidP="00174E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EA2C4F8" w14:textId="77777777" w:rsidR="00174EED" w:rsidRPr="00174EED" w:rsidRDefault="00174EED" w:rsidP="00174EE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74EED" w:rsidRPr="00174EED" w:rsidSect="00174E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74EED" w:rsidRPr="00174EED" w14:paraId="2EA2C4FB" w14:textId="77777777" w:rsidTr="001B167C">
        <w:tc>
          <w:tcPr>
            <w:tcW w:w="1951" w:type="dxa"/>
          </w:tcPr>
          <w:p w14:paraId="2EA2C4F9" w14:textId="77777777" w:rsidR="00174EED" w:rsidRPr="00174EED" w:rsidRDefault="00174EED" w:rsidP="00174EE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74EED">
              <w:rPr>
                <w:b/>
                <w:smallCaps/>
                <w:sz w:val="24"/>
                <w:szCs w:val="24"/>
              </w:rPr>
              <w:lastRenderedPageBreak/>
              <w:t>Predlagatelj</w:t>
            </w:r>
            <w:r w:rsidRPr="00174E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EA2C4FA" w14:textId="77777777" w:rsidR="00174EED" w:rsidRPr="00174EED" w:rsidRDefault="00174EED" w:rsidP="00174EED">
            <w:pPr>
              <w:spacing w:line="360" w:lineRule="auto"/>
              <w:rPr>
                <w:sz w:val="24"/>
                <w:szCs w:val="24"/>
              </w:rPr>
            </w:pPr>
            <w:r w:rsidRPr="00174EED">
              <w:rPr>
                <w:sz w:val="24"/>
                <w:szCs w:val="24"/>
              </w:rPr>
              <w:t>Ministarstvo hrvatskih branitelja</w:t>
            </w:r>
          </w:p>
        </w:tc>
      </w:tr>
    </w:tbl>
    <w:p w14:paraId="2EA2C4FC" w14:textId="77777777" w:rsidR="00174EED" w:rsidRPr="00174EED" w:rsidRDefault="00174EED" w:rsidP="00174E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EA2C4FD" w14:textId="77777777" w:rsidR="00174EED" w:rsidRPr="00174EED" w:rsidRDefault="00174EED" w:rsidP="00174EE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74EED" w:rsidRPr="00174EE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74EED" w:rsidRPr="00174EED" w14:paraId="2EA2C500" w14:textId="77777777" w:rsidTr="001B167C">
        <w:tc>
          <w:tcPr>
            <w:tcW w:w="1951" w:type="dxa"/>
          </w:tcPr>
          <w:p w14:paraId="2EA2C4FE" w14:textId="77777777" w:rsidR="00174EED" w:rsidRPr="00174EED" w:rsidRDefault="00174EED" w:rsidP="00174EE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74EED">
              <w:rPr>
                <w:b/>
                <w:smallCaps/>
                <w:sz w:val="24"/>
                <w:szCs w:val="24"/>
              </w:rPr>
              <w:lastRenderedPageBreak/>
              <w:t>Predmet</w:t>
            </w:r>
            <w:r w:rsidRPr="00174E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EA2C4FF" w14:textId="7C77E613" w:rsidR="00174EED" w:rsidRPr="00174EED" w:rsidRDefault="00174EED" w:rsidP="00174EED">
            <w:pPr>
              <w:spacing w:line="360" w:lineRule="auto"/>
              <w:rPr>
                <w:sz w:val="24"/>
                <w:szCs w:val="24"/>
              </w:rPr>
            </w:pPr>
            <w:r w:rsidRPr="00174EED">
              <w:rPr>
                <w:sz w:val="24"/>
                <w:szCs w:val="24"/>
              </w:rPr>
              <w:t>Prijedlog odluke o prijenosu prava upravljanja stanovima i kućom u vlasništvu Republike Hrvatske</w:t>
            </w:r>
            <w:r w:rsidR="006868EA">
              <w:rPr>
                <w:sz w:val="24"/>
                <w:szCs w:val="24"/>
              </w:rPr>
              <w:t xml:space="preserve"> na </w:t>
            </w:r>
            <w:r w:rsidR="006868EA" w:rsidRPr="00174EED">
              <w:rPr>
                <w:sz w:val="24"/>
                <w:szCs w:val="24"/>
              </w:rPr>
              <w:t>Ministarstvo hrvatskih branitelja</w:t>
            </w:r>
          </w:p>
        </w:tc>
      </w:tr>
    </w:tbl>
    <w:p w14:paraId="2EA2C501" w14:textId="77777777" w:rsidR="00174EED" w:rsidRPr="00174EED" w:rsidRDefault="00174EED" w:rsidP="00174EED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EA2C502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03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04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05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06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07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08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09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0A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0B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0C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0D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0E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0F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10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11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12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EED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2EA2C513" w14:textId="77777777" w:rsidR="00174EED" w:rsidRPr="00174EED" w:rsidRDefault="004811F5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74EED" w:rsidRPr="00174E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74EED" w:rsidRPr="00174E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74EED" w:rsidRPr="00174E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74EED" w:rsidRPr="00174E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74EED" w:rsidRPr="00174E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74EED" w:rsidRPr="00174EE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PRIJEDLOG</w:t>
      </w:r>
    </w:p>
    <w:p w14:paraId="2EA2C514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15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16" w14:textId="77777777" w:rsidR="00330F4F" w:rsidRDefault="00330F4F" w:rsidP="00E44A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17" w14:textId="77777777" w:rsidR="00E44A6C" w:rsidRPr="00E44A6C" w:rsidRDefault="00E44A6C" w:rsidP="00E44A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</w:t>
      </w:r>
      <w:r w:rsidR="008A1C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96., a u svezi s člankom 85. stavkom 2. Zakona o hrvatskim braniteljima iz Domovinskog rata i članovima njihovih obitelji (''Narodne novine'', broj 121/17), Vlada Republike Hrvatske je na sjednici održanoj _______________ donijela</w:t>
      </w:r>
    </w:p>
    <w:p w14:paraId="2EA2C518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19" w14:textId="77777777" w:rsidR="00174EED" w:rsidRPr="00330F4F" w:rsidRDefault="00174EED" w:rsidP="00174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0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8A1C91" w:rsidRPr="00330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30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8A1C91" w:rsidRPr="00330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30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8A1C91" w:rsidRPr="00330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30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8A1C91" w:rsidRPr="00330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30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8A1C91" w:rsidRPr="00330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30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14:paraId="2EA2C51A" w14:textId="77777777" w:rsidR="00174EED" w:rsidRPr="00330F4F" w:rsidRDefault="00174EED" w:rsidP="00174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98F8EC" w14:textId="77777777" w:rsidR="006868EA" w:rsidRDefault="00174EED" w:rsidP="00174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0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prijenosu prava upravljanja stanovima i kućom u vlasništvu </w:t>
      </w:r>
    </w:p>
    <w:p w14:paraId="2EA2C51C" w14:textId="3B924E26" w:rsidR="00174EED" w:rsidRPr="006868EA" w:rsidRDefault="00174EED" w:rsidP="00174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68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Republike Hrvatske</w:t>
      </w:r>
      <w:r w:rsidR="006868EA" w:rsidRPr="006868EA">
        <w:rPr>
          <w:rFonts w:ascii="Times New Roman" w:hAnsi="Times New Roman" w:cs="Times New Roman"/>
          <w:b/>
          <w:sz w:val="24"/>
          <w:szCs w:val="24"/>
        </w:rPr>
        <w:t xml:space="preserve"> na Ministarstvo hrvatskih branitelja</w:t>
      </w:r>
    </w:p>
    <w:p w14:paraId="2EA2C51D" w14:textId="77777777" w:rsidR="00174EED" w:rsidRPr="00330F4F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1E" w14:textId="77777777" w:rsidR="00E44A6C" w:rsidRPr="00330F4F" w:rsidRDefault="00E44A6C" w:rsidP="00E4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0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2EA2C51F" w14:textId="77777777" w:rsidR="00E44A6C" w:rsidRPr="00E44A6C" w:rsidRDefault="00E44A6C" w:rsidP="00E4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20" w14:textId="77777777" w:rsidR="00E44A6C" w:rsidRPr="00E44A6C" w:rsidRDefault="00E44A6C" w:rsidP="00E44A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Na Ministarstvo hrvatskih branitelja prenosi se pravo upravljanja stanovima i kućom u vlasništvu Republike Hrvatske koje koriste hrvatski ratni vojni invalidi iz Domovinskog rata (u daljnjem tekstu: HRVI iz Domovinskog rata), hrvatski branitelji i dragovoljci iz Domovinskog rata i članovi uže obitelji umrlog hrvatskog branitelja i dragovoljca iz Domovinskog rata i to:</w:t>
      </w:r>
    </w:p>
    <w:p w14:paraId="2EA2C521" w14:textId="77777777" w:rsidR="00E44A6C" w:rsidRPr="00E44A6C" w:rsidRDefault="00E44A6C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22" w14:textId="6C7D7FC3" w:rsidR="00E44A6C" w:rsidRPr="00E44A6C" w:rsidRDefault="008A1C91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Stan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Karlovcu, Naselje Marka Marulića 8a, na II. katu, površine 55,31 m², koji se nalazi u stambenoj zgradi izgrađenoj na z.k.č.br. 1510/45, z.k.ul.br. 7995, E-12, k.o. Karlovac II, pod dosadašnjim upravljanjem Ministarstva obrane, a radi stambenog zbrinjavanja Dragutina Sudca, rođenog 28. siječnja 1962. godine, OIB: 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, hrvatskog branitelja i dragovoljca iz Domovinskog rata pripadnika borbenog sektora u trajanju od tri godine.</w:t>
      </w:r>
    </w:p>
    <w:p w14:paraId="2EA2C523" w14:textId="77777777" w:rsidR="00E44A6C" w:rsidRPr="00E44A6C" w:rsidRDefault="00E44A6C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24" w14:textId="661521E1" w:rsidR="00E44A6C" w:rsidRPr="00E44A6C" w:rsidRDefault="008A1C91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2. Stan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Karlovcu, Kralja Petra Krešimira IV br. 2, na II. katu, površine 93,44 m², koji se nalazi u stambenoj zgradi izgrađenoj na z.k.č.br. 1980, z.k.ul.br. 749, k.o. Karlovac II, pod dosadašnjim upravljanjem Ministarstva obrane, a radi stambenog zbrinjavanja Renata Radočaja, rođenog 20. listopada 1968. godine, OIB: 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, hrvatskog branitelja i dragovoljca iz Domovinskog rata, pripadnika borbenog sektora u trajanju od tri godine.</w:t>
      </w:r>
    </w:p>
    <w:p w14:paraId="2EA2C525" w14:textId="77777777" w:rsidR="00E44A6C" w:rsidRPr="00E44A6C" w:rsidRDefault="00E44A6C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26" w14:textId="15012A16" w:rsidR="00E44A6C" w:rsidRPr="00E44A6C" w:rsidRDefault="008A1C91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Stan u Splitu, Pojišanska 25, na XV. katu, površine 36,63 m², koji se nalazi u stambenoj zgradi izgrađenoj na z.k.č.br. ZEM 832/5, z.k.ul.br. 7433, k.o. Split, pod dosadašnjim upravljanjem Ministarstva obrane, a radi stambenog zbrinjavanja Ante Stipanovića, rođenog 21. travnja 1953. godine, OIB: 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, hrvatskog branitelja i dragovoljca iz Domovinskog rata, pripadnika borbenog sektora u trajanju od tri godine.</w:t>
      </w:r>
    </w:p>
    <w:p w14:paraId="2EA2C527" w14:textId="77777777" w:rsidR="00E44A6C" w:rsidRPr="00E44A6C" w:rsidRDefault="00E44A6C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28" w14:textId="21B4850B" w:rsidR="00E44A6C" w:rsidRPr="00E44A6C" w:rsidRDefault="008A1C91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4. Stan u Splitu, Stanka Vraza 11, na I. katu, površine 94,22 m², koji se nalazi u stambenoj zgradi izgrađenoj na z.k.č.br. ZEM 4832/12, z.k.ul.br. 16543, k.o. Split, pod dosadašnjim upravljanjem Ministarstva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obrane, a radi stambenog zbrinjavanja Željke Baković, rođene 12. rujna 1963. godine, OIB: 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, supruge umrlog hrvatskog branitelja i dragovoljca iz Domovinskog rata, pripadnika borbenog sektora u trajanju od tri godine.</w:t>
      </w:r>
    </w:p>
    <w:p w14:paraId="2EA2C529" w14:textId="77777777" w:rsidR="00E44A6C" w:rsidRPr="00E44A6C" w:rsidRDefault="008A1C91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14:paraId="2EA2C52A" w14:textId="6016128C" w:rsidR="00E44A6C" w:rsidRPr="00E44A6C" w:rsidRDefault="008A1C91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Stan u Zadru, Frane Alfirevića 5, na IV. katu, površine 72,00 m², koji se nalazi u stambenoj zgradi izgrađenoj na z.k.č.br. 3583, z.k.ul.br. 5191, k.o. Zadar, pod dosadašnjim upravljanjem Ministarstva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obrane, a radi stambenog zbrinjavanja Erne Kvartuč, rođene 25. svibnja 1959. godine, OIB: 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, supruge umrlog hrvatskog branitelja i dragovoljca iz Domovinskog rata pripadnika borbenog sektora u trajanju od tri godine.</w:t>
      </w:r>
    </w:p>
    <w:p w14:paraId="2EA2C52B" w14:textId="77777777" w:rsidR="00E44A6C" w:rsidRPr="00E44A6C" w:rsidRDefault="00E44A6C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2C" w14:textId="6A5D77F4" w:rsidR="00E44A6C" w:rsidRPr="00E44A6C" w:rsidRDefault="008A1C91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Solinu, Marina Držića 11, na II. katu, površine 66,20 m², koji se nalazi u stambenoj zgradi izgrađenoj na k.č.br. 7342/1 što odgovara z.k.č.br. 4854/1, k.o. Solin, pod dosadašnjim upravljanjem Ministarstva obrane, a radi stambenog zbrinjavanja Hermenegilda Lončara, rođenog 13. 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1956. godine, OIB: 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, HRVI iz Domovinskog rata 40%.</w:t>
      </w:r>
    </w:p>
    <w:p w14:paraId="2EA2C52D" w14:textId="77777777" w:rsidR="00E44A6C" w:rsidRPr="00E44A6C" w:rsidRDefault="008A1C91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EA2C52E" w14:textId="5B73C970" w:rsidR="00E44A6C" w:rsidRPr="00E44A6C" w:rsidRDefault="008A1C91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 Stan u Splitu, Alojzija Stepinca 8, na X. katu, površine 73,25 m², koji se nalazi u stambenoj zgradi izgrađenoj na z.k.č.br. ZEM 9970/44, z.k.ul.br. 14668, k.o. Split, pod dosadašnjim upravljanjem Ministarstva obrane, a radi stambenog zbrinjavanja Željka Jankovića</w:t>
      </w:r>
      <w:r w:rsid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, rođenog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23. kolovoza 1957. godine, OIB: 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, HRVI iz Domovinskog rata 30%.</w:t>
      </w:r>
    </w:p>
    <w:p w14:paraId="2EA2C52F" w14:textId="77777777" w:rsidR="00E44A6C" w:rsidRPr="00E44A6C" w:rsidRDefault="00E44A6C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30" w14:textId="1394B6EB" w:rsidR="00E44A6C" w:rsidRPr="00E44A6C" w:rsidRDefault="008A1C91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Stan u Šibeniku, Bana Josipa Jelačića 6a, u suterenu, površine 63,48 m², koji se nalazi u stambenoj zgradi izgrađenoj na k.č.br. 904/33, k.o. Šibenik, pod dosadašnjim upravljanjem Ministarstva unutarnjih poslova, a radi stambenog zbrinjavanja Jure Teskere, rođenog 11. listopada 1956. godine, OIB: 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, hrvatskog branitelja i dragovoljca iz Domovinskog rata, pripadnika borbenog sektora u trajanju od tri godine.</w:t>
      </w:r>
    </w:p>
    <w:p w14:paraId="2EA2C531" w14:textId="77777777" w:rsidR="00E44A6C" w:rsidRPr="00E44A6C" w:rsidRDefault="00E44A6C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32" w14:textId="67FAA67E" w:rsidR="00E44A6C" w:rsidRPr="00E44A6C" w:rsidRDefault="008A1C91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9. Stan u Zagrebu, Domobranska 21, na V. katu, površine 34,64 m², koji se nalazi u stambenoj zgradi izgrađenoj na k.č.br. 2877/2, što odgovara z.k.č.br. 574/4, z.k.ul.br. 5113, k.o. Grad Zagreb, pod dosadašnjim upravljanjem Ministarstva državne imovine, a radi stambenog zbrinjavanja Ivana Tolića, rođenog 2. siječnja 1962. godine, OIB: 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, HRVI iz Domovinskog rata 40%.</w:t>
      </w:r>
    </w:p>
    <w:p w14:paraId="2EA2C533" w14:textId="77777777" w:rsidR="00E44A6C" w:rsidRPr="00E44A6C" w:rsidRDefault="00E44A6C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34" w14:textId="03FCCEA6" w:rsidR="00E44A6C" w:rsidRPr="00E44A6C" w:rsidRDefault="008A1C91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 Stan u Splitu, Šibenska 41, na III. katu, površine 25,85 m², koji se nalazi u stambenoj zgradi izgrađenoj na k.č.br. 2102, k.o. Split, pod dosadašnjim upravljanjem Ministarstva državne imovine, a radi stambenog zbrinjavanja Mate Rajčića, rođenog 12. svibnja 1952. godine, OIB: 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, HRVI iz Domovinskog rata 20%.</w:t>
      </w:r>
    </w:p>
    <w:p w14:paraId="2EA2C535" w14:textId="77777777" w:rsidR="00E44A6C" w:rsidRPr="00E44A6C" w:rsidRDefault="00E44A6C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36" w14:textId="0ABDB363" w:rsidR="00E44A6C" w:rsidRPr="00E44A6C" w:rsidRDefault="008A1C91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Kuća u Karlovcu, Bašćanska cesta 18 M, izgrađena na z.k.č.br. 3415/16, z.k.ul.br. 9095, k.o. Karlovac II, pod dosadašnjim upravljanjem Ministarstva državne imovine, a radi stambenog zbrinjavanja Siniše Obradovića, rođenog 10. veljače 1964. godine, OIB: 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, HRVI 100%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I. skupine.</w:t>
      </w:r>
    </w:p>
    <w:p w14:paraId="2EA2C537" w14:textId="77777777" w:rsidR="00E44A6C" w:rsidRPr="00E44A6C" w:rsidRDefault="00E44A6C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38" w14:textId="2889C5A7" w:rsidR="00E44A6C" w:rsidRPr="00E44A6C" w:rsidRDefault="008A1C91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12. Stan u Zagrebu, Grmoščica Desna 28, (u naravi suvlasnički dio kuće)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površine 35,66 m², koji se nalazi u stambenoj zgradi izgrađenoj na z.k.č.br. 2043/5, z.k.ul.br. 110518 k.o. Vrapče Novo, pod dosadašnjim upravljanjem Ministarstva državne imovine, a radi stambenog zbrinjavanja Tugomira Petrača, rođenog 14. rujna 1956. godine, OIB: 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, hrvatskog branitelja i dragovoljca iz Domovinskog rata, pripadnika borbenog sektora u trajanju od tri godine.</w:t>
      </w:r>
    </w:p>
    <w:p w14:paraId="2EA2C539" w14:textId="77777777" w:rsidR="00E44A6C" w:rsidRPr="00E44A6C" w:rsidRDefault="00E44A6C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3A" w14:textId="08D5C0BE" w:rsidR="00E44A6C" w:rsidRPr="00E44A6C" w:rsidRDefault="008A1C91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13. Stan u Zagrebu, Gajeva ulica 21,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u prizemlju, površine 91,10 m², koji se nalazi u stambenoj zgradi izgrađenog na z.k.č.br. 3086/2 i 3086/3, z.k.ul.br. 6231, k.o. Grad Zagreb, pod dosadašnjim upravljanjem Ministarstva državne imovine, a radi stambenog zbrinjavanja Emila Kordića, rođenog 16. lipnja 1962. godine, OIB: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, hrvatskog branitelja i dragovoljca iz Domovinskog rata, pripadnika borbenog sektora u trajanju od tri godine i HRVI iz Domovinskog rata 20%.</w:t>
      </w:r>
    </w:p>
    <w:p w14:paraId="2EA2C53B" w14:textId="77777777" w:rsidR="00E44A6C" w:rsidRPr="00E44A6C" w:rsidRDefault="00E44A6C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3C" w14:textId="0C9043ED" w:rsidR="00E44A6C" w:rsidRPr="00E44A6C" w:rsidRDefault="008A1C91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14. Stan u Osijeku, Matije Gupca 1, u prizemlju, površine 126,91 m², koji se nalazi u stambenoj zgradi izgrađenoj na z.k.č.br. 7655, z.k.ul.br. 19691, k.o. Osijek, pod dosadašnjim upravljanjem Ministarstva državne imovine, a radi stambenog zbrinjavanja Željka Gospočića, rođenog 6. rujna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1969. godine, OIB: </w:t>
      </w:r>
      <w:r w:rsidR="00183C7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</w:t>
      </w:r>
      <w:bookmarkStart w:id="0" w:name="_GoBack"/>
      <w:bookmarkEnd w:id="0"/>
      <w:r w:rsidR="00183C71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, HRVI iz Domovinskog rata 20%.</w:t>
      </w:r>
    </w:p>
    <w:p w14:paraId="2EA2C53D" w14:textId="77777777" w:rsidR="00E44A6C" w:rsidRPr="00E44A6C" w:rsidRDefault="008A1C91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</w:t>
      </w:r>
    </w:p>
    <w:p w14:paraId="2EA2C53E" w14:textId="77777777" w:rsidR="00E44A6C" w:rsidRPr="00E44A6C" w:rsidRDefault="00E44A6C" w:rsidP="008A1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4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2EA2C53F" w14:textId="77777777" w:rsidR="00E44A6C" w:rsidRPr="00E44A6C" w:rsidRDefault="00E44A6C" w:rsidP="00E44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40" w14:textId="77777777" w:rsidR="00E44A6C" w:rsidRPr="00E44A6C" w:rsidRDefault="00E44A6C" w:rsidP="00E44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Na Ministarstvo hrvatskih branitelja prenosi se pravo upravljanja stanovima u vlasništvu Republike Hrvatske, a pod upravljanjem Ministarstva obrane i to:</w:t>
      </w:r>
    </w:p>
    <w:p w14:paraId="2EA2C541" w14:textId="77777777" w:rsidR="00E44A6C" w:rsidRPr="00E44A6C" w:rsidRDefault="00E44A6C" w:rsidP="00E44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42" w14:textId="77777777" w:rsidR="00E44A6C" w:rsidRPr="00E44A6C" w:rsidRDefault="00E44A6C" w:rsidP="00E44A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Sesvetama, Blage Zadre 15, na I. katu, površine 40,11 m², koji se nalazi u stambenoj zgradi izgrađenoj na z.k.č.br. 525, z.k.ul. 7614, k.o. Sesvetski Kraljevac, E-23.</w:t>
      </w:r>
    </w:p>
    <w:p w14:paraId="2EA2C543" w14:textId="77777777" w:rsidR="00E44A6C" w:rsidRPr="00E44A6C" w:rsidRDefault="00E44A6C" w:rsidP="00E44A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Zagrebu, Lastovska 7, na VI. katu, površine 59,13 m², koji se nalazi u stambenoj zgradi izgrađenoj na z.k.č.br. 2894/8, z.k.ul.br. 3442, k.o. Trnje.</w:t>
      </w:r>
    </w:p>
    <w:p w14:paraId="2EA2C544" w14:textId="77777777" w:rsidR="00E44A6C" w:rsidRPr="00E44A6C" w:rsidRDefault="00E44A6C" w:rsidP="00E44A6C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45" w14:textId="77777777" w:rsidR="00E44A6C" w:rsidRPr="00E44A6C" w:rsidRDefault="00E44A6C" w:rsidP="008A1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2EA2C546" w14:textId="77777777" w:rsidR="00E44A6C" w:rsidRPr="00E44A6C" w:rsidRDefault="00E44A6C" w:rsidP="00E4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A2C547" w14:textId="77777777" w:rsidR="00E44A6C" w:rsidRPr="00E44A6C" w:rsidRDefault="008A1C91" w:rsidP="00E44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obrane za nekretnine iz točke I. podtočk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do 7. ove Odluke, Ministarstvo unutarnjih poslova za nekretnine iz točke I. podtočke 8. ove Odluke, Ministarstvo državne imovine za nekretnine iz točke I. podtočk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9. do 14. ove Odluke, odnosno Ministarstvo obrane za nekretnine iz točke II.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poduzet će potrebne radnje za prijenos prava upravljanja na Ministarstvo hrvatskih branitelja. </w:t>
      </w:r>
    </w:p>
    <w:p w14:paraId="2EA2C548" w14:textId="77777777" w:rsidR="008A1C91" w:rsidRDefault="008A1C91" w:rsidP="00E44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EA2C549" w14:textId="77777777" w:rsidR="00E44A6C" w:rsidRPr="00E44A6C" w:rsidRDefault="00E44A6C" w:rsidP="00E44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postoje nepodmirena dugovanja korisnika u svezi korištenja nekretnina iz stavka 1. ove točke, Ministarstvo hrvatskih branitelja preuzet će navedene nekretnine s dugovanjima, te ista naplatiti od korisnika u posebnom postupku.</w:t>
      </w:r>
    </w:p>
    <w:p w14:paraId="2EA2C54A" w14:textId="77777777" w:rsidR="00E44A6C" w:rsidRPr="00E44A6C" w:rsidRDefault="00E44A6C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4B" w14:textId="77777777" w:rsidR="00E44A6C" w:rsidRPr="00E44A6C" w:rsidRDefault="00E44A6C" w:rsidP="008A1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4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2EA2C54C" w14:textId="77777777" w:rsidR="00E44A6C" w:rsidRPr="00E44A6C" w:rsidRDefault="00E44A6C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4D" w14:textId="77777777" w:rsidR="00E44A6C" w:rsidRPr="00E44A6C" w:rsidRDefault="008A1C91" w:rsidP="00E4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44A6C"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Ova Odluka stupa na snagu danom donošenja.</w:t>
      </w:r>
    </w:p>
    <w:p w14:paraId="2EA2C54E" w14:textId="77777777" w:rsidR="00E44A6C" w:rsidRPr="00E44A6C" w:rsidRDefault="00E44A6C" w:rsidP="00E4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4F" w14:textId="77777777" w:rsidR="00E44A6C" w:rsidRPr="00E44A6C" w:rsidRDefault="00E44A6C" w:rsidP="00E4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50" w14:textId="77777777" w:rsidR="00E44A6C" w:rsidRPr="00E44A6C" w:rsidRDefault="00E44A6C" w:rsidP="00E4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2EA2C551" w14:textId="77777777" w:rsidR="00E44A6C" w:rsidRPr="00E44A6C" w:rsidRDefault="00E44A6C" w:rsidP="00E4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2EA2C552" w14:textId="77777777" w:rsidR="00E44A6C" w:rsidRPr="00E44A6C" w:rsidRDefault="00E44A6C" w:rsidP="00E4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53" w14:textId="77777777" w:rsidR="00E44A6C" w:rsidRPr="00E44A6C" w:rsidRDefault="00E44A6C" w:rsidP="00E4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2EA2C554" w14:textId="77777777" w:rsidR="00E44A6C" w:rsidRPr="00E44A6C" w:rsidRDefault="00E44A6C" w:rsidP="00E44A6C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55" w14:textId="77777777" w:rsidR="00E44A6C" w:rsidRPr="00E44A6C" w:rsidRDefault="00E44A6C" w:rsidP="00E44A6C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2EA2C556" w14:textId="77777777" w:rsidR="00E44A6C" w:rsidRPr="00E44A6C" w:rsidRDefault="00E44A6C" w:rsidP="00E44A6C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57" w14:textId="77777777" w:rsidR="00E44A6C" w:rsidRPr="00E44A6C" w:rsidRDefault="00E44A6C" w:rsidP="00E44A6C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 w:rsidR="008A1C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sc. Andrej Plenković</w:t>
      </w:r>
    </w:p>
    <w:p w14:paraId="2EA2C558" w14:textId="77777777" w:rsidR="00E44A6C" w:rsidRPr="00E44A6C" w:rsidRDefault="00E44A6C" w:rsidP="00E44A6C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59" w14:textId="77777777" w:rsidR="00E44A6C" w:rsidRPr="00E44A6C" w:rsidRDefault="00E44A6C" w:rsidP="00E44A6C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5A" w14:textId="77777777" w:rsidR="00E44A6C" w:rsidRPr="00E44A6C" w:rsidRDefault="00E44A6C" w:rsidP="00E44A6C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5B" w14:textId="77777777" w:rsidR="00E44A6C" w:rsidRPr="00E44A6C" w:rsidRDefault="00E44A6C" w:rsidP="00E44A6C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5C" w14:textId="77777777" w:rsidR="00E44A6C" w:rsidRPr="00E44A6C" w:rsidRDefault="00E44A6C" w:rsidP="00E44A6C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5D" w14:textId="77777777" w:rsidR="00E44A6C" w:rsidRPr="00E44A6C" w:rsidRDefault="00E44A6C" w:rsidP="00E44A6C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5E" w14:textId="77777777" w:rsidR="00E44A6C" w:rsidRPr="00E44A6C" w:rsidRDefault="00E44A6C" w:rsidP="00E44A6C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5F" w14:textId="77777777" w:rsidR="00E44A6C" w:rsidRPr="00E44A6C" w:rsidRDefault="00E44A6C" w:rsidP="00E44A6C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60" w14:textId="77777777" w:rsidR="00E44A6C" w:rsidRPr="00E44A6C" w:rsidRDefault="00E44A6C" w:rsidP="00E44A6C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61" w14:textId="77777777" w:rsidR="00E44A6C" w:rsidRPr="00E44A6C" w:rsidRDefault="00E44A6C" w:rsidP="00E44A6C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62" w14:textId="77777777" w:rsidR="00E44A6C" w:rsidRPr="00E44A6C" w:rsidRDefault="00E44A6C" w:rsidP="00E44A6C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63" w14:textId="77777777" w:rsidR="00E44A6C" w:rsidRPr="00E44A6C" w:rsidRDefault="00E44A6C" w:rsidP="00E44A6C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64" w14:textId="77777777" w:rsidR="00E44A6C" w:rsidRPr="00E44A6C" w:rsidRDefault="00E44A6C" w:rsidP="00E44A6C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65" w14:textId="77777777" w:rsidR="00E44A6C" w:rsidRPr="00E44A6C" w:rsidRDefault="00E44A6C" w:rsidP="00E44A6C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66" w14:textId="77777777" w:rsidR="00E44A6C" w:rsidRPr="00E44A6C" w:rsidRDefault="008A1C91" w:rsidP="00E4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</w:p>
    <w:p w14:paraId="2EA2C567" w14:textId="77777777" w:rsidR="00E44A6C" w:rsidRPr="00E44A6C" w:rsidRDefault="00E44A6C" w:rsidP="00E44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A2C568" w14:textId="77777777" w:rsidR="00E44A6C" w:rsidRPr="00E44A6C" w:rsidRDefault="00E44A6C" w:rsidP="00E4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4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8A1C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44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  <w:r w:rsidR="008A1C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44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="008A1C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44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8A1C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44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 w:rsidR="008A1C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44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8A1C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44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8A1C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44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="008A1C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44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8A1C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44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 w:rsidR="008A1C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44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8A1C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44A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</w:p>
    <w:p w14:paraId="2EA2C569" w14:textId="77777777" w:rsidR="00E44A6C" w:rsidRPr="00E44A6C" w:rsidRDefault="00E44A6C" w:rsidP="00E4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A2C56A" w14:textId="77777777" w:rsidR="00E44A6C" w:rsidRPr="00E44A6C" w:rsidRDefault="00E44A6C" w:rsidP="00E4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6B" w14:textId="77777777" w:rsidR="00E44A6C" w:rsidRPr="00E44A6C" w:rsidRDefault="00E44A6C" w:rsidP="00E44A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Odredbom članka 96. Zakona o hrvatskim braniteljima iz Domovinskog rata i članovima njihovih obitelji (''Narodne novine'', broj 121/17) propisano je da će Vlada Republike Hrvatske odlukom prenijeti pravo upravljanja stanovima i kućama u vlasništvu Republike Hrvatske, a kojima upravljaju tijela državne uprave,</w:t>
      </w:r>
      <w:r w:rsidR="008A1C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a na koje stanove se ne odnose odredbe</w:t>
      </w:r>
      <w:r w:rsidR="008A1C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posebnog propisa</w:t>
      </w:r>
      <w:r w:rsidR="008A1C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o prodaji stanova na kojima postoji stanarsko pravo i koriste ih osobe iz članka 83. ovog Zakona, na Ministarstvo.</w:t>
      </w:r>
    </w:p>
    <w:p w14:paraId="2EA2C56C" w14:textId="77777777" w:rsidR="00E44A6C" w:rsidRPr="00E44A6C" w:rsidRDefault="00E44A6C" w:rsidP="00E4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6D" w14:textId="77777777" w:rsidR="00E44A6C" w:rsidRPr="00E44A6C" w:rsidRDefault="00E44A6C" w:rsidP="00E44A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HRVI iz Domovinskog rata, hrvatski branitelji i dragovoljci iz Domovinskog rata, te supruge umrlih hrvatskih branitelja i dragovoljca iz Domovinskog rata, koji koriste stanove u vlasništvu Republike Hrvatske, koji se ovim prijedlogom Odluke prenose na upravljanje Ministarstvu hrvatskih branitelja, podnijeli su zahtjeve za kupnju stana tijelima koja upravljaju predmetnim stanovima. Navedena tijela o istome su izvijestila Ministarstvo hrvatskih branitelja i dostavila popis osoba koje koriste te stanove s podnesenom dokumentacijom, a sve sukladno članku 30. Uredbe o stambenom zbrinjavanju članova obitelji smrtno stradalih i nestalih hrvatskih branitelja te hrvatskih ratnih vojnih invalida i dragovoljaca iz Domovinskog rata (''Narodne novine'', broj 57/18).</w:t>
      </w:r>
    </w:p>
    <w:p w14:paraId="2EA2C56E" w14:textId="77777777" w:rsidR="00E44A6C" w:rsidRPr="00E44A6C" w:rsidRDefault="00E44A6C" w:rsidP="00E44A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6F" w14:textId="77777777" w:rsidR="00E44A6C" w:rsidRPr="00E44A6C" w:rsidRDefault="00E44A6C" w:rsidP="00E44A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hrvatskih branitelja je neposrednim rješavanjem utvrdilo da korisnici predmetnih stanova ostvaruju pravo na stambeno zbrinjavanje dodjelom i otkupom</w:t>
      </w:r>
      <w:r w:rsidR="008A1C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predmetnih stanova, te putem stambenih kredita obročnom otplatom, a sve sukladno odredbama Zakona o hrvatskim braniteljima iz Domovinskog rata i članovima njihovih obitelji i Uredbe o stambenom zbrinjavanju članova obitelji smrtno stradalih i nestalih hrvatskih branitelja te hrvatskih ratnih vojnih invalida i dragovoljaca iz Domovinskog rata (''Narodne novine'', broj 57/18).</w:t>
      </w:r>
    </w:p>
    <w:p w14:paraId="2EA2C570" w14:textId="77777777" w:rsidR="00E44A6C" w:rsidRPr="00E44A6C" w:rsidRDefault="00E44A6C" w:rsidP="00E44A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2C571" w14:textId="77777777" w:rsidR="00E44A6C" w:rsidRPr="00E44A6C" w:rsidRDefault="00E44A6C" w:rsidP="00E44A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Navedeno je razmotrila i Stambena komisija Ministarstva hrvatskih branitelja koja je na svojim sjednicama 29. studenoga 2018. godine, 28. prosinca 2018. godine i 15. veljače 2019. godine, p</w:t>
      </w:r>
      <w:r w:rsidRPr="00E44A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redložila donošenje Odluke o stambenom zbrinjavanju korisnika stanova.</w:t>
      </w:r>
    </w:p>
    <w:p w14:paraId="2EA2C572" w14:textId="77777777" w:rsidR="00E44A6C" w:rsidRPr="00E44A6C" w:rsidRDefault="00E44A6C" w:rsidP="00E44A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A2C573" w14:textId="77777777" w:rsidR="00E44A6C" w:rsidRPr="00E44A6C" w:rsidRDefault="00E44A6C" w:rsidP="00E44A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4A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Isto tako utvrđeno je da Ministarstvo obrane raspolaže sa slobodnim stanovima u vlasništvu Republike Hrvatske u Sesvetama i Zagrebu, pa predlažemo da se isti prenesu na upravljanje Ministarstvu hrvatskih branitelja za potrebe stambenog zbrinjavanja stradalnika iz Domovinskog rata.</w:t>
      </w:r>
    </w:p>
    <w:p w14:paraId="2EA2C574" w14:textId="77777777" w:rsidR="00E44A6C" w:rsidRPr="00E44A6C" w:rsidRDefault="00E44A6C" w:rsidP="00E44A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A2C575" w14:textId="77777777" w:rsidR="00E44A6C" w:rsidRPr="00E44A6C" w:rsidRDefault="00E44A6C" w:rsidP="00E44A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44A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Predlaže se donošenje ove Odluke kako bi se nakon njezinog stupanja na snagu donijela rješenja korisnicima stanova, a ujedno će tijela koja upravljaju predmetnim stanovima iste predati Ministarstvu hrvatskih branitelja sa cjelokupnom dokumentacijom koja se popisuje u zapisniku o izvršenoj primopredaji. </w:t>
      </w:r>
    </w:p>
    <w:p w14:paraId="2EA2C576" w14:textId="77777777" w:rsidR="00174EED" w:rsidRPr="00174EED" w:rsidRDefault="00174EED" w:rsidP="0017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74EED" w:rsidRPr="00174EED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2C57B" w14:textId="77777777" w:rsidR="00822ADE" w:rsidRDefault="00822ADE">
      <w:pPr>
        <w:spacing w:after="0" w:line="240" w:lineRule="auto"/>
      </w:pPr>
      <w:r>
        <w:separator/>
      </w:r>
    </w:p>
  </w:endnote>
  <w:endnote w:type="continuationSeparator" w:id="0">
    <w:p w14:paraId="2EA2C57C" w14:textId="77777777" w:rsidR="00822ADE" w:rsidRDefault="008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2C57F" w14:textId="77777777" w:rsidR="00EC7B80" w:rsidRDefault="00EC7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2C580" w14:textId="77777777" w:rsidR="000350D9" w:rsidRPr="00174EED" w:rsidRDefault="00912C6F" w:rsidP="00174EED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74EED">
      <w:rPr>
        <w:color w:val="404040"/>
        <w:spacing w:val="20"/>
        <w:sz w:val="20"/>
      </w:rPr>
      <w:t>Banski dvori | Trg Sv. Marka 2</w:t>
    </w:r>
    <w:r w:rsidR="008A1C91">
      <w:rPr>
        <w:color w:val="404040"/>
        <w:spacing w:val="20"/>
        <w:sz w:val="20"/>
      </w:rPr>
      <w:t xml:space="preserve"> </w:t>
    </w:r>
    <w:r w:rsidRPr="00174EED">
      <w:rPr>
        <w:color w:val="404040"/>
        <w:spacing w:val="20"/>
        <w:sz w:val="20"/>
      </w:rPr>
      <w:t>| 10000 Zagreb | tel. 01 4569 2</w:t>
    </w:r>
    <w:r w:rsidR="00EC7B80">
      <w:rPr>
        <w:color w:val="404040"/>
        <w:spacing w:val="20"/>
        <w:sz w:val="20"/>
      </w:rPr>
      <w:t>22</w:t>
    </w:r>
    <w:r w:rsidRPr="00174EED">
      <w:rPr>
        <w:color w:val="404040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2C582" w14:textId="77777777" w:rsidR="00EC7B80" w:rsidRDefault="00EC7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2C579" w14:textId="77777777" w:rsidR="00822ADE" w:rsidRDefault="00822ADE">
      <w:pPr>
        <w:spacing w:after="0" w:line="240" w:lineRule="auto"/>
      </w:pPr>
      <w:r>
        <w:separator/>
      </w:r>
    </w:p>
  </w:footnote>
  <w:footnote w:type="continuationSeparator" w:id="0">
    <w:p w14:paraId="2EA2C57A" w14:textId="77777777" w:rsidR="00822ADE" w:rsidRDefault="0082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2C57D" w14:textId="77777777" w:rsidR="00EC7B80" w:rsidRDefault="00EC7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2C57E" w14:textId="77777777" w:rsidR="00EC7B80" w:rsidRDefault="00EC7B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2C581" w14:textId="77777777" w:rsidR="00EC7B80" w:rsidRDefault="00EC7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CA3"/>
    <w:multiLevelType w:val="hybridMultilevel"/>
    <w:tmpl w:val="68B8FB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83368"/>
    <w:multiLevelType w:val="hybridMultilevel"/>
    <w:tmpl w:val="FDAC4130"/>
    <w:lvl w:ilvl="0" w:tplc="43F69C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ED"/>
    <w:rsid w:val="00174EED"/>
    <w:rsid w:val="00183C71"/>
    <w:rsid w:val="001A123C"/>
    <w:rsid w:val="001B6F8F"/>
    <w:rsid w:val="00330F4F"/>
    <w:rsid w:val="003674DE"/>
    <w:rsid w:val="004811F5"/>
    <w:rsid w:val="006868EA"/>
    <w:rsid w:val="00822ADE"/>
    <w:rsid w:val="008A1C91"/>
    <w:rsid w:val="00912C6F"/>
    <w:rsid w:val="009C1598"/>
    <w:rsid w:val="00BC5198"/>
    <w:rsid w:val="00D04C2E"/>
    <w:rsid w:val="00D70811"/>
    <w:rsid w:val="00E44A6C"/>
    <w:rsid w:val="00EC7B80"/>
    <w:rsid w:val="00E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C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4E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74EE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74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4E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74EE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74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Maljković</dc:creator>
  <cp:lastModifiedBy>Dalibor Šemper</cp:lastModifiedBy>
  <cp:revision>5</cp:revision>
  <cp:lastPrinted>2019-06-04T08:28:00Z</cp:lastPrinted>
  <dcterms:created xsi:type="dcterms:W3CDTF">2019-06-11T09:18:00Z</dcterms:created>
  <dcterms:modified xsi:type="dcterms:W3CDTF">2019-06-18T10:39:00Z</dcterms:modified>
</cp:coreProperties>
</file>