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0F7E88" w:rsidP="0023763F">
      <w:pPr>
        <w:spacing w:after="2400"/>
        <w:jc w:val="right"/>
      </w:pPr>
      <w:r>
        <w:t xml:space="preserve">Zagreb, </w:t>
      </w:r>
      <w:r w:rsidR="004B722A">
        <w:t>1</w:t>
      </w:r>
      <w:r w:rsidR="00AC4D53">
        <w:t>9</w:t>
      </w:r>
      <w:bookmarkStart w:id="0" w:name="_GoBack"/>
      <w:bookmarkEnd w:id="0"/>
      <w:r w:rsidR="004B722A">
        <w:t>. lipnja 2019.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665387" w:rsidRDefault="00953DA0" w:rsidP="000350D9">
            <w:pPr>
              <w:spacing w:line="360" w:lineRule="auto"/>
              <w:rPr>
                <w:b/>
              </w:rPr>
            </w:pPr>
            <w:r w:rsidRPr="00665387">
              <w:rPr>
                <w:b/>
              </w:rPr>
              <w:t>MINISTARSTVO POLJOPRIVREDE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7542F6" w:rsidP="002A41A4">
            <w:pPr>
              <w:spacing w:line="360" w:lineRule="auto"/>
              <w:jc w:val="both"/>
            </w:pPr>
            <w:r>
              <w:rPr>
                <w:b/>
              </w:rPr>
              <w:t>Prijedlog odluke</w:t>
            </w:r>
            <w:r w:rsidR="00E72F05" w:rsidRPr="00E72F05">
              <w:rPr>
                <w:b/>
              </w:rPr>
              <w:t xml:space="preserve"> o donošenju </w:t>
            </w:r>
            <w:r w:rsidR="00E72F05">
              <w:rPr>
                <w:b/>
              </w:rPr>
              <w:t>P</w:t>
            </w:r>
            <w:r w:rsidR="00E72F05" w:rsidRPr="00E72F05">
              <w:rPr>
                <w:b/>
              </w:rPr>
              <w:t>lana sprječavanja i smanjenja nastajanja otpada od hrane Re</w:t>
            </w:r>
            <w:r w:rsidR="002A41A4">
              <w:rPr>
                <w:b/>
              </w:rPr>
              <w:t>publike Hrvatske 2019. – 2022.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216DFC" w:rsidP="00216DFC">
      <w:pPr>
        <w:tabs>
          <w:tab w:val="left" w:pos="8375"/>
        </w:tabs>
      </w:pPr>
      <w:r>
        <w:tab/>
      </w:r>
    </w:p>
    <w:p w:rsidR="008F0DD4" w:rsidRDefault="008F0DD4" w:rsidP="00CE78D1"/>
    <w:p w:rsidR="00665387" w:rsidRDefault="00665387" w:rsidP="00CE78D1"/>
    <w:p w:rsidR="00665387" w:rsidRDefault="00665387" w:rsidP="00CE78D1"/>
    <w:p w:rsidR="00665387" w:rsidRPr="008F4509" w:rsidRDefault="008F4509" w:rsidP="008F4509">
      <w:pPr>
        <w:pStyle w:val="Podnoje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2A41A4" w:rsidRDefault="00E72F05" w:rsidP="00E72F05">
      <w:pPr>
        <w:ind w:left="7080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:rsidR="002A41A4" w:rsidRDefault="002A41A4" w:rsidP="00E72F05">
      <w:pPr>
        <w:ind w:left="7080"/>
        <w:rPr>
          <w:b/>
          <w:color w:val="000000"/>
        </w:rPr>
      </w:pPr>
    </w:p>
    <w:p w:rsidR="002A41A4" w:rsidRDefault="002A41A4" w:rsidP="00E72F05">
      <w:pPr>
        <w:ind w:left="7080"/>
        <w:rPr>
          <w:b/>
          <w:color w:val="000000"/>
        </w:rPr>
      </w:pPr>
    </w:p>
    <w:p w:rsidR="00E72F05" w:rsidRDefault="00E72F05" w:rsidP="00E72F05">
      <w:pPr>
        <w:ind w:left="7080"/>
        <w:rPr>
          <w:b/>
          <w:color w:val="000000"/>
        </w:rPr>
      </w:pPr>
      <w:r w:rsidRPr="00BF14E1">
        <w:rPr>
          <w:b/>
          <w:color w:val="000000"/>
        </w:rPr>
        <w:lastRenderedPageBreak/>
        <w:t>PRIJEDLOG</w:t>
      </w:r>
    </w:p>
    <w:p w:rsidR="00E72F05" w:rsidRPr="00BF14E1" w:rsidRDefault="00E72F05" w:rsidP="00E72F05">
      <w:pPr>
        <w:ind w:left="7080"/>
        <w:rPr>
          <w:b/>
          <w:color w:val="000000"/>
        </w:rPr>
      </w:pPr>
    </w:p>
    <w:p w:rsidR="00E72F05" w:rsidRDefault="00E72F05" w:rsidP="00E72F05">
      <w:pPr>
        <w:pStyle w:val="box453352"/>
        <w:spacing w:before="0" w:beforeAutospacing="0" w:after="48" w:afterAutospacing="0" w:line="336" w:lineRule="atLeast"/>
        <w:jc w:val="both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Na temelju članka 81. stav</w:t>
      </w:r>
      <w:r w:rsidR="002A41A4">
        <w:rPr>
          <w:rFonts w:ascii="&amp;quot" w:hAnsi="&amp;quot"/>
          <w:color w:val="231F20"/>
        </w:rPr>
        <w:t xml:space="preserve">ka 3. </w:t>
      </w:r>
      <w:r>
        <w:rPr>
          <w:rFonts w:ascii="&amp;quot" w:hAnsi="&amp;quot"/>
          <w:color w:val="231F20"/>
        </w:rPr>
        <w:t>Zakona o poljoprivredi (Narodne novine, broj 118/18), Vlada Republike Hrvatske je na sjednici održanoj ______________ 2019. godine donijela</w:t>
      </w:r>
    </w:p>
    <w:p w:rsidR="00E72F05" w:rsidRDefault="00E72F05" w:rsidP="00E72F05">
      <w:pPr>
        <w:pStyle w:val="box453352"/>
        <w:spacing w:before="242" w:beforeAutospacing="0" w:after="0" w:afterAutospacing="0" w:line="538" w:lineRule="atLeast"/>
        <w:jc w:val="center"/>
        <w:textAlignment w:val="baseline"/>
        <w:rPr>
          <w:rFonts w:ascii="&amp;quot" w:hAnsi="&amp;quot"/>
          <w:b/>
          <w:bCs/>
          <w:color w:val="231F20"/>
          <w:sz w:val="38"/>
          <w:szCs w:val="38"/>
        </w:rPr>
      </w:pPr>
      <w:r>
        <w:rPr>
          <w:rFonts w:ascii="&amp;quot" w:hAnsi="&amp;quot"/>
          <w:b/>
          <w:bCs/>
          <w:color w:val="231F20"/>
          <w:sz w:val="38"/>
          <w:szCs w:val="38"/>
        </w:rPr>
        <w:t>ODLUKU</w:t>
      </w:r>
    </w:p>
    <w:p w:rsidR="00E72F05" w:rsidRDefault="00E72F05" w:rsidP="002A41A4">
      <w:pPr>
        <w:pStyle w:val="box453352"/>
        <w:spacing w:before="81" w:beforeAutospacing="0" w:after="86" w:afterAutospacing="0" w:line="403" w:lineRule="atLeast"/>
        <w:jc w:val="center"/>
        <w:textAlignment w:val="baseline"/>
        <w:rPr>
          <w:rFonts w:ascii="&amp;quot" w:hAnsi="&amp;quot"/>
          <w:b/>
          <w:bCs/>
          <w:color w:val="231F20"/>
          <w:sz w:val="29"/>
          <w:szCs w:val="29"/>
        </w:rPr>
      </w:pPr>
      <w:r>
        <w:rPr>
          <w:rFonts w:ascii="&amp;quot" w:hAnsi="&amp;quot"/>
          <w:b/>
          <w:bCs/>
          <w:color w:val="231F20"/>
          <w:sz w:val="29"/>
          <w:szCs w:val="29"/>
        </w:rPr>
        <w:t xml:space="preserve">O DONOŠENJU PLANA SPRJEČAVANJA I SMANJENJA </w:t>
      </w:r>
      <w:r w:rsidR="002A41A4">
        <w:rPr>
          <w:rFonts w:ascii="&amp;quot" w:hAnsi="&amp;quot"/>
          <w:b/>
          <w:bCs/>
          <w:color w:val="231F20"/>
          <w:sz w:val="29"/>
          <w:szCs w:val="29"/>
        </w:rPr>
        <w:t>N</w:t>
      </w:r>
      <w:r>
        <w:rPr>
          <w:rFonts w:ascii="&amp;quot" w:hAnsi="&amp;quot"/>
          <w:b/>
          <w:bCs/>
          <w:color w:val="231F20"/>
          <w:sz w:val="29"/>
          <w:szCs w:val="29"/>
        </w:rPr>
        <w:t>ASTAJANJA OTPADA OD HRANE REPUBLIKE HRVATSKE</w:t>
      </w:r>
      <w:r w:rsidR="002A41A4">
        <w:rPr>
          <w:rFonts w:ascii="&amp;quot" w:hAnsi="&amp;quot"/>
          <w:b/>
          <w:bCs/>
          <w:color w:val="231F20"/>
          <w:sz w:val="29"/>
          <w:szCs w:val="29"/>
        </w:rPr>
        <w:t xml:space="preserve">  </w:t>
      </w:r>
      <w:r>
        <w:rPr>
          <w:rFonts w:ascii="&amp;quot" w:hAnsi="&amp;quot"/>
          <w:b/>
          <w:bCs/>
          <w:color w:val="231F20"/>
          <w:sz w:val="29"/>
          <w:szCs w:val="29"/>
        </w:rPr>
        <w:t>2019. – 2022.</w:t>
      </w:r>
    </w:p>
    <w:p w:rsidR="00E72F05" w:rsidRDefault="00E72F05" w:rsidP="00E72F05">
      <w:pPr>
        <w:pStyle w:val="box453352"/>
        <w:spacing w:before="34" w:beforeAutospacing="0" w:after="48" w:afterAutospacing="0" w:line="336" w:lineRule="atLeast"/>
        <w:jc w:val="center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I.</w:t>
      </w:r>
    </w:p>
    <w:p w:rsidR="00E72F05" w:rsidRPr="004A48EC" w:rsidRDefault="00E72F05" w:rsidP="00E72F05">
      <w:pPr>
        <w:pStyle w:val="box453352"/>
        <w:spacing w:before="0" w:beforeAutospacing="0" w:after="48" w:afterAutospacing="0" w:line="336" w:lineRule="atLeast"/>
        <w:jc w:val="both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Donosi se P</w:t>
      </w:r>
      <w:r w:rsidRPr="004A48EC">
        <w:rPr>
          <w:rFonts w:ascii="&amp;quot" w:hAnsi="&amp;quot"/>
          <w:color w:val="231F20"/>
        </w:rPr>
        <w:t>lan sprje</w:t>
      </w:r>
      <w:r w:rsidRPr="004A48EC">
        <w:rPr>
          <w:rFonts w:ascii="&amp;quot" w:hAnsi="&amp;quot" w:hint="eastAsia"/>
          <w:color w:val="231F20"/>
        </w:rPr>
        <w:t>č</w:t>
      </w:r>
      <w:r w:rsidRPr="004A48EC">
        <w:rPr>
          <w:rFonts w:ascii="&amp;quot" w:hAnsi="&amp;quot"/>
          <w:color w:val="231F20"/>
        </w:rPr>
        <w:t xml:space="preserve">avanja i smanjenja nastajanja otpada od hrane </w:t>
      </w:r>
      <w:r>
        <w:rPr>
          <w:rFonts w:ascii="&amp;quot" w:hAnsi="&amp;quot"/>
          <w:color w:val="231F20"/>
        </w:rPr>
        <w:t>R</w:t>
      </w:r>
      <w:r w:rsidRPr="004A48EC">
        <w:rPr>
          <w:rFonts w:ascii="&amp;quot" w:hAnsi="&amp;quot"/>
          <w:color w:val="231F20"/>
        </w:rPr>
        <w:t xml:space="preserve">epublike </w:t>
      </w:r>
      <w:r>
        <w:rPr>
          <w:rFonts w:ascii="&amp;quot" w:hAnsi="&amp;quot"/>
          <w:color w:val="231F20"/>
        </w:rPr>
        <w:t>H</w:t>
      </w:r>
      <w:r w:rsidRPr="004A48EC">
        <w:rPr>
          <w:rFonts w:ascii="&amp;quot" w:hAnsi="&amp;quot"/>
          <w:color w:val="231F20"/>
        </w:rPr>
        <w:t>rvatske</w:t>
      </w:r>
      <w:r>
        <w:rPr>
          <w:rFonts w:ascii="&amp;quot" w:hAnsi="&amp;quot"/>
          <w:color w:val="231F20"/>
        </w:rPr>
        <w:t xml:space="preserve"> </w:t>
      </w:r>
      <w:r w:rsidRPr="004A48EC">
        <w:rPr>
          <w:rFonts w:ascii="&amp;quot" w:hAnsi="&amp;quot"/>
          <w:color w:val="231F20"/>
        </w:rPr>
        <w:t xml:space="preserve">2019. </w:t>
      </w:r>
      <w:r w:rsidRPr="004A48EC">
        <w:rPr>
          <w:rFonts w:ascii="&amp;quot" w:hAnsi="&amp;quot" w:hint="eastAsia"/>
          <w:color w:val="231F20"/>
        </w:rPr>
        <w:t>–</w:t>
      </w:r>
      <w:r w:rsidRPr="004A48EC">
        <w:rPr>
          <w:rFonts w:ascii="&amp;quot" w:hAnsi="&amp;quot"/>
          <w:color w:val="231F20"/>
        </w:rPr>
        <w:t xml:space="preserve"> 2022.</w:t>
      </w:r>
    </w:p>
    <w:p w:rsidR="00E72F05" w:rsidRDefault="00E72F05" w:rsidP="00E72F05">
      <w:pPr>
        <w:pStyle w:val="box453352"/>
        <w:spacing w:before="101" w:beforeAutospacing="0" w:after="48" w:afterAutospacing="0" w:line="336" w:lineRule="atLeast"/>
        <w:jc w:val="center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II.</w:t>
      </w:r>
    </w:p>
    <w:p w:rsidR="00E72F05" w:rsidRDefault="00E72F05" w:rsidP="00E72F05">
      <w:pPr>
        <w:pStyle w:val="box453352"/>
        <w:spacing w:before="0" w:beforeAutospacing="0" w:after="48" w:afterAutospacing="0" w:line="336" w:lineRule="atLeast"/>
        <w:jc w:val="both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P</w:t>
      </w:r>
      <w:r w:rsidRPr="004A48EC">
        <w:rPr>
          <w:rFonts w:ascii="&amp;quot" w:hAnsi="&amp;quot"/>
          <w:color w:val="231F20"/>
        </w:rPr>
        <w:t>lan sprje</w:t>
      </w:r>
      <w:r w:rsidRPr="004A48EC">
        <w:rPr>
          <w:rFonts w:ascii="&amp;quot" w:hAnsi="&amp;quot" w:hint="eastAsia"/>
          <w:color w:val="231F20"/>
        </w:rPr>
        <w:t>č</w:t>
      </w:r>
      <w:r w:rsidRPr="004A48EC">
        <w:rPr>
          <w:rFonts w:ascii="&amp;quot" w:hAnsi="&amp;quot"/>
          <w:color w:val="231F20"/>
        </w:rPr>
        <w:t xml:space="preserve">avanja i smanjenja nastajanja otpada od hrane </w:t>
      </w:r>
      <w:r>
        <w:rPr>
          <w:rFonts w:ascii="&amp;quot" w:hAnsi="&amp;quot"/>
          <w:color w:val="231F20"/>
        </w:rPr>
        <w:t>R</w:t>
      </w:r>
      <w:r w:rsidRPr="004A48EC">
        <w:rPr>
          <w:rFonts w:ascii="&amp;quot" w:hAnsi="&amp;quot"/>
          <w:color w:val="231F20"/>
        </w:rPr>
        <w:t xml:space="preserve">epublike </w:t>
      </w:r>
      <w:r>
        <w:rPr>
          <w:rFonts w:ascii="&amp;quot" w:hAnsi="&amp;quot"/>
          <w:color w:val="231F20"/>
        </w:rPr>
        <w:t>H</w:t>
      </w:r>
      <w:r w:rsidRPr="004A48EC">
        <w:rPr>
          <w:rFonts w:ascii="&amp;quot" w:hAnsi="&amp;quot"/>
          <w:color w:val="231F20"/>
        </w:rPr>
        <w:t xml:space="preserve">rvatske 2019. </w:t>
      </w:r>
      <w:r w:rsidRPr="004A48EC">
        <w:rPr>
          <w:rFonts w:ascii="&amp;quot" w:hAnsi="&amp;quot" w:hint="eastAsia"/>
          <w:color w:val="231F20"/>
        </w:rPr>
        <w:t>–</w:t>
      </w:r>
      <w:r w:rsidRPr="004A48EC">
        <w:rPr>
          <w:rFonts w:ascii="&amp;quot" w:hAnsi="&amp;quot"/>
          <w:color w:val="231F20"/>
        </w:rPr>
        <w:t xml:space="preserve"> 2022.</w:t>
      </w:r>
      <w:r w:rsidR="002A41A4">
        <w:rPr>
          <w:rFonts w:ascii="&amp;quot" w:hAnsi="&amp;quot"/>
          <w:color w:val="231F20"/>
        </w:rPr>
        <w:t xml:space="preserve"> nalazi</w:t>
      </w:r>
      <w:r>
        <w:rPr>
          <w:rFonts w:ascii="&amp;quot" w:hAnsi="&amp;quot"/>
          <w:color w:val="231F20"/>
        </w:rPr>
        <w:t xml:space="preserve"> se u privitku ove Odluke i njezin</w:t>
      </w:r>
      <w:r w:rsidR="002A41A4">
        <w:rPr>
          <w:rFonts w:ascii="&amp;quot" w:hAnsi="&amp;quot"/>
          <w:color w:val="231F20"/>
        </w:rPr>
        <w:t xml:space="preserve"> je</w:t>
      </w:r>
      <w:r>
        <w:rPr>
          <w:rFonts w:ascii="&amp;quot" w:hAnsi="&amp;quot"/>
          <w:color w:val="231F20"/>
        </w:rPr>
        <w:t xml:space="preserve"> sastavni dio.</w:t>
      </w:r>
    </w:p>
    <w:p w:rsidR="00E72F05" w:rsidRDefault="00E72F05" w:rsidP="00E72F05">
      <w:pPr>
        <w:pStyle w:val="box453352"/>
        <w:spacing w:before="101" w:beforeAutospacing="0" w:after="48" w:afterAutospacing="0" w:line="336" w:lineRule="atLeast"/>
        <w:jc w:val="center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I</w:t>
      </w:r>
      <w:r w:rsidR="00F43876">
        <w:rPr>
          <w:rFonts w:ascii="&amp;quot" w:hAnsi="&amp;quot"/>
          <w:color w:val="231F20"/>
        </w:rPr>
        <w:t>II</w:t>
      </w:r>
      <w:r>
        <w:rPr>
          <w:rFonts w:ascii="&amp;quot" w:hAnsi="&amp;quot"/>
          <w:color w:val="231F20"/>
        </w:rPr>
        <w:t>.</w:t>
      </w:r>
    </w:p>
    <w:p w:rsidR="00E72F05" w:rsidRDefault="00E72F05" w:rsidP="00E72F05">
      <w:pPr>
        <w:pStyle w:val="box453352"/>
        <w:spacing w:before="0" w:beforeAutospacing="0" w:after="48" w:afterAutospacing="0" w:line="336" w:lineRule="atLeast"/>
        <w:jc w:val="both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Zadužuje se Ministarstvo poljoprivrede da o donošenju ove Odluke izvijesti sva relevantna tijela koja sudjeluju u proved</w:t>
      </w:r>
      <w:r w:rsidR="002A41A4">
        <w:rPr>
          <w:rFonts w:ascii="&amp;quot" w:hAnsi="&amp;quot"/>
          <w:color w:val="231F20"/>
        </w:rPr>
        <w:t>bi Plana iz točke I. ove Odluke.</w:t>
      </w:r>
    </w:p>
    <w:p w:rsidR="00E72F05" w:rsidRDefault="00F43876" w:rsidP="00E72F05">
      <w:pPr>
        <w:pStyle w:val="box453352"/>
        <w:spacing w:before="101" w:beforeAutospacing="0" w:after="48" w:afterAutospacing="0" w:line="336" w:lineRule="atLeast"/>
        <w:jc w:val="center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I</w:t>
      </w:r>
      <w:r w:rsidR="00E72F05">
        <w:rPr>
          <w:rFonts w:ascii="&amp;quot" w:hAnsi="&amp;quot"/>
          <w:color w:val="231F20"/>
        </w:rPr>
        <w:t>V.</w:t>
      </w:r>
    </w:p>
    <w:p w:rsidR="00E72F05" w:rsidRDefault="00E72F05" w:rsidP="00E72F05">
      <w:pPr>
        <w:pStyle w:val="box453352"/>
        <w:spacing w:before="0" w:beforeAutospacing="0" w:after="48" w:afterAutospacing="0" w:line="336" w:lineRule="atLeast"/>
        <w:jc w:val="both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Ova Odluka stupa na snagu danom donošenja, a objavit će se u »Narodnim novinama«.</w:t>
      </w:r>
    </w:p>
    <w:p w:rsidR="00E72F05" w:rsidRDefault="00E72F05" w:rsidP="00E72F05">
      <w:pPr>
        <w:pStyle w:val="box453352"/>
        <w:spacing w:before="0" w:beforeAutospacing="0" w:after="0" w:afterAutospacing="0" w:line="336" w:lineRule="atLeast"/>
        <w:ind w:left="408"/>
        <w:textAlignment w:val="baseline"/>
        <w:rPr>
          <w:rFonts w:ascii="&amp;quot" w:hAnsi="&amp;quot"/>
          <w:color w:val="231F20"/>
        </w:rPr>
      </w:pPr>
    </w:p>
    <w:p w:rsidR="00F43876" w:rsidRDefault="00F43876" w:rsidP="00E72F05">
      <w:pPr>
        <w:pStyle w:val="box453352"/>
        <w:spacing w:before="0" w:beforeAutospacing="0" w:after="0" w:afterAutospacing="0" w:line="336" w:lineRule="atLeast"/>
        <w:textAlignment w:val="baseline"/>
        <w:rPr>
          <w:rFonts w:ascii="&amp;quot" w:hAnsi="&amp;quot"/>
          <w:color w:val="231F20"/>
        </w:rPr>
      </w:pPr>
    </w:p>
    <w:p w:rsidR="00E72F05" w:rsidRDefault="00E72F05" w:rsidP="00E72F05">
      <w:pPr>
        <w:pStyle w:val="box453352"/>
        <w:spacing w:before="0" w:beforeAutospacing="0" w:after="0" w:afterAutospacing="0" w:line="336" w:lineRule="atLeast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 xml:space="preserve">Klasa: </w:t>
      </w:r>
    </w:p>
    <w:p w:rsidR="00E72F05" w:rsidRDefault="00E72F05" w:rsidP="00E72F05">
      <w:pPr>
        <w:pStyle w:val="box453352"/>
        <w:spacing w:before="0" w:beforeAutospacing="0" w:after="0" w:afterAutospacing="0" w:line="336" w:lineRule="atLeast"/>
        <w:textAlignment w:val="baseline"/>
        <w:rPr>
          <w:rFonts w:ascii="&amp;quot" w:hAnsi="&amp;quot"/>
          <w:color w:val="231F20"/>
        </w:rPr>
      </w:pPr>
      <w:proofErr w:type="spellStart"/>
      <w:r>
        <w:rPr>
          <w:rFonts w:ascii="&amp;quot" w:hAnsi="&amp;quot"/>
          <w:color w:val="231F20"/>
        </w:rPr>
        <w:t>Urbroj</w:t>
      </w:r>
      <w:proofErr w:type="spellEnd"/>
      <w:r>
        <w:rPr>
          <w:rFonts w:ascii="&amp;quot" w:hAnsi="&amp;quot"/>
          <w:color w:val="231F20"/>
        </w:rPr>
        <w:t xml:space="preserve">: </w:t>
      </w:r>
    </w:p>
    <w:p w:rsidR="00E72F05" w:rsidRDefault="00E72F05" w:rsidP="00E72F05">
      <w:pPr>
        <w:pStyle w:val="box453352"/>
        <w:spacing w:before="0" w:beforeAutospacing="0" w:after="0" w:afterAutospacing="0" w:line="336" w:lineRule="atLeast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Zagreb,</w:t>
      </w:r>
      <w:r w:rsidR="007542F6">
        <w:rPr>
          <w:rFonts w:ascii="&amp;quot" w:hAnsi="&amp;quot"/>
          <w:color w:val="231F20"/>
        </w:rPr>
        <w:t xml:space="preserve"> _________________</w:t>
      </w:r>
      <w:r>
        <w:rPr>
          <w:rFonts w:ascii="&amp;quot" w:hAnsi="&amp;quot"/>
          <w:color w:val="231F20"/>
        </w:rPr>
        <w:t xml:space="preserve"> </w:t>
      </w:r>
    </w:p>
    <w:p w:rsidR="00F43876" w:rsidRDefault="00F43876" w:rsidP="00E72F05">
      <w:pPr>
        <w:pStyle w:val="box453352"/>
        <w:spacing w:before="26" w:beforeAutospacing="0" w:after="48" w:afterAutospacing="0" w:line="336" w:lineRule="atLeast"/>
        <w:ind w:left="2712"/>
        <w:jc w:val="center"/>
        <w:textAlignment w:val="baseline"/>
        <w:rPr>
          <w:rFonts w:ascii="&amp;quot" w:hAnsi="&amp;quot"/>
          <w:color w:val="231F20"/>
        </w:rPr>
      </w:pPr>
    </w:p>
    <w:p w:rsidR="00E72F05" w:rsidRDefault="007542F6" w:rsidP="00E72F05">
      <w:pPr>
        <w:pStyle w:val="box453352"/>
        <w:spacing w:before="26" w:beforeAutospacing="0" w:after="48" w:afterAutospacing="0" w:line="336" w:lineRule="atLeast"/>
        <w:ind w:left="2712"/>
        <w:jc w:val="center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>PREDSJEDNIK</w:t>
      </w:r>
    </w:p>
    <w:p w:rsidR="00E72F05" w:rsidRDefault="00E72F05" w:rsidP="00E72F05">
      <w:pPr>
        <w:pStyle w:val="box453352"/>
        <w:spacing w:before="26" w:beforeAutospacing="0" w:after="48" w:afterAutospacing="0" w:line="336" w:lineRule="atLeast"/>
        <w:ind w:left="2712"/>
        <w:jc w:val="center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br/>
        <w:t xml:space="preserve">mr. </w:t>
      </w:r>
      <w:proofErr w:type="spellStart"/>
      <w:r>
        <w:rPr>
          <w:rFonts w:ascii="&amp;quot" w:hAnsi="&amp;quot"/>
          <w:color w:val="231F20"/>
        </w:rPr>
        <w:t>sc</w:t>
      </w:r>
      <w:proofErr w:type="spellEnd"/>
      <w:r>
        <w:rPr>
          <w:rFonts w:ascii="&amp;quot" w:hAnsi="&amp;quot"/>
          <w:color w:val="231F20"/>
        </w:rPr>
        <w:t>. Andrej Plenković</w:t>
      </w:r>
    </w:p>
    <w:p w:rsidR="00ED0986" w:rsidRDefault="00ED0986" w:rsidP="00ED0986">
      <w:pPr>
        <w:ind w:left="7080" w:firstLine="708"/>
      </w:pPr>
    </w:p>
    <w:p w:rsidR="00ED0986" w:rsidRDefault="00ED0986" w:rsidP="00ED0986">
      <w:pPr>
        <w:ind w:left="7080" w:firstLine="708"/>
      </w:pPr>
    </w:p>
    <w:p w:rsidR="00ED0986" w:rsidRDefault="00ED0986" w:rsidP="00ED0986"/>
    <w:p w:rsidR="00ED0986" w:rsidRDefault="00ED0986" w:rsidP="00ED0986">
      <w:pPr>
        <w:jc w:val="center"/>
      </w:pPr>
    </w:p>
    <w:p w:rsidR="007542F6" w:rsidRDefault="007542F6" w:rsidP="00ED0986">
      <w:pPr>
        <w:jc w:val="center"/>
      </w:pPr>
    </w:p>
    <w:p w:rsidR="007542F6" w:rsidRDefault="007542F6" w:rsidP="00ED0986">
      <w:pPr>
        <w:jc w:val="center"/>
      </w:pPr>
    </w:p>
    <w:p w:rsidR="00F43876" w:rsidRDefault="00F43876" w:rsidP="00ED0986">
      <w:pPr>
        <w:jc w:val="center"/>
      </w:pPr>
    </w:p>
    <w:p w:rsidR="00F43876" w:rsidRDefault="00F43876" w:rsidP="00ED0986">
      <w:pPr>
        <w:jc w:val="center"/>
      </w:pPr>
    </w:p>
    <w:p w:rsidR="00F43876" w:rsidRDefault="00F43876" w:rsidP="00ED0986">
      <w:pPr>
        <w:jc w:val="center"/>
      </w:pPr>
    </w:p>
    <w:p w:rsidR="00F43876" w:rsidRDefault="00F43876" w:rsidP="00ED0986">
      <w:pPr>
        <w:jc w:val="center"/>
      </w:pPr>
    </w:p>
    <w:p w:rsidR="00F43876" w:rsidRDefault="00F43876" w:rsidP="00ED0986">
      <w:pPr>
        <w:jc w:val="center"/>
      </w:pPr>
    </w:p>
    <w:p w:rsidR="00F43876" w:rsidRDefault="00F43876" w:rsidP="00ED0986">
      <w:pPr>
        <w:jc w:val="center"/>
      </w:pPr>
    </w:p>
    <w:p w:rsidR="007542F6" w:rsidRDefault="007542F6" w:rsidP="00ED0986">
      <w:pPr>
        <w:jc w:val="center"/>
        <w:rPr>
          <w:b/>
        </w:rPr>
      </w:pPr>
    </w:p>
    <w:p w:rsidR="007542F6" w:rsidRPr="007542F6" w:rsidRDefault="007542F6" w:rsidP="00ED0986">
      <w:pPr>
        <w:jc w:val="center"/>
        <w:rPr>
          <w:b/>
        </w:rPr>
      </w:pPr>
      <w:r w:rsidRPr="007542F6">
        <w:rPr>
          <w:b/>
        </w:rPr>
        <w:lastRenderedPageBreak/>
        <w:t>OBRAZLOŽENJE</w:t>
      </w:r>
    </w:p>
    <w:p w:rsidR="00ED0986" w:rsidRDefault="00ED0986" w:rsidP="00ED0986">
      <w:pPr>
        <w:jc w:val="center"/>
      </w:pPr>
    </w:p>
    <w:p w:rsidR="00A47BE5" w:rsidRDefault="00A47BE5" w:rsidP="00A47BE5">
      <w:pPr>
        <w:spacing w:before="120" w:after="120"/>
        <w:jc w:val="both"/>
        <w:rPr>
          <w:color w:val="000000"/>
        </w:rPr>
      </w:pPr>
      <w:r>
        <w:rPr>
          <w:color w:val="000000"/>
        </w:rPr>
        <w:t>Prijedlog odluke o donošenju P</w:t>
      </w:r>
      <w:r w:rsidRPr="00604918">
        <w:rPr>
          <w:color w:val="000000"/>
        </w:rPr>
        <w:t xml:space="preserve">lana sprječavanja i smanjenja nastajanja otpada od hrane </w:t>
      </w:r>
      <w:r>
        <w:rPr>
          <w:color w:val="000000"/>
        </w:rPr>
        <w:t>R</w:t>
      </w:r>
      <w:r w:rsidRPr="00604918">
        <w:rPr>
          <w:color w:val="000000"/>
        </w:rPr>
        <w:t xml:space="preserve">epublike </w:t>
      </w:r>
      <w:r>
        <w:rPr>
          <w:color w:val="000000"/>
        </w:rPr>
        <w:t>H</w:t>
      </w:r>
      <w:r w:rsidRPr="00604918">
        <w:rPr>
          <w:color w:val="000000"/>
        </w:rPr>
        <w:t xml:space="preserve">rvatske 2019. – 2022. </w:t>
      </w:r>
      <w:r>
        <w:rPr>
          <w:color w:val="000000"/>
        </w:rPr>
        <w:t xml:space="preserve">(u daljnjem tekstu: Prijedlog odluke) donosi se na temelju članka 81. stavka 3. Zakona o poljoprivredi (Narodne novine, broj 118/18) kojim se uređuje područje sprječavanja nastajanja otpada od hrane. </w:t>
      </w:r>
    </w:p>
    <w:p w:rsidR="00A47BE5" w:rsidRDefault="00A47BE5" w:rsidP="00A47BE5">
      <w:pPr>
        <w:spacing w:before="120" w:after="120"/>
        <w:jc w:val="both"/>
        <w:rPr>
          <w:color w:val="000000"/>
        </w:rPr>
      </w:pPr>
      <w:r>
        <w:rPr>
          <w:color w:val="000000"/>
        </w:rPr>
        <w:t>Prijedlogom odluke donos</w:t>
      </w:r>
      <w:r w:rsidR="00F43876">
        <w:rPr>
          <w:color w:val="000000"/>
        </w:rPr>
        <w:t>i</w:t>
      </w:r>
      <w:r>
        <w:rPr>
          <w:color w:val="000000"/>
        </w:rPr>
        <w:t xml:space="preserve"> se Plan </w:t>
      </w:r>
      <w:r w:rsidRPr="00604918">
        <w:rPr>
          <w:color w:val="000000"/>
        </w:rPr>
        <w:t xml:space="preserve">sprječavanja i smanjenja nastajanja otpada od hrane </w:t>
      </w:r>
      <w:r>
        <w:rPr>
          <w:color w:val="000000"/>
        </w:rPr>
        <w:t>R</w:t>
      </w:r>
      <w:r w:rsidRPr="00604918">
        <w:rPr>
          <w:color w:val="000000"/>
        </w:rPr>
        <w:t xml:space="preserve">epublike </w:t>
      </w:r>
      <w:r>
        <w:rPr>
          <w:color w:val="000000"/>
        </w:rPr>
        <w:t>H</w:t>
      </w:r>
      <w:r w:rsidRPr="00604918">
        <w:rPr>
          <w:color w:val="000000"/>
        </w:rPr>
        <w:t>rvatske</w:t>
      </w:r>
      <w:r>
        <w:rPr>
          <w:color w:val="000000"/>
        </w:rPr>
        <w:t>. Plan</w:t>
      </w:r>
      <w:r w:rsidR="00F43876">
        <w:rPr>
          <w:color w:val="000000"/>
        </w:rPr>
        <w:t xml:space="preserve"> je </w:t>
      </w:r>
      <w:r>
        <w:rPr>
          <w:color w:val="000000"/>
        </w:rPr>
        <w:t>usklađen</w:t>
      </w:r>
      <w:r w:rsidR="00F43876">
        <w:rPr>
          <w:color w:val="000000"/>
        </w:rPr>
        <w:t xml:space="preserve"> </w:t>
      </w:r>
      <w:r>
        <w:rPr>
          <w:color w:val="000000"/>
        </w:rPr>
        <w:t>s Direktivom (EU) 2018/851 Europskog parlamenta i V</w:t>
      </w:r>
      <w:r w:rsidRPr="008E6E44">
        <w:rPr>
          <w:color w:val="000000"/>
        </w:rPr>
        <w:t>ijeća</w:t>
      </w:r>
      <w:r>
        <w:rPr>
          <w:color w:val="000000"/>
        </w:rPr>
        <w:t xml:space="preserve"> </w:t>
      </w:r>
      <w:r w:rsidRPr="008E6E44">
        <w:rPr>
          <w:color w:val="000000"/>
        </w:rPr>
        <w:t>od 30. svibnja 2018.</w:t>
      </w:r>
      <w:r>
        <w:rPr>
          <w:color w:val="000000"/>
        </w:rPr>
        <w:t xml:space="preserve"> </w:t>
      </w:r>
      <w:r w:rsidRPr="008E6E44">
        <w:rPr>
          <w:color w:val="000000"/>
        </w:rPr>
        <w:t>o izmjeni Direktive 2008/98/EZ o otpadu</w:t>
      </w:r>
      <w:r>
        <w:rPr>
          <w:color w:val="000000"/>
        </w:rPr>
        <w:t>, koja propisuje da države članice donose specifične programe za sprječavanje nastanka otpada od hrane. Republika Hrvatska je obvezna preuzeti navedenu Direktivu u nacionalno zakonodavstvo do 5. srpnja 2020. godine.</w:t>
      </w:r>
    </w:p>
    <w:p w:rsidR="00A47BE5" w:rsidRDefault="00A47BE5" w:rsidP="00A47BE5">
      <w:pPr>
        <w:spacing w:before="120" w:after="120"/>
        <w:jc w:val="both"/>
        <w:rPr>
          <w:color w:val="000000"/>
        </w:rPr>
      </w:pPr>
      <w:r>
        <w:t xml:space="preserve">Cilj Plana je </w:t>
      </w:r>
      <w:r>
        <w:rPr>
          <w:color w:val="000000"/>
        </w:rPr>
        <w:t xml:space="preserve">doprinos ostvarenju ciljeva EU i UN-ove </w:t>
      </w:r>
      <w:proofErr w:type="spellStart"/>
      <w:r>
        <w:rPr>
          <w:color w:val="000000"/>
        </w:rPr>
        <w:t>Agende</w:t>
      </w:r>
      <w:proofErr w:type="spellEnd"/>
      <w:r>
        <w:rPr>
          <w:color w:val="000000"/>
        </w:rPr>
        <w:t xml:space="preserve"> 2030. za održivi razvoj s pripadajućim ciljevima održivog razvoja, konkretno cilju 12.3. Odgovorna proizvodnja i potrošnja sa specifičnim ciljem smanjenja otpada od hrane po stanovniku, za polovinu na razini maloprodaje i potrošača te smanjenja gubitaka hrane duž cijelog lanca proizvodnje i opskrbe. </w:t>
      </w:r>
    </w:p>
    <w:p w:rsidR="00A47BE5" w:rsidRDefault="00A47BE5" w:rsidP="00A47BE5">
      <w:pPr>
        <w:spacing w:before="120" w:after="120"/>
        <w:jc w:val="both"/>
      </w:pPr>
      <w:r>
        <w:t>Plan sadrži</w:t>
      </w:r>
      <w:r w:rsidRPr="00A52E22">
        <w:t xml:space="preserve"> cjelovite mjere </w:t>
      </w:r>
      <w:r>
        <w:t xml:space="preserve">koje su usmjerene na smanjenje nastajanja otpada od hrane duž cijelog prehrambenog lanca. Mjere Plana uključuju: unaprjeđenje sustava </w:t>
      </w:r>
      <w:proofErr w:type="spellStart"/>
      <w:r>
        <w:t>doniranja</w:t>
      </w:r>
      <w:proofErr w:type="spellEnd"/>
      <w:r>
        <w:t xml:space="preserve"> hrane, poticanje smanjenja nastajanja otpada od hrane, </w:t>
      </w:r>
      <w:r w:rsidRPr="00A52E22">
        <w:t>prom</w:t>
      </w:r>
      <w:r>
        <w:t>icanje društvene odgovornosti prehrambenog sektora, podizanje svijesti i informiranosti potrošača, edukaciju djece predškolske i školske dobi</w:t>
      </w:r>
      <w:r w:rsidR="00F43876">
        <w:t xml:space="preserve"> te stručno usavršavanje odgojno – obrazovnih djelatnika</w:t>
      </w:r>
      <w:r>
        <w:t>,  mjerenje količina otpada od hrane i ulaganje</w:t>
      </w:r>
      <w:r w:rsidRPr="00A52E22">
        <w:t xml:space="preserve"> u istraživački rad i inovativna rješenja</w:t>
      </w:r>
      <w:r>
        <w:t xml:space="preserve"> za sprječavanje nastajanja otpada od hrane.</w:t>
      </w:r>
    </w:p>
    <w:p w:rsidR="00A47BE5" w:rsidRDefault="00A47BE5" w:rsidP="00A47BE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U svrhu provedbe Plana izrađen je i detaljan Program koji definira načine implementacije mjera za sprječavanje nastajanja otpada od hrane, izvor financiranja predviđenih aktivnosti i pokazatelje ostvarenja mjera i aktivnosti po godinama. </w:t>
      </w:r>
    </w:p>
    <w:p w:rsidR="00A47BE5" w:rsidRDefault="00A47BE5" w:rsidP="00A47BE5">
      <w:pPr>
        <w:spacing w:before="120" w:after="120"/>
        <w:jc w:val="both"/>
        <w:rPr>
          <w:color w:val="000000"/>
        </w:rPr>
      </w:pPr>
      <w:r>
        <w:rPr>
          <w:color w:val="000000"/>
        </w:rPr>
        <w:t>Procijenjena ukupna financijska vrijednost provedbe Prijedloga odluke za razdoblje od 2019. do 2022. godine iznosi 8.020</w:t>
      </w:r>
      <w:r w:rsidRPr="00D25722">
        <w:rPr>
          <w:color w:val="000000"/>
        </w:rPr>
        <w:t>.500,00</w:t>
      </w:r>
      <w:r>
        <w:rPr>
          <w:color w:val="000000"/>
        </w:rPr>
        <w:t xml:space="preserve"> kuna. Financijska sredstva za provedbu Prijedloga odluke u 2019. godini djelomično su osigurana na poziciji Ministarstva poljoprivrede, aktivnost A 819069 – Sprječavanje i smanjenje nastanka otpada od hrane i </w:t>
      </w:r>
      <w:proofErr w:type="spellStart"/>
      <w:r>
        <w:rPr>
          <w:color w:val="000000"/>
        </w:rPr>
        <w:t>doniranje</w:t>
      </w:r>
      <w:proofErr w:type="spellEnd"/>
      <w:r>
        <w:rPr>
          <w:color w:val="000000"/>
        </w:rPr>
        <w:t xml:space="preserve"> hrane, a razlika do potrebnog iznosa će biti osigurana preraspodjelom financijskog plana, što će u konačnici činiti ukupan iznos od 1.030.500,00 kuna na poziciji Ministarstva poljoprivrede za 2019. godinu. Financijska sredstva za 2020. (1.393.500,00 kuna), 2021. (2.161,500,00 kuna) i 2022. (2.411.500,00 kuna) godinu Ministarstvo poljoprivrede osigurat će u okviru limita prilikom izrade financijskog plana Ministarstva poljoprivrede za navedene godine. Ministarstvo zaštite okoliša i energetike je predvidjelo i osiguralo 250.000,00 kuna za svaku godinu provedbe Prijedloga odluke, a Ministarstvo za demografiju, obitelj, mlade i socijalnu politiku za provođenje Prijedloga odluke je osiguralo 5.000,00 kuna u 2019. godini te 13.500,00 kuna za 2021. godinu i 5.000,00 kuna za 2022. godinu.</w:t>
      </w:r>
    </w:p>
    <w:p w:rsidR="00A47BE5" w:rsidRDefault="00A47BE5" w:rsidP="00A47BE5">
      <w:pPr>
        <w:spacing w:before="120" w:after="120"/>
        <w:jc w:val="both"/>
      </w:pPr>
      <w:r>
        <w:rPr>
          <w:color w:val="000000"/>
        </w:rPr>
        <w:t xml:space="preserve">Nositelj provedbe većine mjera Plana je Ministarstvo poljoprivrede, dok se za pojedine mjere kao nositelji ili </w:t>
      </w:r>
      <w:proofErr w:type="spellStart"/>
      <w:r>
        <w:rPr>
          <w:color w:val="000000"/>
        </w:rPr>
        <w:t>sunositelji</w:t>
      </w:r>
      <w:proofErr w:type="spellEnd"/>
      <w:r>
        <w:rPr>
          <w:color w:val="000000"/>
        </w:rPr>
        <w:t xml:space="preserve"> provedbe zadužuju Ministarstvo zaštite okoliša i energetike, Ministarstvo znanosti i obrazovanja, Ministarstvo za demografiju, obitelj, mlade i socijalnu politiku, Ministarstvo financija, Ministarstvo zdravstva, Hrvatska agencija za poljoprivredu i hranu, Agencija za odgoj i obrazovanje, Agencija za strukovno obrazovanje i obrazovanje odraslih i dr. U provedbi plana sudjelovat će i brojni suradnici poput Hrvatske gospodarske komore, Hrvatske obrtničke komore, Hrvatske poljoprivredne komore, Fonda za zaštitu okoliša i energetsku učinkovitost, Hrvatske udruge poslodavaca, Hrvatskog Crvenog križa, Hrvatskog Caritasa, akademske i znanstvene zajednice, udruga civilnog društva i dr.      </w:t>
      </w:r>
    </w:p>
    <w:sectPr w:rsidR="00A47BE5" w:rsidSect="000350D9">
      <w:headerReference w:type="default" r:id="rId9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38" w:rsidRDefault="00A53638" w:rsidP="0011560A">
      <w:r>
        <w:separator/>
      </w:r>
    </w:p>
  </w:endnote>
  <w:endnote w:type="continuationSeparator" w:id="0">
    <w:p w:rsidR="00A53638" w:rsidRDefault="00A5363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38" w:rsidRDefault="00A53638" w:rsidP="0011560A">
      <w:r>
        <w:separator/>
      </w:r>
    </w:p>
  </w:footnote>
  <w:footnote w:type="continuationSeparator" w:id="0">
    <w:p w:rsidR="00A53638" w:rsidRDefault="00A5363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FC" w:rsidRDefault="00216DF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2327F"/>
    <w:multiLevelType w:val="hybridMultilevel"/>
    <w:tmpl w:val="D9B6DBC2"/>
    <w:lvl w:ilvl="0" w:tplc="527E39EE">
      <w:start w:val="1"/>
      <w:numFmt w:val="upperRoman"/>
      <w:pStyle w:val="Naslov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0F3C7F"/>
    <w:rsid w:val="000F7E88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93773"/>
    <w:rsid w:val="001A13E7"/>
    <w:rsid w:val="001B7A97"/>
    <w:rsid w:val="001E7218"/>
    <w:rsid w:val="00216DFC"/>
    <w:rsid w:val="002179F8"/>
    <w:rsid w:val="00220956"/>
    <w:rsid w:val="00236C35"/>
    <w:rsid w:val="0023763F"/>
    <w:rsid w:val="00246033"/>
    <w:rsid w:val="002542AB"/>
    <w:rsid w:val="0028608D"/>
    <w:rsid w:val="0029163B"/>
    <w:rsid w:val="002A1D77"/>
    <w:rsid w:val="002A41A4"/>
    <w:rsid w:val="002A74C5"/>
    <w:rsid w:val="002B107A"/>
    <w:rsid w:val="002D1256"/>
    <w:rsid w:val="002D51E8"/>
    <w:rsid w:val="002D6C51"/>
    <w:rsid w:val="002D7C91"/>
    <w:rsid w:val="003033E4"/>
    <w:rsid w:val="00304232"/>
    <w:rsid w:val="003154E9"/>
    <w:rsid w:val="00323C77"/>
    <w:rsid w:val="00334B52"/>
    <w:rsid w:val="00336EE7"/>
    <w:rsid w:val="0034351C"/>
    <w:rsid w:val="00367C42"/>
    <w:rsid w:val="00370584"/>
    <w:rsid w:val="00381F04"/>
    <w:rsid w:val="0038426B"/>
    <w:rsid w:val="003929F5"/>
    <w:rsid w:val="003A2F05"/>
    <w:rsid w:val="003B3973"/>
    <w:rsid w:val="003C09D8"/>
    <w:rsid w:val="003D45AD"/>
    <w:rsid w:val="003D47D1"/>
    <w:rsid w:val="003F5623"/>
    <w:rsid w:val="004003A6"/>
    <w:rsid w:val="004039BD"/>
    <w:rsid w:val="0042080D"/>
    <w:rsid w:val="00440D6D"/>
    <w:rsid w:val="00442367"/>
    <w:rsid w:val="00456BD9"/>
    <w:rsid w:val="00461188"/>
    <w:rsid w:val="0046559B"/>
    <w:rsid w:val="00475A4B"/>
    <w:rsid w:val="004A776B"/>
    <w:rsid w:val="004B722A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65387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26165"/>
    <w:rsid w:val="00731AC4"/>
    <w:rsid w:val="007542F6"/>
    <w:rsid w:val="007638D8"/>
    <w:rsid w:val="00777CAA"/>
    <w:rsid w:val="0078648A"/>
    <w:rsid w:val="007979B4"/>
    <w:rsid w:val="007A1768"/>
    <w:rsid w:val="007A1881"/>
    <w:rsid w:val="007E2F1F"/>
    <w:rsid w:val="007E3965"/>
    <w:rsid w:val="007F3456"/>
    <w:rsid w:val="008137B5"/>
    <w:rsid w:val="00833808"/>
    <w:rsid w:val="008353A1"/>
    <w:rsid w:val="008365FD"/>
    <w:rsid w:val="0085371E"/>
    <w:rsid w:val="00881BBB"/>
    <w:rsid w:val="00886386"/>
    <w:rsid w:val="0089283D"/>
    <w:rsid w:val="008C0768"/>
    <w:rsid w:val="008C1D0A"/>
    <w:rsid w:val="008D1E25"/>
    <w:rsid w:val="008F0DD4"/>
    <w:rsid w:val="008F4509"/>
    <w:rsid w:val="0090200F"/>
    <w:rsid w:val="009047E4"/>
    <w:rsid w:val="009126B3"/>
    <w:rsid w:val="009152C4"/>
    <w:rsid w:val="0094477E"/>
    <w:rsid w:val="0095079B"/>
    <w:rsid w:val="00953BA1"/>
    <w:rsid w:val="00953DA0"/>
    <w:rsid w:val="00954D08"/>
    <w:rsid w:val="00976ACB"/>
    <w:rsid w:val="009930CA"/>
    <w:rsid w:val="009C33E1"/>
    <w:rsid w:val="009C7815"/>
    <w:rsid w:val="00A15F08"/>
    <w:rsid w:val="00A175E9"/>
    <w:rsid w:val="00A21819"/>
    <w:rsid w:val="00A45CF4"/>
    <w:rsid w:val="00A47BE5"/>
    <w:rsid w:val="00A52A71"/>
    <w:rsid w:val="00A53638"/>
    <w:rsid w:val="00A54D1C"/>
    <w:rsid w:val="00A573DC"/>
    <w:rsid w:val="00A60FAB"/>
    <w:rsid w:val="00A6339A"/>
    <w:rsid w:val="00A725A4"/>
    <w:rsid w:val="00A83290"/>
    <w:rsid w:val="00AC4D53"/>
    <w:rsid w:val="00AD2F06"/>
    <w:rsid w:val="00AD4D7C"/>
    <w:rsid w:val="00AE59DF"/>
    <w:rsid w:val="00B32578"/>
    <w:rsid w:val="00B42E00"/>
    <w:rsid w:val="00B462AB"/>
    <w:rsid w:val="00B57187"/>
    <w:rsid w:val="00B706F8"/>
    <w:rsid w:val="00B908C2"/>
    <w:rsid w:val="00BA28CD"/>
    <w:rsid w:val="00BA72BF"/>
    <w:rsid w:val="00C3377F"/>
    <w:rsid w:val="00C337A4"/>
    <w:rsid w:val="00C44327"/>
    <w:rsid w:val="00C969CC"/>
    <w:rsid w:val="00CA431A"/>
    <w:rsid w:val="00CA4F84"/>
    <w:rsid w:val="00CC199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79B6"/>
    <w:rsid w:val="00D62C4D"/>
    <w:rsid w:val="00D8016C"/>
    <w:rsid w:val="00D92A3D"/>
    <w:rsid w:val="00DB0A6B"/>
    <w:rsid w:val="00DB28EB"/>
    <w:rsid w:val="00DB6366"/>
    <w:rsid w:val="00E25569"/>
    <w:rsid w:val="00E601A2"/>
    <w:rsid w:val="00E72F05"/>
    <w:rsid w:val="00E77198"/>
    <w:rsid w:val="00E83E23"/>
    <w:rsid w:val="00E94E54"/>
    <w:rsid w:val="00EA3AD1"/>
    <w:rsid w:val="00EB1248"/>
    <w:rsid w:val="00EC08EF"/>
    <w:rsid w:val="00ED0986"/>
    <w:rsid w:val="00ED236E"/>
    <w:rsid w:val="00EE03CA"/>
    <w:rsid w:val="00EE7199"/>
    <w:rsid w:val="00F3220D"/>
    <w:rsid w:val="00F43876"/>
    <w:rsid w:val="00F56AFE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F1779-0C2E-49D3-AE6D-05006109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next w:val="Normal"/>
    <w:link w:val="Naslov1Char"/>
    <w:uiPriority w:val="9"/>
    <w:unhideWhenUsed/>
    <w:qFormat/>
    <w:rsid w:val="00665387"/>
    <w:pPr>
      <w:keepNext/>
      <w:keepLines/>
      <w:numPr>
        <w:numId w:val="1"/>
      </w:numPr>
      <w:spacing w:after="186" w:line="268" w:lineRule="auto"/>
      <w:ind w:left="10" w:right="6" w:hanging="10"/>
      <w:outlineLvl w:val="0"/>
    </w:pPr>
    <w:rPr>
      <w:b/>
      <w:color w:val="000000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15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1560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1560A"/>
    <w:rPr>
      <w:sz w:val="24"/>
      <w:szCs w:val="24"/>
    </w:rPr>
  </w:style>
  <w:style w:type="paragraph" w:styleId="Tekstbalonia">
    <w:name w:val="Balloon Text"/>
    <w:basedOn w:val="Normal"/>
    <w:link w:val="TekstbaloniaChar"/>
    <w:rsid w:val="000350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350D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665387"/>
    <w:rPr>
      <w:b/>
      <w:color w:val="000000"/>
      <w:sz w:val="24"/>
      <w:szCs w:val="22"/>
    </w:rPr>
  </w:style>
  <w:style w:type="paragraph" w:customStyle="1" w:styleId="normal-000004">
    <w:name w:val="normal-000004"/>
    <w:basedOn w:val="Normal"/>
    <w:rsid w:val="00665387"/>
    <w:pPr>
      <w:spacing w:after="135"/>
      <w:jc w:val="both"/>
    </w:pPr>
    <w:rPr>
      <w:rFonts w:eastAsiaTheme="minorEastAsia"/>
    </w:rPr>
  </w:style>
  <w:style w:type="character" w:customStyle="1" w:styleId="zadanifontodlomka-000005">
    <w:name w:val="zadanifontodlomka-000005"/>
    <w:basedOn w:val="Zadanifontodlomka"/>
    <w:rsid w:val="0066538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65387"/>
    <w:pPr>
      <w:spacing w:before="100" w:beforeAutospacing="1" w:after="225"/>
    </w:pPr>
  </w:style>
  <w:style w:type="paragraph" w:customStyle="1" w:styleId="t-9-8-000037">
    <w:name w:val="t-9-8-000037"/>
    <w:basedOn w:val="Normal"/>
    <w:rsid w:val="00665387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clanak-">
    <w:name w:val="clanak-"/>
    <w:basedOn w:val="Normal"/>
    <w:rsid w:val="00665387"/>
    <w:pPr>
      <w:spacing w:before="100" w:beforeAutospacing="1" w:after="225"/>
    </w:pPr>
  </w:style>
  <w:style w:type="paragraph" w:customStyle="1" w:styleId="normal-000001">
    <w:name w:val="normal-000001"/>
    <w:basedOn w:val="Normal"/>
    <w:rsid w:val="00665387"/>
    <w:pPr>
      <w:spacing w:after="135"/>
      <w:jc w:val="both"/>
    </w:pPr>
    <w:rPr>
      <w:rFonts w:eastAsiaTheme="minorEastAsia"/>
    </w:rPr>
  </w:style>
  <w:style w:type="paragraph" w:customStyle="1" w:styleId="box453352">
    <w:name w:val="box_453352"/>
    <w:basedOn w:val="Normal"/>
    <w:rsid w:val="00E72F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F07B-6996-485A-9896-19FE5896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 Batinić Sermek</cp:lastModifiedBy>
  <cp:revision>4</cp:revision>
  <cp:lastPrinted>2019-02-18T10:50:00Z</cp:lastPrinted>
  <dcterms:created xsi:type="dcterms:W3CDTF">2019-06-10T09:05:00Z</dcterms:created>
  <dcterms:modified xsi:type="dcterms:W3CDTF">2019-06-10T09:06:00Z</dcterms:modified>
</cp:coreProperties>
</file>