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A4AB2" w14:textId="77777777" w:rsidR="00701938" w:rsidRPr="00701938" w:rsidRDefault="00701938" w:rsidP="00701938">
      <w:pPr>
        <w:jc w:val="center"/>
        <w:rPr>
          <w:rFonts w:ascii="Times New Roman" w:eastAsia="Times New Roman" w:hAnsi="Times New Roman" w:cs="Times New Roman"/>
          <w:noProof w:val="0"/>
          <w:sz w:val="24"/>
          <w:szCs w:val="24"/>
          <w:lang w:eastAsia="hr-HR"/>
        </w:rPr>
      </w:pPr>
      <w:bookmarkStart w:id="0" w:name="_GoBack"/>
      <w:bookmarkEnd w:id="0"/>
      <w:r w:rsidRPr="00701938">
        <w:rPr>
          <w:rFonts w:ascii="Times New Roman" w:eastAsia="Times New Roman" w:hAnsi="Times New Roman" w:cs="Times New Roman"/>
          <w:sz w:val="24"/>
          <w:szCs w:val="24"/>
          <w:lang w:eastAsia="hr-HR"/>
        </w:rPr>
        <w:drawing>
          <wp:inline distT="0" distB="0" distL="0" distR="0" wp14:anchorId="39883468" wp14:editId="394F5BC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01938">
        <w:rPr>
          <w:rFonts w:ascii="Times New Roman" w:eastAsia="Times New Roman" w:hAnsi="Times New Roman" w:cs="Times New Roman"/>
          <w:noProof w:val="0"/>
          <w:sz w:val="24"/>
          <w:szCs w:val="24"/>
          <w:lang w:eastAsia="hr-HR"/>
        </w:rPr>
        <w:fldChar w:fldCharType="begin"/>
      </w:r>
      <w:r w:rsidRPr="00701938">
        <w:rPr>
          <w:rFonts w:ascii="Times New Roman" w:eastAsia="Times New Roman" w:hAnsi="Times New Roman" w:cs="Times New Roman"/>
          <w:noProof w:val="0"/>
          <w:sz w:val="24"/>
          <w:szCs w:val="24"/>
          <w:lang w:eastAsia="hr-HR"/>
        </w:rPr>
        <w:instrText xml:space="preserve"> INCLUDEPICTURE "http://www.inet.hr/~box/images/grb-rh.gif" \* MERGEFORMATINET </w:instrText>
      </w:r>
      <w:r w:rsidRPr="00701938">
        <w:rPr>
          <w:rFonts w:ascii="Times New Roman" w:eastAsia="Times New Roman" w:hAnsi="Times New Roman" w:cs="Times New Roman"/>
          <w:noProof w:val="0"/>
          <w:sz w:val="24"/>
          <w:szCs w:val="24"/>
          <w:lang w:eastAsia="hr-HR"/>
        </w:rPr>
        <w:fldChar w:fldCharType="end"/>
      </w:r>
    </w:p>
    <w:p w14:paraId="7B108D24" w14:textId="77777777" w:rsidR="00701938" w:rsidRPr="00701938" w:rsidRDefault="00701938" w:rsidP="00701938">
      <w:pPr>
        <w:spacing w:after="0" w:line="240" w:lineRule="auto"/>
        <w:jc w:val="center"/>
        <w:rPr>
          <w:rFonts w:ascii="Times New Roman" w:eastAsia="Times New Roman" w:hAnsi="Times New Roman" w:cs="Times New Roman"/>
          <w:noProof w:val="0"/>
          <w:sz w:val="28"/>
          <w:szCs w:val="24"/>
          <w:lang w:eastAsia="hr-HR"/>
        </w:rPr>
      </w:pPr>
      <w:r w:rsidRPr="00701938">
        <w:rPr>
          <w:rFonts w:ascii="Times New Roman" w:eastAsia="Times New Roman" w:hAnsi="Times New Roman" w:cs="Times New Roman"/>
          <w:noProof w:val="0"/>
          <w:sz w:val="28"/>
          <w:szCs w:val="24"/>
          <w:lang w:eastAsia="hr-HR"/>
        </w:rPr>
        <w:t>VLADA REPUBLIKE HRVATSKE</w:t>
      </w:r>
    </w:p>
    <w:p w14:paraId="45038F4B" w14:textId="77777777" w:rsidR="00701938" w:rsidRPr="00701938" w:rsidRDefault="00701938" w:rsidP="00701938">
      <w:pPr>
        <w:spacing w:after="0" w:line="240" w:lineRule="auto"/>
        <w:rPr>
          <w:rFonts w:ascii="Times New Roman" w:eastAsia="Times New Roman" w:hAnsi="Times New Roman" w:cs="Times New Roman"/>
          <w:noProof w:val="0"/>
          <w:sz w:val="24"/>
          <w:szCs w:val="24"/>
          <w:lang w:eastAsia="hr-HR"/>
        </w:rPr>
      </w:pPr>
    </w:p>
    <w:p w14:paraId="349D1BC5" w14:textId="77777777" w:rsidR="00701938" w:rsidRPr="00701938" w:rsidRDefault="00701938" w:rsidP="00701938">
      <w:pPr>
        <w:spacing w:after="0" w:line="240" w:lineRule="auto"/>
        <w:rPr>
          <w:rFonts w:ascii="Times New Roman" w:eastAsia="Times New Roman" w:hAnsi="Times New Roman" w:cs="Times New Roman"/>
          <w:noProof w:val="0"/>
          <w:sz w:val="24"/>
          <w:szCs w:val="24"/>
          <w:lang w:eastAsia="hr-HR"/>
        </w:rPr>
      </w:pPr>
    </w:p>
    <w:p w14:paraId="0A3F2126" w14:textId="77777777" w:rsidR="00701938" w:rsidRPr="00701938" w:rsidRDefault="00701938" w:rsidP="00701938">
      <w:pPr>
        <w:spacing w:after="0" w:line="240" w:lineRule="auto"/>
        <w:rPr>
          <w:rFonts w:ascii="Times New Roman" w:eastAsia="Times New Roman" w:hAnsi="Times New Roman" w:cs="Times New Roman"/>
          <w:noProof w:val="0"/>
          <w:sz w:val="24"/>
          <w:szCs w:val="24"/>
          <w:lang w:eastAsia="hr-HR"/>
        </w:rPr>
      </w:pPr>
    </w:p>
    <w:p w14:paraId="32E75458" w14:textId="77777777" w:rsidR="00701938" w:rsidRPr="00701938" w:rsidRDefault="00701938" w:rsidP="00701938">
      <w:pPr>
        <w:spacing w:after="0" w:line="240" w:lineRule="auto"/>
        <w:rPr>
          <w:rFonts w:ascii="Times New Roman" w:eastAsia="Times New Roman" w:hAnsi="Times New Roman" w:cs="Times New Roman"/>
          <w:noProof w:val="0"/>
          <w:sz w:val="24"/>
          <w:szCs w:val="24"/>
          <w:lang w:eastAsia="hr-HR"/>
        </w:rPr>
      </w:pPr>
    </w:p>
    <w:p w14:paraId="6F9B8DE1" w14:textId="77777777" w:rsidR="00701938" w:rsidRPr="00701938" w:rsidRDefault="00701938" w:rsidP="00701938">
      <w:pPr>
        <w:spacing w:after="0" w:line="240" w:lineRule="auto"/>
        <w:rPr>
          <w:rFonts w:ascii="Times New Roman" w:eastAsia="Times New Roman" w:hAnsi="Times New Roman" w:cs="Times New Roman"/>
          <w:noProof w:val="0"/>
          <w:sz w:val="24"/>
          <w:szCs w:val="24"/>
          <w:lang w:eastAsia="hr-HR"/>
        </w:rPr>
      </w:pPr>
    </w:p>
    <w:p w14:paraId="3D9EEFBE" w14:textId="77777777" w:rsidR="00701938" w:rsidRPr="00701938" w:rsidRDefault="00701938" w:rsidP="00701938">
      <w:pPr>
        <w:spacing w:after="0" w:line="240" w:lineRule="auto"/>
        <w:rPr>
          <w:rFonts w:ascii="Times New Roman" w:eastAsia="Times New Roman" w:hAnsi="Times New Roman" w:cs="Times New Roman"/>
          <w:noProof w:val="0"/>
          <w:sz w:val="24"/>
          <w:szCs w:val="24"/>
          <w:lang w:eastAsia="hr-HR"/>
        </w:rPr>
      </w:pPr>
    </w:p>
    <w:p w14:paraId="1560215F" w14:textId="77777777" w:rsidR="00701938" w:rsidRPr="00701938" w:rsidRDefault="00701938" w:rsidP="00701938">
      <w:pPr>
        <w:spacing w:after="0" w:line="240" w:lineRule="auto"/>
        <w:rPr>
          <w:rFonts w:ascii="Times New Roman" w:eastAsia="Times New Roman" w:hAnsi="Times New Roman" w:cs="Times New Roman"/>
          <w:noProof w:val="0"/>
          <w:sz w:val="24"/>
          <w:szCs w:val="24"/>
          <w:lang w:eastAsia="hr-HR"/>
        </w:rPr>
      </w:pPr>
    </w:p>
    <w:p w14:paraId="23ECE8B8" w14:textId="77777777" w:rsidR="00701938" w:rsidRPr="00701938" w:rsidRDefault="00701938" w:rsidP="00701938">
      <w:pPr>
        <w:spacing w:after="0" w:line="240" w:lineRule="auto"/>
        <w:rPr>
          <w:rFonts w:ascii="Times New Roman" w:eastAsia="Times New Roman" w:hAnsi="Times New Roman" w:cs="Times New Roman"/>
          <w:noProof w:val="0"/>
          <w:sz w:val="24"/>
          <w:szCs w:val="24"/>
          <w:lang w:eastAsia="hr-HR"/>
        </w:rPr>
      </w:pPr>
    </w:p>
    <w:p w14:paraId="52A89EF4" w14:textId="3B50EC50" w:rsidR="00701938" w:rsidRPr="00701938" w:rsidRDefault="00EA0AF5" w:rsidP="00701938">
      <w:pPr>
        <w:spacing w:after="0" w:line="240" w:lineRule="auto"/>
        <w:jc w:val="right"/>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Zagreb, 27</w:t>
      </w:r>
      <w:r w:rsidR="00701938" w:rsidRPr="00701938">
        <w:rPr>
          <w:rFonts w:ascii="Times New Roman" w:eastAsia="Times New Roman" w:hAnsi="Times New Roman" w:cs="Times New Roman"/>
          <w:noProof w:val="0"/>
          <w:sz w:val="24"/>
          <w:szCs w:val="24"/>
          <w:lang w:eastAsia="hr-HR"/>
        </w:rPr>
        <w:t>. lipnja 2019.</w:t>
      </w:r>
    </w:p>
    <w:p w14:paraId="29E6D4C1" w14:textId="77777777" w:rsidR="00701938" w:rsidRPr="00701938" w:rsidRDefault="00701938" w:rsidP="00701938">
      <w:pPr>
        <w:spacing w:after="0" w:line="240" w:lineRule="auto"/>
        <w:jc w:val="right"/>
        <w:rPr>
          <w:rFonts w:ascii="Times New Roman" w:eastAsia="Times New Roman" w:hAnsi="Times New Roman" w:cs="Times New Roman"/>
          <w:noProof w:val="0"/>
          <w:sz w:val="24"/>
          <w:szCs w:val="24"/>
          <w:lang w:eastAsia="hr-HR"/>
        </w:rPr>
      </w:pPr>
    </w:p>
    <w:p w14:paraId="177CA8FD" w14:textId="77777777" w:rsidR="00701938" w:rsidRPr="00701938" w:rsidRDefault="00701938" w:rsidP="00701938">
      <w:pPr>
        <w:tabs>
          <w:tab w:val="left" w:pos="2940"/>
        </w:tabs>
        <w:spacing w:after="0" w:line="240" w:lineRule="auto"/>
        <w:rPr>
          <w:rFonts w:ascii="Times New Roman" w:eastAsia="Times New Roman" w:hAnsi="Times New Roman" w:cs="Times New Roman"/>
          <w:noProof w:val="0"/>
          <w:sz w:val="24"/>
          <w:szCs w:val="24"/>
          <w:lang w:eastAsia="hr-HR"/>
        </w:rPr>
      </w:pPr>
      <w:r w:rsidRPr="00701938">
        <w:rPr>
          <w:rFonts w:ascii="Times New Roman" w:eastAsia="Times New Roman" w:hAnsi="Times New Roman" w:cs="Times New Roman"/>
          <w:noProof w:val="0"/>
          <w:sz w:val="24"/>
          <w:szCs w:val="24"/>
          <w:lang w:eastAsia="hr-HR"/>
        </w:rPr>
        <w:tab/>
      </w:r>
    </w:p>
    <w:p w14:paraId="246BA038" w14:textId="77777777" w:rsidR="00701938" w:rsidRPr="00701938" w:rsidRDefault="00701938" w:rsidP="00701938">
      <w:pPr>
        <w:spacing w:after="0" w:line="240" w:lineRule="auto"/>
        <w:jc w:val="right"/>
        <w:rPr>
          <w:rFonts w:ascii="Times New Roman" w:eastAsia="Times New Roman" w:hAnsi="Times New Roman" w:cs="Times New Roman"/>
          <w:noProof w:val="0"/>
          <w:sz w:val="24"/>
          <w:szCs w:val="24"/>
          <w:lang w:eastAsia="hr-HR"/>
        </w:rPr>
      </w:pPr>
    </w:p>
    <w:p w14:paraId="4FEE418F" w14:textId="77777777" w:rsidR="00701938" w:rsidRPr="00701938" w:rsidRDefault="00701938" w:rsidP="00701938">
      <w:pPr>
        <w:spacing w:after="0" w:line="240" w:lineRule="auto"/>
        <w:jc w:val="right"/>
        <w:rPr>
          <w:rFonts w:ascii="Times New Roman" w:eastAsia="Times New Roman" w:hAnsi="Times New Roman" w:cs="Times New Roman"/>
          <w:noProof w:val="0"/>
          <w:sz w:val="24"/>
          <w:szCs w:val="24"/>
          <w:lang w:eastAsia="hr-HR"/>
        </w:rPr>
      </w:pPr>
    </w:p>
    <w:p w14:paraId="0255F427" w14:textId="77777777" w:rsidR="00701938" w:rsidRPr="00701938" w:rsidRDefault="00701938" w:rsidP="00701938">
      <w:pPr>
        <w:spacing w:after="0" w:line="240" w:lineRule="auto"/>
        <w:jc w:val="right"/>
        <w:rPr>
          <w:rFonts w:ascii="Times New Roman" w:eastAsia="Times New Roman" w:hAnsi="Times New Roman" w:cs="Times New Roman"/>
          <w:noProof w:val="0"/>
          <w:sz w:val="24"/>
          <w:szCs w:val="24"/>
          <w:lang w:eastAsia="hr-HR"/>
        </w:rPr>
      </w:pPr>
    </w:p>
    <w:p w14:paraId="3684308B" w14:textId="77777777" w:rsidR="00701938" w:rsidRPr="00701938" w:rsidRDefault="00701938" w:rsidP="00701938">
      <w:pPr>
        <w:spacing w:after="0" w:line="240" w:lineRule="auto"/>
        <w:jc w:val="right"/>
        <w:rPr>
          <w:rFonts w:ascii="Times New Roman" w:eastAsia="Times New Roman" w:hAnsi="Times New Roman" w:cs="Times New Roman"/>
          <w:noProof w:val="0"/>
          <w:sz w:val="24"/>
          <w:szCs w:val="24"/>
          <w:lang w:eastAsia="hr-HR"/>
        </w:rPr>
      </w:pPr>
    </w:p>
    <w:p w14:paraId="08471D11" w14:textId="77777777" w:rsidR="00701938" w:rsidRPr="00701938" w:rsidRDefault="00701938" w:rsidP="00701938">
      <w:pPr>
        <w:spacing w:after="0" w:line="240" w:lineRule="auto"/>
        <w:jc w:val="right"/>
        <w:rPr>
          <w:rFonts w:ascii="Times New Roman" w:eastAsia="Times New Roman" w:hAnsi="Times New Roman" w:cs="Times New Roman"/>
          <w:noProof w:val="0"/>
          <w:sz w:val="24"/>
          <w:szCs w:val="24"/>
          <w:lang w:eastAsia="hr-HR"/>
        </w:rPr>
      </w:pPr>
    </w:p>
    <w:p w14:paraId="2B32D41E" w14:textId="77777777" w:rsidR="00701938" w:rsidRPr="00701938" w:rsidRDefault="00701938" w:rsidP="00701938">
      <w:pPr>
        <w:spacing w:after="0" w:line="240" w:lineRule="auto"/>
        <w:rPr>
          <w:rFonts w:ascii="Times New Roman" w:eastAsia="Times New Roman" w:hAnsi="Times New Roman" w:cs="Times New Roman"/>
          <w:noProof w:val="0"/>
          <w:sz w:val="24"/>
          <w:szCs w:val="24"/>
          <w:lang w:eastAsia="hr-HR"/>
        </w:rPr>
      </w:pPr>
      <w:r w:rsidRPr="00701938">
        <w:rPr>
          <w:rFonts w:ascii="Times New Roman" w:eastAsia="Times New Roman" w:hAnsi="Times New Roman" w:cs="Times New Roman"/>
          <w:noProof w:val="0"/>
          <w:sz w:val="24"/>
          <w:szCs w:val="24"/>
          <w:lang w:eastAsia="hr-HR"/>
        </w:rPr>
        <w:t>__________________________________________________________________________</w:t>
      </w:r>
    </w:p>
    <w:p w14:paraId="58004C8D" w14:textId="77777777" w:rsidR="00701938" w:rsidRPr="00701938" w:rsidRDefault="00701938" w:rsidP="00701938">
      <w:pPr>
        <w:tabs>
          <w:tab w:val="right" w:pos="1701"/>
          <w:tab w:val="left" w:pos="1843"/>
        </w:tabs>
        <w:spacing w:after="0" w:line="240" w:lineRule="auto"/>
        <w:ind w:left="1843" w:hanging="1843"/>
        <w:rPr>
          <w:rFonts w:ascii="Times New Roman" w:eastAsia="Times New Roman" w:hAnsi="Times New Roman" w:cs="Times New Roman"/>
          <w:b/>
          <w:smallCaps/>
          <w:noProof w:val="0"/>
          <w:sz w:val="24"/>
          <w:szCs w:val="24"/>
          <w:lang w:eastAsia="hr-HR"/>
        </w:rPr>
        <w:sectPr w:rsidR="00701938" w:rsidRPr="00701938" w:rsidSect="00701938">
          <w:footerReference w:type="default" r:id="rId11"/>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701938" w:rsidRPr="00701938" w14:paraId="08FA2831" w14:textId="77777777" w:rsidTr="00DB69FF">
        <w:tc>
          <w:tcPr>
            <w:tcW w:w="1951" w:type="dxa"/>
          </w:tcPr>
          <w:p w14:paraId="1E85AC45" w14:textId="77777777" w:rsidR="00701938" w:rsidRPr="00701938" w:rsidRDefault="00701938" w:rsidP="00701938">
            <w:pPr>
              <w:jc w:val="right"/>
              <w:rPr>
                <w:b/>
                <w:smallCaps/>
                <w:noProof w:val="0"/>
                <w:sz w:val="24"/>
                <w:szCs w:val="24"/>
              </w:rPr>
            </w:pPr>
          </w:p>
          <w:p w14:paraId="092E8DE4" w14:textId="77777777" w:rsidR="00701938" w:rsidRPr="00701938" w:rsidRDefault="00701938" w:rsidP="00701938">
            <w:pPr>
              <w:jc w:val="right"/>
              <w:rPr>
                <w:noProof w:val="0"/>
                <w:sz w:val="24"/>
                <w:szCs w:val="24"/>
              </w:rPr>
            </w:pPr>
            <w:r w:rsidRPr="00701938">
              <w:rPr>
                <w:b/>
                <w:smallCaps/>
                <w:noProof w:val="0"/>
                <w:sz w:val="24"/>
                <w:szCs w:val="24"/>
              </w:rPr>
              <w:t>Predlagatelj</w:t>
            </w:r>
            <w:r w:rsidRPr="00701938">
              <w:rPr>
                <w:b/>
                <w:noProof w:val="0"/>
                <w:sz w:val="24"/>
                <w:szCs w:val="24"/>
              </w:rPr>
              <w:t>:</w:t>
            </w:r>
          </w:p>
        </w:tc>
        <w:tc>
          <w:tcPr>
            <w:tcW w:w="7229" w:type="dxa"/>
          </w:tcPr>
          <w:p w14:paraId="5A06077E" w14:textId="77777777" w:rsidR="00701938" w:rsidRPr="00701938" w:rsidRDefault="00701938" w:rsidP="00701938">
            <w:pPr>
              <w:jc w:val="both"/>
              <w:rPr>
                <w:noProof w:val="0"/>
                <w:sz w:val="24"/>
                <w:szCs w:val="24"/>
              </w:rPr>
            </w:pPr>
          </w:p>
          <w:p w14:paraId="345A584C" w14:textId="62946490" w:rsidR="00701938" w:rsidRPr="00701938" w:rsidRDefault="00701938" w:rsidP="00701938">
            <w:pPr>
              <w:jc w:val="both"/>
              <w:rPr>
                <w:noProof w:val="0"/>
                <w:sz w:val="24"/>
                <w:szCs w:val="24"/>
              </w:rPr>
            </w:pPr>
            <w:r>
              <w:rPr>
                <w:noProof w:val="0"/>
                <w:sz w:val="24"/>
                <w:szCs w:val="24"/>
              </w:rPr>
              <w:t xml:space="preserve">Ministarstvo obrane </w:t>
            </w:r>
          </w:p>
        </w:tc>
      </w:tr>
    </w:tbl>
    <w:p w14:paraId="7FE48556" w14:textId="77777777" w:rsidR="00701938" w:rsidRPr="00701938" w:rsidRDefault="00701938" w:rsidP="00701938">
      <w:pPr>
        <w:spacing w:after="0" w:line="240" w:lineRule="auto"/>
        <w:rPr>
          <w:rFonts w:ascii="Times New Roman" w:eastAsia="Times New Roman" w:hAnsi="Times New Roman" w:cs="Times New Roman"/>
          <w:noProof w:val="0"/>
          <w:sz w:val="24"/>
          <w:szCs w:val="24"/>
          <w:lang w:eastAsia="hr-HR"/>
        </w:rPr>
      </w:pPr>
      <w:r w:rsidRPr="00701938">
        <w:rPr>
          <w:rFonts w:ascii="Times New Roman" w:eastAsia="Times New Roman" w:hAnsi="Times New Roman" w:cs="Times New Roman"/>
          <w:noProof w:val="0"/>
          <w:sz w:val="24"/>
          <w:szCs w:val="24"/>
          <w:lang w:eastAsia="hr-HR"/>
        </w:rPr>
        <w:t>__________________________________________________________________________</w:t>
      </w:r>
    </w:p>
    <w:p w14:paraId="7CDC3484" w14:textId="77777777" w:rsidR="00701938" w:rsidRPr="00701938" w:rsidRDefault="00701938" w:rsidP="00701938">
      <w:pPr>
        <w:tabs>
          <w:tab w:val="right" w:pos="1701"/>
          <w:tab w:val="left" w:pos="1843"/>
        </w:tabs>
        <w:spacing w:after="0" w:line="240" w:lineRule="auto"/>
        <w:ind w:left="1843" w:hanging="1843"/>
        <w:rPr>
          <w:rFonts w:ascii="Times New Roman" w:eastAsia="Times New Roman" w:hAnsi="Times New Roman" w:cs="Times New Roman"/>
          <w:b/>
          <w:smallCaps/>
          <w:noProof w:val="0"/>
          <w:sz w:val="24"/>
          <w:szCs w:val="24"/>
          <w:lang w:eastAsia="hr-HR"/>
        </w:rPr>
        <w:sectPr w:rsidR="00701938" w:rsidRPr="00701938"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701938" w:rsidRPr="00701938" w14:paraId="0EEACDA8" w14:textId="77777777" w:rsidTr="00DB69FF">
        <w:tc>
          <w:tcPr>
            <w:tcW w:w="1951" w:type="dxa"/>
          </w:tcPr>
          <w:p w14:paraId="26D7AAF5" w14:textId="77777777" w:rsidR="00701938" w:rsidRPr="00701938" w:rsidRDefault="00701938" w:rsidP="00701938">
            <w:pPr>
              <w:jc w:val="right"/>
              <w:rPr>
                <w:b/>
                <w:smallCaps/>
                <w:noProof w:val="0"/>
                <w:sz w:val="24"/>
                <w:szCs w:val="24"/>
              </w:rPr>
            </w:pPr>
          </w:p>
          <w:p w14:paraId="3AC64E59" w14:textId="77777777" w:rsidR="00701938" w:rsidRPr="00701938" w:rsidRDefault="00701938" w:rsidP="00701938">
            <w:pPr>
              <w:jc w:val="right"/>
              <w:rPr>
                <w:noProof w:val="0"/>
                <w:sz w:val="24"/>
                <w:szCs w:val="24"/>
              </w:rPr>
            </w:pPr>
            <w:r w:rsidRPr="00701938">
              <w:rPr>
                <w:b/>
                <w:smallCaps/>
                <w:noProof w:val="0"/>
                <w:sz w:val="24"/>
                <w:szCs w:val="24"/>
              </w:rPr>
              <w:t>Predmet</w:t>
            </w:r>
            <w:r w:rsidRPr="00701938">
              <w:rPr>
                <w:b/>
                <w:noProof w:val="0"/>
                <w:sz w:val="24"/>
                <w:szCs w:val="24"/>
              </w:rPr>
              <w:t>:</w:t>
            </w:r>
          </w:p>
        </w:tc>
        <w:tc>
          <w:tcPr>
            <w:tcW w:w="7229" w:type="dxa"/>
          </w:tcPr>
          <w:p w14:paraId="64B881E6" w14:textId="77777777" w:rsidR="00701938" w:rsidRPr="00701938" w:rsidRDefault="00701938" w:rsidP="00701938">
            <w:pPr>
              <w:jc w:val="both"/>
              <w:rPr>
                <w:noProof w:val="0"/>
                <w:sz w:val="24"/>
                <w:szCs w:val="24"/>
              </w:rPr>
            </w:pPr>
          </w:p>
          <w:p w14:paraId="155C3F08" w14:textId="54B183C4" w:rsidR="00701938" w:rsidRPr="00701938" w:rsidRDefault="00701938" w:rsidP="00701938">
            <w:pPr>
              <w:jc w:val="both"/>
              <w:rPr>
                <w:noProof w:val="0"/>
                <w:sz w:val="24"/>
                <w:szCs w:val="24"/>
              </w:rPr>
            </w:pPr>
            <w:r w:rsidRPr="00701938">
              <w:rPr>
                <w:noProof w:val="0"/>
                <w:sz w:val="24"/>
                <w:szCs w:val="24"/>
              </w:rPr>
              <w:t xml:space="preserve">Nacrt prijedloga odluke o sudjelovanju pripadnika Oružanih snaga Republike Hrvatske u operaciji Koalicijskih snaga „INHERENT RESOLVE“ </w:t>
            </w:r>
          </w:p>
        </w:tc>
      </w:tr>
    </w:tbl>
    <w:p w14:paraId="60E05EE6" w14:textId="77777777" w:rsidR="00701938" w:rsidRPr="00701938" w:rsidRDefault="00701938" w:rsidP="00701938">
      <w:pPr>
        <w:tabs>
          <w:tab w:val="left" w:pos="1843"/>
        </w:tabs>
        <w:spacing w:after="0" w:line="240" w:lineRule="auto"/>
        <w:ind w:left="1843" w:hanging="1843"/>
        <w:rPr>
          <w:rFonts w:ascii="Times New Roman" w:eastAsia="Times New Roman" w:hAnsi="Times New Roman" w:cs="Times New Roman"/>
          <w:noProof w:val="0"/>
          <w:sz w:val="24"/>
          <w:szCs w:val="24"/>
          <w:lang w:eastAsia="hr-HR"/>
        </w:rPr>
      </w:pPr>
      <w:r w:rsidRPr="00701938">
        <w:rPr>
          <w:rFonts w:ascii="Times New Roman" w:eastAsia="Times New Roman" w:hAnsi="Times New Roman" w:cs="Times New Roman"/>
          <w:noProof w:val="0"/>
          <w:sz w:val="24"/>
          <w:szCs w:val="24"/>
          <w:lang w:eastAsia="hr-HR"/>
        </w:rPr>
        <w:t>__________________________________________________________________________</w:t>
      </w:r>
    </w:p>
    <w:p w14:paraId="1AA59897" w14:textId="77777777" w:rsidR="00701938" w:rsidRPr="00701938" w:rsidRDefault="00701938" w:rsidP="00701938">
      <w:pPr>
        <w:spacing w:after="0" w:line="240" w:lineRule="auto"/>
        <w:rPr>
          <w:rFonts w:ascii="Times New Roman" w:eastAsia="Times New Roman" w:hAnsi="Times New Roman" w:cs="Times New Roman"/>
          <w:noProof w:val="0"/>
          <w:sz w:val="24"/>
          <w:szCs w:val="24"/>
          <w:lang w:eastAsia="hr-HR"/>
        </w:rPr>
      </w:pPr>
    </w:p>
    <w:p w14:paraId="5DDB9612" w14:textId="77777777" w:rsidR="00701938" w:rsidRPr="00701938" w:rsidRDefault="00701938" w:rsidP="00701938">
      <w:pPr>
        <w:spacing w:after="0" w:line="240" w:lineRule="auto"/>
        <w:rPr>
          <w:rFonts w:ascii="Times New Roman" w:eastAsia="Times New Roman" w:hAnsi="Times New Roman" w:cs="Times New Roman"/>
          <w:noProof w:val="0"/>
          <w:sz w:val="24"/>
          <w:szCs w:val="24"/>
          <w:lang w:eastAsia="hr-HR"/>
        </w:rPr>
      </w:pPr>
    </w:p>
    <w:p w14:paraId="4C1919BD" w14:textId="77777777" w:rsidR="00701938" w:rsidRPr="00701938" w:rsidRDefault="00701938" w:rsidP="00701938">
      <w:pPr>
        <w:spacing w:after="0" w:line="240" w:lineRule="auto"/>
        <w:rPr>
          <w:rFonts w:ascii="Times New Roman" w:eastAsia="Times New Roman" w:hAnsi="Times New Roman" w:cs="Times New Roman"/>
          <w:noProof w:val="0"/>
          <w:sz w:val="24"/>
          <w:szCs w:val="24"/>
          <w:lang w:eastAsia="hr-HR"/>
        </w:rPr>
      </w:pPr>
    </w:p>
    <w:p w14:paraId="79FD4265" w14:textId="77777777" w:rsidR="00701938" w:rsidRPr="00701938" w:rsidRDefault="00701938" w:rsidP="00701938">
      <w:pPr>
        <w:spacing w:after="0" w:line="240" w:lineRule="auto"/>
        <w:rPr>
          <w:rFonts w:ascii="Times New Roman" w:eastAsia="Times New Roman" w:hAnsi="Times New Roman" w:cs="Times New Roman"/>
          <w:noProof w:val="0"/>
          <w:sz w:val="24"/>
          <w:szCs w:val="24"/>
          <w:lang w:eastAsia="hr-HR"/>
        </w:rPr>
      </w:pPr>
    </w:p>
    <w:p w14:paraId="03E91BA0" w14:textId="77777777" w:rsidR="00701938" w:rsidRPr="00701938" w:rsidRDefault="00701938" w:rsidP="00701938">
      <w:pPr>
        <w:spacing w:after="0" w:line="240" w:lineRule="auto"/>
        <w:rPr>
          <w:rFonts w:ascii="Times New Roman" w:eastAsia="Times New Roman" w:hAnsi="Times New Roman" w:cs="Times New Roman"/>
          <w:noProof w:val="0"/>
          <w:sz w:val="24"/>
          <w:szCs w:val="24"/>
          <w:lang w:eastAsia="hr-HR"/>
        </w:rPr>
      </w:pPr>
    </w:p>
    <w:p w14:paraId="20D57137" w14:textId="77777777" w:rsidR="00701938" w:rsidRPr="00701938" w:rsidRDefault="00701938" w:rsidP="00701938">
      <w:pPr>
        <w:spacing w:after="0" w:line="240" w:lineRule="auto"/>
        <w:rPr>
          <w:rFonts w:ascii="Times New Roman" w:eastAsia="Times New Roman" w:hAnsi="Times New Roman" w:cs="Times New Roman"/>
          <w:noProof w:val="0"/>
          <w:sz w:val="24"/>
          <w:szCs w:val="24"/>
          <w:lang w:eastAsia="hr-HR"/>
        </w:rPr>
        <w:sectPr w:rsidR="00701938" w:rsidRPr="00701938" w:rsidSect="000350D9">
          <w:type w:val="continuous"/>
          <w:pgSz w:w="11906" w:h="16838"/>
          <w:pgMar w:top="993" w:right="1417" w:bottom="1417" w:left="1417" w:header="709" w:footer="658" w:gutter="0"/>
          <w:cols w:space="708"/>
          <w:docGrid w:linePitch="360"/>
        </w:sectPr>
      </w:pPr>
    </w:p>
    <w:p w14:paraId="37650547" w14:textId="77777777" w:rsidR="00701938" w:rsidRPr="00701938" w:rsidRDefault="00701938" w:rsidP="00701938">
      <w:pPr>
        <w:spacing w:after="0" w:line="240" w:lineRule="auto"/>
        <w:rPr>
          <w:rFonts w:ascii="Times New Roman" w:eastAsia="Times New Roman" w:hAnsi="Times New Roman" w:cs="Times New Roman"/>
          <w:noProof w:val="0"/>
          <w:sz w:val="24"/>
          <w:szCs w:val="24"/>
          <w:lang w:eastAsia="hr-HR"/>
        </w:rPr>
      </w:pPr>
    </w:p>
    <w:p w14:paraId="3F986CF1" w14:textId="77777777" w:rsidR="00701938" w:rsidRDefault="00701938" w:rsidP="00701938">
      <w:pPr>
        <w:pBdr>
          <w:bottom w:val="single" w:sz="12" w:space="1" w:color="auto"/>
        </w:pBd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719BF36A" w14:textId="77777777" w:rsidR="00E0598C" w:rsidRPr="002266A2" w:rsidRDefault="00E0598C" w:rsidP="00F55C65">
      <w:pPr>
        <w:pBdr>
          <w:bottom w:val="single" w:sz="12" w:space="1" w:color="auto"/>
        </w:pBd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r w:rsidRPr="002266A2">
        <w:rPr>
          <w:rFonts w:ascii="Times New Roman" w:eastAsia="Times New Roman" w:hAnsi="Times New Roman" w:cs="Times New Roman"/>
          <w:b/>
          <w:noProof w:val="0"/>
          <w:sz w:val="24"/>
          <w:szCs w:val="24"/>
          <w:lang w:eastAsia="hr-HR"/>
        </w:rPr>
        <w:t>VLADA REPUBLIKE HRVATSKE</w:t>
      </w:r>
    </w:p>
    <w:p w14:paraId="719BF36B" w14:textId="77777777" w:rsidR="00E0598C" w:rsidRPr="002266A2" w:rsidRDefault="00E0598C"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6C" w14:textId="77777777" w:rsidR="00E0598C" w:rsidRPr="002266A2" w:rsidRDefault="00E0598C"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6D" w14:textId="77777777" w:rsidR="00E0598C" w:rsidRPr="002266A2" w:rsidRDefault="00E0598C"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6E" w14:textId="77777777" w:rsidR="00E0598C" w:rsidRPr="002266A2" w:rsidRDefault="00E0598C"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6F" w14:textId="77777777" w:rsidR="00E0598C" w:rsidRPr="002266A2" w:rsidRDefault="00E0598C"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70" w14:textId="77777777" w:rsidR="00E0598C" w:rsidRPr="002266A2" w:rsidRDefault="00E0598C"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71" w14:textId="77777777" w:rsidR="00E0598C" w:rsidRPr="002266A2" w:rsidRDefault="00185686" w:rsidP="00F55C65">
      <w:pPr>
        <w:autoSpaceDE w:val="0"/>
        <w:autoSpaceDN w:val="0"/>
        <w:adjustRightInd w:val="0"/>
        <w:spacing w:after="0" w:line="240" w:lineRule="auto"/>
        <w:jc w:val="right"/>
        <w:rPr>
          <w:rFonts w:ascii="Times New Roman" w:eastAsia="Times New Roman" w:hAnsi="Times New Roman" w:cs="Times New Roman"/>
          <w:b/>
          <w:noProof w:val="0"/>
          <w:sz w:val="24"/>
          <w:szCs w:val="24"/>
          <w:lang w:eastAsia="hr-HR"/>
        </w:rPr>
      </w:pPr>
      <w:r>
        <w:rPr>
          <w:rFonts w:ascii="Times New Roman" w:eastAsia="Times New Roman" w:hAnsi="Times New Roman" w:cs="Times New Roman"/>
          <w:b/>
          <w:noProof w:val="0"/>
          <w:sz w:val="24"/>
          <w:szCs w:val="24"/>
          <w:lang w:eastAsia="hr-HR"/>
        </w:rPr>
        <w:t>N</w:t>
      </w:r>
      <w:r w:rsidR="003D4E43">
        <w:rPr>
          <w:rFonts w:ascii="Times New Roman" w:eastAsia="Times New Roman" w:hAnsi="Times New Roman" w:cs="Times New Roman"/>
          <w:b/>
          <w:noProof w:val="0"/>
          <w:sz w:val="24"/>
          <w:szCs w:val="24"/>
          <w:lang w:eastAsia="hr-HR"/>
        </w:rPr>
        <w:t xml:space="preserve"> </w:t>
      </w:r>
      <w:r>
        <w:rPr>
          <w:rFonts w:ascii="Times New Roman" w:eastAsia="Times New Roman" w:hAnsi="Times New Roman" w:cs="Times New Roman"/>
          <w:b/>
          <w:noProof w:val="0"/>
          <w:sz w:val="24"/>
          <w:szCs w:val="24"/>
          <w:lang w:eastAsia="hr-HR"/>
        </w:rPr>
        <w:t>a</w:t>
      </w:r>
      <w:r w:rsidR="003D4E43">
        <w:rPr>
          <w:rFonts w:ascii="Times New Roman" w:eastAsia="Times New Roman" w:hAnsi="Times New Roman" w:cs="Times New Roman"/>
          <w:b/>
          <w:noProof w:val="0"/>
          <w:sz w:val="24"/>
          <w:szCs w:val="24"/>
          <w:lang w:eastAsia="hr-HR"/>
        </w:rPr>
        <w:t xml:space="preserve"> </w:t>
      </w:r>
      <w:r>
        <w:rPr>
          <w:rFonts w:ascii="Times New Roman" w:eastAsia="Times New Roman" w:hAnsi="Times New Roman" w:cs="Times New Roman"/>
          <w:b/>
          <w:noProof w:val="0"/>
          <w:sz w:val="24"/>
          <w:szCs w:val="24"/>
          <w:lang w:eastAsia="hr-HR"/>
        </w:rPr>
        <w:t>c</w:t>
      </w:r>
      <w:r w:rsidR="003D4E43">
        <w:rPr>
          <w:rFonts w:ascii="Times New Roman" w:eastAsia="Times New Roman" w:hAnsi="Times New Roman" w:cs="Times New Roman"/>
          <w:b/>
          <w:noProof w:val="0"/>
          <w:sz w:val="24"/>
          <w:szCs w:val="24"/>
          <w:lang w:eastAsia="hr-HR"/>
        </w:rPr>
        <w:t xml:space="preserve"> </w:t>
      </w:r>
      <w:r>
        <w:rPr>
          <w:rFonts w:ascii="Times New Roman" w:eastAsia="Times New Roman" w:hAnsi="Times New Roman" w:cs="Times New Roman"/>
          <w:b/>
          <w:noProof w:val="0"/>
          <w:sz w:val="24"/>
          <w:szCs w:val="24"/>
          <w:lang w:eastAsia="hr-HR"/>
        </w:rPr>
        <w:t>r</w:t>
      </w:r>
      <w:r w:rsidR="003D4E43">
        <w:rPr>
          <w:rFonts w:ascii="Times New Roman" w:eastAsia="Times New Roman" w:hAnsi="Times New Roman" w:cs="Times New Roman"/>
          <w:b/>
          <w:noProof w:val="0"/>
          <w:sz w:val="24"/>
          <w:szCs w:val="24"/>
          <w:lang w:eastAsia="hr-HR"/>
        </w:rPr>
        <w:t xml:space="preserve"> </w:t>
      </w:r>
      <w:r>
        <w:rPr>
          <w:rFonts w:ascii="Times New Roman" w:eastAsia="Times New Roman" w:hAnsi="Times New Roman" w:cs="Times New Roman"/>
          <w:b/>
          <w:noProof w:val="0"/>
          <w:sz w:val="24"/>
          <w:szCs w:val="24"/>
          <w:lang w:eastAsia="hr-HR"/>
        </w:rPr>
        <w:t xml:space="preserve">t </w:t>
      </w:r>
    </w:p>
    <w:p w14:paraId="719BF372" w14:textId="77777777" w:rsidR="00E0598C" w:rsidRPr="002266A2" w:rsidRDefault="00E0598C"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73" w14:textId="77777777" w:rsidR="00E0598C" w:rsidRPr="002266A2" w:rsidRDefault="00E0598C"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74" w14:textId="77777777" w:rsidR="00E0598C" w:rsidRPr="002266A2" w:rsidRDefault="00E0598C"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75" w14:textId="77777777" w:rsidR="00E0598C" w:rsidRPr="002266A2" w:rsidRDefault="00E0598C"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76" w14:textId="77777777" w:rsidR="00E0598C" w:rsidRPr="002266A2" w:rsidRDefault="00E0598C"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77" w14:textId="77777777" w:rsidR="00E0598C" w:rsidRPr="002266A2" w:rsidRDefault="00E0598C"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78" w14:textId="77777777" w:rsidR="00E0598C" w:rsidRPr="002266A2" w:rsidRDefault="00E0598C"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79" w14:textId="77777777" w:rsidR="00E0598C" w:rsidRPr="002266A2" w:rsidRDefault="00E0598C"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7A" w14:textId="77777777" w:rsidR="00E0598C" w:rsidRPr="009A6075" w:rsidRDefault="00E0598C" w:rsidP="003D4E43">
      <w:pPr>
        <w:autoSpaceDE w:val="0"/>
        <w:autoSpaceDN w:val="0"/>
        <w:adjustRightInd w:val="0"/>
        <w:spacing w:after="0" w:line="240" w:lineRule="auto"/>
        <w:jc w:val="center"/>
        <w:rPr>
          <w:rFonts w:ascii="Times New Roman" w:eastAsia="Times New Roman" w:hAnsi="Times New Roman" w:cs="Times New Roman"/>
          <w:b/>
          <w:noProof w:val="0"/>
          <w:sz w:val="28"/>
          <w:szCs w:val="28"/>
          <w:lang w:eastAsia="hr-HR"/>
        </w:rPr>
      </w:pPr>
    </w:p>
    <w:p w14:paraId="719BF37B" w14:textId="77777777" w:rsidR="003D4E43" w:rsidRDefault="007F2B95" w:rsidP="003D4E43">
      <w:pPr>
        <w:autoSpaceDE w:val="0"/>
        <w:autoSpaceDN w:val="0"/>
        <w:adjustRightInd w:val="0"/>
        <w:spacing w:after="0" w:line="240" w:lineRule="auto"/>
        <w:jc w:val="center"/>
        <w:rPr>
          <w:rFonts w:ascii="Times New Roman" w:eastAsia="Times New Roman" w:hAnsi="Times New Roman" w:cs="Times New Roman"/>
          <w:b/>
          <w:noProof w:val="0"/>
          <w:sz w:val="28"/>
          <w:szCs w:val="28"/>
          <w:lang w:eastAsia="hr-HR"/>
        </w:rPr>
      </w:pPr>
      <w:r w:rsidRPr="009A6075">
        <w:rPr>
          <w:rFonts w:ascii="Times New Roman" w:eastAsia="Times New Roman" w:hAnsi="Times New Roman" w:cs="Times New Roman"/>
          <w:b/>
          <w:noProof w:val="0"/>
          <w:sz w:val="28"/>
          <w:szCs w:val="28"/>
          <w:lang w:eastAsia="hr-HR"/>
        </w:rPr>
        <w:t xml:space="preserve">PRIJEDLOG ODLUKE O SUDJELOVANJU PRIPADNIKA </w:t>
      </w:r>
    </w:p>
    <w:p w14:paraId="719BF37C" w14:textId="77777777" w:rsidR="003D4E43" w:rsidRDefault="007F2B95" w:rsidP="003D4E43">
      <w:pPr>
        <w:autoSpaceDE w:val="0"/>
        <w:autoSpaceDN w:val="0"/>
        <w:adjustRightInd w:val="0"/>
        <w:spacing w:after="0" w:line="240" w:lineRule="auto"/>
        <w:jc w:val="center"/>
        <w:rPr>
          <w:rFonts w:ascii="Times New Roman" w:eastAsia="Times New Roman" w:hAnsi="Times New Roman" w:cs="Times New Roman"/>
          <w:b/>
          <w:noProof w:val="0"/>
          <w:sz w:val="28"/>
          <w:szCs w:val="28"/>
          <w:lang w:eastAsia="hr-HR"/>
        </w:rPr>
      </w:pPr>
      <w:r w:rsidRPr="009A6075">
        <w:rPr>
          <w:rFonts w:ascii="Times New Roman" w:eastAsia="Times New Roman" w:hAnsi="Times New Roman" w:cs="Times New Roman"/>
          <w:b/>
          <w:noProof w:val="0"/>
          <w:sz w:val="28"/>
          <w:szCs w:val="28"/>
          <w:lang w:eastAsia="hr-HR"/>
        </w:rPr>
        <w:t xml:space="preserve">ORUŽANIH SNAGA REPUBLIKE HRVATSKE U OPERACIJI </w:t>
      </w:r>
    </w:p>
    <w:p w14:paraId="719BF37D" w14:textId="77777777" w:rsidR="007F2B95" w:rsidRPr="009A6075" w:rsidRDefault="007F2B95" w:rsidP="003D4E43">
      <w:pPr>
        <w:autoSpaceDE w:val="0"/>
        <w:autoSpaceDN w:val="0"/>
        <w:adjustRightInd w:val="0"/>
        <w:spacing w:after="0" w:line="240" w:lineRule="auto"/>
        <w:jc w:val="center"/>
        <w:rPr>
          <w:rFonts w:ascii="Times New Roman" w:eastAsia="Times New Roman" w:hAnsi="Times New Roman" w:cs="Times New Roman"/>
          <w:b/>
          <w:noProof w:val="0"/>
          <w:sz w:val="28"/>
          <w:szCs w:val="28"/>
          <w:lang w:eastAsia="hr-HR"/>
        </w:rPr>
      </w:pPr>
      <w:r w:rsidRPr="009A6075">
        <w:rPr>
          <w:rFonts w:ascii="Times New Roman" w:eastAsia="Times New Roman" w:hAnsi="Times New Roman" w:cs="Times New Roman"/>
          <w:b/>
          <w:noProof w:val="0"/>
          <w:sz w:val="28"/>
          <w:szCs w:val="28"/>
          <w:lang w:eastAsia="hr-HR"/>
        </w:rPr>
        <w:t>KOALICIJSKIH S</w:t>
      </w:r>
      <w:r w:rsidR="00AD6752" w:rsidRPr="009A6075">
        <w:rPr>
          <w:rFonts w:ascii="Times New Roman" w:eastAsia="Times New Roman" w:hAnsi="Times New Roman" w:cs="Times New Roman"/>
          <w:b/>
          <w:noProof w:val="0"/>
          <w:sz w:val="28"/>
          <w:szCs w:val="28"/>
          <w:lang w:eastAsia="hr-HR"/>
        </w:rPr>
        <w:t>NAGA „INHERENT RESOLVE</w:t>
      </w:r>
      <w:r w:rsidR="000C1F22">
        <w:rPr>
          <w:rFonts w:ascii="Times New Roman" w:eastAsia="Times New Roman" w:hAnsi="Times New Roman" w:cs="Times New Roman"/>
          <w:b/>
          <w:noProof w:val="0"/>
          <w:sz w:val="28"/>
          <w:szCs w:val="28"/>
          <w:lang w:eastAsia="hr-HR"/>
        </w:rPr>
        <w:t>“</w:t>
      </w:r>
    </w:p>
    <w:p w14:paraId="719BF37E" w14:textId="77777777" w:rsidR="00E0598C" w:rsidRPr="002266A2" w:rsidRDefault="00E0598C"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7F" w14:textId="77777777" w:rsidR="00E0598C" w:rsidRPr="002266A2" w:rsidRDefault="00E0598C"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80" w14:textId="77777777" w:rsidR="00E0598C" w:rsidRPr="002266A2" w:rsidRDefault="00E0598C"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81" w14:textId="77777777" w:rsidR="00E0598C" w:rsidRPr="002266A2" w:rsidRDefault="00E0598C"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82" w14:textId="77777777" w:rsidR="00E0598C" w:rsidRPr="002266A2" w:rsidRDefault="00E0598C"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83" w14:textId="77777777" w:rsidR="00E0598C" w:rsidRPr="002266A2" w:rsidRDefault="00E0598C"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84" w14:textId="77777777" w:rsidR="00E0598C" w:rsidRPr="002266A2" w:rsidRDefault="00E0598C"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85" w14:textId="77777777" w:rsidR="00E0598C" w:rsidRPr="002266A2" w:rsidRDefault="00E0598C"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86" w14:textId="77777777" w:rsidR="00E0598C" w:rsidRPr="002266A2" w:rsidRDefault="00E0598C"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87" w14:textId="77777777" w:rsidR="00E0598C" w:rsidRDefault="00E0598C"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88" w14:textId="77777777" w:rsidR="00FD45DD" w:rsidRDefault="00FD45DD"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89" w14:textId="77777777" w:rsidR="00FD45DD" w:rsidRDefault="00FD45DD"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8A" w14:textId="77777777" w:rsidR="00FD45DD" w:rsidRDefault="00FD45DD"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8B" w14:textId="77777777" w:rsidR="00FD45DD" w:rsidRPr="002266A2" w:rsidRDefault="00FD45DD"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8C" w14:textId="77777777" w:rsidR="00E0598C" w:rsidRPr="002266A2" w:rsidRDefault="00E0598C"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8D" w14:textId="77777777" w:rsidR="00E0598C" w:rsidRPr="002266A2" w:rsidRDefault="00E0598C"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8E" w14:textId="77777777" w:rsidR="00C05974" w:rsidRDefault="00C05974"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8F" w14:textId="77777777" w:rsidR="00C05974" w:rsidRDefault="00C05974"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90" w14:textId="77777777" w:rsidR="003D4E43" w:rsidRDefault="003D4E43"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91" w14:textId="77777777" w:rsidR="003D4E43" w:rsidRDefault="003D4E43"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92" w14:textId="77777777" w:rsidR="00C05974" w:rsidRDefault="00C05974"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93" w14:textId="77777777" w:rsidR="00C05974" w:rsidRDefault="00C05974"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94" w14:textId="06B4EB5C" w:rsidR="00E0598C" w:rsidRDefault="00F43620"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r>
        <w:rPr>
          <w:rFonts w:ascii="Times New Roman" w:eastAsia="Times New Roman" w:hAnsi="Times New Roman" w:cs="Times New Roman"/>
          <w:b/>
          <w:noProof w:val="0"/>
          <w:sz w:val="24"/>
          <w:szCs w:val="24"/>
          <w:lang w:eastAsia="hr-HR"/>
        </w:rPr>
        <w:t xml:space="preserve">Zagreb, </w:t>
      </w:r>
      <w:r w:rsidR="00EA0AF5">
        <w:rPr>
          <w:rFonts w:ascii="Times New Roman" w:eastAsia="Times New Roman" w:hAnsi="Times New Roman" w:cs="Times New Roman"/>
          <w:b/>
          <w:noProof w:val="0"/>
          <w:sz w:val="24"/>
          <w:szCs w:val="24"/>
          <w:lang w:eastAsia="hr-HR"/>
        </w:rPr>
        <w:t>lip</w:t>
      </w:r>
      <w:r w:rsidR="00FD45DD">
        <w:rPr>
          <w:rFonts w:ascii="Times New Roman" w:eastAsia="Times New Roman" w:hAnsi="Times New Roman" w:cs="Times New Roman"/>
          <w:b/>
          <w:noProof w:val="0"/>
          <w:sz w:val="24"/>
          <w:szCs w:val="24"/>
          <w:lang w:eastAsia="hr-HR"/>
        </w:rPr>
        <w:t>anj</w:t>
      </w:r>
      <w:r w:rsidR="00A074B4">
        <w:rPr>
          <w:rFonts w:ascii="Times New Roman" w:eastAsia="Times New Roman" w:hAnsi="Times New Roman" w:cs="Times New Roman"/>
          <w:b/>
          <w:noProof w:val="0"/>
          <w:sz w:val="24"/>
          <w:szCs w:val="24"/>
          <w:lang w:eastAsia="hr-HR"/>
        </w:rPr>
        <w:t xml:space="preserve"> 2019</w:t>
      </w:r>
      <w:r w:rsidR="00E0598C" w:rsidRPr="002266A2">
        <w:rPr>
          <w:rFonts w:ascii="Times New Roman" w:eastAsia="Times New Roman" w:hAnsi="Times New Roman" w:cs="Times New Roman"/>
          <w:b/>
          <w:noProof w:val="0"/>
          <w:sz w:val="24"/>
          <w:szCs w:val="24"/>
          <w:lang w:eastAsia="hr-HR"/>
        </w:rPr>
        <w:t>.</w:t>
      </w:r>
    </w:p>
    <w:p w14:paraId="719BF395" w14:textId="77777777" w:rsidR="00FD45DD" w:rsidRPr="002266A2" w:rsidRDefault="00FD45DD"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r>
        <w:rPr>
          <w:rFonts w:ascii="Times New Roman" w:eastAsia="Times New Roman" w:hAnsi="Times New Roman" w:cs="Times New Roman"/>
          <w:b/>
          <w:noProof w:val="0"/>
          <w:sz w:val="24"/>
          <w:szCs w:val="24"/>
          <w:lang w:eastAsia="hr-HR"/>
        </w:rPr>
        <w:t>–––––––––––––––––––––––––––––––––––––––––––––––––––––––––––––––––––––––––––––</w:t>
      </w:r>
    </w:p>
    <w:p w14:paraId="719BF396" w14:textId="77777777" w:rsidR="00F55C65" w:rsidRDefault="00F55C65" w:rsidP="00F55C65">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719BF397" w14:textId="77777777" w:rsidR="00F55C65" w:rsidRPr="002266A2" w:rsidRDefault="00F55C65" w:rsidP="00F55C65">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719BF398" w14:textId="77777777" w:rsidR="00E0598C" w:rsidRPr="002266A2" w:rsidRDefault="00D3211B" w:rsidP="003D4E43">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r w:rsidRPr="00D3211B">
        <w:rPr>
          <w:rFonts w:ascii="Times New Roman" w:eastAsia="Times New Roman" w:hAnsi="Times New Roman" w:cs="Times New Roman"/>
          <w:b/>
          <w:noProof w:val="0"/>
          <w:sz w:val="24"/>
          <w:szCs w:val="24"/>
          <w:lang w:eastAsia="hr-HR"/>
        </w:rPr>
        <w:t>PRIJEDLOG ODLUKE O SUDJELOVANJU PRIPADNIKA ORUŽANIH SNAGA REPUBLIKE HRVATSKE</w:t>
      </w:r>
      <w:r w:rsidR="003D4E43">
        <w:rPr>
          <w:rFonts w:ascii="Times New Roman" w:eastAsia="Times New Roman" w:hAnsi="Times New Roman" w:cs="Times New Roman"/>
          <w:b/>
          <w:noProof w:val="0"/>
          <w:sz w:val="24"/>
          <w:szCs w:val="24"/>
          <w:lang w:eastAsia="hr-HR"/>
        </w:rPr>
        <w:t xml:space="preserve"> U OPERACIJI KOALICIJSKIH SNAGA </w:t>
      </w:r>
      <w:r w:rsidRPr="00D3211B">
        <w:rPr>
          <w:rFonts w:ascii="Times New Roman" w:eastAsia="Times New Roman" w:hAnsi="Times New Roman" w:cs="Times New Roman"/>
          <w:b/>
          <w:noProof w:val="0"/>
          <w:sz w:val="24"/>
          <w:szCs w:val="24"/>
          <w:lang w:eastAsia="hr-HR"/>
        </w:rPr>
        <w:t xml:space="preserve">„INHERENT </w:t>
      </w:r>
      <w:r w:rsidR="00AD6752">
        <w:rPr>
          <w:rFonts w:ascii="Times New Roman" w:eastAsia="Times New Roman" w:hAnsi="Times New Roman" w:cs="Times New Roman"/>
          <w:b/>
          <w:noProof w:val="0"/>
          <w:sz w:val="24"/>
          <w:szCs w:val="24"/>
          <w:lang w:eastAsia="hr-HR"/>
        </w:rPr>
        <w:t>RESOLVE“</w:t>
      </w:r>
    </w:p>
    <w:p w14:paraId="719BF399" w14:textId="77777777" w:rsidR="00E0598C" w:rsidRDefault="00E0598C" w:rsidP="00F55C65">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719BF39A" w14:textId="77777777" w:rsidR="00F55C65" w:rsidRPr="002266A2" w:rsidRDefault="00F55C65" w:rsidP="00F55C65">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719BF39B" w14:textId="77777777" w:rsidR="00E0598C" w:rsidRPr="002266A2" w:rsidRDefault="00E0598C" w:rsidP="00F55C65">
      <w:pPr>
        <w:autoSpaceDE w:val="0"/>
        <w:autoSpaceDN w:val="0"/>
        <w:adjustRightInd w:val="0"/>
        <w:spacing w:after="0" w:line="240" w:lineRule="auto"/>
        <w:ind w:firstLine="708"/>
        <w:jc w:val="both"/>
        <w:rPr>
          <w:rFonts w:ascii="Times New Roman" w:eastAsia="Times New Roman" w:hAnsi="Times New Roman" w:cs="Times New Roman"/>
          <w:b/>
          <w:noProof w:val="0"/>
          <w:sz w:val="24"/>
          <w:szCs w:val="24"/>
          <w:lang w:eastAsia="hr-HR"/>
        </w:rPr>
      </w:pPr>
      <w:r w:rsidRPr="002266A2">
        <w:rPr>
          <w:rFonts w:ascii="Times New Roman" w:eastAsia="Times New Roman" w:hAnsi="Times New Roman" w:cs="Times New Roman"/>
          <w:b/>
          <w:noProof w:val="0"/>
          <w:sz w:val="24"/>
          <w:szCs w:val="24"/>
          <w:lang w:eastAsia="hr-HR"/>
        </w:rPr>
        <w:t>I.</w:t>
      </w:r>
      <w:r w:rsidRPr="002266A2">
        <w:rPr>
          <w:rFonts w:ascii="Times New Roman" w:eastAsia="Times New Roman" w:hAnsi="Times New Roman" w:cs="Times New Roman"/>
          <w:b/>
          <w:noProof w:val="0"/>
          <w:sz w:val="24"/>
          <w:szCs w:val="24"/>
          <w:lang w:eastAsia="hr-HR"/>
        </w:rPr>
        <w:tab/>
        <w:t xml:space="preserve">USTAVNA OSNOVA </w:t>
      </w:r>
      <w:r w:rsidR="00710183">
        <w:rPr>
          <w:rFonts w:ascii="Times New Roman" w:eastAsia="Times New Roman" w:hAnsi="Times New Roman" w:cs="Times New Roman"/>
          <w:b/>
          <w:noProof w:val="0"/>
          <w:sz w:val="24"/>
          <w:szCs w:val="24"/>
          <w:lang w:eastAsia="hr-HR"/>
        </w:rPr>
        <w:t>ZA DONOŠENJE ODLUKE</w:t>
      </w:r>
    </w:p>
    <w:p w14:paraId="719BF39C" w14:textId="77777777" w:rsidR="00E0598C" w:rsidRPr="002266A2" w:rsidRDefault="00E0598C" w:rsidP="00F55C65">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719BF39D" w14:textId="77777777" w:rsidR="00E0598C" w:rsidRDefault="00352461" w:rsidP="003D4E43">
      <w:pPr>
        <w:autoSpaceDE w:val="0"/>
        <w:autoSpaceDN w:val="0"/>
        <w:adjustRightInd w:val="0"/>
        <w:spacing w:after="0" w:line="240" w:lineRule="auto"/>
        <w:ind w:firstLine="708"/>
        <w:jc w:val="both"/>
        <w:rPr>
          <w:rFonts w:ascii="Times New Roman" w:eastAsia="Times New Roman" w:hAnsi="Times New Roman" w:cs="Times New Roman"/>
          <w:noProof w:val="0"/>
          <w:sz w:val="24"/>
          <w:szCs w:val="24"/>
          <w:lang w:eastAsia="hr-HR"/>
        </w:rPr>
      </w:pPr>
      <w:r w:rsidRPr="00352461">
        <w:rPr>
          <w:rFonts w:ascii="Times New Roman" w:eastAsia="Times New Roman" w:hAnsi="Times New Roman" w:cs="Times New Roman"/>
          <w:noProof w:val="0"/>
          <w:sz w:val="24"/>
          <w:szCs w:val="24"/>
          <w:lang w:eastAsia="hr-HR"/>
        </w:rPr>
        <w:t xml:space="preserve">Na temelju članka 7. stavka 5. Ustava Republike Hrvatske (Narodne novine, br. </w:t>
      </w:r>
      <w:r w:rsidR="003D4E43">
        <w:rPr>
          <w:rFonts w:ascii="Times New Roman" w:eastAsia="Times New Roman" w:hAnsi="Times New Roman" w:cs="Times New Roman"/>
          <w:noProof w:val="0"/>
          <w:sz w:val="24"/>
          <w:szCs w:val="24"/>
          <w:lang w:eastAsia="hr-HR"/>
        </w:rPr>
        <w:t xml:space="preserve">85/10 – pročišćeni tekst i 5/14 – </w:t>
      </w:r>
      <w:r w:rsidRPr="00352461">
        <w:rPr>
          <w:rFonts w:ascii="Times New Roman" w:eastAsia="Times New Roman" w:hAnsi="Times New Roman" w:cs="Times New Roman"/>
          <w:noProof w:val="0"/>
          <w:sz w:val="24"/>
          <w:szCs w:val="24"/>
          <w:lang w:eastAsia="hr-HR"/>
        </w:rPr>
        <w:t xml:space="preserve">Odluka Ustavnog suda Republike Hrvatske) pokreće se postupak za donošenje Odluke o sudjelovanju pripadnika Oružanih snaga Republike Hrvatske </w:t>
      </w:r>
      <w:r w:rsidR="00E0598C" w:rsidRPr="002266A2">
        <w:rPr>
          <w:rFonts w:ascii="Times New Roman" w:eastAsia="Times New Roman" w:hAnsi="Times New Roman" w:cs="Times New Roman"/>
          <w:noProof w:val="0"/>
          <w:sz w:val="24"/>
          <w:szCs w:val="24"/>
          <w:lang w:eastAsia="hr-HR"/>
        </w:rPr>
        <w:t xml:space="preserve">u operaciji Koalicijskih snaga </w:t>
      </w:r>
      <w:r w:rsidR="00075FAB">
        <w:rPr>
          <w:rFonts w:ascii="Times New Roman" w:eastAsia="Times New Roman" w:hAnsi="Times New Roman" w:cs="Times New Roman"/>
          <w:noProof w:val="0"/>
          <w:sz w:val="24"/>
          <w:szCs w:val="24"/>
          <w:lang w:eastAsia="hr-HR"/>
        </w:rPr>
        <w:t>„INHERENT RESOLVE“</w:t>
      </w:r>
      <w:r w:rsidR="00E0598C" w:rsidRPr="002266A2">
        <w:rPr>
          <w:rFonts w:ascii="Times New Roman" w:eastAsia="Times New Roman" w:hAnsi="Times New Roman" w:cs="Times New Roman"/>
          <w:noProof w:val="0"/>
          <w:sz w:val="24"/>
          <w:szCs w:val="24"/>
          <w:lang w:eastAsia="hr-HR"/>
        </w:rPr>
        <w:t>.</w:t>
      </w:r>
    </w:p>
    <w:p w14:paraId="719BF39E" w14:textId="77777777" w:rsidR="003D4E43" w:rsidRPr="003D4E43" w:rsidRDefault="003D4E43" w:rsidP="003D4E43">
      <w:pPr>
        <w:autoSpaceDE w:val="0"/>
        <w:autoSpaceDN w:val="0"/>
        <w:adjustRightInd w:val="0"/>
        <w:spacing w:after="0" w:line="240" w:lineRule="auto"/>
        <w:ind w:firstLine="708"/>
        <w:jc w:val="both"/>
        <w:rPr>
          <w:rFonts w:ascii="Times New Roman" w:eastAsia="Times New Roman" w:hAnsi="Times New Roman" w:cs="Times New Roman"/>
          <w:noProof w:val="0"/>
          <w:sz w:val="24"/>
          <w:szCs w:val="24"/>
          <w:lang w:eastAsia="hr-HR"/>
        </w:rPr>
      </w:pPr>
    </w:p>
    <w:p w14:paraId="719BF39F" w14:textId="77777777" w:rsidR="00E0598C" w:rsidRPr="002266A2" w:rsidRDefault="00E0598C" w:rsidP="00F55C65">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719BF3A0" w14:textId="77777777" w:rsidR="00E0598C" w:rsidRPr="00AD6752" w:rsidRDefault="00E0598C" w:rsidP="00F55C65">
      <w:pPr>
        <w:autoSpaceDE w:val="0"/>
        <w:autoSpaceDN w:val="0"/>
        <w:adjustRightInd w:val="0"/>
        <w:spacing w:after="0" w:line="240" w:lineRule="auto"/>
        <w:ind w:firstLine="708"/>
        <w:jc w:val="both"/>
        <w:rPr>
          <w:rFonts w:ascii="Times New Roman" w:eastAsia="Times New Roman" w:hAnsi="Times New Roman" w:cs="Times New Roman"/>
          <w:b/>
          <w:noProof w:val="0"/>
          <w:color w:val="000000" w:themeColor="text1"/>
          <w:sz w:val="24"/>
          <w:szCs w:val="24"/>
          <w:lang w:eastAsia="hr-HR"/>
        </w:rPr>
      </w:pPr>
      <w:r w:rsidRPr="00AD6752">
        <w:rPr>
          <w:rFonts w:ascii="Times New Roman" w:eastAsia="Times New Roman" w:hAnsi="Times New Roman" w:cs="Times New Roman"/>
          <w:b/>
          <w:noProof w:val="0"/>
          <w:color w:val="000000" w:themeColor="text1"/>
          <w:sz w:val="24"/>
          <w:szCs w:val="24"/>
          <w:lang w:eastAsia="hr-HR"/>
        </w:rPr>
        <w:t>II.</w:t>
      </w:r>
      <w:r w:rsidRPr="00AD6752">
        <w:rPr>
          <w:rFonts w:ascii="Times New Roman" w:eastAsia="Times New Roman" w:hAnsi="Times New Roman" w:cs="Times New Roman"/>
          <w:b/>
          <w:noProof w:val="0"/>
          <w:color w:val="000000" w:themeColor="text1"/>
          <w:sz w:val="24"/>
          <w:szCs w:val="24"/>
          <w:lang w:eastAsia="hr-HR"/>
        </w:rPr>
        <w:tab/>
        <w:t>OCJENA DOSADAŠNJEG STANJA</w:t>
      </w:r>
    </w:p>
    <w:p w14:paraId="719BF3A1" w14:textId="77777777" w:rsidR="00E0598C" w:rsidRPr="00AD6752" w:rsidRDefault="00E0598C" w:rsidP="003D4E43">
      <w:pPr>
        <w:suppressAutoHyphens/>
        <w:spacing w:after="120" w:line="240" w:lineRule="auto"/>
        <w:jc w:val="both"/>
        <w:rPr>
          <w:rFonts w:ascii="Times New Roman" w:eastAsia="Times New Roman" w:hAnsi="Times New Roman" w:cs="Times New Roman"/>
          <w:noProof w:val="0"/>
          <w:color w:val="000000" w:themeColor="text1"/>
          <w:sz w:val="24"/>
          <w:szCs w:val="24"/>
          <w:lang w:eastAsia="hr-HR"/>
        </w:rPr>
      </w:pPr>
    </w:p>
    <w:p w14:paraId="719BF3A2" w14:textId="65B5EE07" w:rsidR="00AD6752" w:rsidRDefault="00AD6752" w:rsidP="003D4E43">
      <w:pPr>
        <w:suppressAutoHyphens/>
        <w:spacing w:after="0" w:line="240" w:lineRule="auto"/>
        <w:ind w:firstLine="708"/>
        <w:jc w:val="both"/>
        <w:rPr>
          <w:rFonts w:ascii="Times New Roman" w:eastAsia="Times New Roman" w:hAnsi="Times New Roman" w:cs="Times New Roman"/>
          <w:noProof w:val="0"/>
          <w:color w:val="000000" w:themeColor="text1"/>
          <w:sz w:val="24"/>
          <w:szCs w:val="24"/>
          <w:lang w:eastAsia="hr-HR"/>
        </w:rPr>
      </w:pPr>
      <w:r w:rsidRPr="00AD6752">
        <w:rPr>
          <w:rFonts w:ascii="Times New Roman" w:eastAsia="Times New Roman" w:hAnsi="Times New Roman" w:cs="Times New Roman"/>
          <w:noProof w:val="0"/>
          <w:color w:val="000000" w:themeColor="text1"/>
          <w:sz w:val="24"/>
          <w:szCs w:val="24"/>
          <w:lang w:eastAsia="hr-HR"/>
        </w:rPr>
        <w:t>U listopadu 2014.</w:t>
      </w:r>
      <w:r w:rsidR="00FD45DD">
        <w:rPr>
          <w:rFonts w:ascii="Times New Roman" w:eastAsia="Times New Roman" w:hAnsi="Times New Roman" w:cs="Times New Roman"/>
          <w:noProof w:val="0"/>
          <w:color w:val="000000" w:themeColor="text1"/>
          <w:sz w:val="24"/>
          <w:szCs w:val="24"/>
          <w:lang w:eastAsia="hr-HR"/>
        </w:rPr>
        <w:t xml:space="preserve"> </w:t>
      </w:r>
      <w:r w:rsidRPr="00AD6752">
        <w:rPr>
          <w:rFonts w:ascii="Times New Roman" w:eastAsia="Times New Roman" w:hAnsi="Times New Roman" w:cs="Times New Roman"/>
          <w:noProof w:val="0"/>
          <w:color w:val="000000" w:themeColor="text1"/>
          <w:sz w:val="24"/>
          <w:szCs w:val="24"/>
          <w:lang w:eastAsia="hr-HR"/>
        </w:rPr>
        <w:t xml:space="preserve">ustrojene su združene višenacionalne združene namjenski organizirane snage </w:t>
      </w:r>
      <w:r w:rsidR="00075FAB">
        <w:rPr>
          <w:rFonts w:ascii="Times New Roman" w:eastAsia="Times New Roman" w:hAnsi="Times New Roman" w:cs="Times New Roman"/>
          <w:noProof w:val="0"/>
          <w:color w:val="000000" w:themeColor="text1"/>
          <w:sz w:val="24"/>
          <w:szCs w:val="24"/>
          <w:lang w:eastAsia="hr-HR"/>
        </w:rPr>
        <w:t>–</w:t>
      </w:r>
      <w:r w:rsidRPr="00AD6752">
        <w:rPr>
          <w:rFonts w:ascii="Times New Roman" w:eastAsia="Times New Roman" w:hAnsi="Times New Roman" w:cs="Times New Roman"/>
          <w:noProof w:val="0"/>
          <w:color w:val="000000" w:themeColor="text1"/>
          <w:sz w:val="24"/>
          <w:szCs w:val="24"/>
          <w:lang w:eastAsia="hr-HR"/>
        </w:rPr>
        <w:t xml:space="preserve"> Operacija „</w:t>
      </w:r>
      <w:r w:rsidR="00FD45DD" w:rsidRPr="00AD6752">
        <w:rPr>
          <w:rFonts w:ascii="Times New Roman" w:eastAsia="Times New Roman" w:hAnsi="Times New Roman" w:cs="Times New Roman"/>
          <w:noProof w:val="0"/>
          <w:color w:val="000000" w:themeColor="text1"/>
          <w:sz w:val="24"/>
          <w:szCs w:val="24"/>
          <w:lang w:eastAsia="hr-HR"/>
        </w:rPr>
        <w:t>INHERENT RESOLVE</w:t>
      </w:r>
      <w:r w:rsidRPr="00AD6752">
        <w:rPr>
          <w:rFonts w:ascii="Times New Roman" w:eastAsia="Times New Roman" w:hAnsi="Times New Roman" w:cs="Times New Roman"/>
          <w:noProof w:val="0"/>
          <w:color w:val="000000" w:themeColor="text1"/>
          <w:sz w:val="24"/>
          <w:szCs w:val="24"/>
          <w:lang w:eastAsia="hr-HR"/>
        </w:rPr>
        <w:t xml:space="preserve">“, kao koalicijsko zapovjedništvo s više od 65 zemalja i partnerskih organizacija, ustrojene i organizirane </w:t>
      </w:r>
      <w:r w:rsidR="00FD45DD">
        <w:rPr>
          <w:rFonts w:ascii="Times New Roman" w:eastAsia="Times New Roman" w:hAnsi="Times New Roman" w:cs="Times New Roman"/>
          <w:noProof w:val="0"/>
          <w:color w:val="000000" w:themeColor="text1"/>
          <w:sz w:val="24"/>
          <w:szCs w:val="24"/>
          <w:lang w:eastAsia="hr-HR"/>
        </w:rPr>
        <w:t xml:space="preserve">s ciljem </w:t>
      </w:r>
      <w:r w:rsidRPr="00AD6752">
        <w:rPr>
          <w:rFonts w:ascii="Times New Roman" w:eastAsia="Times New Roman" w:hAnsi="Times New Roman" w:cs="Times New Roman"/>
          <w:noProof w:val="0"/>
          <w:color w:val="000000" w:themeColor="text1"/>
          <w:sz w:val="24"/>
          <w:szCs w:val="24"/>
          <w:lang w:eastAsia="hr-HR"/>
        </w:rPr>
        <w:t xml:space="preserve">poraza zajedničkog neprijatelja. </w:t>
      </w:r>
    </w:p>
    <w:p w14:paraId="719BF3A3" w14:textId="77777777" w:rsidR="003D4E43" w:rsidRPr="00AD6752" w:rsidRDefault="003D4E43" w:rsidP="003D4E43">
      <w:pPr>
        <w:suppressAutoHyphens/>
        <w:spacing w:after="0" w:line="240" w:lineRule="auto"/>
        <w:ind w:firstLine="708"/>
        <w:jc w:val="both"/>
        <w:rPr>
          <w:rFonts w:ascii="Times New Roman" w:eastAsia="Times New Roman" w:hAnsi="Times New Roman" w:cs="Times New Roman"/>
          <w:noProof w:val="0"/>
          <w:color w:val="000000" w:themeColor="text1"/>
          <w:sz w:val="24"/>
          <w:szCs w:val="24"/>
          <w:lang w:eastAsia="hr-HR"/>
        </w:rPr>
      </w:pPr>
    </w:p>
    <w:p w14:paraId="719BF3A4" w14:textId="77777777" w:rsidR="00AD6752" w:rsidRDefault="00AD6752" w:rsidP="00F55C65">
      <w:pPr>
        <w:suppressAutoHyphens/>
        <w:spacing w:after="0" w:line="240" w:lineRule="auto"/>
        <w:ind w:firstLine="708"/>
        <w:jc w:val="both"/>
        <w:rPr>
          <w:rFonts w:ascii="Times New Roman" w:eastAsia="Times New Roman" w:hAnsi="Times New Roman" w:cs="Times New Roman"/>
          <w:noProof w:val="0"/>
          <w:color w:val="000000" w:themeColor="text1"/>
          <w:sz w:val="24"/>
          <w:szCs w:val="24"/>
          <w:lang w:eastAsia="hr-HR"/>
        </w:rPr>
      </w:pPr>
      <w:r w:rsidRPr="00AD6752">
        <w:rPr>
          <w:rFonts w:ascii="Times New Roman" w:eastAsia="Times New Roman" w:hAnsi="Times New Roman" w:cs="Times New Roman"/>
          <w:noProof w:val="0"/>
          <w:color w:val="000000" w:themeColor="text1"/>
          <w:sz w:val="24"/>
          <w:szCs w:val="24"/>
          <w:lang w:eastAsia="hr-HR"/>
        </w:rPr>
        <w:t xml:space="preserve">Teroristički napadi odnose žrtve i na europskom kontinentu, utječu na politička, gospodarska, sportska, kulturna i druga događanja u svijetu te </w:t>
      </w:r>
      <w:r w:rsidR="00075FAB">
        <w:rPr>
          <w:rFonts w:ascii="Times New Roman" w:eastAsia="Times New Roman" w:hAnsi="Times New Roman" w:cs="Times New Roman"/>
          <w:noProof w:val="0"/>
          <w:color w:val="000000" w:themeColor="text1"/>
          <w:sz w:val="24"/>
          <w:szCs w:val="24"/>
          <w:lang w:eastAsia="hr-HR"/>
        </w:rPr>
        <w:t>su najkonkretnija prijetnja</w:t>
      </w:r>
      <w:r w:rsidRPr="00AD6752">
        <w:rPr>
          <w:rFonts w:ascii="Times New Roman" w:eastAsia="Times New Roman" w:hAnsi="Times New Roman" w:cs="Times New Roman"/>
          <w:noProof w:val="0"/>
          <w:color w:val="000000" w:themeColor="text1"/>
          <w:sz w:val="24"/>
          <w:szCs w:val="24"/>
          <w:lang w:eastAsia="hr-HR"/>
        </w:rPr>
        <w:t xml:space="preserve"> nizu</w:t>
      </w:r>
      <w:r w:rsidR="00075FAB">
        <w:rPr>
          <w:rFonts w:ascii="Times New Roman" w:eastAsia="Times New Roman" w:hAnsi="Times New Roman" w:cs="Times New Roman"/>
          <w:noProof w:val="0"/>
          <w:color w:val="000000" w:themeColor="text1"/>
          <w:sz w:val="24"/>
          <w:szCs w:val="24"/>
          <w:lang w:eastAsia="hr-HR"/>
        </w:rPr>
        <w:t xml:space="preserve"> naših saveznika i partnera te su prijetnja</w:t>
      </w:r>
      <w:r w:rsidRPr="00AD6752">
        <w:rPr>
          <w:rFonts w:ascii="Times New Roman" w:eastAsia="Times New Roman" w:hAnsi="Times New Roman" w:cs="Times New Roman"/>
          <w:noProof w:val="0"/>
          <w:color w:val="000000" w:themeColor="text1"/>
          <w:sz w:val="24"/>
          <w:szCs w:val="24"/>
          <w:lang w:eastAsia="hr-HR"/>
        </w:rPr>
        <w:t xml:space="preserve"> i Republici Hrvatskoj. </w:t>
      </w:r>
      <w:r w:rsidR="00FD45DD">
        <w:rPr>
          <w:rFonts w:ascii="Times New Roman" w:eastAsia="Times New Roman" w:hAnsi="Times New Roman" w:cs="Times New Roman"/>
          <w:noProof w:val="0"/>
          <w:color w:val="000000" w:themeColor="text1"/>
          <w:sz w:val="24"/>
          <w:szCs w:val="24"/>
          <w:lang w:eastAsia="hr-HR"/>
        </w:rPr>
        <w:t>N</w:t>
      </w:r>
      <w:r w:rsidR="00FD45DD" w:rsidRPr="00AD6752">
        <w:rPr>
          <w:rFonts w:ascii="Times New Roman" w:eastAsia="Times New Roman" w:hAnsi="Times New Roman" w:cs="Times New Roman"/>
          <w:noProof w:val="0"/>
          <w:color w:val="000000" w:themeColor="text1"/>
          <w:sz w:val="24"/>
          <w:szCs w:val="24"/>
          <w:lang w:eastAsia="hr-HR"/>
        </w:rPr>
        <w:t xml:space="preserve">užno </w:t>
      </w:r>
      <w:r w:rsidR="00FD45DD">
        <w:rPr>
          <w:rFonts w:ascii="Times New Roman" w:eastAsia="Times New Roman" w:hAnsi="Times New Roman" w:cs="Times New Roman"/>
          <w:noProof w:val="0"/>
          <w:color w:val="000000" w:themeColor="text1"/>
          <w:sz w:val="24"/>
          <w:szCs w:val="24"/>
          <w:lang w:eastAsia="hr-HR"/>
        </w:rPr>
        <w:t xml:space="preserve">je </w:t>
      </w:r>
      <w:r w:rsidR="00FD45DD" w:rsidRPr="00AD6752">
        <w:rPr>
          <w:rFonts w:ascii="Times New Roman" w:eastAsia="Times New Roman" w:hAnsi="Times New Roman" w:cs="Times New Roman"/>
          <w:noProof w:val="0"/>
          <w:color w:val="000000" w:themeColor="text1"/>
          <w:sz w:val="24"/>
          <w:szCs w:val="24"/>
          <w:lang w:eastAsia="hr-HR"/>
        </w:rPr>
        <w:t xml:space="preserve">suočiti </w:t>
      </w:r>
      <w:r w:rsidR="00FD45DD">
        <w:rPr>
          <w:rFonts w:ascii="Times New Roman" w:eastAsia="Times New Roman" w:hAnsi="Times New Roman" w:cs="Times New Roman"/>
          <w:noProof w:val="0"/>
          <w:color w:val="000000" w:themeColor="text1"/>
          <w:sz w:val="24"/>
          <w:szCs w:val="24"/>
          <w:lang w:eastAsia="hr-HR"/>
        </w:rPr>
        <w:t>se s</w:t>
      </w:r>
      <w:r w:rsidRPr="00AD6752">
        <w:rPr>
          <w:rFonts w:ascii="Times New Roman" w:eastAsia="Times New Roman" w:hAnsi="Times New Roman" w:cs="Times New Roman"/>
          <w:noProof w:val="0"/>
          <w:color w:val="000000" w:themeColor="text1"/>
          <w:sz w:val="24"/>
          <w:szCs w:val="24"/>
          <w:lang w:eastAsia="hr-HR"/>
        </w:rPr>
        <w:t xml:space="preserve"> terorističkim namjerama u svim njihovim</w:t>
      </w:r>
      <w:r w:rsidR="00FD45DD">
        <w:rPr>
          <w:rFonts w:ascii="Times New Roman" w:eastAsia="Times New Roman" w:hAnsi="Times New Roman" w:cs="Times New Roman"/>
          <w:noProof w:val="0"/>
          <w:color w:val="000000" w:themeColor="text1"/>
          <w:sz w:val="24"/>
          <w:szCs w:val="24"/>
          <w:lang w:eastAsia="hr-HR"/>
        </w:rPr>
        <w:t xml:space="preserve"> aspektima, uključujući i vojni</w:t>
      </w:r>
      <w:r w:rsidRPr="00AD6752">
        <w:rPr>
          <w:rFonts w:ascii="Times New Roman" w:eastAsia="Times New Roman" w:hAnsi="Times New Roman" w:cs="Times New Roman"/>
          <w:noProof w:val="0"/>
          <w:color w:val="000000" w:themeColor="text1"/>
          <w:sz w:val="24"/>
          <w:szCs w:val="24"/>
          <w:lang w:eastAsia="hr-HR"/>
        </w:rPr>
        <w:t xml:space="preserve"> tamo gdje je to moguće.</w:t>
      </w:r>
    </w:p>
    <w:p w14:paraId="719BF3A5" w14:textId="77777777" w:rsidR="003D4E43" w:rsidRPr="00AD6752" w:rsidRDefault="003D4E43" w:rsidP="00F55C65">
      <w:pPr>
        <w:suppressAutoHyphens/>
        <w:spacing w:after="0" w:line="240" w:lineRule="auto"/>
        <w:ind w:firstLine="708"/>
        <w:jc w:val="both"/>
        <w:rPr>
          <w:rFonts w:ascii="Times New Roman" w:eastAsia="Times New Roman" w:hAnsi="Times New Roman" w:cs="Times New Roman"/>
          <w:noProof w:val="0"/>
          <w:color w:val="000000" w:themeColor="text1"/>
          <w:sz w:val="24"/>
          <w:szCs w:val="24"/>
          <w:lang w:eastAsia="hr-HR"/>
        </w:rPr>
      </w:pPr>
    </w:p>
    <w:p w14:paraId="719BF3A6" w14:textId="77777777" w:rsidR="003D4E43" w:rsidRDefault="00AD6752" w:rsidP="00F55C65">
      <w:pPr>
        <w:suppressAutoHyphens/>
        <w:spacing w:after="0" w:line="240" w:lineRule="auto"/>
        <w:ind w:firstLine="708"/>
        <w:jc w:val="both"/>
        <w:rPr>
          <w:rFonts w:ascii="Times New Roman" w:eastAsia="Times New Roman" w:hAnsi="Times New Roman" w:cs="Times New Roman"/>
          <w:noProof w:val="0"/>
          <w:color w:val="000000" w:themeColor="text1"/>
          <w:sz w:val="24"/>
          <w:szCs w:val="24"/>
          <w:lang w:eastAsia="hr-HR"/>
        </w:rPr>
      </w:pPr>
      <w:r w:rsidRPr="00AD6752">
        <w:rPr>
          <w:rFonts w:ascii="Times New Roman" w:eastAsia="Times New Roman" w:hAnsi="Times New Roman" w:cs="Times New Roman"/>
          <w:noProof w:val="0"/>
          <w:color w:val="000000" w:themeColor="text1"/>
          <w:sz w:val="24"/>
          <w:szCs w:val="24"/>
          <w:lang w:eastAsia="hr-HR"/>
        </w:rPr>
        <w:t xml:space="preserve">Operacija „INHERENT RESOLVE“ je intervencija Koalicijskih snaga pod vodstvom Sjedinjenih Američkih Država protiv tzv. Islamske Države, uključujući kampanje u Iraku i Siriji. Svrha operacije je eliminacija terorističke skupine ISIL i prijetnje koju  ISIL predstavlja ne </w:t>
      </w:r>
      <w:r w:rsidR="00075FAB">
        <w:rPr>
          <w:rFonts w:ascii="Times New Roman" w:eastAsia="Times New Roman" w:hAnsi="Times New Roman" w:cs="Times New Roman"/>
          <w:noProof w:val="0"/>
          <w:color w:val="000000" w:themeColor="text1"/>
          <w:sz w:val="24"/>
          <w:szCs w:val="24"/>
          <w:lang w:eastAsia="hr-HR"/>
        </w:rPr>
        <w:t>jedino</w:t>
      </w:r>
      <w:r w:rsidRPr="00AD6752">
        <w:rPr>
          <w:rFonts w:ascii="Times New Roman" w:eastAsia="Times New Roman" w:hAnsi="Times New Roman" w:cs="Times New Roman"/>
          <w:noProof w:val="0"/>
          <w:color w:val="000000" w:themeColor="text1"/>
          <w:sz w:val="24"/>
          <w:szCs w:val="24"/>
          <w:lang w:eastAsia="hr-HR"/>
        </w:rPr>
        <w:t xml:space="preserve"> u Iraku i regiji već i u Europi, kao i široj međunarodnoj zajednici. </w:t>
      </w:r>
    </w:p>
    <w:p w14:paraId="719BF3A7" w14:textId="77777777" w:rsidR="003D4E43" w:rsidRDefault="003D4E43" w:rsidP="00F55C65">
      <w:pPr>
        <w:suppressAutoHyphens/>
        <w:spacing w:after="0" w:line="240" w:lineRule="auto"/>
        <w:ind w:firstLine="708"/>
        <w:jc w:val="both"/>
        <w:rPr>
          <w:rFonts w:ascii="Times New Roman" w:eastAsia="Times New Roman" w:hAnsi="Times New Roman" w:cs="Times New Roman"/>
          <w:noProof w:val="0"/>
          <w:color w:val="000000" w:themeColor="text1"/>
          <w:sz w:val="24"/>
          <w:szCs w:val="24"/>
          <w:lang w:eastAsia="hr-HR"/>
        </w:rPr>
      </w:pPr>
    </w:p>
    <w:p w14:paraId="719BF3A8" w14:textId="77777777" w:rsidR="00AD6752" w:rsidRDefault="00AD6752" w:rsidP="00F55C65">
      <w:pPr>
        <w:suppressAutoHyphens/>
        <w:spacing w:after="0" w:line="240" w:lineRule="auto"/>
        <w:ind w:firstLine="708"/>
        <w:jc w:val="both"/>
        <w:rPr>
          <w:rFonts w:ascii="Times New Roman" w:eastAsia="Times New Roman" w:hAnsi="Times New Roman" w:cs="Times New Roman"/>
          <w:noProof w:val="0"/>
          <w:color w:val="000000" w:themeColor="text1"/>
          <w:sz w:val="24"/>
          <w:szCs w:val="24"/>
          <w:lang w:eastAsia="hr-HR"/>
        </w:rPr>
      </w:pPr>
      <w:r w:rsidRPr="00AD6752">
        <w:rPr>
          <w:rFonts w:ascii="Times New Roman" w:eastAsia="Times New Roman" w:hAnsi="Times New Roman" w:cs="Times New Roman"/>
          <w:noProof w:val="0"/>
          <w:color w:val="000000" w:themeColor="text1"/>
          <w:sz w:val="24"/>
          <w:szCs w:val="24"/>
          <w:lang w:eastAsia="hr-HR"/>
        </w:rPr>
        <w:t xml:space="preserve">Operacija je pod zapovjedništvom američkog generala s tri zvjezdice. Glavno </w:t>
      </w:r>
      <w:r w:rsidR="00075FAB">
        <w:rPr>
          <w:rFonts w:ascii="Times New Roman" w:eastAsia="Times New Roman" w:hAnsi="Times New Roman" w:cs="Times New Roman"/>
          <w:noProof w:val="0"/>
          <w:color w:val="000000" w:themeColor="text1"/>
          <w:sz w:val="24"/>
          <w:szCs w:val="24"/>
          <w:lang w:eastAsia="hr-HR"/>
        </w:rPr>
        <w:t>z</w:t>
      </w:r>
      <w:r w:rsidRPr="00AD6752">
        <w:rPr>
          <w:rFonts w:ascii="Times New Roman" w:eastAsia="Times New Roman" w:hAnsi="Times New Roman" w:cs="Times New Roman"/>
          <w:noProof w:val="0"/>
          <w:color w:val="000000" w:themeColor="text1"/>
          <w:sz w:val="24"/>
          <w:szCs w:val="24"/>
          <w:lang w:eastAsia="hr-HR"/>
        </w:rPr>
        <w:t>apovjedništvo nalazi se u Kuvajtu, u Kampu Arifjan i podređen</w:t>
      </w:r>
      <w:r w:rsidR="00075FAB">
        <w:rPr>
          <w:rFonts w:ascii="Times New Roman" w:eastAsia="Times New Roman" w:hAnsi="Times New Roman" w:cs="Times New Roman"/>
          <w:noProof w:val="0"/>
          <w:color w:val="000000" w:themeColor="text1"/>
          <w:sz w:val="24"/>
          <w:szCs w:val="24"/>
          <w:lang w:eastAsia="hr-HR"/>
        </w:rPr>
        <w:t>o</w:t>
      </w:r>
      <w:r w:rsidRPr="00AD6752">
        <w:rPr>
          <w:rFonts w:ascii="Times New Roman" w:eastAsia="Times New Roman" w:hAnsi="Times New Roman" w:cs="Times New Roman"/>
          <w:noProof w:val="0"/>
          <w:color w:val="000000" w:themeColor="text1"/>
          <w:sz w:val="24"/>
          <w:szCs w:val="24"/>
          <w:lang w:eastAsia="hr-HR"/>
        </w:rPr>
        <w:t xml:space="preserve"> je američkom Središnjem zapovjedništvu za vođenje operacija  (USCENTCOM) koje se nalazi u Tampi u Sjedinjenim Američkim Državama. Zapovjedništvo kopnenih snaga nalazi se u Bagdadu u Iraku.</w:t>
      </w:r>
    </w:p>
    <w:p w14:paraId="719BF3A9" w14:textId="77777777" w:rsidR="003D4E43" w:rsidRPr="00AD6752" w:rsidRDefault="003D4E43" w:rsidP="00F55C65">
      <w:pPr>
        <w:suppressAutoHyphens/>
        <w:spacing w:after="0" w:line="240" w:lineRule="auto"/>
        <w:ind w:firstLine="708"/>
        <w:jc w:val="both"/>
        <w:rPr>
          <w:rFonts w:ascii="Times New Roman" w:eastAsia="Times New Roman" w:hAnsi="Times New Roman" w:cs="Times New Roman"/>
          <w:noProof w:val="0"/>
          <w:color w:val="000000" w:themeColor="text1"/>
          <w:sz w:val="24"/>
          <w:szCs w:val="24"/>
          <w:lang w:eastAsia="hr-HR"/>
        </w:rPr>
      </w:pPr>
    </w:p>
    <w:p w14:paraId="719BF3AA" w14:textId="77777777" w:rsidR="003D4E43" w:rsidRDefault="00AD6752" w:rsidP="00F55C65">
      <w:pPr>
        <w:suppressAutoHyphens/>
        <w:spacing w:after="0" w:line="240" w:lineRule="auto"/>
        <w:ind w:firstLine="708"/>
        <w:jc w:val="both"/>
        <w:rPr>
          <w:rFonts w:ascii="Times New Roman" w:eastAsia="Times New Roman" w:hAnsi="Times New Roman" w:cs="Times New Roman"/>
          <w:noProof w:val="0"/>
          <w:color w:val="000000" w:themeColor="text1"/>
          <w:sz w:val="24"/>
          <w:szCs w:val="24"/>
          <w:lang w:eastAsia="hr-HR"/>
        </w:rPr>
      </w:pPr>
      <w:r w:rsidRPr="00AD6752">
        <w:rPr>
          <w:rFonts w:ascii="Times New Roman" w:eastAsia="Times New Roman" w:hAnsi="Times New Roman" w:cs="Times New Roman"/>
          <w:noProof w:val="0"/>
          <w:color w:val="000000" w:themeColor="text1"/>
          <w:sz w:val="24"/>
          <w:szCs w:val="24"/>
          <w:lang w:eastAsia="hr-HR"/>
        </w:rPr>
        <w:t>Do sada se 75 partnera (država i organizacija) pridružilo koaliciji i na neki način pri</w:t>
      </w:r>
      <w:r w:rsidR="00FD45DD">
        <w:rPr>
          <w:rFonts w:ascii="Times New Roman" w:eastAsia="Times New Roman" w:hAnsi="Times New Roman" w:cs="Times New Roman"/>
          <w:noProof w:val="0"/>
          <w:color w:val="000000" w:themeColor="text1"/>
          <w:sz w:val="24"/>
          <w:szCs w:val="24"/>
          <w:lang w:eastAsia="hr-HR"/>
        </w:rPr>
        <w:t>do</w:t>
      </w:r>
      <w:r w:rsidRPr="00AD6752">
        <w:rPr>
          <w:rFonts w:ascii="Times New Roman" w:eastAsia="Times New Roman" w:hAnsi="Times New Roman" w:cs="Times New Roman"/>
          <w:noProof w:val="0"/>
          <w:color w:val="000000" w:themeColor="text1"/>
          <w:sz w:val="24"/>
          <w:szCs w:val="24"/>
          <w:lang w:eastAsia="hr-HR"/>
        </w:rPr>
        <w:t>nijelo naporima u borbi protiv ISIL-a.</w:t>
      </w:r>
    </w:p>
    <w:p w14:paraId="719BF3AB" w14:textId="77777777" w:rsidR="003D4E43" w:rsidRDefault="003D4E43" w:rsidP="00F55C65">
      <w:pPr>
        <w:suppressAutoHyphens/>
        <w:spacing w:after="0" w:line="240" w:lineRule="auto"/>
        <w:ind w:firstLine="708"/>
        <w:jc w:val="both"/>
        <w:rPr>
          <w:rFonts w:ascii="Times New Roman" w:eastAsia="Times New Roman" w:hAnsi="Times New Roman" w:cs="Times New Roman"/>
          <w:noProof w:val="0"/>
          <w:color w:val="000000" w:themeColor="text1"/>
          <w:sz w:val="24"/>
          <w:szCs w:val="24"/>
          <w:lang w:eastAsia="hr-HR"/>
        </w:rPr>
      </w:pPr>
    </w:p>
    <w:p w14:paraId="719BF3AC" w14:textId="77777777" w:rsidR="00075FAB" w:rsidRDefault="00AD6752" w:rsidP="00F55C65">
      <w:pPr>
        <w:suppressAutoHyphens/>
        <w:spacing w:after="0" w:line="240" w:lineRule="auto"/>
        <w:ind w:firstLine="708"/>
        <w:jc w:val="both"/>
        <w:rPr>
          <w:rFonts w:ascii="Times New Roman" w:eastAsia="Times New Roman" w:hAnsi="Times New Roman" w:cs="Times New Roman"/>
          <w:noProof w:val="0"/>
          <w:color w:val="000000" w:themeColor="text1"/>
          <w:sz w:val="24"/>
          <w:szCs w:val="24"/>
          <w:lang w:eastAsia="hr-HR"/>
        </w:rPr>
      </w:pPr>
      <w:r w:rsidRPr="00AD6752">
        <w:rPr>
          <w:rFonts w:ascii="Times New Roman" w:eastAsia="Times New Roman" w:hAnsi="Times New Roman" w:cs="Times New Roman"/>
          <w:noProof w:val="0"/>
          <w:color w:val="000000" w:themeColor="text1"/>
          <w:sz w:val="24"/>
          <w:szCs w:val="24"/>
          <w:lang w:eastAsia="hr-HR"/>
        </w:rPr>
        <w:t xml:space="preserve"> Kao članice koalicije Sjedinjene Američke Države navode i Europsku uniju te države članice </w:t>
      </w:r>
      <w:r w:rsidR="00075FAB">
        <w:rPr>
          <w:rFonts w:ascii="Times New Roman" w:eastAsia="Times New Roman" w:hAnsi="Times New Roman" w:cs="Times New Roman"/>
          <w:noProof w:val="0"/>
          <w:color w:val="000000" w:themeColor="text1"/>
          <w:sz w:val="24"/>
          <w:szCs w:val="24"/>
          <w:lang w:eastAsia="hr-HR"/>
        </w:rPr>
        <w:t xml:space="preserve">osim </w:t>
      </w:r>
      <w:r w:rsidRPr="00AD6752">
        <w:rPr>
          <w:rFonts w:ascii="Times New Roman" w:eastAsia="Times New Roman" w:hAnsi="Times New Roman" w:cs="Times New Roman"/>
          <w:noProof w:val="0"/>
          <w:color w:val="000000" w:themeColor="text1"/>
          <w:sz w:val="24"/>
          <w:szCs w:val="24"/>
          <w:lang w:eastAsia="hr-HR"/>
        </w:rPr>
        <w:t>Malte, kao i države hrvatskog</w:t>
      </w:r>
      <w:r w:rsidR="00710183">
        <w:rPr>
          <w:rFonts w:ascii="Times New Roman" w:eastAsia="Times New Roman" w:hAnsi="Times New Roman" w:cs="Times New Roman"/>
          <w:noProof w:val="0"/>
          <w:color w:val="000000" w:themeColor="text1"/>
          <w:sz w:val="24"/>
          <w:szCs w:val="24"/>
          <w:lang w:eastAsia="hr-HR"/>
        </w:rPr>
        <w:t>a</w:t>
      </w:r>
      <w:r w:rsidRPr="00AD6752">
        <w:rPr>
          <w:rFonts w:ascii="Times New Roman" w:eastAsia="Times New Roman" w:hAnsi="Times New Roman" w:cs="Times New Roman"/>
          <w:noProof w:val="0"/>
          <w:color w:val="000000" w:themeColor="text1"/>
          <w:sz w:val="24"/>
          <w:szCs w:val="24"/>
          <w:lang w:eastAsia="hr-HR"/>
        </w:rPr>
        <w:t xml:space="preserve"> okružja (</w:t>
      </w:r>
      <w:r w:rsidR="00075FAB">
        <w:rPr>
          <w:rFonts w:ascii="Times New Roman" w:eastAsia="Times New Roman" w:hAnsi="Times New Roman" w:cs="Times New Roman"/>
          <w:noProof w:val="0"/>
          <w:color w:val="000000" w:themeColor="text1"/>
          <w:sz w:val="24"/>
          <w:szCs w:val="24"/>
          <w:lang w:eastAsia="hr-HR"/>
        </w:rPr>
        <w:t xml:space="preserve">Republika </w:t>
      </w:r>
      <w:r w:rsidRPr="00075FAB">
        <w:rPr>
          <w:rFonts w:ascii="Times New Roman" w:eastAsia="Times New Roman" w:hAnsi="Times New Roman" w:cs="Times New Roman"/>
          <w:noProof w:val="0"/>
          <w:color w:val="000000" w:themeColor="text1"/>
          <w:sz w:val="24"/>
          <w:szCs w:val="24"/>
          <w:lang w:eastAsia="hr-HR"/>
        </w:rPr>
        <w:t>Alba</w:t>
      </w:r>
      <w:r w:rsidR="00075FAB" w:rsidRPr="00075FAB">
        <w:rPr>
          <w:rFonts w:ascii="Times New Roman" w:eastAsia="Times New Roman" w:hAnsi="Times New Roman" w:cs="Times New Roman"/>
          <w:noProof w:val="0"/>
          <w:color w:val="000000" w:themeColor="text1"/>
          <w:sz w:val="24"/>
          <w:szCs w:val="24"/>
          <w:lang w:eastAsia="hr-HR"/>
        </w:rPr>
        <w:t xml:space="preserve">nija, Crna Gora, Republika </w:t>
      </w:r>
      <w:r w:rsidRPr="00075FAB">
        <w:rPr>
          <w:rFonts w:ascii="Times New Roman" w:eastAsia="Times New Roman" w:hAnsi="Times New Roman" w:cs="Times New Roman"/>
          <w:noProof w:val="0"/>
          <w:color w:val="000000" w:themeColor="text1"/>
          <w:sz w:val="24"/>
          <w:szCs w:val="24"/>
          <w:lang w:eastAsia="hr-HR"/>
        </w:rPr>
        <w:t xml:space="preserve">Kosovo, </w:t>
      </w:r>
      <w:r w:rsidR="003D4E43">
        <w:rPr>
          <w:rFonts w:ascii="Times New Roman" w:eastAsia="Times New Roman" w:hAnsi="Times New Roman" w:cs="Times New Roman"/>
          <w:noProof w:val="0"/>
          <w:color w:val="000000" w:themeColor="text1"/>
          <w:sz w:val="24"/>
          <w:szCs w:val="24"/>
          <w:lang w:eastAsia="hr-HR"/>
        </w:rPr>
        <w:t xml:space="preserve">Republika </w:t>
      </w:r>
      <w:r w:rsidR="00075FAB" w:rsidRPr="00075FAB">
        <w:rPr>
          <w:rFonts w:ascii="Times New Roman" w:eastAsia="Times New Roman" w:hAnsi="Times New Roman" w:cs="Times New Roman"/>
          <w:noProof w:val="0"/>
          <w:color w:val="000000" w:themeColor="text1"/>
          <w:sz w:val="24"/>
          <w:szCs w:val="24"/>
          <w:lang w:eastAsia="hr-HR"/>
        </w:rPr>
        <w:t xml:space="preserve">Sjeverna </w:t>
      </w:r>
      <w:r w:rsidRPr="00075FAB">
        <w:rPr>
          <w:rFonts w:ascii="Times New Roman" w:eastAsia="Times New Roman" w:hAnsi="Times New Roman" w:cs="Times New Roman"/>
          <w:noProof w:val="0"/>
          <w:color w:val="000000" w:themeColor="text1"/>
          <w:sz w:val="24"/>
          <w:szCs w:val="24"/>
          <w:lang w:eastAsia="hr-HR"/>
        </w:rPr>
        <w:t xml:space="preserve">Makedonija, </w:t>
      </w:r>
      <w:r w:rsidR="00075FAB" w:rsidRPr="00075FAB">
        <w:rPr>
          <w:rFonts w:ascii="Times New Roman" w:eastAsia="Times New Roman" w:hAnsi="Times New Roman" w:cs="Times New Roman"/>
          <w:noProof w:val="0"/>
          <w:color w:val="000000" w:themeColor="text1"/>
          <w:sz w:val="24"/>
          <w:szCs w:val="24"/>
          <w:lang w:eastAsia="hr-HR"/>
        </w:rPr>
        <w:t xml:space="preserve">Republika </w:t>
      </w:r>
      <w:r w:rsidR="00EE0218" w:rsidRPr="00075FAB">
        <w:rPr>
          <w:rFonts w:ascii="Times New Roman" w:eastAsia="Times New Roman" w:hAnsi="Times New Roman" w:cs="Times New Roman"/>
          <w:noProof w:val="0"/>
          <w:color w:val="000000" w:themeColor="text1"/>
          <w:sz w:val="24"/>
          <w:szCs w:val="24"/>
          <w:lang w:eastAsia="hr-HR"/>
        </w:rPr>
        <w:t>Slovenija,</w:t>
      </w:r>
      <w:r w:rsidR="00075FAB" w:rsidRPr="00075FAB">
        <w:rPr>
          <w:rFonts w:ascii="Times New Roman" w:eastAsia="Times New Roman" w:hAnsi="Times New Roman" w:cs="Times New Roman"/>
          <w:noProof w:val="0"/>
          <w:color w:val="000000" w:themeColor="text1"/>
          <w:sz w:val="24"/>
          <w:szCs w:val="24"/>
          <w:lang w:eastAsia="hr-HR"/>
        </w:rPr>
        <w:t xml:space="preserve"> Republika</w:t>
      </w:r>
      <w:r w:rsidR="00EE0218" w:rsidRPr="00075FAB">
        <w:rPr>
          <w:rFonts w:ascii="Times New Roman" w:eastAsia="Times New Roman" w:hAnsi="Times New Roman" w:cs="Times New Roman"/>
          <w:noProof w:val="0"/>
          <w:color w:val="000000" w:themeColor="text1"/>
          <w:sz w:val="24"/>
          <w:szCs w:val="24"/>
          <w:lang w:eastAsia="hr-HR"/>
        </w:rPr>
        <w:t xml:space="preserve"> </w:t>
      </w:r>
      <w:r w:rsidRPr="00075FAB">
        <w:rPr>
          <w:rFonts w:ascii="Times New Roman" w:eastAsia="Times New Roman" w:hAnsi="Times New Roman" w:cs="Times New Roman"/>
          <w:noProof w:val="0"/>
          <w:color w:val="000000" w:themeColor="text1"/>
          <w:sz w:val="24"/>
          <w:szCs w:val="24"/>
          <w:lang w:eastAsia="hr-HR"/>
        </w:rPr>
        <w:t>Srbija, Bosna i Hercegovina</w:t>
      </w:r>
      <w:r w:rsidRPr="00AD6752">
        <w:rPr>
          <w:rFonts w:ascii="Times New Roman" w:eastAsia="Times New Roman" w:hAnsi="Times New Roman" w:cs="Times New Roman"/>
          <w:noProof w:val="0"/>
          <w:color w:val="000000" w:themeColor="text1"/>
          <w:sz w:val="24"/>
          <w:szCs w:val="24"/>
          <w:lang w:eastAsia="hr-HR"/>
        </w:rPr>
        <w:t xml:space="preserve">). </w:t>
      </w:r>
      <w:r w:rsidR="00075FAB">
        <w:rPr>
          <w:rFonts w:ascii="Times New Roman" w:eastAsia="Times New Roman" w:hAnsi="Times New Roman" w:cs="Times New Roman"/>
          <w:noProof w:val="0"/>
          <w:color w:val="000000" w:themeColor="text1"/>
          <w:sz w:val="24"/>
          <w:szCs w:val="24"/>
          <w:lang w:eastAsia="hr-HR"/>
        </w:rPr>
        <w:t xml:space="preserve"> </w:t>
      </w:r>
    </w:p>
    <w:p w14:paraId="719BF3AD" w14:textId="77777777" w:rsidR="00710183" w:rsidRDefault="00710183" w:rsidP="00F55C65">
      <w:pPr>
        <w:suppressAutoHyphens/>
        <w:spacing w:after="0" w:line="240" w:lineRule="auto"/>
        <w:ind w:firstLine="708"/>
        <w:jc w:val="both"/>
        <w:rPr>
          <w:rFonts w:ascii="Times New Roman" w:eastAsia="Times New Roman" w:hAnsi="Times New Roman" w:cs="Times New Roman"/>
          <w:noProof w:val="0"/>
          <w:color w:val="000000" w:themeColor="text1"/>
          <w:sz w:val="24"/>
          <w:szCs w:val="24"/>
          <w:lang w:eastAsia="hr-HR"/>
        </w:rPr>
      </w:pPr>
    </w:p>
    <w:p w14:paraId="719BF3AE" w14:textId="77777777" w:rsidR="003D4E43" w:rsidRDefault="003D4E43" w:rsidP="00F55C65">
      <w:pPr>
        <w:suppressAutoHyphens/>
        <w:spacing w:after="0" w:line="240" w:lineRule="auto"/>
        <w:ind w:firstLine="708"/>
        <w:jc w:val="both"/>
        <w:rPr>
          <w:rFonts w:ascii="Times New Roman" w:eastAsia="Times New Roman" w:hAnsi="Times New Roman" w:cs="Times New Roman"/>
          <w:noProof w:val="0"/>
          <w:color w:val="000000" w:themeColor="text1"/>
          <w:sz w:val="24"/>
          <w:szCs w:val="24"/>
          <w:lang w:eastAsia="hr-HR"/>
        </w:rPr>
      </w:pPr>
    </w:p>
    <w:p w14:paraId="719BF3AF" w14:textId="77777777" w:rsidR="00AD6752" w:rsidRDefault="00FD45DD" w:rsidP="00F55C65">
      <w:pPr>
        <w:suppressAutoHyphens/>
        <w:spacing w:after="0" w:line="240" w:lineRule="auto"/>
        <w:ind w:firstLine="708"/>
        <w:jc w:val="both"/>
        <w:rPr>
          <w:rFonts w:ascii="Times New Roman" w:eastAsia="Times New Roman" w:hAnsi="Times New Roman" w:cs="Times New Roman"/>
          <w:noProof w:val="0"/>
          <w:color w:val="000000" w:themeColor="text1"/>
          <w:sz w:val="24"/>
          <w:szCs w:val="24"/>
          <w:lang w:eastAsia="hr-HR"/>
        </w:rPr>
      </w:pPr>
      <w:r>
        <w:rPr>
          <w:rFonts w:ascii="Times New Roman" w:eastAsia="Times New Roman" w:hAnsi="Times New Roman" w:cs="Times New Roman"/>
          <w:noProof w:val="0"/>
          <w:color w:val="000000" w:themeColor="text1"/>
          <w:sz w:val="24"/>
          <w:szCs w:val="24"/>
          <w:lang w:eastAsia="hr-HR"/>
        </w:rPr>
        <w:lastRenderedPageBreak/>
        <w:t>Osim vojnoga doprinos</w:t>
      </w:r>
      <w:r w:rsidR="00AD6752" w:rsidRPr="00AD6752">
        <w:rPr>
          <w:rFonts w:ascii="Times New Roman" w:eastAsia="Times New Roman" w:hAnsi="Times New Roman" w:cs="Times New Roman"/>
          <w:noProof w:val="0"/>
          <w:color w:val="000000" w:themeColor="text1"/>
          <w:sz w:val="24"/>
          <w:szCs w:val="24"/>
          <w:lang w:eastAsia="hr-HR"/>
        </w:rPr>
        <w:t xml:space="preserve"> uključuje razna druga područja poput sprječavanja financiranja Islamske </w:t>
      </w:r>
      <w:r w:rsidR="00075FAB">
        <w:rPr>
          <w:rFonts w:ascii="Times New Roman" w:eastAsia="Times New Roman" w:hAnsi="Times New Roman" w:cs="Times New Roman"/>
          <w:noProof w:val="0"/>
          <w:color w:val="000000" w:themeColor="text1"/>
          <w:sz w:val="24"/>
          <w:szCs w:val="24"/>
          <w:lang w:eastAsia="hr-HR"/>
        </w:rPr>
        <w:t>D</w:t>
      </w:r>
      <w:r w:rsidR="00AD6752" w:rsidRPr="00AD6752">
        <w:rPr>
          <w:rFonts w:ascii="Times New Roman" w:eastAsia="Times New Roman" w:hAnsi="Times New Roman" w:cs="Times New Roman"/>
          <w:noProof w:val="0"/>
          <w:color w:val="000000" w:themeColor="text1"/>
          <w:sz w:val="24"/>
          <w:szCs w:val="24"/>
          <w:lang w:eastAsia="hr-HR"/>
        </w:rPr>
        <w:t>ržave, razotkrivanja njezine prave prirode, pružanja humanitarne pomoći stanovništvu zahvaćenom sukobima itd.</w:t>
      </w:r>
      <w:r w:rsidR="007E3FF6">
        <w:rPr>
          <w:rFonts w:ascii="Times New Roman" w:eastAsia="Times New Roman" w:hAnsi="Times New Roman" w:cs="Times New Roman"/>
          <w:noProof w:val="0"/>
          <w:color w:val="000000" w:themeColor="text1"/>
          <w:sz w:val="24"/>
          <w:szCs w:val="24"/>
          <w:lang w:eastAsia="hr-HR"/>
        </w:rPr>
        <w:t xml:space="preserve"> </w:t>
      </w:r>
      <w:r w:rsidR="00D20DDE">
        <w:rPr>
          <w:rFonts w:ascii="Times New Roman" w:eastAsia="Times New Roman" w:hAnsi="Times New Roman" w:cs="Times New Roman"/>
          <w:noProof w:val="0"/>
          <w:color w:val="000000" w:themeColor="text1"/>
          <w:sz w:val="24"/>
          <w:szCs w:val="24"/>
          <w:lang w:eastAsia="hr-HR"/>
        </w:rPr>
        <w:t xml:space="preserve">Koalicija pridonosi </w:t>
      </w:r>
      <w:r w:rsidR="007E3FF6">
        <w:rPr>
          <w:rFonts w:ascii="Times New Roman" w:eastAsia="Times New Roman" w:hAnsi="Times New Roman" w:cs="Times New Roman"/>
          <w:noProof w:val="0"/>
          <w:color w:val="000000" w:themeColor="text1"/>
          <w:sz w:val="24"/>
          <w:szCs w:val="24"/>
          <w:lang w:eastAsia="hr-HR"/>
        </w:rPr>
        <w:t xml:space="preserve">porazu ISIL-a </w:t>
      </w:r>
      <w:r w:rsidR="00075FAB">
        <w:rPr>
          <w:rFonts w:ascii="Times New Roman" w:eastAsia="Times New Roman" w:hAnsi="Times New Roman" w:cs="Times New Roman"/>
          <w:noProof w:val="0"/>
          <w:color w:val="000000" w:themeColor="text1"/>
          <w:sz w:val="24"/>
          <w:szCs w:val="24"/>
          <w:lang w:eastAsia="hr-HR"/>
        </w:rPr>
        <w:t>u</w:t>
      </w:r>
      <w:r w:rsidR="007E3FF6">
        <w:rPr>
          <w:rFonts w:ascii="Times New Roman" w:eastAsia="Times New Roman" w:hAnsi="Times New Roman" w:cs="Times New Roman"/>
          <w:noProof w:val="0"/>
          <w:color w:val="000000" w:themeColor="text1"/>
          <w:sz w:val="24"/>
          <w:szCs w:val="24"/>
          <w:lang w:eastAsia="hr-HR"/>
        </w:rPr>
        <w:t xml:space="preserve"> pet područja potpore partnera: obuka i opremanj</w:t>
      </w:r>
      <w:r w:rsidR="00F81524">
        <w:rPr>
          <w:rFonts w:ascii="Times New Roman" w:eastAsia="Times New Roman" w:hAnsi="Times New Roman" w:cs="Times New Roman"/>
          <w:noProof w:val="0"/>
          <w:color w:val="000000" w:themeColor="text1"/>
          <w:sz w:val="24"/>
          <w:szCs w:val="24"/>
          <w:lang w:eastAsia="hr-HR"/>
        </w:rPr>
        <w:t>e, savjetovanje i pomoć zapovjednoj strukturi, obavještaj</w:t>
      </w:r>
      <w:r w:rsidR="00334AD1">
        <w:rPr>
          <w:rFonts w:ascii="Times New Roman" w:eastAsia="Times New Roman" w:hAnsi="Times New Roman" w:cs="Times New Roman"/>
          <w:noProof w:val="0"/>
          <w:color w:val="000000" w:themeColor="text1"/>
          <w:sz w:val="24"/>
          <w:szCs w:val="24"/>
          <w:lang w:eastAsia="hr-HR"/>
        </w:rPr>
        <w:t xml:space="preserve">na potpora, izviđanje i nadzor </w:t>
      </w:r>
      <w:r w:rsidR="00710183">
        <w:rPr>
          <w:rFonts w:ascii="Times New Roman" w:eastAsia="Times New Roman" w:hAnsi="Times New Roman" w:cs="Times New Roman"/>
          <w:noProof w:val="0"/>
          <w:color w:val="000000" w:themeColor="text1"/>
          <w:sz w:val="24"/>
          <w:szCs w:val="24"/>
          <w:lang w:eastAsia="hr-HR"/>
        </w:rPr>
        <w:t>te upotreba</w:t>
      </w:r>
      <w:r w:rsidR="00F81524">
        <w:rPr>
          <w:rFonts w:ascii="Times New Roman" w:eastAsia="Times New Roman" w:hAnsi="Times New Roman" w:cs="Times New Roman"/>
          <w:noProof w:val="0"/>
          <w:color w:val="000000" w:themeColor="text1"/>
          <w:sz w:val="24"/>
          <w:szCs w:val="24"/>
          <w:lang w:eastAsia="hr-HR"/>
        </w:rPr>
        <w:t xml:space="preserve"> preciznih zračnih i zemaljski</w:t>
      </w:r>
      <w:r w:rsidR="00934029">
        <w:rPr>
          <w:rFonts w:ascii="Times New Roman" w:eastAsia="Times New Roman" w:hAnsi="Times New Roman" w:cs="Times New Roman"/>
          <w:noProof w:val="0"/>
          <w:color w:val="000000" w:themeColor="text1"/>
          <w:sz w:val="24"/>
          <w:szCs w:val="24"/>
          <w:lang w:eastAsia="hr-HR"/>
        </w:rPr>
        <w:t>h paljbi protiv vojnih ciljeva.</w:t>
      </w:r>
    </w:p>
    <w:p w14:paraId="719BF3B0" w14:textId="77777777" w:rsidR="003D4E43" w:rsidRDefault="003D4E43" w:rsidP="00F55C65">
      <w:pPr>
        <w:suppressAutoHyphens/>
        <w:spacing w:after="0" w:line="240" w:lineRule="auto"/>
        <w:ind w:firstLine="708"/>
        <w:jc w:val="both"/>
        <w:rPr>
          <w:rFonts w:ascii="Times New Roman" w:eastAsia="Times New Roman" w:hAnsi="Times New Roman" w:cs="Times New Roman"/>
          <w:noProof w:val="0"/>
          <w:color w:val="000000" w:themeColor="text1"/>
          <w:sz w:val="24"/>
          <w:szCs w:val="24"/>
          <w:lang w:eastAsia="hr-HR"/>
        </w:rPr>
      </w:pPr>
    </w:p>
    <w:p w14:paraId="719BF3B1" w14:textId="77777777" w:rsidR="00934029" w:rsidRDefault="00934029" w:rsidP="003D4E43">
      <w:pPr>
        <w:suppressAutoHyphens/>
        <w:spacing w:after="0" w:line="240" w:lineRule="auto"/>
        <w:ind w:firstLine="708"/>
        <w:jc w:val="both"/>
        <w:rPr>
          <w:rFonts w:ascii="Times New Roman" w:eastAsia="Times New Roman" w:hAnsi="Times New Roman" w:cs="Times New Roman"/>
          <w:noProof w:val="0"/>
          <w:sz w:val="24"/>
          <w:szCs w:val="24"/>
          <w:lang w:eastAsia="hr-HR"/>
        </w:rPr>
      </w:pPr>
      <w:r w:rsidRPr="00934029">
        <w:rPr>
          <w:rFonts w:ascii="Times New Roman" w:eastAsia="Times New Roman" w:hAnsi="Times New Roman" w:cs="Times New Roman"/>
          <w:noProof w:val="0"/>
          <w:sz w:val="24"/>
          <w:szCs w:val="24"/>
          <w:lang w:eastAsia="hr-HR"/>
        </w:rPr>
        <w:t xml:space="preserve">Koalicija je </w:t>
      </w:r>
      <w:r w:rsidR="00710183">
        <w:rPr>
          <w:rFonts w:ascii="Times New Roman" w:eastAsia="Times New Roman" w:hAnsi="Times New Roman" w:cs="Times New Roman"/>
          <w:noProof w:val="0"/>
          <w:sz w:val="24"/>
          <w:szCs w:val="24"/>
          <w:lang w:eastAsia="hr-HR"/>
        </w:rPr>
        <w:t xml:space="preserve">od kolovoza 2014. do </w:t>
      </w:r>
      <w:r w:rsidRPr="00934029">
        <w:rPr>
          <w:rFonts w:ascii="Times New Roman" w:eastAsia="Times New Roman" w:hAnsi="Times New Roman" w:cs="Times New Roman"/>
          <w:noProof w:val="0"/>
          <w:sz w:val="24"/>
          <w:szCs w:val="24"/>
          <w:lang w:eastAsia="hr-HR"/>
        </w:rPr>
        <w:t>siječnja 2019.</w:t>
      </w:r>
      <w:r w:rsidR="00174000">
        <w:rPr>
          <w:rFonts w:ascii="Times New Roman" w:eastAsia="Times New Roman" w:hAnsi="Times New Roman" w:cs="Times New Roman"/>
          <w:noProof w:val="0"/>
          <w:sz w:val="24"/>
          <w:szCs w:val="24"/>
          <w:lang w:eastAsia="hr-HR"/>
        </w:rPr>
        <w:t xml:space="preserve"> provela 33 </w:t>
      </w:r>
      <w:r w:rsidR="00075FAB">
        <w:rPr>
          <w:rFonts w:ascii="Times New Roman" w:eastAsia="Times New Roman" w:hAnsi="Times New Roman" w:cs="Times New Roman"/>
          <w:noProof w:val="0"/>
          <w:sz w:val="24"/>
          <w:szCs w:val="24"/>
          <w:lang w:eastAsia="hr-HR"/>
        </w:rPr>
        <w:t>921 udar</w:t>
      </w:r>
      <w:r>
        <w:rPr>
          <w:rFonts w:ascii="Times New Roman" w:eastAsia="Times New Roman" w:hAnsi="Times New Roman" w:cs="Times New Roman"/>
          <w:noProof w:val="0"/>
          <w:sz w:val="24"/>
          <w:szCs w:val="24"/>
          <w:lang w:eastAsia="hr-HR"/>
        </w:rPr>
        <w:t xml:space="preserve"> na ciljeve i uporišta ISIL-a.</w:t>
      </w:r>
      <w:r w:rsidR="003D4E43">
        <w:rPr>
          <w:rFonts w:ascii="Times New Roman" w:eastAsia="Times New Roman" w:hAnsi="Times New Roman" w:cs="Times New Roman"/>
          <w:noProof w:val="0"/>
          <w:sz w:val="24"/>
          <w:szCs w:val="24"/>
          <w:lang w:eastAsia="hr-HR"/>
        </w:rPr>
        <w:t xml:space="preserve"> </w:t>
      </w:r>
      <w:r w:rsidR="00174000">
        <w:rPr>
          <w:rFonts w:ascii="Times New Roman" w:eastAsia="Times New Roman" w:hAnsi="Times New Roman" w:cs="Times New Roman"/>
          <w:noProof w:val="0"/>
          <w:sz w:val="24"/>
          <w:szCs w:val="24"/>
          <w:lang w:eastAsia="hr-HR"/>
        </w:rPr>
        <w:t xml:space="preserve">Više od 173 </w:t>
      </w:r>
      <w:r w:rsidRPr="00934029">
        <w:rPr>
          <w:rFonts w:ascii="Times New Roman" w:eastAsia="Times New Roman" w:hAnsi="Times New Roman" w:cs="Times New Roman"/>
          <w:noProof w:val="0"/>
          <w:sz w:val="24"/>
          <w:szCs w:val="24"/>
          <w:lang w:eastAsia="hr-HR"/>
        </w:rPr>
        <w:t xml:space="preserve">000 Iračana </w:t>
      </w:r>
      <w:r>
        <w:rPr>
          <w:rFonts w:ascii="Times New Roman" w:eastAsia="Times New Roman" w:hAnsi="Times New Roman" w:cs="Times New Roman"/>
          <w:noProof w:val="0"/>
          <w:sz w:val="24"/>
          <w:szCs w:val="24"/>
          <w:lang w:eastAsia="hr-HR"/>
        </w:rPr>
        <w:t>prošli</w:t>
      </w:r>
      <w:r w:rsidR="00075FAB">
        <w:rPr>
          <w:rFonts w:ascii="Times New Roman" w:eastAsia="Times New Roman" w:hAnsi="Times New Roman" w:cs="Times New Roman"/>
          <w:noProof w:val="0"/>
          <w:sz w:val="24"/>
          <w:szCs w:val="24"/>
          <w:lang w:eastAsia="hr-HR"/>
        </w:rPr>
        <w:t xml:space="preserve"> su</w:t>
      </w:r>
      <w:r>
        <w:rPr>
          <w:rFonts w:ascii="Times New Roman" w:eastAsia="Times New Roman" w:hAnsi="Times New Roman" w:cs="Times New Roman"/>
          <w:noProof w:val="0"/>
          <w:sz w:val="24"/>
          <w:szCs w:val="24"/>
          <w:lang w:eastAsia="hr-HR"/>
        </w:rPr>
        <w:t xml:space="preserve"> obuku koju su provele </w:t>
      </w:r>
      <w:r w:rsidR="00075FAB">
        <w:rPr>
          <w:rFonts w:ascii="Times New Roman" w:eastAsia="Times New Roman" w:hAnsi="Times New Roman" w:cs="Times New Roman"/>
          <w:noProof w:val="0"/>
          <w:sz w:val="24"/>
          <w:szCs w:val="24"/>
          <w:lang w:eastAsia="hr-HR"/>
        </w:rPr>
        <w:t>K</w:t>
      </w:r>
      <w:r w:rsidRPr="00934029">
        <w:rPr>
          <w:rFonts w:ascii="Times New Roman" w:eastAsia="Times New Roman" w:hAnsi="Times New Roman" w:cs="Times New Roman"/>
          <w:noProof w:val="0"/>
          <w:sz w:val="24"/>
          <w:szCs w:val="24"/>
          <w:lang w:eastAsia="hr-HR"/>
        </w:rPr>
        <w:t>oalicijsk</w:t>
      </w:r>
      <w:r>
        <w:rPr>
          <w:rFonts w:ascii="Times New Roman" w:eastAsia="Times New Roman" w:hAnsi="Times New Roman" w:cs="Times New Roman"/>
          <w:noProof w:val="0"/>
          <w:sz w:val="24"/>
          <w:szCs w:val="24"/>
          <w:lang w:eastAsia="hr-HR"/>
        </w:rPr>
        <w:t>e</w:t>
      </w:r>
      <w:r w:rsidRPr="00934029">
        <w:rPr>
          <w:rFonts w:ascii="Times New Roman" w:eastAsia="Times New Roman" w:hAnsi="Times New Roman" w:cs="Times New Roman"/>
          <w:noProof w:val="0"/>
          <w:sz w:val="24"/>
          <w:szCs w:val="24"/>
          <w:lang w:eastAsia="hr-HR"/>
        </w:rPr>
        <w:t xml:space="preserve"> snag</w:t>
      </w:r>
      <w:r>
        <w:rPr>
          <w:rFonts w:ascii="Times New Roman" w:eastAsia="Times New Roman" w:hAnsi="Times New Roman" w:cs="Times New Roman"/>
          <w:noProof w:val="0"/>
          <w:sz w:val="24"/>
          <w:szCs w:val="24"/>
          <w:lang w:eastAsia="hr-HR"/>
        </w:rPr>
        <w:t>e</w:t>
      </w:r>
      <w:r w:rsidRPr="00934029">
        <w:rPr>
          <w:rFonts w:ascii="Times New Roman" w:eastAsia="Times New Roman" w:hAnsi="Times New Roman" w:cs="Times New Roman"/>
          <w:noProof w:val="0"/>
          <w:sz w:val="24"/>
          <w:szCs w:val="24"/>
          <w:lang w:eastAsia="hr-HR"/>
        </w:rPr>
        <w:t xml:space="preserve"> </w:t>
      </w:r>
      <w:r w:rsidR="00A16F1E">
        <w:rPr>
          <w:rFonts w:ascii="Times New Roman" w:eastAsia="Times New Roman" w:hAnsi="Times New Roman" w:cs="Times New Roman"/>
          <w:noProof w:val="0"/>
          <w:sz w:val="24"/>
          <w:szCs w:val="24"/>
          <w:lang w:eastAsia="hr-HR"/>
        </w:rPr>
        <w:t xml:space="preserve">što uključuje obuku na </w:t>
      </w:r>
      <w:r w:rsidRPr="00934029">
        <w:rPr>
          <w:rFonts w:ascii="Times New Roman" w:eastAsia="Times New Roman" w:hAnsi="Times New Roman" w:cs="Times New Roman"/>
          <w:noProof w:val="0"/>
          <w:sz w:val="24"/>
          <w:szCs w:val="24"/>
          <w:lang w:eastAsia="hr-HR"/>
        </w:rPr>
        <w:t>tisuć</w:t>
      </w:r>
      <w:r w:rsidR="00A16F1E">
        <w:rPr>
          <w:rFonts w:ascii="Times New Roman" w:eastAsia="Times New Roman" w:hAnsi="Times New Roman" w:cs="Times New Roman"/>
          <w:noProof w:val="0"/>
          <w:sz w:val="24"/>
          <w:szCs w:val="24"/>
          <w:lang w:eastAsia="hr-HR"/>
        </w:rPr>
        <w:t xml:space="preserve">e pripadnika </w:t>
      </w:r>
      <w:r w:rsidRPr="00934029">
        <w:rPr>
          <w:rFonts w:ascii="Times New Roman" w:eastAsia="Times New Roman" w:hAnsi="Times New Roman" w:cs="Times New Roman"/>
          <w:noProof w:val="0"/>
          <w:sz w:val="24"/>
          <w:szCs w:val="24"/>
          <w:lang w:eastAsia="hr-HR"/>
        </w:rPr>
        <w:t>po</w:t>
      </w:r>
      <w:r w:rsidR="00A16F1E">
        <w:rPr>
          <w:rFonts w:ascii="Times New Roman" w:eastAsia="Times New Roman" w:hAnsi="Times New Roman" w:cs="Times New Roman"/>
          <w:noProof w:val="0"/>
          <w:sz w:val="24"/>
          <w:szCs w:val="24"/>
          <w:lang w:eastAsia="hr-HR"/>
        </w:rPr>
        <w:t>licije, granične straže, vojnika</w:t>
      </w:r>
      <w:r w:rsidRPr="00934029">
        <w:rPr>
          <w:rFonts w:ascii="Times New Roman" w:eastAsia="Times New Roman" w:hAnsi="Times New Roman" w:cs="Times New Roman"/>
          <w:noProof w:val="0"/>
          <w:sz w:val="24"/>
          <w:szCs w:val="24"/>
          <w:lang w:eastAsia="hr-HR"/>
        </w:rPr>
        <w:t xml:space="preserve"> i zrakoplovnog</w:t>
      </w:r>
      <w:r w:rsidR="00A16F1E">
        <w:rPr>
          <w:rFonts w:ascii="Times New Roman" w:eastAsia="Times New Roman" w:hAnsi="Times New Roman" w:cs="Times New Roman"/>
          <w:noProof w:val="0"/>
          <w:sz w:val="24"/>
          <w:szCs w:val="24"/>
          <w:lang w:eastAsia="hr-HR"/>
        </w:rPr>
        <w:t xml:space="preserve"> osoblja Iraka</w:t>
      </w:r>
      <w:r w:rsidRPr="00934029">
        <w:rPr>
          <w:rFonts w:ascii="Times New Roman" w:eastAsia="Times New Roman" w:hAnsi="Times New Roman" w:cs="Times New Roman"/>
          <w:noProof w:val="0"/>
          <w:sz w:val="24"/>
          <w:szCs w:val="24"/>
          <w:lang w:eastAsia="hr-HR"/>
        </w:rPr>
        <w:t>. Koali</w:t>
      </w:r>
      <w:r w:rsidR="00A16F1E">
        <w:rPr>
          <w:rFonts w:ascii="Times New Roman" w:eastAsia="Times New Roman" w:hAnsi="Times New Roman" w:cs="Times New Roman"/>
          <w:noProof w:val="0"/>
          <w:sz w:val="24"/>
          <w:szCs w:val="24"/>
          <w:lang w:eastAsia="hr-HR"/>
        </w:rPr>
        <w:t xml:space="preserve">cija i vladini i međunarodni partneri </w:t>
      </w:r>
      <w:r w:rsidR="00174000">
        <w:rPr>
          <w:rFonts w:ascii="Times New Roman" w:eastAsia="Times New Roman" w:hAnsi="Times New Roman" w:cs="Times New Roman"/>
          <w:noProof w:val="0"/>
          <w:sz w:val="24"/>
          <w:szCs w:val="24"/>
          <w:lang w:eastAsia="hr-HR"/>
        </w:rPr>
        <w:t xml:space="preserve">ostaju ujedinjeni u dugoročnoj </w:t>
      </w:r>
      <w:r w:rsidR="00A16F1E">
        <w:rPr>
          <w:rFonts w:ascii="Times New Roman" w:eastAsia="Times New Roman" w:hAnsi="Times New Roman" w:cs="Times New Roman"/>
          <w:noProof w:val="0"/>
          <w:sz w:val="24"/>
          <w:szCs w:val="24"/>
          <w:lang w:eastAsia="hr-HR"/>
        </w:rPr>
        <w:t xml:space="preserve">cjelovitosti </w:t>
      </w:r>
      <w:r w:rsidR="00075FAB">
        <w:rPr>
          <w:rFonts w:ascii="Times New Roman" w:eastAsia="Times New Roman" w:hAnsi="Times New Roman" w:cs="Times New Roman"/>
          <w:noProof w:val="0"/>
          <w:sz w:val="24"/>
          <w:szCs w:val="24"/>
          <w:lang w:eastAsia="hr-HR"/>
        </w:rPr>
        <w:t>v</w:t>
      </w:r>
      <w:r w:rsidR="00A16F1E">
        <w:rPr>
          <w:rFonts w:ascii="Times New Roman" w:eastAsia="Times New Roman" w:hAnsi="Times New Roman" w:cs="Times New Roman"/>
          <w:noProof w:val="0"/>
          <w:sz w:val="24"/>
          <w:szCs w:val="24"/>
          <w:lang w:eastAsia="hr-HR"/>
        </w:rPr>
        <w:t xml:space="preserve">lade i međunarodnim naporima </w:t>
      </w:r>
      <w:r w:rsidRPr="00934029">
        <w:rPr>
          <w:rFonts w:ascii="Times New Roman" w:eastAsia="Times New Roman" w:hAnsi="Times New Roman" w:cs="Times New Roman"/>
          <w:noProof w:val="0"/>
          <w:sz w:val="24"/>
          <w:szCs w:val="24"/>
          <w:lang w:eastAsia="hr-HR"/>
        </w:rPr>
        <w:t xml:space="preserve">za </w:t>
      </w:r>
      <w:r w:rsidR="00A16F1E">
        <w:rPr>
          <w:rFonts w:ascii="Times New Roman" w:eastAsia="Times New Roman" w:hAnsi="Times New Roman" w:cs="Times New Roman"/>
          <w:noProof w:val="0"/>
          <w:sz w:val="24"/>
          <w:szCs w:val="24"/>
          <w:lang w:eastAsia="hr-HR"/>
        </w:rPr>
        <w:t>uspostavu  uvjeta stabilizacije</w:t>
      </w:r>
      <w:r w:rsidRPr="00934029">
        <w:rPr>
          <w:rFonts w:ascii="Times New Roman" w:eastAsia="Times New Roman" w:hAnsi="Times New Roman" w:cs="Times New Roman"/>
          <w:noProof w:val="0"/>
          <w:sz w:val="24"/>
          <w:szCs w:val="24"/>
          <w:lang w:eastAsia="hr-HR"/>
        </w:rPr>
        <w:t xml:space="preserve"> aktivnosti i humanitarne pomoći.</w:t>
      </w:r>
    </w:p>
    <w:p w14:paraId="719BF3B2" w14:textId="77777777" w:rsidR="003D4E43" w:rsidRPr="00934029" w:rsidRDefault="003D4E43" w:rsidP="003D4E43">
      <w:pPr>
        <w:suppressAutoHyphens/>
        <w:spacing w:after="0" w:line="240" w:lineRule="auto"/>
        <w:ind w:firstLine="708"/>
        <w:jc w:val="both"/>
        <w:rPr>
          <w:rFonts w:ascii="Times New Roman" w:eastAsia="Times New Roman" w:hAnsi="Times New Roman" w:cs="Times New Roman"/>
          <w:noProof w:val="0"/>
          <w:sz w:val="24"/>
          <w:szCs w:val="24"/>
          <w:lang w:eastAsia="hr-HR"/>
        </w:rPr>
      </w:pPr>
    </w:p>
    <w:p w14:paraId="719BF3B3" w14:textId="77777777" w:rsidR="00F81524" w:rsidRDefault="00AD6752" w:rsidP="00F55C65">
      <w:pPr>
        <w:suppressAutoHyphens/>
        <w:spacing w:after="0" w:line="240" w:lineRule="auto"/>
        <w:ind w:firstLine="708"/>
        <w:jc w:val="both"/>
        <w:rPr>
          <w:rFonts w:ascii="Times New Roman" w:eastAsia="Times New Roman" w:hAnsi="Times New Roman" w:cs="Times New Roman"/>
          <w:noProof w:val="0"/>
          <w:color w:val="000000" w:themeColor="text1"/>
          <w:sz w:val="24"/>
          <w:szCs w:val="24"/>
          <w:lang w:eastAsia="hr-HR"/>
        </w:rPr>
      </w:pPr>
      <w:r w:rsidRPr="00D20DDE">
        <w:rPr>
          <w:rFonts w:ascii="Times New Roman" w:eastAsia="Times New Roman" w:hAnsi="Times New Roman" w:cs="Times New Roman"/>
          <w:noProof w:val="0"/>
          <w:color w:val="000000" w:themeColor="text1"/>
          <w:sz w:val="24"/>
          <w:szCs w:val="24"/>
          <w:lang w:eastAsia="hr-HR"/>
        </w:rPr>
        <w:t>Republika Hrvatska jedna</w:t>
      </w:r>
      <w:r w:rsidR="00174000">
        <w:rPr>
          <w:rFonts w:ascii="Times New Roman" w:eastAsia="Times New Roman" w:hAnsi="Times New Roman" w:cs="Times New Roman"/>
          <w:noProof w:val="0"/>
          <w:color w:val="000000" w:themeColor="text1"/>
          <w:sz w:val="24"/>
          <w:szCs w:val="24"/>
          <w:lang w:eastAsia="hr-HR"/>
        </w:rPr>
        <w:t xml:space="preserve"> je</w:t>
      </w:r>
      <w:r w:rsidRPr="00D20DDE">
        <w:rPr>
          <w:rFonts w:ascii="Times New Roman" w:eastAsia="Times New Roman" w:hAnsi="Times New Roman" w:cs="Times New Roman"/>
          <w:noProof w:val="0"/>
          <w:color w:val="000000" w:themeColor="text1"/>
          <w:sz w:val="24"/>
          <w:szCs w:val="24"/>
          <w:lang w:eastAsia="hr-HR"/>
        </w:rPr>
        <w:t xml:space="preserve"> od članica Globalne koalicije protiv ISIL-a koja se Koaliciji pridružila u rujnu 2014</w:t>
      </w:r>
      <w:r w:rsidR="00F81524">
        <w:rPr>
          <w:rFonts w:ascii="Times New Roman" w:eastAsia="Times New Roman" w:hAnsi="Times New Roman" w:cs="Times New Roman"/>
          <w:noProof w:val="0"/>
          <w:color w:val="000000" w:themeColor="text1"/>
          <w:sz w:val="24"/>
          <w:szCs w:val="24"/>
          <w:lang w:eastAsia="hr-HR"/>
        </w:rPr>
        <w:t>. O</w:t>
      </w:r>
      <w:r w:rsidR="00174000">
        <w:rPr>
          <w:rFonts w:ascii="Times New Roman" w:eastAsia="Times New Roman" w:hAnsi="Times New Roman" w:cs="Times New Roman"/>
          <w:noProof w:val="0"/>
          <w:color w:val="000000" w:themeColor="text1"/>
          <w:sz w:val="24"/>
          <w:szCs w:val="24"/>
          <w:lang w:eastAsia="hr-HR"/>
        </w:rPr>
        <w:t>ružane snage Republike Hrvatske</w:t>
      </w:r>
      <w:r w:rsidR="00F81524">
        <w:rPr>
          <w:rFonts w:ascii="Times New Roman" w:eastAsia="Times New Roman" w:hAnsi="Times New Roman" w:cs="Times New Roman"/>
          <w:noProof w:val="0"/>
          <w:color w:val="000000" w:themeColor="text1"/>
          <w:sz w:val="24"/>
          <w:szCs w:val="24"/>
          <w:lang w:eastAsia="hr-HR"/>
        </w:rPr>
        <w:t xml:space="preserve"> </w:t>
      </w:r>
      <w:r w:rsidR="00075FAB">
        <w:rPr>
          <w:rFonts w:ascii="Times New Roman" w:eastAsia="Times New Roman" w:hAnsi="Times New Roman" w:cs="Times New Roman"/>
          <w:noProof w:val="0"/>
          <w:color w:val="000000" w:themeColor="text1"/>
          <w:sz w:val="24"/>
          <w:szCs w:val="24"/>
          <w:lang w:eastAsia="hr-HR"/>
        </w:rPr>
        <w:t>od rujna</w:t>
      </w:r>
      <w:r w:rsidR="00F81524">
        <w:rPr>
          <w:rFonts w:ascii="Times New Roman" w:eastAsia="Times New Roman" w:hAnsi="Times New Roman" w:cs="Times New Roman"/>
          <w:noProof w:val="0"/>
          <w:color w:val="000000" w:themeColor="text1"/>
          <w:sz w:val="24"/>
          <w:szCs w:val="24"/>
          <w:lang w:eastAsia="hr-HR"/>
        </w:rPr>
        <w:t xml:space="preserve"> 2017</w:t>
      </w:r>
      <w:r w:rsidR="003D4E43">
        <w:rPr>
          <w:rFonts w:ascii="Times New Roman" w:eastAsia="Times New Roman" w:hAnsi="Times New Roman" w:cs="Times New Roman"/>
          <w:noProof w:val="0"/>
          <w:color w:val="000000" w:themeColor="text1"/>
          <w:sz w:val="24"/>
          <w:szCs w:val="24"/>
          <w:lang w:eastAsia="hr-HR"/>
        </w:rPr>
        <w:t xml:space="preserve">. </w:t>
      </w:r>
      <w:r w:rsidR="00075FAB">
        <w:rPr>
          <w:rFonts w:ascii="Times New Roman" w:eastAsia="Times New Roman" w:hAnsi="Times New Roman" w:cs="Times New Roman"/>
          <w:noProof w:val="0"/>
          <w:color w:val="000000" w:themeColor="text1"/>
          <w:sz w:val="24"/>
          <w:szCs w:val="24"/>
          <w:lang w:eastAsia="hr-HR"/>
        </w:rPr>
        <w:t>sudjeluju</w:t>
      </w:r>
      <w:r w:rsidRPr="00D20DDE">
        <w:rPr>
          <w:rFonts w:ascii="Times New Roman" w:eastAsia="Times New Roman" w:hAnsi="Times New Roman" w:cs="Times New Roman"/>
          <w:noProof w:val="0"/>
          <w:color w:val="000000" w:themeColor="text1"/>
          <w:sz w:val="24"/>
          <w:szCs w:val="24"/>
          <w:lang w:eastAsia="hr-HR"/>
        </w:rPr>
        <w:t xml:space="preserve"> upućivanjem </w:t>
      </w:r>
      <w:r w:rsidR="00174000">
        <w:rPr>
          <w:rFonts w:ascii="Times New Roman" w:eastAsia="Times New Roman" w:hAnsi="Times New Roman" w:cs="Times New Roman"/>
          <w:noProof w:val="0"/>
          <w:color w:val="000000" w:themeColor="text1"/>
          <w:sz w:val="24"/>
          <w:szCs w:val="24"/>
          <w:lang w:eastAsia="hr-HR"/>
        </w:rPr>
        <w:t>jednog</w:t>
      </w:r>
      <w:r w:rsidRPr="00D20DDE">
        <w:rPr>
          <w:rFonts w:ascii="Times New Roman" w:eastAsia="Times New Roman" w:hAnsi="Times New Roman" w:cs="Times New Roman"/>
          <w:noProof w:val="0"/>
          <w:color w:val="000000" w:themeColor="text1"/>
          <w:sz w:val="24"/>
          <w:szCs w:val="24"/>
          <w:lang w:eastAsia="hr-HR"/>
        </w:rPr>
        <w:t xml:space="preserve"> časnika u Zapovjedniš</w:t>
      </w:r>
      <w:r w:rsidR="00F81524">
        <w:rPr>
          <w:rFonts w:ascii="Times New Roman" w:eastAsia="Times New Roman" w:hAnsi="Times New Roman" w:cs="Times New Roman"/>
          <w:noProof w:val="0"/>
          <w:color w:val="000000" w:themeColor="text1"/>
          <w:sz w:val="24"/>
          <w:szCs w:val="24"/>
          <w:lang w:eastAsia="hr-HR"/>
        </w:rPr>
        <w:t xml:space="preserve">tvo operacije u Kuvajtu na dužnost časnika za planiranje u Odjelu za planiranje i buduće operacije združenog zapovjedništva  koalicijskih snaga u kampu „ARIFJAN“, u Kuvajtu, na rok od </w:t>
      </w:r>
      <w:r w:rsidR="00174000">
        <w:rPr>
          <w:rFonts w:ascii="Times New Roman" w:eastAsia="Times New Roman" w:hAnsi="Times New Roman" w:cs="Times New Roman"/>
          <w:noProof w:val="0"/>
          <w:color w:val="000000" w:themeColor="text1"/>
          <w:sz w:val="24"/>
          <w:szCs w:val="24"/>
          <w:lang w:eastAsia="hr-HR"/>
        </w:rPr>
        <w:t>sedam mjeseci uz mogućnost</w:t>
      </w:r>
      <w:r w:rsidR="00F81524">
        <w:rPr>
          <w:rFonts w:ascii="Times New Roman" w:eastAsia="Times New Roman" w:hAnsi="Times New Roman" w:cs="Times New Roman"/>
          <w:noProof w:val="0"/>
          <w:color w:val="000000" w:themeColor="text1"/>
          <w:sz w:val="24"/>
          <w:szCs w:val="24"/>
          <w:lang w:eastAsia="hr-HR"/>
        </w:rPr>
        <w:t xml:space="preserve"> rotacije.</w:t>
      </w:r>
    </w:p>
    <w:p w14:paraId="719BF3B4" w14:textId="77777777" w:rsidR="003D4E43" w:rsidRDefault="003D4E43" w:rsidP="00F55C65">
      <w:pPr>
        <w:suppressAutoHyphens/>
        <w:spacing w:after="0" w:line="240" w:lineRule="auto"/>
        <w:ind w:firstLine="708"/>
        <w:jc w:val="both"/>
        <w:rPr>
          <w:rFonts w:ascii="Times New Roman" w:eastAsia="Times New Roman" w:hAnsi="Times New Roman" w:cs="Times New Roman"/>
          <w:noProof w:val="0"/>
          <w:color w:val="000000" w:themeColor="text1"/>
          <w:sz w:val="24"/>
          <w:szCs w:val="24"/>
          <w:lang w:eastAsia="hr-HR"/>
        </w:rPr>
      </w:pPr>
    </w:p>
    <w:p w14:paraId="719BF3B5" w14:textId="77777777" w:rsidR="00AD6752" w:rsidRDefault="00F81524" w:rsidP="00F55C65">
      <w:pPr>
        <w:suppressAutoHyphens/>
        <w:spacing w:after="0" w:line="240" w:lineRule="auto"/>
        <w:ind w:firstLine="708"/>
        <w:jc w:val="both"/>
        <w:rPr>
          <w:rFonts w:ascii="Times New Roman" w:eastAsia="Times New Roman" w:hAnsi="Times New Roman" w:cs="Times New Roman"/>
          <w:noProof w:val="0"/>
          <w:color w:val="000000" w:themeColor="text1"/>
          <w:sz w:val="24"/>
          <w:szCs w:val="24"/>
          <w:lang w:eastAsia="hr-HR"/>
        </w:rPr>
      </w:pPr>
      <w:r>
        <w:rPr>
          <w:rFonts w:ascii="Times New Roman" w:eastAsia="Times New Roman" w:hAnsi="Times New Roman" w:cs="Times New Roman"/>
          <w:noProof w:val="0"/>
          <w:color w:val="000000" w:themeColor="text1"/>
          <w:sz w:val="24"/>
          <w:szCs w:val="24"/>
          <w:lang w:eastAsia="hr-HR"/>
        </w:rPr>
        <w:t>Tijek</w:t>
      </w:r>
      <w:r w:rsidR="00174000">
        <w:rPr>
          <w:rFonts w:ascii="Times New Roman" w:eastAsia="Times New Roman" w:hAnsi="Times New Roman" w:cs="Times New Roman"/>
          <w:noProof w:val="0"/>
          <w:color w:val="000000" w:themeColor="text1"/>
          <w:sz w:val="24"/>
          <w:szCs w:val="24"/>
          <w:lang w:eastAsia="hr-HR"/>
        </w:rPr>
        <w:t>om 2018. godine Oružane snage Republike Hrvatske</w:t>
      </w:r>
      <w:r>
        <w:rPr>
          <w:rFonts w:ascii="Times New Roman" w:eastAsia="Times New Roman" w:hAnsi="Times New Roman" w:cs="Times New Roman"/>
          <w:noProof w:val="0"/>
          <w:color w:val="000000" w:themeColor="text1"/>
          <w:sz w:val="24"/>
          <w:szCs w:val="24"/>
          <w:lang w:eastAsia="hr-HR"/>
        </w:rPr>
        <w:t xml:space="preserve"> sudjel</w:t>
      </w:r>
      <w:r w:rsidR="00075FAB">
        <w:rPr>
          <w:rFonts w:ascii="Times New Roman" w:eastAsia="Times New Roman" w:hAnsi="Times New Roman" w:cs="Times New Roman"/>
          <w:noProof w:val="0"/>
          <w:color w:val="000000" w:themeColor="text1"/>
          <w:sz w:val="24"/>
          <w:szCs w:val="24"/>
          <w:lang w:eastAsia="hr-HR"/>
        </w:rPr>
        <w:t>uju</w:t>
      </w:r>
      <w:r>
        <w:rPr>
          <w:rFonts w:ascii="Times New Roman" w:eastAsia="Times New Roman" w:hAnsi="Times New Roman" w:cs="Times New Roman"/>
          <w:noProof w:val="0"/>
          <w:color w:val="000000" w:themeColor="text1"/>
          <w:sz w:val="24"/>
          <w:szCs w:val="24"/>
          <w:lang w:eastAsia="hr-HR"/>
        </w:rPr>
        <w:t xml:space="preserve"> u operaciji </w:t>
      </w:r>
      <w:r w:rsidR="00174000">
        <w:rPr>
          <w:rFonts w:ascii="Times New Roman" w:eastAsia="Times New Roman" w:hAnsi="Times New Roman" w:cs="Times New Roman"/>
          <w:noProof w:val="0"/>
          <w:color w:val="000000" w:themeColor="text1"/>
          <w:sz w:val="24"/>
          <w:szCs w:val="24"/>
          <w:lang w:eastAsia="hr-HR"/>
        </w:rPr>
        <w:t xml:space="preserve">„INHERENT RESOLVE“ </w:t>
      </w:r>
      <w:r w:rsidR="00AD6752" w:rsidRPr="00D20DDE">
        <w:rPr>
          <w:rFonts w:ascii="Times New Roman" w:eastAsia="Times New Roman" w:hAnsi="Times New Roman" w:cs="Times New Roman"/>
          <w:noProof w:val="0"/>
          <w:color w:val="000000" w:themeColor="text1"/>
          <w:sz w:val="24"/>
          <w:szCs w:val="24"/>
          <w:lang w:eastAsia="hr-HR"/>
        </w:rPr>
        <w:t>s</w:t>
      </w:r>
      <w:r w:rsidR="003E46FD">
        <w:rPr>
          <w:rFonts w:ascii="Times New Roman" w:eastAsia="Times New Roman" w:hAnsi="Times New Roman" w:cs="Times New Roman"/>
          <w:noProof w:val="0"/>
          <w:color w:val="000000" w:themeColor="text1"/>
          <w:sz w:val="24"/>
          <w:szCs w:val="24"/>
          <w:lang w:eastAsia="hr-HR"/>
        </w:rPr>
        <w:t xml:space="preserve"> jedni</w:t>
      </w:r>
      <w:r w:rsidR="00075FAB">
        <w:rPr>
          <w:rFonts w:ascii="Times New Roman" w:eastAsia="Times New Roman" w:hAnsi="Times New Roman" w:cs="Times New Roman"/>
          <w:noProof w:val="0"/>
          <w:color w:val="000000" w:themeColor="text1"/>
          <w:sz w:val="24"/>
          <w:szCs w:val="24"/>
          <w:lang w:eastAsia="hr-HR"/>
        </w:rPr>
        <w:t xml:space="preserve">m stožernim časnikom na zadaćama </w:t>
      </w:r>
      <w:r w:rsidR="003E46FD">
        <w:rPr>
          <w:rFonts w:ascii="Times New Roman" w:eastAsia="Times New Roman" w:hAnsi="Times New Roman" w:cs="Times New Roman"/>
          <w:noProof w:val="0"/>
          <w:color w:val="000000" w:themeColor="text1"/>
          <w:sz w:val="24"/>
          <w:szCs w:val="24"/>
          <w:lang w:eastAsia="hr-HR"/>
        </w:rPr>
        <w:t>koordinacije i</w:t>
      </w:r>
      <w:r w:rsidR="00075FAB">
        <w:rPr>
          <w:rFonts w:ascii="Times New Roman" w:eastAsia="Times New Roman" w:hAnsi="Times New Roman" w:cs="Times New Roman"/>
          <w:noProof w:val="0"/>
          <w:color w:val="000000" w:themeColor="text1"/>
          <w:sz w:val="24"/>
          <w:szCs w:val="24"/>
          <w:lang w:eastAsia="hr-HR"/>
        </w:rPr>
        <w:t xml:space="preserve"> planiranja operacija i provedbe</w:t>
      </w:r>
      <w:r w:rsidR="003E46FD">
        <w:rPr>
          <w:rFonts w:ascii="Times New Roman" w:eastAsia="Times New Roman" w:hAnsi="Times New Roman" w:cs="Times New Roman"/>
          <w:noProof w:val="0"/>
          <w:color w:val="000000" w:themeColor="text1"/>
          <w:sz w:val="24"/>
          <w:szCs w:val="24"/>
          <w:lang w:eastAsia="hr-HR"/>
        </w:rPr>
        <w:t xml:space="preserve"> aktivnosti planskih procesa</w:t>
      </w:r>
      <w:r w:rsidR="00AD6752" w:rsidRPr="00D20DDE">
        <w:rPr>
          <w:rFonts w:ascii="Times New Roman" w:eastAsia="Times New Roman" w:hAnsi="Times New Roman" w:cs="Times New Roman"/>
          <w:noProof w:val="0"/>
          <w:color w:val="000000" w:themeColor="text1"/>
          <w:sz w:val="24"/>
          <w:szCs w:val="24"/>
          <w:lang w:eastAsia="hr-HR"/>
        </w:rPr>
        <w:t xml:space="preserve">. </w:t>
      </w:r>
    </w:p>
    <w:p w14:paraId="719BF3B6" w14:textId="77777777" w:rsidR="003D4E43" w:rsidRPr="00D20DDE" w:rsidRDefault="003D4E43" w:rsidP="00F55C65">
      <w:pPr>
        <w:suppressAutoHyphens/>
        <w:spacing w:after="0" w:line="240" w:lineRule="auto"/>
        <w:ind w:firstLine="708"/>
        <w:jc w:val="both"/>
        <w:rPr>
          <w:rFonts w:ascii="Times New Roman" w:eastAsia="Times New Roman" w:hAnsi="Times New Roman" w:cs="Times New Roman"/>
          <w:noProof w:val="0"/>
          <w:color w:val="000000" w:themeColor="text1"/>
          <w:sz w:val="24"/>
          <w:szCs w:val="24"/>
          <w:lang w:eastAsia="hr-HR"/>
        </w:rPr>
      </w:pPr>
    </w:p>
    <w:p w14:paraId="719BF3B7" w14:textId="77777777" w:rsidR="00BA147D" w:rsidRDefault="00132F85" w:rsidP="003D4E43">
      <w:pPr>
        <w:suppressAutoHyphens/>
        <w:spacing w:after="0" w:line="240" w:lineRule="auto"/>
        <w:ind w:firstLine="708"/>
        <w:jc w:val="both"/>
        <w:rPr>
          <w:rFonts w:ascii="Times New Roman" w:eastAsia="Times New Roman" w:hAnsi="Times New Roman" w:cs="Times New Roman"/>
          <w:noProof w:val="0"/>
          <w:sz w:val="24"/>
          <w:szCs w:val="24"/>
          <w:lang w:eastAsia="hr-HR"/>
        </w:rPr>
      </w:pPr>
      <w:r w:rsidRPr="003E46FD">
        <w:rPr>
          <w:rFonts w:ascii="Times New Roman" w:eastAsia="Times New Roman" w:hAnsi="Times New Roman" w:cs="Times New Roman"/>
          <w:noProof w:val="0"/>
          <w:sz w:val="24"/>
          <w:szCs w:val="24"/>
          <w:lang w:eastAsia="hr-HR"/>
        </w:rPr>
        <w:t xml:space="preserve">Republika Hrvatska sudjelovanjem u operaciji pridonosi naporima međunarodne zajednice u borbi protiv terorističke organizacije ISIL, čime dobiva na vidljivosti i dodatnom utjecaju kod </w:t>
      </w:r>
      <w:r w:rsidR="003D4E43">
        <w:rPr>
          <w:rFonts w:ascii="Times New Roman" w:eastAsia="Times New Roman" w:hAnsi="Times New Roman" w:cs="Times New Roman"/>
          <w:noProof w:val="0"/>
          <w:sz w:val="24"/>
          <w:szCs w:val="24"/>
          <w:lang w:eastAsia="hr-HR"/>
        </w:rPr>
        <w:t xml:space="preserve">država </w:t>
      </w:r>
      <w:r w:rsidR="00174000">
        <w:rPr>
          <w:rFonts w:ascii="Times New Roman" w:eastAsia="Times New Roman" w:hAnsi="Times New Roman" w:cs="Times New Roman"/>
          <w:noProof w:val="0"/>
          <w:sz w:val="24"/>
          <w:szCs w:val="24"/>
          <w:lang w:eastAsia="hr-HR"/>
        </w:rPr>
        <w:t xml:space="preserve">članica </w:t>
      </w:r>
      <w:r w:rsidRPr="003E46FD">
        <w:rPr>
          <w:rFonts w:ascii="Times New Roman" w:eastAsia="Times New Roman" w:hAnsi="Times New Roman" w:cs="Times New Roman"/>
          <w:noProof w:val="0"/>
          <w:sz w:val="24"/>
          <w:szCs w:val="24"/>
          <w:lang w:eastAsia="hr-HR"/>
        </w:rPr>
        <w:t>NATO</w:t>
      </w:r>
      <w:r w:rsidR="00174000">
        <w:rPr>
          <w:rFonts w:ascii="Times New Roman" w:eastAsia="Times New Roman" w:hAnsi="Times New Roman" w:cs="Times New Roman"/>
          <w:noProof w:val="0"/>
          <w:sz w:val="24"/>
          <w:szCs w:val="24"/>
          <w:lang w:eastAsia="hr-HR"/>
        </w:rPr>
        <w:t xml:space="preserve">-a i Europske unije </w:t>
      </w:r>
      <w:r w:rsidRPr="003E46FD">
        <w:rPr>
          <w:rFonts w:ascii="Times New Roman" w:eastAsia="Times New Roman" w:hAnsi="Times New Roman" w:cs="Times New Roman"/>
          <w:noProof w:val="0"/>
          <w:sz w:val="24"/>
          <w:szCs w:val="24"/>
          <w:lang w:eastAsia="hr-HR"/>
        </w:rPr>
        <w:t xml:space="preserve">koje </w:t>
      </w:r>
      <w:r w:rsidR="00DF460F" w:rsidRPr="003E46FD">
        <w:rPr>
          <w:rFonts w:ascii="Times New Roman" w:eastAsia="Times New Roman" w:hAnsi="Times New Roman" w:cs="Times New Roman"/>
          <w:noProof w:val="0"/>
          <w:sz w:val="24"/>
          <w:szCs w:val="24"/>
          <w:lang w:eastAsia="hr-HR"/>
        </w:rPr>
        <w:t>aktivno pri</w:t>
      </w:r>
      <w:r w:rsidR="00174000">
        <w:rPr>
          <w:rFonts w:ascii="Times New Roman" w:eastAsia="Times New Roman" w:hAnsi="Times New Roman" w:cs="Times New Roman"/>
          <w:noProof w:val="0"/>
          <w:sz w:val="24"/>
          <w:szCs w:val="24"/>
          <w:lang w:eastAsia="hr-HR"/>
        </w:rPr>
        <w:t>do</w:t>
      </w:r>
      <w:r w:rsidR="00DF460F" w:rsidRPr="003E46FD">
        <w:rPr>
          <w:rFonts w:ascii="Times New Roman" w:eastAsia="Times New Roman" w:hAnsi="Times New Roman" w:cs="Times New Roman"/>
          <w:noProof w:val="0"/>
          <w:sz w:val="24"/>
          <w:szCs w:val="24"/>
          <w:lang w:eastAsia="hr-HR"/>
        </w:rPr>
        <w:t>nose K</w:t>
      </w:r>
      <w:r w:rsidRPr="003E46FD">
        <w:rPr>
          <w:rFonts w:ascii="Times New Roman" w:eastAsia="Times New Roman" w:hAnsi="Times New Roman" w:cs="Times New Roman"/>
          <w:noProof w:val="0"/>
          <w:sz w:val="24"/>
          <w:szCs w:val="24"/>
          <w:lang w:eastAsia="hr-HR"/>
        </w:rPr>
        <w:t>oaliciji.</w:t>
      </w:r>
      <w:r w:rsidR="003D4E43">
        <w:rPr>
          <w:rFonts w:ascii="Times New Roman" w:eastAsia="Times New Roman" w:hAnsi="Times New Roman" w:cs="Times New Roman"/>
          <w:noProof w:val="0"/>
          <w:sz w:val="24"/>
          <w:szCs w:val="24"/>
          <w:lang w:eastAsia="hr-HR"/>
        </w:rPr>
        <w:t xml:space="preserve"> </w:t>
      </w:r>
    </w:p>
    <w:p w14:paraId="719BF3B8" w14:textId="77777777" w:rsidR="006F0F36" w:rsidRPr="003E46FD" w:rsidRDefault="006F0F36" w:rsidP="003D4E43">
      <w:pPr>
        <w:suppressAutoHyphens/>
        <w:spacing w:after="0" w:line="240" w:lineRule="auto"/>
        <w:ind w:firstLine="708"/>
        <w:jc w:val="both"/>
        <w:rPr>
          <w:rFonts w:ascii="Times New Roman" w:eastAsia="Times New Roman" w:hAnsi="Times New Roman" w:cs="Times New Roman"/>
          <w:noProof w:val="0"/>
          <w:sz w:val="24"/>
          <w:szCs w:val="24"/>
          <w:lang w:eastAsia="hr-HR"/>
        </w:rPr>
      </w:pPr>
    </w:p>
    <w:p w14:paraId="719BF3B9" w14:textId="77777777" w:rsidR="00C86F3B" w:rsidRPr="003E46FD" w:rsidRDefault="00CC1237" w:rsidP="00F55C65">
      <w:pPr>
        <w:suppressAutoHyphens/>
        <w:spacing w:after="0" w:line="240" w:lineRule="auto"/>
        <w:ind w:firstLine="708"/>
        <w:jc w:val="both"/>
        <w:rPr>
          <w:rFonts w:ascii="Times New Roman" w:eastAsia="Times New Roman" w:hAnsi="Times New Roman" w:cs="Times New Roman"/>
          <w:noProof w:val="0"/>
          <w:sz w:val="24"/>
          <w:szCs w:val="24"/>
          <w:lang w:eastAsia="hr-HR"/>
        </w:rPr>
      </w:pPr>
      <w:r w:rsidRPr="00AD6752">
        <w:rPr>
          <w:rFonts w:ascii="Times New Roman" w:eastAsia="Times New Roman" w:hAnsi="Times New Roman" w:cs="Times New Roman"/>
          <w:noProof w:val="0"/>
          <w:color w:val="FF0000"/>
          <w:sz w:val="24"/>
          <w:szCs w:val="24"/>
          <w:lang w:eastAsia="hr-HR"/>
        </w:rPr>
        <w:t xml:space="preserve"> </w:t>
      </w:r>
      <w:r w:rsidR="00174000" w:rsidRPr="00174000">
        <w:rPr>
          <w:rFonts w:ascii="Times New Roman" w:eastAsia="Times New Roman" w:hAnsi="Times New Roman" w:cs="Times New Roman"/>
          <w:noProof w:val="0"/>
          <w:sz w:val="24"/>
          <w:szCs w:val="24"/>
          <w:lang w:eastAsia="hr-HR"/>
        </w:rPr>
        <w:t>Potk</w:t>
      </w:r>
      <w:r w:rsidR="00174000">
        <w:rPr>
          <w:rFonts w:ascii="Times New Roman" w:eastAsia="Times New Roman" w:hAnsi="Times New Roman" w:cs="Times New Roman"/>
          <w:noProof w:val="0"/>
          <w:sz w:val="24"/>
          <w:szCs w:val="24"/>
          <w:lang w:eastAsia="hr-HR"/>
        </w:rPr>
        <w:t>raj</w:t>
      </w:r>
      <w:r w:rsidRPr="003E46FD">
        <w:rPr>
          <w:rFonts w:ascii="Times New Roman" w:eastAsia="Times New Roman" w:hAnsi="Times New Roman" w:cs="Times New Roman"/>
          <w:noProof w:val="0"/>
          <w:sz w:val="24"/>
          <w:szCs w:val="24"/>
          <w:lang w:eastAsia="hr-HR"/>
        </w:rPr>
        <w:t xml:space="preserve"> </w:t>
      </w:r>
      <w:r w:rsidR="00934029">
        <w:rPr>
          <w:rFonts w:ascii="Times New Roman" w:eastAsia="Times New Roman" w:hAnsi="Times New Roman" w:cs="Times New Roman"/>
          <w:noProof w:val="0"/>
          <w:sz w:val="24"/>
          <w:szCs w:val="24"/>
          <w:lang w:eastAsia="hr-HR"/>
        </w:rPr>
        <w:t>2017.</w:t>
      </w:r>
      <w:r w:rsidRPr="003E46FD">
        <w:rPr>
          <w:rFonts w:ascii="Times New Roman" w:eastAsia="Times New Roman" w:hAnsi="Times New Roman" w:cs="Times New Roman"/>
          <w:noProof w:val="0"/>
          <w:sz w:val="24"/>
          <w:szCs w:val="24"/>
          <w:lang w:eastAsia="hr-HR"/>
        </w:rPr>
        <w:t xml:space="preserve"> </w:t>
      </w:r>
      <w:r w:rsidR="00174000">
        <w:rPr>
          <w:rFonts w:ascii="Times New Roman" w:eastAsia="Times New Roman" w:hAnsi="Times New Roman" w:cs="Times New Roman"/>
          <w:noProof w:val="0"/>
          <w:sz w:val="24"/>
          <w:szCs w:val="24"/>
          <w:lang w:eastAsia="hr-HR"/>
        </w:rPr>
        <w:t xml:space="preserve">godine </w:t>
      </w:r>
      <w:r w:rsidRPr="003E46FD">
        <w:rPr>
          <w:rFonts w:ascii="Times New Roman" w:eastAsia="Times New Roman" w:hAnsi="Times New Roman" w:cs="Times New Roman"/>
          <w:noProof w:val="0"/>
          <w:sz w:val="24"/>
          <w:szCs w:val="24"/>
          <w:lang w:eastAsia="hr-HR"/>
        </w:rPr>
        <w:t xml:space="preserve">započeo je preustroj </w:t>
      </w:r>
      <w:r w:rsidR="00075FAB">
        <w:rPr>
          <w:rFonts w:ascii="Times New Roman" w:eastAsia="Times New Roman" w:hAnsi="Times New Roman" w:cs="Times New Roman"/>
          <w:noProof w:val="0"/>
          <w:sz w:val="24"/>
          <w:szCs w:val="24"/>
          <w:lang w:eastAsia="hr-HR"/>
        </w:rPr>
        <w:t>Zapovjedništva K</w:t>
      </w:r>
      <w:r w:rsidRPr="003E46FD">
        <w:rPr>
          <w:rFonts w:ascii="Times New Roman" w:eastAsia="Times New Roman" w:hAnsi="Times New Roman" w:cs="Times New Roman"/>
          <w:noProof w:val="0"/>
          <w:sz w:val="24"/>
          <w:szCs w:val="24"/>
          <w:lang w:eastAsia="hr-HR"/>
        </w:rPr>
        <w:t xml:space="preserve">oalicijskih snaga </w:t>
      </w:r>
      <w:r w:rsidR="00934029">
        <w:rPr>
          <w:rFonts w:ascii="Times New Roman" w:eastAsia="Times New Roman" w:hAnsi="Times New Roman" w:cs="Times New Roman"/>
          <w:noProof w:val="0"/>
          <w:sz w:val="24"/>
          <w:szCs w:val="24"/>
          <w:lang w:eastAsia="hr-HR"/>
        </w:rPr>
        <w:t>koje je nastalo združivanjem dot</w:t>
      </w:r>
      <w:r w:rsidRPr="003E46FD">
        <w:rPr>
          <w:rFonts w:ascii="Times New Roman" w:eastAsia="Times New Roman" w:hAnsi="Times New Roman" w:cs="Times New Roman"/>
          <w:noProof w:val="0"/>
          <w:sz w:val="24"/>
          <w:szCs w:val="24"/>
          <w:lang w:eastAsia="hr-HR"/>
        </w:rPr>
        <w:t xml:space="preserve">adašnjeg zapovjedništva u Kuvajtu i Iraku. </w:t>
      </w:r>
    </w:p>
    <w:p w14:paraId="719BF3BA" w14:textId="77777777" w:rsidR="006F0F36" w:rsidRDefault="00174000" w:rsidP="00F55C65">
      <w:pPr>
        <w:spacing w:after="0" w:line="240" w:lineRule="auto"/>
        <w:ind w:firstLine="708"/>
        <w:jc w:val="both"/>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 xml:space="preserve"> </w:t>
      </w:r>
    </w:p>
    <w:p w14:paraId="719BF3BB" w14:textId="77777777" w:rsidR="00796534" w:rsidRDefault="00710183" w:rsidP="00F55C65">
      <w:pPr>
        <w:spacing w:after="0" w:line="240" w:lineRule="auto"/>
        <w:ind w:firstLine="708"/>
        <w:jc w:val="both"/>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P</w:t>
      </w:r>
      <w:r w:rsidR="00E0598C" w:rsidRPr="003E46FD">
        <w:rPr>
          <w:rFonts w:ascii="Times New Roman" w:eastAsia="Times New Roman" w:hAnsi="Times New Roman" w:cs="Times New Roman"/>
          <w:noProof w:val="0"/>
          <w:sz w:val="24"/>
          <w:szCs w:val="24"/>
          <w:lang w:eastAsia="hr-HR"/>
        </w:rPr>
        <w:t xml:space="preserve">redlažemo </w:t>
      </w:r>
      <w:r w:rsidR="00EE7875" w:rsidRPr="003E46FD">
        <w:rPr>
          <w:rFonts w:ascii="Times New Roman" w:eastAsia="Times New Roman" w:hAnsi="Times New Roman" w:cs="Times New Roman"/>
          <w:noProof w:val="0"/>
          <w:sz w:val="24"/>
          <w:szCs w:val="24"/>
          <w:lang w:eastAsia="hr-HR"/>
        </w:rPr>
        <w:t xml:space="preserve">nastavak </w:t>
      </w:r>
      <w:r w:rsidR="00E0598C" w:rsidRPr="003E46FD">
        <w:rPr>
          <w:rFonts w:ascii="Times New Roman" w:eastAsia="Times New Roman" w:hAnsi="Times New Roman" w:cs="Times New Roman"/>
          <w:noProof w:val="0"/>
          <w:sz w:val="24"/>
          <w:szCs w:val="24"/>
          <w:lang w:eastAsia="hr-HR"/>
        </w:rPr>
        <w:t>sudjelovanj</w:t>
      </w:r>
      <w:r w:rsidR="00EE7875" w:rsidRPr="003E46FD">
        <w:rPr>
          <w:rFonts w:ascii="Times New Roman" w:eastAsia="Times New Roman" w:hAnsi="Times New Roman" w:cs="Times New Roman"/>
          <w:noProof w:val="0"/>
          <w:sz w:val="24"/>
          <w:szCs w:val="24"/>
          <w:lang w:eastAsia="hr-HR"/>
        </w:rPr>
        <w:t>a</w:t>
      </w:r>
      <w:r w:rsidR="00E0598C" w:rsidRPr="003E46FD">
        <w:rPr>
          <w:rFonts w:ascii="Times New Roman" w:eastAsia="Times New Roman" w:hAnsi="Times New Roman" w:cs="Times New Roman"/>
          <w:noProof w:val="0"/>
          <w:sz w:val="24"/>
          <w:szCs w:val="24"/>
          <w:lang w:eastAsia="hr-HR"/>
        </w:rPr>
        <w:t xml:space="preserve"> u operaciji „INHERENT RESOLVE“ popunjavanjem </w:t>
      </w:r>
      <w:r w:rsidR="001018F7" w:rsidRPr="003E46FD">
        <w:rPr>
          <w:rFonts w:ascii="Times New Roman" w:eastAsia="Times New Roman" w:hAnsi="Times New Roman" w:cs="Times New Roman"/>
          <w:noProof w:val="0"/>
          <w:sz w:val="24"/>
          <w:szCs w:val="24"/>
          <w:lang w:eastAsia="hr-HR"/>
        </w:rPr>
        <w:t xml:space="preserve">do tri </w:t>
      </w:r>
      <w:r w:rsidR="00E0598C" w:rsidRPr="003E46FD">
        <w:rPr>
          <w:rFonts w:ascii="Times New Roman" w:eastAsia="Times New Roman" w:hAnsi="Times New Roman" w:cs="Times New Roman"/>
          <w:noProof w:val="0"/>
          <w:sz w:val="24"/>
          <w:szCs w:val="24"/>
          <w:lang w:eastAsia="hr-HR"/>
        </w:rPr>
        <w:t>stožern</w:t>
      </w:r>
      <w:r w:rsidR="001018F7" w:rsidRPr="003E46FD">
        <w:rPr>
          <w:rFonts w:ascii="Times New Roman" w:eastAsia="Times New Roman" w:hAnsi="Times New Roman" w:cs="Times New Roman"/>
          <w:noProof w:val="0"/>
          <w:sz w:val="24"/>
          <w:szCs w:val="24"/>
          <w:lang w:eastAsia="hr-HR"/>
        </w:rPr>
        <w:t>e</w:t>
      </w:r>
      <w:r w:rsidR="00E0598C" w:rsidRPr="003E46FD">
        <w:rPr>
          <w:rFonts w:ascii="Times New Roman" w:eastAsia="Times New Roman" w:hAnsi="Times New Roman" w:cs="Times New Roman"/>
          <w:noProof w:val="0"/>
          <w:sz w:val="24"/>
          <w:szCs w:val="24"/>
          <w:lang w:eastAsia="hr-HR"/>
        </w:rPr>
        <w:t xml:space="preserve"> pozicij</w:t>
      </w:r>
      <w:r w:rsidR="001018F7" w:rsidRPr="003E46FD">
        <w:rPr>
          <w:rFonts w:ascii="Times New Roman" w:eastAsia="Times New Roman" w:hAnsi="Times New Roman" w:cs="Times New Roman"/>
          <w:noProof w:val="0"/>
          <w:sz w:val="24"/>
          <w:szCs w:val="24"/>
          <w:lang w:eastAsia="hr-HR"/>
        </w:rPr>
        <w:t>e</w:t>
      </w:r>
      <w:r w:rsidR="00E0598C" w:rsidRPr="003E46FD">
        <w:rPr>
          <w:rFonts w:ascii="Times New Roman" w:eastAsia="Times New Roman" w:hAnsi="Times New Roman" w:cs="Times New Roman"/>
          <w:noProof w:val="0"/>
          <w:sz w:val="24"/>
          <w:szCs w:val="24"/>
          <w:lang w:eastAsia="hr-HR"/>
        </w:rPr>
        <w:t xml:space="preserve"> u </w:t>
      </w:r>
      <w:r w:rsidR="006F0F36">
        <w:rPr>
          <w:rFonts w:ascii="Times New Roman" w:eastAsia="Times New Roman" w:hAnsi="Times New Roman" w:cs="Times New Roman"/>
          <w:noProof w:val="0"/>
          <w:sz w:val="24"/>
          <w:szCs w:val="24"/>
          <w:lang w:eastAsia="hr-HR"/>
        </w:rPr>
        <w:t xml:space="preserve">zapovjedništvu koje </w:t>
      </w:r>
      <w:r w:rsidR="00CA7CD8">
        <w:rPr>
          <w:rFonts w:ascii="Times New Roman" w:eastAsia="Times New Roman" w:hAnsi="Times New Roman" w:cs="Times New Roman"/>
          <w:noProof w:val="0"/>
          <w:sz w:val="24"/>
          <w:szCs w:val="24"/>
          <w:lang w:eastAsia="hr-HR"/>
        </w:rPr>
        <w:t xml:space="preserve">djeluje u </w:t>
      </w:r>
      <w:r w:rsidR="001018F7" w:rsidRPr="003E46FD">
        <w:rPr>
          <w:rFonts w:ascii="Times New Roman" w:eastAsia="Times New Roman" w:hAnsi="Times New Roman" w:cs="Times New Roman"/>
          <w:noProof w:val="0"/>
          <w:sz w:val="24"/>
          <w:szCs w:val="24"/>
          <w:lang w:eastAsia="hr-HR"/>
        </w:rPr>
        <w:t>Kuvajt</w:t>
      </w:r>
      <w:r w:rsidR="00CA7CD8">
        <w:rPr>
          <w:rFonts w:ascii="Times New Roman" w:eastAsia="Times New Roman" w:hAnsi="Times New Roman" w:cs="Times New Roman"/>
          <w:noProof w:val="0"/>
          <w:sz w:val="24"/>
          <w:szCs w:val="24"/>
          <w:lang w:eastAsia="hr-HR"/>
        </w:rPr>
        <w:t>u i</w:t>
      </w:r>
      <w:r w:rsidR="00E0598C" w:rsidRPr="003E46FD">
        <w:rPr>
          <w:rFonts w:ascii="Times New Roman" w:eastAsia="Times New Roman" w:hAnsi="Times New Roman" w:cs="Times New Roman"/>
          <w:noProof w:val="0"/>
          <w:sz w:val="24"/>
          <w:szCs w:val="24"/>
          <w:lang w:eastAsia="hr-HR"/>
        </w:rPr>
        <w:t xml:space="preserve"> </w:t>
      </w:r>
      <w:r w:rsidR="00934029">
        <w:rPr>
          <w:rFonts w:ascii="Times New Roman" w:eastAsia="Times New Roman" w:hAnsi="Times New Roman" w:cs="Times New Roman"/>
          <w:noProof w:val="0"/>
          <w:sz w:val="24"/>
          <w:szCs w:val="24"/>
          <w:lang w:eastAsia="hr-HR"/>
        </w:rPr>
        <w:t>Irak</w:t>
      </w:r>
      <w:r w:rsidR="00CA7CD8">
        <w:rPr>
          <w:rFonts w:ascii="Times New Roman" w:eastAsia="Times New Roman" w:hAnsi="Times New Roman" w:cs="Times New Roman"/>
          <w:noProof w:val="0"/>
          <w:sz w:val="24"/>
          <w:szCs w:val="24"/>
          <w:lang w:eastAsia="hr-HR"/>
        </w:rPr>
        <w:t>u (Bagdad)</w:t>
      </w:r>
      <w:r w:rsidR="00934029">
        <w:rPr>
          <w:rFonts w:ascii="Times New Roman" w:eastAsia="Times New Roman" w:hAnsi="Times New Roman" w:cs="Times New Roman"/>
          <w:noProof w:val="0"/>
          <w:sz w:val="24"/>
          <w:szCs w:val="24"/>
          <w:lang w:eastAsia="hr-HR"/>
        </w:rPr>
        <w:t>.</w:t>
      </w:r>
    </w:p>
    <w:p w14:paraId="719BF3BC" w14:textId="77777777" w:rsidR="0087388F" w:rsidRDefault="0087388F" w:rsidP="00F55C65">
      <w:pPr>
        <w:spacing w:after="0" w:line="240" w:lineRule="auto"/>
        <w:ind w:firstLine="708"/>
        <w:jc w:val="both"/>
        <w:rPr>
          <w:rFonts w:ascii="Times New Roman" w:eastAsia="Times New Roman" w:hAnsi="Times New Roman" w:cs="Times New Roman"/>
          <w:noProof w:val="0"/>
          <w:sz w:val="24"/>
          <w:szCs w:val="24"/>
          <w:lang w:eastAsia="hr-HR"/>
        </w:rPr>
      </w:pPr>
    </w:p>
    <w:p w14:paraId="719BF3BD" w14:textId="77777777" w:rsidR="0087388F" w:rsidRPr="0087388F" w:rsidRDefault="0087388F" w:rsidP="00F55C65">
      <w:pPr>
        <w:spacing w:after="0" w:line="240" w:lineRule="auto"/>
        <w:ind w:firstLine="708"/>
        <w:jc w:val="both"/>
        <w:rPr>
          <w:rFonts w:ascii="Times New Roman" w:eastAsia="Times New Roman" w:hAnsi="Times New Roman" w:cs="Times New Roman"/>
          <w:noProof w:val="0"/>
          <w:sz w:val="24"/>
          <w:szCs w:val="24"/>
          <w:lang w:eastAsia="hr-HR"/>
        </w:rPr>
      </w:pPr>
    </w:p>
    <w:p w14:paraId="719BF3BE" w14:textId="77777777" w:rsidR="00E0598C" w:rsidRPr="003E46FD" w:rsidRDefault="00E0598C" w:rsidP="00F55C65">
      <w:pPr>
        <w:autoSpaceDE w:val="0"/>
        <w:autoSpaceDN w:val="0"/>
        <w:adjustRightInd w:val="0"/>
        <w:spacing w:after="0" w:line="240" w:lineRule="auto"/>
        <w:jc w:val="both"/>
        <w:rPr>
          <w:rFonts w:ascii="Times New Roman" w:eastAsia="MS Mincho" w:hAnsi="Times New Roman" w:cs="Times New Roman"/>
          <w:b/>
          <w:noProof w:val="0"/>
          <w:sz w:val="24"/>
          <w:szCs w:val="24"/>
          <w:lang w:eastAsia="ja-JP"/>
        </w:rPr>
      </w:pPr>
      <w:r w:rsidRPr="00AD6752">
        <w:rPr>
          <w:rFonts w:ascii="Times New Roman" w:eastAsia="MS Mincho" w:hAnsi="Times New Roman" w:cs="Times New Roman"/>
          <w:b/>
          <w:noProof w:val="0"/>
          <w:color w:val="FF0000"/>
          <w:sz w:val="24"/>
          <w:szCs w:val="24"/>
          <w:lang w:eastAsia="ja-JP"/>
        </w:rPr>
        <w:tab/>
      </w:r>
      <w:r w:rsidRPr="003E46FD">
        <w:rPr>
          <w:rFonts w:ascii="Times New Roman" w:eastAsia="MS Mincho" w:hAnsi="Times New Roman" w:cs="Times New Roman"/>
          <w:b/>
          <w:noProof w:val="0"/>
          <w:sz w:val="24"/>
          <w:szCs w:val="24"/>
          <w:lang w:eastAsia="ja-JP"/>
        </w:rPr>
        <w:t>III.</w:t>
      </w:r>
      <w:r w:rsidRPr="003E46FD">
        <w:rPr>
          <w:rFonts w:ascii="Times New Roman" w:eastAsia="MS Mincho" w:hAnsi="Times New Roman" w:cs="Times New Roman"/>
          <w:b/>
          <w:noProof w:val="0"/>
          <w:sz w:val="24"/>
          <w:szCs w:val="24"/>
          <w:lang w:eastAsia="ja-JP"/>
        </w:rPr>
        <w:tab/>
        <w:t>RAZLOZI I CILJEVI DONOŠENJA ODLUKE</w:t>
      </w:r>
    </w:p>
    <w:p w14:paraId="719BF3BF" w14:textId="77777777" w:rsidR="00E0598C" w:rsidRPr="003E46FD" w:rsidRDefault="00E0598C" w:rsidP="00F55C65">
      <w:pPr>
        <w:autoSpaceDE w:val="0"/>
        <w:autoSpaceDN w:val="0"/>
        <w:adjustRightInd w:val="0"/>
        <w:spacing w:after="0" w:line="240" w:lineRule="auto"/>
        <w:jc w:val="both"/>
        <w:rPr>
          <w:rFonts w:ascii="Times New Roman" w:eastAsia="Times New Roman" w:hAnsi="Times New Roman" w:cs="Times New Roman"/>
          <w:noProof w:val="0"/>
          <w:sz w:val="24"/>
          <w:szCs w:val="24"/>
          <w:lang w:eastAsia="hr-HR"/>
        </w:rPr>
      </w:pPr>
    </w:p>
    <w:p w14:paraId="719BF3C0" w14:textId="77777777" w:rsidR="006019AE" w:rsidRDefault="006019AE" w:rsidP="006F0F36">
      <w:pPr>
        <w:autoSpaceDE w:val="0"/>
        <w:autoSpaceDN w:val="0"/>
        <w:adjustRightInd w:val="0"/>
        <w:spacing w:after="0" w:line="240" w:lineRule="auto"/>
        <w:ind w:firstLine="709"/>
        <w:jc w:val="both"/>
        <w:rPr>
          <w:rFonts w:ascii="Times New Roman" w:hAnsi="Times New Roman"/>
          <w:noProof w:val="0"/>
          <w:sz w:val="24"/>
          <w:szCs w:val="24"/>
          <w:lang w:eastAsia="hr-HR"/>
        </w:rPr>
      </w:pPr>
      <w:r w:rsidRPr="003E46FD">
        <w:rPr>
          <w:rFonts w:ascii="Times New Roman" w:hAnsi="Times New Roman"/>
          <w:noProof w:val="0"/>
          <w:sz w:val="24"/>
          <w:szCs w:val="24"/>
          <w:lang w:eastAsia="hr-HR"/>
        </w:rPr>
        <w:t xml:space="preserve">Na održanom sastanku na vrhu šefova država i vlada članica NATO-a u Bruxellesu,       25. svibnja 2017. </w:t>
      </w:r>
      <w:r w:rsidR="007F04FB">
        <w:rPr>
          <w:rFonts w:ascii="Times New Roman" w:hAnsi="Times New Roman"/>
          <w:noProof w:val="0"/>
          <w:sz w:val="24"/>
          <w:szCs w:val="24"/>
          <w:lang w:eastAsia="hr-HR"/>
        </w:rPr>
        <w:t xml:space="preserve">Savez je </w:t>
      </w:r>
      <w:r w:rsidR="00174000">
        <w:rPr>
          <w:rFonts w:ascii="Times New Roman" w:hAnsi="Times New Roman"/>
          <w:noProof w:val="0"/>
          <w:sz w:val="24"/>
          <w:szCs w:val="24"/>
          <w:lang w:eastAsia="hr-HR"/>
        </w:rPr>
        <w:t>don</w:t>
      </w:r>
      <w:r w:rsidR="007F04FB">
        <w:rPr>
          <w:rFonts w:ascii="Times New Roman" w:hAnsi="Times New Roman"/>
          <w:noProof w:val="0"/>
          <w:sz w:val="24"/>
          <w:szCs w:val="24"/>
          <w:lang w:eastAsia="hr-HR"/>
        </w:rPr>
        <w:t>io</w:t>
      </w:r>
      <w:r w:rsidR="00174000">
        <w:rPr>
          <w:rFonts w:ascii="Times New Roman" w:hAnsi="Times New Roman"/>
          <w:noProof w:val="0"/>
          <w:sz w:val="24"/>
          <w:szCs w:val="24"/>
          <w:lang w:eastAsia="hr-HR"/>
        </w:rPr>
        <w:t xml:space="preserve"> </w:t>
      </w:r>
      <w:r w:rsidR="007F04FB">
        <w:rPr>
          <w:rFonts w:ascii="Times New Roman" w:hAnsi="Times New Roman"/>
          <w:noProof w:val="0"/>
          <w:sz w:val="24"/>
          <w:szCs w:val="24"/>
          <w:lang w:eastAsia="hr-HR"/>
        </w:rPr>
        <w:t>odluku</w:t>
      </w:r>
      <w:r w:rsidRPr="003E46FD">
        <w:rPr>
          <w:rFonts w:ascii="Times New Roman" w:hAnsi="Times New Roman"/>
          <w:noProof w:val="0"/>
          <w:sz w:val="24"/>
          <w:szCs w:val="24"/>
          <w:lang w:eastAsia="hr-HR"/>
        </w:rPr>
        <w:t xml:space="preserve"> o snažnijem uključivanju </w:t>
      </w:r>
      <w:r w:rsidR="007F04FB">
        <w:rPr>
          <w:rFonts w:ascii="Times New Roman" w:hAnsi="Times New Roman"/>
          <w:noProof w:val="0"/>
          <w:sz w:val="24"/>
          <w:szCs w:val="24"/>
          <w:lang w:eastAsia="hr-HR"/>
        </w:rPr>
        <w:t xml:space="preserve">Saveza </w:t>
      </w:r>
      <w:r w:rsidRPr="003E46FD">
        <w:rPr>
          <w:rFonts w:ascii="Times New Roman" w:hAnsi="Times New Roman"/>
          <w:noProof w:val="0"/>
          <w:sz w:val="24"/>
          <w:szCs w:val="24"/>
          <w:lang w:eastAsia="hr-HR"/>
        </w:rPr>
        <w:t>u globalnu borbu protiv terorizma, uključujući i to da postane članicom Globalne koalicije protiv ISIL-a iako neće sudjelovati u borbenim operacijama. Na tom sastanku na vrhu naglašena je potreba da se NATO aktivnije uključi u borbu protiv terorizma. Republika Hrvatska dala</w:t>
      </w:r>
      <w:r w:rsidR="007F04FB">
        <w:rPr>
          <w:rFonts w:ascii="Times New Roman" w:hAnsi="Times New Roman"/>
          <w:noProof w:val="0"/>
          <w:sz w:val="24"/>
          <w:szCs w:val="24"/>
          <w:lang w:eastAsia="hr-HR"/>
        </w:rPr>
        <w:t xml:space="preserve"> je</w:t>
      </w:r>
      <w:r w:rsidRPr="003E46FD">
        <w:rPr>
          <w:rFonts w:ascii="Times New Roman" w:hAnsi="Times New Roman"/>
          <w:noProof w:val="0"/>
          <w:sz w:val="24"/>
          <w:szCs w:val="24"/>
          <w:lang w:eastAsia="hr-HR"/>
        </w:rPr>
        <w:t xml:space="preserve"> potporu uključivanju Saveza u Globalnu koaliciju protiv ISIL-a.</w:t>
      </w:r>
      <w:r w:rsidR="006F0F36">
        <w:rPr>
          <w:rFonts w:ascii="Times New Roman" w:hAnsi="Times New Roman"/>
          <w:noProof w:val="0"/>
          <w:sz w:val="24"/>
          <w:szCs w:val="24"/>
          <w:lang w:eastAsia="hr-HR"/>
        </w:rPr>
        <w:t xml:space="preserve"> </w:t>
      </w:r>
      <w:r w:rsidRPr="003E46FD">
        <w:rPr>
          <w:rFonts w:ascii="Times New Roman" w:hAnsi="Times New Roman"/>
          <w:noProof w:val="0"/>
          <w:sz w:val="24"/>
          <w:szCs w:val="24"/>
          <w:lang w:eastAsia="hr-HR"/>
        </w:rPr>
        <w:t xml:space="preserve">Republika Hrvatska jedna </w:t>
      </w:r>
      <w:r w:rsidR="006468B3">
        <w:rPr>
          <w:rFonts w:ascii="Times New Roman" w:hAnsi="Times New Roman"/>
          <w:noProof w:val="0"/>
          <w:sz w:val="24"/>
          <w:szCs w:val="24"/>
          <w:lang w:eastAsia="hr-HR"/>
        </w:rPr>
        <w:t xml:space="preserve">je </w:t>
      </w:r>
      <w:r w:rsidRPr="003E46FD">
        <w:rPr>
          <w:rFonts w:ascii="Times New Roman" w:hAnsi="Times New Roman"/>
          <w:noProof w:val="0"/>
          <w:sz w:val="24"/>
          <w:szCs w:val="24"/>
          <w:lang w:eastAsia="hr-HR"/>
        </w:rPr>
        <w:t xml:space="preserve">od članica Globalne koalicije protiv ISIL-a koja se Koaliciji pridružila u rujnu 2014. </w:t>
      </w:r>
    </w:p>
    <w:p w14:paraId="719BF3C1" w14:textId="77777777" w:rsidR="006F0F36" w:rsidRPr="003E46FD" w:rsidRDefault="006F0F36" w:rsidP="006F0F36">
      <w:pPr>
        <w:autoSpaceDE w:val="0"/>
        <w:autoSpaceDN w:val="0"/>
        <w:adjustRightInd w:val="0"/>
        <w:spacing w:after="0" w:line="240" w:lineRule="auto"/>
        <w:ind w:firstLine="709"/>
        <w:jc w:val="both"/>
        <w:rPr>
          <w:rFonts w:ascii="Times New Roman" w:hAnsi="Times New Roman"/>
          <w:noProof w:val="0"/>
          <w:sz w:val="24"/>
          <w:szCs w:val="24"/>
          <w:lang w:eastAsia="hr-HR"/>
        </w:rPr>
      </w:pPr>
    </w:p>
    <w:p w14:paraId="719BF3C2" w14:textId="77777777" w:rsidR="006019AE" w:rsidRPr="003E46FD" w:rsidRDefault="006019AE" w:rsidP="00F55C65">
      <w:pPr>
        <w:suppressAutoHyphens/>
        <w:spacing w:after="0" w:line="240" w:lineRule="auto"/>
        <w:ind w:firstLine="709"/>
        <w:jc w:val="both"/>
        <w:rPr>
          <w:rFonts w:ascii="Times New Roman" w:hAnsi="Times New Roman"/>
          <w:noProof w:val="0"/>
          <w:sz w:val="24"/>
          <w:szCs w:val="24"/>
          <w:lang w:eastAsia="hr-HR"/>
        </w:rPr>
      </w:pPr>
      <w:r w:rsidRPr="003E46FD">
        <w:rPr>
          <w:rFonts w:ascii="Times New Roman" w:hAnsi="Times New Roman"/>
          <w:noProof w:val="0"/>
          <w:sz w:val="24"/>
          <w:szCs w:val="24"/>
          <w:lang w:eastAsia="hr-HR"/>
        </w:rPr>
        <w:t>Republika Hrvatska će sudjelovanjem u operaciji pridonijeti naporima međunarodne zajednice u borbi protiv terorističke organizacije ISIL. Trajanje rotacije stožernog osoblj</w:t>
      </w:r>
      <w:r w:rsidR="006468B3">
        <w:rPr>
          <w:rFonts w:ascii="Times New Roman" w:hAnsi="Times New Roman"/>
          <w:noProof w:val="0"/>
          <w:sz w:val="24"/>
          <w:szCs w:val="24"/>
          <w:lang w:eastAsia="hr-HR"/>
        </w:rPr>
        <w:t>a je od šest do 12</w:t>
      </w:r>
      <w:r w:rsidRPr="003E46FD">
        <w:rPr>
          <w:rFonts w:ascii="Times New Roman" w:hAnsi="Times New Roman"/>
          <w:noProof w:val="0"/>
          <w:sz w:val="24"/>
          <w:szCs w:val="24"/>
          <w:lang w:eastAsia="hr-HR"/>
        </w:rPr>
        <w:t xml:space="preserve"> mjeseci ovisno o potrebi pozicije.</w:t>
      </w:r>
    </w:p>
    <w:p w14:paraId="719BF3C3" w14:textId="77777777" w:rsidR="007F04FB" w:rsidRDefault="006468B3" w:rsidP="00F55C65">
      <w:pPr>
        <w:suppressAutoHyphens/>
        <w:spacing w:after="0" w:line="240" w:lineRule="auto"/>
        <w:ind w:firstLine="709"/>
        <w:jc w:val="both"/>
        <w:rPr>
          <w:rFonts w:ascii="Times New Roman" w:hAnsi="Times New Roman"/>
          <w:noProof w:val="0"/>
          <w:sz w:val="24"/>
          <w:szCs w:val="24"/>
          <w:lang w:eastAsia="hr-HR"/>
        </w:rPr>
      </w:pPr>
      <w:r>
        <w:rPr>
          <w:rFonts w:ascii="Times New Roman" w:hAnsi="Times New Roman"/>
          <w:noProof w:val="0"/>
          <w:sz w:val="24"/>
          <w:szCs w:val="24"/>
          <w:lang w:eastAsia="hr-HR"/>
        </w:rPr>
        <w:lastRenderedPageBreak/>
        <w:t xml:space="preserve">Od </w:t>
      </w:r>
      <w:r w:rsidR="006F0F36">
        <w:rPr>
          <w:rFonts w:ascii="Times New Roman" w:hAnsi="Times New Roman"/>
          <w:noProof w:val="0"/>
          <w:sz w:val="24"/>
          <w:szCs w:val="24"/>
          <w:lang w:eastAsia="hr-HR"/>
        </w:rPr>
        <w:t xml:space="preserve">potkraj </w:t>
      </w:r>
      <w:r>
        <w:rPr>
          <w:rFonts w:ascii="Times New Roman" w:hAnsi="Times New Roman"/>
          <w:noProof w:val="0"/>
          <w:sz w:val="24"/>
          <w:szCs w:val="24"/>
          <w:lang w:eastAsia="hr-HR"/>
        </w:rPr>
        <w:t>2018.</w:t>
      </w:r>
      <w:r w:rsidR="006019AE" w:rsidRPr="003E46FD">
        <w:rPr>
          <w:rFonts w:ascii="Times New Roman" w:hAnsi="Times New Roman"/>
          <w:noProof w:val="0"/>
          <w:sz w:val="24"/>
          <w:szCs w:val="24"/>
          <w:lang w:eastAsia="hr-HR"/>
        </w:rPr>
        <w:t xml:space="preserve"> </w:t>
      </w:r>
      <w:r w:rsidR="006F0F36">
        <w:rPr>
          <w:rFonts w:ascii="Times New Roman" w:hAnsi="Times New Roman"/>
          <w:noProof w:val="0"/>
          <w:sz w:val="24"/>
          <w:szCs w:val="24"/>
          <w:lang w:eastAsia="hr-HR"/>
        </w:rPr>
        <w:t xml:space="preserve">godine </w:t>
      </w:r>
      <w:r w:rsidR="006019AE" w:rsidRPr="003E46FD">
        <w:rPr>
          <w:rFonts w:ascii="Times New Roman" w:hAnsi="Times New Roman"/>
          <w:noProof w:val="0"/>
          <w:sz w:val="24"/>
          <w:szCs w:val="24"/>
          <w:lang w:eastAsia="hr-HR"/>
        </w:rPr>
        <w:t xml:space="preserve">započeo je preustroj </w:t>
      </w:r>
      <w:r>
        <w:rPr>
          <w:rFonts w:ascii="Times New Roman" w:hAnsi="Times New Roman"/>
          <w:noProof w:val="0"/>
          <w:sz w:val="24"/>
          <w:szCs w:val="24"/>
          <w:lang w:eastAsia="hr-HR"/>
        </w:rPr>
        <w:t>Zapovjedništva K</w:t>
      </w:r>
      <w:r w:rsidR="006019AE" w:rsidRPr="003E46FD">
        <w:rPr>
          <w:rFonts w:ascii="Times New Roman" w:hAnsi="Times New Roman"/>
          <w:noProof w:val="0"/>
          <w:sz w:val="24"/>
          <w:szCs w:val="24"/>
          <w:lang w:eastAsia="hr-HR"/>
        </w:rPr>
        <w:t xml:space="preserve">oalicijskih snaga (Combined </w:t>
      </w:r>
      <w:r w:rsidR="006F0F36">
        <w:rPr>
          <w:rFonts w:ascii="Times New Roman" w:hAnsi="Times New Roman"/>
          <w:noProof w:val="0"/>
          <w:sz w:val="24"/>
          <w:szCs w:val="24"/>
          <w:lang w:eastAsia="hr-HR"/>
        </w:rPr>
        <w:t xml:space="preserve">Joint Task Force) </w:t>
      </w:r>
      <w:r>
        <w:rPr>
          <w:rFonts w:ascii="Times New Roman" w:hAnsi="Times New Roman"/>
          <w:noProof w:val="0"/>
          <w:sz w:val="24"/>
          <w:szCs w:val="24"/>
          <w:lang w:eastAsia="hr-HR"/>
        </w:rPr>
        <w:t xml:space="preserve">CJTF HQ 2.0 </w:t>
      </w:r>
      <w:r w:rsidR="006019AE" w:rsidRPr="003E46FD">
        <w:rPr>
          <w:rFonts w:ascii="Times New Roman" w:hAnsi="Times New Roman"/>
          <w:noProof w:val="0"/>
          <w:sz w:val="24"/>
          <w:szCs w:val="24"/>
          <w:lang w:eastAsia="hr-HR"/>
        </w:rPr>
        <w:t>nastalo združivanjem CJTF-OIR (Kuvajt) i CJFLCC-OIR (Ira</w:t>
      </w:r>
      <w:r>
        <w:rPr>
          <w:rFonts w:ascii="Times New Roman" w:hAnsi="Times New Roman"/>
          <w:noProof w:val="0"/>
          <w:sz w:val="24"/>
          <w:szCs w:val="24"/>
          <w:lang w:eastAsia="hr-HR"/>
        </w:rPr>
        <w:t>k). Glavno zapovjedništvo o</w:t>
      </w:r>
      <w:r w:rsidR="006019AE" w:rsidRPr="003E46FD">
        <w:rPr>
          <w:rFonts w:ascii="Times New Roman" w:hAnsi="Times New Roman"/>
          <w:noProof w:val="0"/>
          <w:sz w:val="24"/>
          <w:szCs w:val="24"/>
          <w:lang w:eastAsia="hr-HR"/>
        </w:rPr>
        <w:t>peracije Koalicijskih snaga „</w:t>
      </w:r>
      <w:r w:rsidR="007F04FB" w:rsidRPr="003E46FD">
        <w:rPr>
          <w:rFonts w:ascii="Times New Roman" w:hAnsi="Times New Roman"/>
          <w:noProof w:val="0"/>
          <w:sz w:val="24"/>
          <w:szCs w:val="24"/>
          <w:lang w:eastAsia="hr-HR"/>
        </w:rPr>
        <w:t>INHERENT RESOLVE</w:t>
      </w:r>
      <w:r w:rsidR="006019AE" w:rsidRPr="003E46FD">
        <w:rPr>
          <w:rFonts w:ascii="Times New Roman" w:hAnsi="Times New Roman"/>
          <w:noProof w:val="0"/>
          <w:sz w:val="24"/>
          <w:szCs w:val="24"/>
          <w:lang w:eastAsia="hr-HR"/>
        </w:rPr>
        <w:t xml:space="preserve">“ još </w:t>
      </w:r>
      <w:r w:rsidR="007F04FB">
        <w:rPr>
          <w:rFonts w:ascii="Times New Roman" w:hAnsi="Times New Roman"/>
          <w:noProof w:val="0"/>
          <w:sz w:val="24"/>
          <w:szCs w:val="24"/>
          <w:lang w:eastAsia="hr-HR"/>
        </w:rPr>
        <w:t xml:space="preserve">se </w:t>
      </w:r>
      <w:r w:rsidR="006019AE" w:rsidRPr="003E46FD">
        <w:rPr>
          <w:rFonts w:ascii="Times New Roman" w:hAnsi="Times New Roman"/>
          <w:noProof w:val="0"/>
          <w:sz w:val="24"/>
          <w:szCs w:val="24"/>
          <w:lang w:eastAsia="hr-HR"/>
        </w:rPr>
        <w:t>na</w:t>
      </w:r>
      <w:r w:rsidR="00710183">
        <w:rPr>
          <w:rFonts w:ascii="Times New Roman" w:hAnsi="Times New Roman"/>
          <w:noProof w:val="0"/>
          <w:sz w:val="24"/>
          <w:szCs w:val="24"/>
          <w:lang w:eastAsia="hr-HR"/>
        </w:rPr>
        <w:t>lazi u Kuvajtu, u Kampu Arifjan</w:t>
      </w:r>
      <w:r w:rsidR="006019AE" w:rsidRPr="003E46FD">
        <w:rPr>
          <w:rFonts w:ascii="Times New Roman" w:hAnsi="Times New Roman"/>
          <w:noProof w:val="0"/>
          <w:sz w:val="24"/>
          <w:szCs w:val="24"/>
          <w:lang w:eastAsia="hr-HR"/>
        </w:rPr>
        <w:t xml:space="preserve"> i direktno je podređeno američkom središnjem zapo</w:t>
      </w:r>
      <w:r w:rsidR="006F0F36">
        <w:rPr>
          <w:rFonts w:ascii="Times New Roman" w:hAnsi="Times New Roman"/>
          <w:noProof w:val="0"/>
          <w:sz w:val="24"/>
          <w:szCs w:val="24"/>
          <w:lang w:eastAsia="hr-HR"/>
        </w:rPr>
        <w:t xml:space="preserve">vjedništvu za vođenje operacija </w:t>
      </w:r>
      <w:r w:rsidR="007F04FB">
        <w:rPr>
          <w:rFonts w:ascii="Times New Roman" w:hAnsi="Times New Roman"/>
          <w:noProof w:val="0"/>
          <w:sz w:val="24"/>
          <w:szCs w:val="24"/>
          <w:lang w:eastAsia="hr-HR"/>
        </w:rPr>
        <w:t>koje se nalazi u Tampi</w:t>
      </w:r>
      <w:r w:rsidR="006019AE" w:rsidRPr="003E46FD">
        <w:rPr>
          <w:rFonts w:ascii="Times New Roman" w:hAnsi="Times New Roman"/>
          <w:noProof w:val="0"/>
          <w:sz w:val="24"/>
          <w:szCs w:val="24"/>
          <w:lang w:eastAsia="hr-HR"/>
        </w:rPr>
        <w:t xml:space="preserve">. Odjel u kojem </w:t>
      </w:r>
      <w:r w:rsidR="007F04FB">
        <w:rPr>
          <w:rFonts w:ascii="Times New Roman" w:hAnsi="Times New Roman"/>
          <w:noProof w:val="0"/>
          <w:sz w:val="24"/>
          <w:szCs w:val="24"/>
          <w:lang w:eastAsia="hr-HR"/>
        </w:rPr>
        <w:t xml:space="preserve">Republika </w:t>
      </w:r>
      <w:r w:rsidR="006019AE" w:rsidRPr="003E46FD">
        <w:rPr>
          <w:rFonts w:ascii="Times New Roman" w:hAnsi="Times New Roman"/>
          <w:noProof w:val="0"/>
          <w:sz w:val="24"/>
          <w:szCs w:val="24"/>
          <w:lang w:eastAsia="hr-HR"/>
        </w:rPr>
        <w:t xml:space="preserve">Hrvatska daje doprinos </w:t>
      </w:r>
      <w:r w:rsidR="007F04FB">
        <w:rPr>
          <w:rFonts w:ascii="Times New Roman" w:hAnsi="Times New Roman"/>
          <w:noProof w:val="0"/>
          <w:sz w:val="24"/>
          <w:szCs w:val="24"/>
          <w:lang w:eastAsia="hr-HR"/>
        </w:rPr>
        <w:t>t</w:t>
      </w:r>
      <w:r w:rsidR="007F04FB" w:rsidRPr="003E46FD">
        <w:rPr>
          <w:rFonts w:ascii="Times New Roman" w:hAnsi="Times New Roman"/>
          <w:noProof w:val="0"/>
          <w:sz w:val="24"/>
          <w:szCs w:val="24"/>
          <w:lang w:eastAsia="hr-HR"/>
        </w:rPr>
        <w:t>renut</w:t>
      </w:r>
      <w:r w:rsidR="007F04FB">
        <w:rPr>
          <w:rFonts w:ascii="Times New Roman" w:hAnsi="Times New Roman"/>
          <w:noProof w:val="0"/>
          <w:sz w:val="24"/>
          <w:szCs w:val="24"/>
          <w:lang w:eastAsia="hr-HR"/>
        </w:rPr>
        <w:t>ač</w:t>
      </w:r>
      <w:r w:rsidR="007F04FB" w:rsidRPr="003E46FD">
        <w:rPr>
          <w:rFonts w:ascii="Times New Roman" w:hAnsi="Times New Roman"/>
          <w:noProof w:val="0"/>
          <w:sz w:val="24"/>
          <w:szCs w:val="24"/>
          <w:lang w:eastAsia="hr-HR"/>
        </w:rPr>
        <w:t xml:space="preserve">no je </w:t>
      </w:r>
      <w:r w:rsidR="006019AE" w:rsidRPr="003E46FD">
        <w:rPr>
          <w:rFonts w:ascii="Times New Roman" w:hAnsi="Times New Roman"/>
          <w:noProof w:val="0"/>
          <w:sz w:val="24"/>
          <w:szCs w:val="24"/>
          <w:lang w:eastAsia="hr-HR"/>
        </w:rPr>
        <w:t>smješten u kampu „ARIFJAN“ u Kuvajtu, ali bi sljedećih mjeseci trebao prijeći u</w:t>
      </w:r>
      <w:r w:rsidR="007F04FB">
        <w:rPr>
          <w:rFonts w:ascii="Times New Roman" w:hAnsi="Times New Roman"/>
          <w:noProof w:val="0"/>
          <w:sz w:val="24"/>
          <w:szCs w:val="24"/>
          <w:lang w:eastAsia="hr-HR"/>
        </w:rPr>
        <w:t xml:space="preserve"> Irak (kamp Union III, Bagdad). </w:t>
      </w:r>
    </w:p>
    <w:p w14:paraId="719BF3C4" w14:textId="77777777" w:rsidR="006F0F36" w:rsidRDefault="006F0F36" w:rsidP="00F55C65">
      <w:pPr>
        <w:suppressAutoHyphens/>
        <w:spacing w:after="0" w:line="240" w:lineRule="auto"/>
        <w:ind w:firstLine="709"/>
        <w:jc w:val="both"/>
        <w:rPr>
          <w:rFonts w:ascii="Times New Roman" w:hAnsi="Times New Roman"/>
          <w:noProof w:val="0"/>
          <w:sz w:val="24"/>
          <w:szCs w:val="24"/>
          <w:lang w:eastAsia="hr-HR"/>
        </w:rPr>
      </w:pPr>
    </w:p>
    <w:p w14:paraId="719BF3C5" w14:textId="77777777" w:rsidR="006F0F36" w:rsidRDefault="007F04FB" w:rsidP="00F55C65">
      <w:pPr>
        <w:suppressAutoHyphens/>
        <w:spacing w:after="0" w:line="240" w:lineRule="auto"/>
        <w:ind w:firstLine="709"/>
        <w:jc w:val="both"/>
        <w:rPr>
          <w:rFonts w:ascii="Times New Roman" w:hAnsi="Times New Roman"/>
          <w:noProof w:val="0"/>
          <w:sz w:val="24"/>
          <w:szCs w:val="24"/>
          <w:lang w:eastAsia="hr-HR"/>
        </w:rPr>
      </w:pPr>
      <w:r>
        <w:rPr>
          <w:rFonts w:ascii="Times New Roman" w:hAnsi="Times New Roman"/>
          <w:noProof w:val="0"/>
          <w:sz w:val="24"/>
          <w:szCs w:val="24"/>
          <w:lang w:eastAsia="hr-HR"/>
        </w:rPr>
        <w:t>Na temelju</w:t>
      </w:r>
      <w:r w:rsidR="006019AE" w:rsidRPr="003E46FD">
        <w:rPr>
          <w:rFonts w:ascii="Times New Roman" w:hAnsi="Times New Roman"/>
          <w:noProof w:val="0"/>
          <w:sz w:val="24"/>
          <w:szCs w:val="24"/>
          <w:lang w:eastAsia="hr-HR"/>
        </w:rPr>
        <w:t xml:space="preserve"> pozivnog pisma za sudjelovanje na </w:t>
      </w:r>
      <w:r w:rsidR="006468B3">
        <w:rPr>
          <w:rFonts w:ascii="Times New Roman" w:hAnsi="Times New Roman"/>
          <w:noProof w:val="0"/>
          <w:sz w:val="24"/>
          <w:szCs w:val="24"/>
          <w:lang w:eastAsia="hr-HR"/>
        </w:rPr>
        <w:t>K</w:t>
      </w:r>
      <w:r w:rsidR="006019AE" w:rsidRPr="003E46FD">
        <w:rPr>
          <w:rFonts w:ascii="Times New Roman" w:hAnsi="Times New Roman"/>
          <w:noProof w:val="0"/>
          <w:sz w:val="24"/>
          <w:szCs w:val="24"/>
          <w:lang w:eastAsia="hr-HR"/>
        </w:rPr>
        <w:t>onferenciji generiranja</w:t>
      </w:r>
      <w:r w:rsidR="006F0F36">
        <w:rPr>
          <w:rFonts w:ascii="Times New Roman" w:hAnsi="Times New Roman"/>
          <w:noProof w:val="0"/>
          <w:sz w:val="24"/>
          <w:szCs w:val="24"/>
          <w:lang w:eastAsia="hr-HR"/>
        </w:rPr>
        <w:t xml:space="preserve"> snaga </w:t>
      </w:r>
      <w:r w:rsidR="003E46FD" w:rsidRPr="003E46FD">
        <w:rPr>
          <w:rFonts w:ascii="Times New Roman" w:hAnsi="Times New Roman"/>
          <w:noProof w:val="0"/>
          <w:sz w:val="24"/>
          <w:szCs w:val="24"/>
          <w:lang w:eastAsia="hr-HR"/>
        </w:rPr>
        <w:t>od 12. do 14. lipnja 2018.</w:t>
      </w:r>
      <w:r>
        <w:rPr>
          <w:rFonts w:ascii="Times New Roman" w:hAnsi="Times New Roman"/>
          <w:noProof w:val="0"/>
          <w:sz w:val="24"/>
          <w:szCs w:val="24"/>
          <w:lang w:eastAsia="hr-HR"/>
        </w:rPr>
        <w:t xml:space="preserve"> </w:t>
      </w:r>
      <w:r w:rsidR="006F0F36">
        <w:rPr>
          <w:rFonts w:ascii="Times New Roman" w:hAnsi="Times New Roman"/>
          <w:noProof w:val="0"/>
          <w:sz w:val="24"/>
          <w:szCs w:val="24"/>
          <w:lang w:eastAsia="hr-HR"/>
        </w:rPr>
        <w:t>u Tampi</w:t>
      </w:r>
      <w:r w:rsidR="006019AE" w:rsidRPr="003E46FD">
        <w:rPr>
          <w:rFonts w:ascii="Times New Roman" w:hAnsi="Times New Roman"/>
          <w:noProof w:val="0"/>
          <w:sz w:val="24"/>
          <w:szCs w:val="24"/>
          <w:lang w:eastAsia="hr-HR"/>
        </w:rPr>
        <w:t>, predloženo je razmatranje n</w:t>
      </w:r>
      <w:r>
        <w:rPr>
          <w:rFonts w:ascii="Times New Roman" w:hAnsi="Times New Roman"/>
          <w:noProof w:val="0"/>
          <w:sz w:val="24"/>
          <w:szCs w:val="24"/>
          <w:lang w:eastAsia="hr-HR"/>
        </w:rPr>
        <w:t>ekoliko pozicija</w:t>
      </w:r>
      <w:r w:rsidR="006019AE" w:rsidRPr="003E46FD">
        <w:rPr>
          <w:rFonts w:ascii="Times New Roman" w:hAnsi="Times New Roman"/>
          <w:noProof w:val="0"/>
          <w:sz w:val="24"/>
          <w:szCs w:val="24"/>
          <w:lang w:eastAsia="hr-HR"/>
        </w:rPr>
        <w:t xml:space="preserve"> za nastavak hrvatskog</w:t>
      </w:r>
      <w:r w:rsidR="006F0F36">
        <w:rPr>
          <w:rFonts w:ascii="Times New Roman" w:hAnsi="Times New Roman"/>
          <w:noProof w:val="0"/>
          <w:sz w:val="24"/>
          <w:szCs w:val="24"/>
          <w:lang w:eastAsia="hr-HR"/>
        </w:rPr>
        <w:t>a</w:t>
      </w:r>
      <w:r w:rsidR="006019AE" w:rsidRPr="003E46FD">
        <w:rPr>
          <w:rFonts w:ascii="Times New Roman" w:hAnsi="Times New Roman"/>
          <w:noProof w:val="0"/>
          <w:sz w:val="24"/>
          <w:szCs w:val="24"/>
          <w:lang w:eastAsia="hr-HR"/>
        </w:rPr>
        <w:t xml:space="preserve"> sudjelovanja u toj operaciji. </w:t>
      </w:r>
    </w:p>
    <w:p w14:paraId="719BF3C6" w14:textId="77777777" w:rsidR="006F0F36" w:rsidRDefault="006F0F36" w:rsidP="00F55C65">
      <w:pPr>
        <w:suppressAutoHyphens/>
        <w:spacing w:after="0" w:line="240" w:lineRule="auto"/>
        <w:ind w:firstLine="709"/>
        <w:jc w:val="both"/>
        <w:rPr>
          <w:rFonts w:ascii="Times New Roman" w:hAnsi="Times New Roman"/>
          <w:noProof w:val="0"/>
          <w:sz w:val="24"/>
          <w:szCs w:val="24"/>
          <w:lang w:eastAsia="hr-HR"/>
        </w:rPr>
      </w:pPr>
    </w:p>
    <w:p w14:paraId="719BF3C7" w14:textId="77777777" w:rsidR="006F0F36" w:rsidRDefault="006019AE" w:rsidP="00F55C65">
      <w:pPr>
        <w:suppressAutoHyphens/>
        <w:spacing w:after="0" w:line="240" w:lineRule="auto"/>
        <w:ind w:firstLine="709"/>
        <w:jc w:val="both"/>
        <w:rPr>
          <w:rFonts w:ascii="Times New Roman" w:hAnsi="Times New Roman"/>
          <w:noProof w:val="0"/>
          <w:sz w:val="24"/>
          <w:szCs w:val="24"/>
          <w:lang w:eastAsia="hr-HR"/>
        </w:rPr>
      </w:pPr>
      <w:r w:rsidRPr="003E46FD">
        <w:rPr>
          <w:rFonts w:ascii="Times New Roman" w:hAnsi="Times New Roman"/>
          <w:noProof w:val="0"/>
          <w:sz w:val="24"/>
          <w:szCs w:val="24"/>
          <w:lang w:eastAsia="hr-HR"/>
        </w:rPr>
        <w:t xml:space="preserve">Republika Hrvatska </w:t>
      </w:r>
      <w:r w:rsidR="005C4227" w:rsidRPr="005C4227">
        <w:rPr>
          <w:rFonts w:ascii="Times New Roman" w:hAnsi="Times New Roman"/>
          <w:noProof w:val="0"/>
          <w:sz w:val="24"/>
          <w:szCs w:val="24"/>
          <w:lang w:eastAsia="hr-HR"/>
        </w:rPr>
        <w:t xml:space="preserve">je </w:t>
      </w:r>
      <w:r w:rsidRPr="003E46FD">
        <w:rPr>
          <w:rFonts w:ascii="Times New Roman" w:hAnsi="Times New Roman"/>
          <w:noProof w:val="0"/>
          <w:sz w:val="24"/>
          <w:szCs w:val="24"/>
          <w:lang w:eastAsia="hr-HR"/>
        </w:rPr>
        <w:t>u novoj zapovjednoj strukturi dobila poziciju stožernog časnika za planiranje razine bojnik</w:t>
      </w:r>
      <w:r w:rsidR="007F04FB">
        <w:rPr>
          <w:rFonts w:ascii="Times New Roman" w:hAnsi="Times New Roman"/>
          <w:noProof w:val="0"/>
          <w:sz w:val="24"/>
          <w:szCs w:val="24"/>
          <w:lang w:eastAsia="hr-HR"/>
        </w:rPr>
        <w:t>a</w:t>
      </w:r>
      <w:r w:rsidRPr="003E46FD">
        <w:rPr>
          <w:rFonts w:ascii="Times New Roman" w:hAnsi="Times New Roman"/>
          <w:noProof w:val="0"/>
          <w:sz w:val="24"/>
          <w:szCs w:val="24"/>
          <w:lang w:eastAsia="hr-HR"/>
        </w:rPr>
        <w:t xml:space="preserve"> u Odjelu za </w:t>
      </w:r>
      <w:r w:rsidR="00A074B4">
        <w:rPr>
          <w:rFonts w:ascii="Times New Roman" w:hAnsi="Times New Roman"/>
          <w:noProof w:val="0"/>
          <w:sz w:val="24"/>
          <w:szCs w:val="24"/>
          <w:lang w:eastAsia="hr-HR"/>
        </w:rPr>
        <w:t xml:space="preserve">buduće </w:t>
      </w:r>
      <w:r w:rsidRPr="003E46FD">
        <w:rPr>
          <w:rFonts w:ascii="Times New Roman" w:hAnsi="Times New Roman"/>
          <w:noProof w:val="0"/>
          <w:sz w:val="24"/>
          <w:szCs w:val="24"/>
          <w:lang w:eastAsia="hr-HR"/>
        </w:rPr>
        <w:t xml:space="preserve">operacije. Rotacije traju načelno </w:t>
      </w:r>
      <w:r w:rsidR="007F04FB">
        <w:rPr>
          <w:rFonts w:ascii="Times New Roman" w:hAnsi="Times New Roman"/>
          <w:noProof w:val="0"/>
          <w:sz w:val="24"/>
          <w:szCs w:val="24"/>
          <w:lang w:eastAsia="hr-HR"/>
        </w:rPr>
        <w:t xml:space="preserve">od šest do osam </w:t>
      </w:r>
      <w:r w:rsidRPr="003E46FD">
        <w:rPr>
          <w:rFonts w:ascii="Times New Roman" w:hAnsi="Times New Roman"/>
          <w:noProof w:val="0"/>
          <w:sz w:val="24"/>
          <w:szCs w:val="24"/>
          <w:lang w:eastAsia="hr-HR"/>
        </w:rPr>
        <w:t>mjeseci. Pozicija hrvatskog</w:t>
      </w:r>
      <w:r w:rsidR="006468B3">
        <w:rPr>
          <w:rFonts w:ascii="Times New Roman" w:hAnsi="Times New Roman"/>
          <w:noProof w:val="0"/>
          <w:sz w:val="24"/>
          <w:szCs w:val="24"/>
          <w:lang w:eastAsia="hr-HR"/>
        </w:rPr>
        <w:t>a</w:t>
      </w:r>
      <w:r w:rsidRPr="003E46FD">
        <w:rPr>
          <w:rFonts w:ascii="Times New Roman" w:hAnsi="Times New Roman"/>
          <w:noProof w:val="0"/>
          <w:sz w:val="24"/>
          <w:szCs w:val="24"/>
          <w:lang w:eastAsia="hr-HR"/>
        </w:rPr>
        <w:t xml:space="preserve"> stožernog časnika koji trenut</w:t>
      </w:r>
      <w:r w:rsidR="007F04FB">
        <w:rPr>
          <w:rFonts w:ascii="Times New Roman" w:hAnsi="Times New Roman"/>
          <w:noProof w:val="0"/>
          <w:sz w:val="24"/>
          <w:szCs w:val="24"/>
          <w:lang w:eastAsia="hr-HR"/>
        </w:rPr>
        <w:t>ač</w:t>
      </w:r>
      <w:r w:rsidRPr="003E46FD">
        <w:rPr>
          <w:rFonts w:ascii="Times New Roman" w:hAnsi="Times New Roman"/>
          <w:noProof w:val="0"/>
          <w:sz w:val="24"/>
          <w:szCs w:val="24"/>
          <w:lang w:eastAsia="hr-HR"/>
        </w:rPr>
        <w:t xml:space="preserve">no </w:t>
      </w:r>
      <w:r w:rsidR="007F04FB">
        <w:rPr>
          <w:rFonts w:ascii="Times New Roman" w:hAnsi="Times New Roman"/>
          <w:noProof w:val="0"/>
          <w:sz w:val="24"/>
          <w:szCs w:val="24"/>
          <w:lang w:eastAsia="hr-HR"/>
        </w:rPr>
        <w:t xml:space="preserve">obavlja </w:t>
      </w:r>
      <w:r w:rsidRPr="003E46FD">
        <w:rPr>
          <w:rFonts w:ascii="Times New Roman" w:hAnsi="Times New Roman"/>
          <w:noProof w:val="0"/>
          <w:sz w:val="24"/>
          <w:szCs w:val="24"/>
          <w:lang w:eastAsia="hr-HR"/>
        </w:rPr>
        <w:t xml:space="preserve">dužnost u Kuvajtu (CJTF-OIR) u novom ustroju zapovjedništva u Bagdadu više ne postoji. </w:t>
      </w:r>
    </w:p>
    <w:p w14:paraId="719BF3C8" w14:textId="77777777" w:rsidR="006F0F36" w:rsidRDefault="006F0F36" w:rsidP="00F55C65">
      <w:pPr>
        <w:suppressAutoHyphens/>
        <w:spacing w:after="0" w:line="240" w:lineRule="auto"/>
        <w:ind w:firstLine="709"/>
        <w:jc w:val="both"/>
        <w:rPr>
          <w:rFonts w:ascii="Times New Roman" w:hAnsi="Times New Roman"/>
          <w:noProof w:val="0"/>
          <w:sz w:val="24"/>
          <w:szCs w:val="24"/>
          <w:lang w:eastAsia="hr-HR"/>
        </w:rPr>
      </w:pPr>
    </w:p>
    <w:p w14:paraId="719BF3C9" w14:textId="77777777" w:rsidR="006019AE" w:rsidRDefault="007F04FB" w:rsidP="006F0F36">
      <w:pPr>
        <w:suppressAutoHyphens/>
        <w:spacing w:after="0" w:line="240" w:lineRule="auto"/>
        <w:ind w:firstLine="709"/>
        <w:jc w:val="both"/>
        <w:rPr>
          <w:rFonts w:ascii="Times New Roman" w:hAnsi="Times New Roman"/>
          <w:noProof w:val="0"/>
          <w:sz w:val="24"/>
          <w:szCs w:val="24"/>
          <w:lang w:eastAsia="hr-HR"/>
        </w:rPr>
      </w:pPr>
      <w:r w:rsidRPr="006468B3">
        <w:rPr>
          <w:rFonts w:ascii="Times New Roman" w:hAnsi="Times New Roman"/>
          <w:noProof w:val="0"/>
          <w:sz w:val="24"/>
          <w:szCs w:val="24"/>
          <w:lang w:eastAsia="hr-HR"/>
        </w:rPr>
        <w:t>S o</w:t>
      </w:r>
      <w:r w:rsidR="006019AE" w:rsidRPr="006468B3">
        <w:rPr>
          <w:rFonts w:ascii="Times New Roman" w:hAnsi="Times New Roman"/>
          <w:noProof w:val="0"/>
          <w:sz w:val="24"/>
          <w:szCs w:val="24"/>
          <w:lang w:eastAsia="hr-HR"/>
        </w:rPr>
        <w:t xml:space="preserve">bzirom na produljenje sudjelovanja </w:t>
      </w:r>
      <w:r w:rsidR="006468B3" w:rsidRPr="006468B3">
        <w:rPr>
          <w:rFonts w:ascii="Times New Roman" w:hAnsi="Times New Roman"/>
          <w:noProof w:val="0"/>
          <w:sz w:val="24"/>
          <w:szCs w:val="24"/>
          <w:lang w:eastAsia="hr-HR"/>
        </w:rPr>
        <w:t xml:space="preserve">na toj </w:t>
      </w:r>
      <w:r w:rsidR="006F0F36">
        <w:rPr>
          <w:rFonts w:ascii="Times New Roman" w:hAnsi="Times New Roman"/>
          <w:noProof w:val="0"/>
          <w:sz w:val="24"/>
          <w:szCs w:val="24"/>
          <w:lang w:eastAsia="hr-HR"/>
        </w:rPr>
        <w:t>poziciji</w:t>
      </w:r>
      <w:r w:rsidR="006019AE" w:rsidRPr="006468B3">
        <w:rPr>
          <w:rFonts w:ascii="Times New Roman" w:hAnsi="Times New Roman"/>
          <w:noProof w:val="0"/>
          <w:sz w:val="24"/>
          <w:szCs w:val="24"/>
          <w:lang w:eastAsia="hr-HR"/>
        </w:rPr>
        <w:t xml:space="preserve"> do listopada </w:t>
      </w:r>
      <w:r w:rsidRPr="006468B3">
        <w:rPr>
          <w:rFonts w:ascii="Times New Roman" w:hAnsi="Times New Roman"/>
          <w:noProof w:val="0"/>
          <w:sz w:val="24"/>
          <w:szCs w:val="24"/>
          <w:lang w:eastAsia="hr-HR"/>
        </w:rPr>
        <w:t>2019.</w:t>
      </w:r>
      <w:r w:rsidR="006019AE" w:rsidRPr="006468B3">
        <w:rPr>
          <w:rFonts w:ascii="Times New Roman" w:hAnsi="Times New Roman"/>
          <w:noProof w:val="0"/>
          <w:sz w:val="24"/>
          <w:szCs w:val="24"/>
          <w:lang w:eastAsia="hr-HR"/>
        </w:rPr>
        <w:t xml:space="preserve">, a zbog nemogućnosti odlaska na novu lokaciju u kamp Union III u Bagdadu, </w:t>
      </w:r>
      <w:r w:rsidR="006F0F36">
        <w:rPr>
          <w:rFonts w:ascii="Times New Roman" w:hAnsi="Times New Roman"/>
          <w:noProof w:val="0"/>
          <w:sz w:val="24"/>
          <w:szCs w:val="24"/>
          <w:lang w:eastAsia="hr-HR"/>
        </w:rPr>
        <w:t xml:space="preserve">hrvatski časnik vratit će se </w:t>
      </w:r>
      <w:r w:rsidR="006468B3" w:rsidRPr="006468B3">
        <w:rPr>
          <w:rFonts w:ascii="Times New Roman" w:hAnsi="Times New Roman"/>
          <w:noProof w:val="0"/>
          <w:sz w:val="24"/>
          <w:szCs w:val="24"/>
          <w:lang w:eastAsia="hr-HR"/>
        </w:rPr>
        <w:t>u Republiku Hrvatsku</w:t>
      </w:r>
      <w:r w:rsidR="006019AE" w:rsidRPr="006468B3">
        <w:rPr>
          <w:rFonts w:ascii="Times New Roman" w:hAnsi="Times New Roman"/>
          <w:noProof w:val="0"/>
          <w:sz w:val="24"/>
          <w:szCs w:val="24"/>
          <w:lang w:eastAsia="hr-HR"/>
        </w:rPr>
        <w:t xml:space="preserve"> do listopada </w:t>
      </w:r>
      <w:r w:rsidRPr="006468B3">
        <w:rPr>
          <w:rFonts w:ascii="Times New Roman" w:hAnsi="Times New Roman"/>
          <w:noProof w:val="0"/>
          <w:sz w:val="24"/>
          <w:szCs w:val="24"/>
          <w:lang w:eastAsia="hr-HR"/>
        </w:rPr>
        <w:t>2019.</w:t>
      </w:r>
      <w:r w:rsidR="006019AE" w:rsidRPr="006468B3">
        <w:rPr>
          <w:rFonts w:ascii="Times New Roman" w:hAnsi="Times New Roman"/>
          <w:noProof w:val="0"/>
          <w:sz w:val="24"/>
          <w:szCs w:val="24"/>
          <w:lang w:eastAsia="hr-HR"/>
        </w:rPr>
        <w:t xml:space="preserve">, kada Odjel CJ35 napusti kamp Arifjan u Kuvajtu i premjesti se u Bagdad. </w:t>
      </w:r>
      <w:r w:rsidR="006019AE" w:rsidRPr="003E46FD">
        <w:rPr>
          <w:rFonts w:ascii="Times New Roman" w:hAnsi="Times New Roman"/>
          <w:noProof w:val="0"/>
          <w:sz w:val="24"/>
          <w:szCs w:val="24"/>
          <w:lang w:eastAsia="hr-HR"/>
        </w:rPr>
        <w:t>Nova struk</w:t>
      </w:r>
      <w:r w:rsidR="00934029">
        <w:rPr>
          <w:rFonts w:ascii="Times New Roman" w:hAnsi="Times New Roman"/>
          <w:noProof w:val="0"/>
          <w:sz w:val="24"/>
          <w:szCs w:val="24"/>
          <w:lang w:eastAsia="hr-HR"/>
        </w:rPr>
        <w:t>tura zapovjedništva CJTF počela je</w:t>
      </w:r>
      <w:r w:rsidR="006019AE" w:rsidRPr="003E46FD">
        <w:rPr>
          <w:rFonts w:ascii="Times New Roman" w:hAnsi="Times New Roman"/>
          <w:noProof w:val="0"/>
          <w:sz w:val="24"/>
          <w:szCs w:val="24"/>
          <w:lang w:eastAsia="hr-HR"/>
        </w:rPr>
        <w:t xml:space="preserve"> s radom 30. travnja 2018., a punu operativnu sposobnost </w:t>
      </w:r>
      <w:r w:rsidR="00934029">
        <w:rPr>
          <w:rFonts w:ascii="Times New Roman" w:hAnsi="Times New Roman"/>
          <w:noProof w:val="0"/>
          <w:sz w:val="24"/>
          <w:szCs w:val="24"/>
          <w:lang w:eastAsia="hr-HR"/>
        </w:rPr>
        <w:t xml:space="preserve">postigla je </w:t>
      </w:r>
      <w:r w:rsidR="006019AE" w:rsidRPr="003E46FD">
        <w:rPr>
          <w:rFonts w:ascii="Times New Roman" w:hAnsi="Times New Roman"/>
          <w:noProof w:val="0"/>
          <w:sz w:val="24"/>
          <w:szCs w:val="24"/>
          <w:lang w:eastAsia="hr-HR"/>
        </w:rPr>
        <w:t>15. srpnja 2018.</w:t>
      </w:r>
    </w:p>
    <w:p w14:paraId="719BF3CA" w14:textId="77777777" w:rsidR="00CE6690" w:rsidRPr="006468B3" w:rsidRDefault="00CE6690" w:rsidP="006F0F36">
      <w:pPr>
        <w:suppressAutoHyphens/>
        <w:spacing w:after="0" w:line="240" w:lineRule="auto"/>
        <w:ind w:firstLine="709"/>
        <w:jc w:val="both"/>
        <w:rPr>
          <w:rFonts w:ascii="Times New Roman" w:hAnsi="Times New Roman"/>
          <w:noProof w:val="0"/>
          <w:sz w:val="24"/>
          <w:szCs w:val="24"/>
          <w:lang w:eastAsia="hr-HR"/>
        </w:rPr>
      </w:pPr>
    </w:p>
    <w:p w14:paraId="719BF3CB" w14:textId="77777777" w:rsidR="006019AE" w:rsidRPr="00934029" w:rsidRDefault="006019AE" w:rsidP="00F55C65">
      <w:pPr>
        <w:autoSpaceDE w:val="0"/>
        <w:autoSpaceDN w:val="0"/>
        <w:adjustRightInd w:val="0"/>
        <w:spacing w:after="0" w:line="240" w:lineRule="auto"/>
        <w:ind w:firstLine="709"/>
        <w:jc w:val="both"/>
        <w:rPr>
          <w:rFonts w:ascii="Times New Roman" w:hAnsi="Times New Roman"/>
          <w:noProof w:val="0"/>
          <w:sz w:val="24"/>
          <w:szCs w:val="24"/>
          <w:lang w:eastAsia="hr-HR"/>
        </w:rPr>
      </w:pPr>
      <w:r w:rsidRPr="00934029">
        <w:rPr>
          <w:rFonts w:ascii="Times New Roman" w:hAnsi="Times New Roman"/>
          <w:noProof w:val="0"/>
          <w:sz w:val="24"/>
          <w:szCs w:val="24"/>
          <w:lang w:eastAsia="hr-HR"/>
        </w:rPr>
        <w:t xml:space="preserve">Slijedom navedenoga predlaže se </w:t>
      </w:r>
      <w:r w:rsidR="007F04FB">
        <w:rPr>
          <w:rFonts w:ascii="Times New Roman" w:hAnsi="Times New Roman"/>
          <w:noProof w:val="0"/>
          <w:sz w:val="24"/>
          <w:szCs w:val="24"/>
          <w:lang w:eastAsia="hr-HR"/>
        </w:rPr>
        <w:t>nastavak sudjelovanja pripadnika Oružanih snaga</w:t>
      </w:r>
      <w:r w:rsidRPr="00934029">
        <w:rPr>
          <w:rFonts w:ascii="Times New Roman" w:hAnsi="Times New Roman"/>
          <w:noProof w:val="0"/>
          <w:sz w:val="24"/>
          <w:szCs w:val="24"/>
          <w:lang w:eastAsia="hr-HR"/>
        </w:rPr>
        <w:t xml:space="preserve"> Republike Hrvatske u sklopu Koalicijskih snaga </w:t>
      </w:r>
      <w:r w:rsidR="007F04FB">
        <w:rPr>
          <w:rFonts w:ascii="Times New Roman" w:hAnsi="Times New Roman"/>
          <w:noProof w:val="0"/>
          <w:sz w:val="24"/>
          <w:szCs w:val="24"/>
          <w:lang w:eastAsia="hr-HR"/>
        </w:rPr>
        <w:t>„</w:t>
      </w:r>
      <w:r w:rsidR="007F04FB" w:rsidRPr="003E46FD">
        <w:rPr>
          <w:rFonts w:ascii="Times New Roman" w:hAnsi="Times New Roman"/>
          <w:noProof w:val="0"/>
          <w:sz w:val="24"/>
          <w:szCs w:val="24"/>
          <w:lang w:eastAsia="hr-HR"/>
        </w:rPr>
        <w:t xml:space="preserve">INHERENT RESOLVE“ </w:t>
      </w:r>
      <w:r w:rsidRPr="00934029">
        <w:rPr>
          <w:rFonts w:ascii="Times New Roman" w:hAnsi="Times New Roman"/>
          <w:noProof w:val="0"/>
          <w:sz w:val="24"/>
          <w:szCs w:val="24"/>
          <w:lang w:eastAsia="hr-HR"/>
        </w:rPr>
        <w:t xml:space="preserve">pod vodstvom </w:t>
      </w:r>
      <w:r w:rsidR="007F04FB">
        <w:rPr>
          <w:rFonts w:ascii="Times New Roman" w:hAnsi="Times New Roman"/>
          <w:noProof w:val="0"/>
          <w:sz w:val="24"/>
          <w:szCs w:val="24"/>
          <w:lang w:eastAsia="hr-HR"/>
        </w:rPr>
        <w:t>Sjedinjenih Američkih Država s mogućnošću upućivanja do</w:t>
      </w:r>
      <w:r w:rsidRPr="00934029">
        <w:rPr>
          <w:rFonts w:ascii="Times New Roman" w:hAnsi="Times New Roman"/>
          <w:noProof w:val="0"/>
          <w:sz w:val="24"/>
          <w:szCs w:val="24"/>
          <w:lang w:eastAsia="hr-HR"/>
        </w:rPr>
        <w:t xml:space="preserve"> tri pripadnika Oružanih snaga Republike Hrvatske, koji mogu biti razmješteni </w:t>
      </w:r>
      <w:r w:rsidR="00335403" w:rsidRPr="00934029">
        <w:rPr>
          <w:rFonts w:ascii="Times New Roman" w:hAnsi="Times New Roman"/>
          <w:noProof w:val="0"/>
          <w:sz w:val="24"/>
          <w:szCs w:val="24"/>
          <w:lang w:eastAsia="hr-HR"/>
        </w:rPr>
        <w:t xml:space="preserve">u Kuvajtu </w:t>
      </w:r>
      <w:r w:rsidR="00934029" w:rsidRPr="00934029">
        <w:rPr>
          <w:rFonts w:ascii="Times New Roman" w:hAnsi="Times New Roman"/>
          <w:noProof w:val="0"/>
          <w:sz w:val="24"/>
          <w:szCs w:val="24"/>
          <w:lang w:eastAsia="hr-HR"/>
        </w:rPr>
        <w:t>i u Iraku tijekom 2020.</w:t>
      </w:r>
      <w:r w:rsidR="006468B3">
        <w:rPr>
          <w:rFonts w:ascii="Times New Roman" w:hAnsi="Times New Roman"/>
          <w:noProof w:val="0"/>
          <w:sz w:val="24"/>
          <w:szCs w:val="24"/>
          <w:lang w:eastAsia="hr-HR"/>
        </w:rPr>
        <w:t xml:space="preserve"> i  </w:t>
      </w:r>
      <w:r w:rsidR="00934029" w:rsidRPr="00934029">
        <w:rPr>
          <w:rFonts w:ascii="Times New Roman" w:hAnsi="Times New Roman"/>
          <w:noProof w:val="0"/>
          <w:sz w:val="24"/>
          <w:szCs w:val="24"/>
          <w:lang w:eastAsia="hr-HR"/>
        </w:rPr>
        <w:t>2021</w:t>
      </w:r>
      <w:r w:rsidR="00710183">
        <w:rPr>
          <w:rFonts w:ascii="Times New Roman" w:hAnsi="Times New Roman"/>
          <w:noProof w:val="0"/>
          <w:sz w:val="24"/>
          <w:szCs w:val="24"/>
          <w:lang w:eastAsia="hr-HR"/>
        </w:rPr>
        <w:t>. godine, uz mogućnost</w:t>
      </w:r>
      <w:r w:rsidRPr="00934029">
        <w:rPr>
          <w:rFonts w:ascii="Times New Roman" w:hAnsi="Times New Roman"/>
          <w:noProof w:val="0"/>
          <w:sz w:val="24"/>
          <w:szCs w:val="24"/>
          <w:lang w:eastAsia="hr-HR"/>
        </w:rPr>
        <w:t xml:space="preserve"> rotacije. </w:t>
      </w:r>
    </w:p>
    <w:p w14:paraId="719BF3CC" w14:textId="77777777" w:rsidR="007F04FB" w:rsidRPr="00AD6752" w:rsidRDefault="007F04FB" w:rsidP="00F55C65">
      <w:pPr>
        <w:autoSpaceDE w:val="0"/>
        <w:autoSpaceDN w:val="0"/>
        <w:adjustRightInd w:val="0"/>
        <w:spacing w:after="0" w:line="240" w:lineRule="auto"/>
        <w:jc w:val="both"/>
        <w:rPr>
          <w:rFonts w:ascii="Times New Roman" w:eastAsia="Times New Roman" w:hAnsi="Times New Roman" w:cs="Times New Roman"/>
          <w:noProof w:val="0"/>
          <w:color w:val="FF0000"/>
          <w:sz w:val="24"/>
          <w:szCs w:val="24"/>
          <w:lang w:eastAsia="hr-HR"/>
        </w:rPr>
      </w:pPr>
    </w:p>
    <w:p w14:paraId="719BF3CD" w14:textId="77777777" w:rsidR="006019AE" w:rsidRPr="00A074B4" w:rsidRDefault="006019AE" w:rsidP="00F55C65">
      <w:pPr>
        <w:autoSpaceDE w:val="0"/>
        <w:autoSpaceDN w:val="0"/>
        <w:adjustRightInd w:val="0"/>
        <w:spacing w:after="0" w:line="240" w:lineRule="auto"/>
        <w:jc w:val="both"/>
        <w:rPr>
          <w:rFonts w:ascii="Times New Roman" w:eastAsia="Times New Roman" w:hAnsi="Times New Roman" w:cs="Times New Roman"/>
          <w:noProof w:val="0"/>
          <w:sz w:val="24"/>
          <w:szCs w:val="24"/>
          <w:lang w:eastAsia="hr-HR"/>
        </w:rPr>
      </w:pPr>
    </w:p>
    <w:p w14:paraId="719BF3CE" w14:textId="77777777" w:rsidR="00E0598C" w:rsidRPr="00A074B4" w:rsidRDefault="00E0598C" w:rsidP="00F55C65">
      <w:pPr>
        <w:autoSpaceDE w:val="0"/>
        <w:autoSpaceDN w:val="0"/>
        <w:adjustRightInd w:val="0"/>
        <w:spacing w:after="0" w:line="240" w:lineRule="auto"/>
        <w:ind w:firstLine="708"/>
        <w:jc w:val="both"/>
        <w:rPr>
          <w:rFonts w:ascii="Times New Roman" w:eastAsia="Times New Roman" w:hAnsi="Times New Roman" w:cs="Times New Roman"/>
          <w:b/>
          <w:noProof w:val="0"/>
          <w:sz w:val="24"/>
          <w:szCs w:val="24"/>
          <w:lang w:eastAsia="hr-HR"/>
        </w:rPr>
      </w:pPr>
      <w:r w:rsidRPr="00A074B4">
        <w:rPr>
          <w:rFonts w:ascii="Times New Roman" w:eastAsia="Times New Roman" w:hAnsi="Times New Roman" w:cs="Times New Roman"/>
          <w:b/>
          <w:noProof w:val="0"/>
          <w:sz w:val="24"/>
          <w:szCs w:val="24"/>
          <w:lang w:eastAsia="hr-HR"/>
        </w:rPr>
        <w:t>IV.</w:t>
      </w:r>
      <w:r w:rsidRPr="00A074B4">
        <w:rPr>
          <w:rFonts w:ascii="Times New Roman" w:eastAsia="Times New Roman" w:hAnsi="Times New Roman" w:cs="Times New Roman"/>
          <w:b/>
          <w:noProof w:val="0"/>
          <w:sz w:val="24"/>
          <w:szCs w:val="24"/>
          <w:lang w:eastAsia="hr-HR"/>
        </w:rPr>
        <w:tab/>
        <w:t>POTREBNA FINANCIJSKA SREDSTVA</w:t>
      </w:r>
    </w:p>
    <w:p w14:paraId="719BF3CF" w14:textId="77777777" w:rsidR="00E0598C" w:rsidRPr="00A074B4" w:rsidRDefault="00E0598C" w:rsidP="00F55C65">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719BF3D0" w14:textId="3D5C0716" w:rsidR="000A3175" w:rsidRPr="000A3175" w:rsidRDefault="000A3175" w:rsidP="00F55C65">
      <w:pPr>
        <w:spacing w:before="120" w:after="0" w:line="240" w:lineRule="auto"/>
        <w:ind w:firstLine="709"/>
        <w:jc w:val="both"/>
        <w:rPr>
          <w:rFonts w:ascii="Times New Roman" w:eastAsia="Times New Roman" w:hAnsi="Times New Roman" w:cs="Times New Roman"/>
          <w:noProof w:val="0"/>
          <w:color w:val="000000"/>
          <w:sz w:val="24"/>
          <w:szCs w:val="24"/>
          <w:lang w:eastAsia="hr-HR"/>
        </w:rPr>
      </w:pPr>
      <w:r w:rsidRPr="000A3175">
        <w:rPr>
          <w:rFonts w:ascii="Times New Roman" w:eastAsia="Times New Roman" w:hAnsi="Times New Roman" w:cs="Times New Roman"/>
          <w:noProof w:val="0"/>
          <w:color w:val="000000"/>
          <w:sz w:val="24"/>
          <w:szCs w:val="24"/>
          <w:lang w:eastAsia="hr-HR"/>
        </w:rPr>
        <w:t xml:space="preserve">Financijska </w:t>
      </w:r>
      <w:r>
        <w:rPr>
          <w:rFonts w:ascii="Times New Roman" w:eastAsia="Times New Roman" w:hAnsi="Times New Roman" w:cs="Times New Roman"/>
          <w:noProof w:val="0"/>
          <w:color w:val="000000"/>
          <w:sz w:val="24"/>
          <w:szCs w:val="24"/>
          <w:lang w:eastAsia="hr-HR"/>
        </w:rPr>
        <w:t xml:space="preserve">sredstva za provedbu ove Odluke </w:t>
      </w:r>
      <w:r w:rsidRPr="000A3175">
        <w:rPr>
          <w:rFonts w:ascii="Times New Roman" w:eastAsia="Times New Roman" w:hAnsi="Times New Roman" w:cs="Times New Roman"/>
          <w:noProof w:val="0"/>
          <w:color w:val="000000"/>
          <w:sz w:val="24"/>
          <w:szCs w:val="24"/>
          <w:lang w:eastAsia="hr-HR"/>
        </w:rPr>
        <w:t>osigurana su u državnom proračunu Republike Hrvatske na razdjelu Mini</w:t>
      </w:r>
      <w:r>
        <w:rPr>
          <w:rFonts w:ascii="Times New Roman" w:eastAsia="Times New Roman" w:hAnsi="Times New Roman" w:cs="Times New Roman"/>
          <w:noProof w:val="0"/>
          <w:color w:val="000000"/>
          <w:sz w:val="24"/>
          <w:szCs w:val="24"/>
          <w:lang w:eastAsia="hr-HR"/>
        </w:rPr>
        <w:t xml:space="preserve">starstva obrane, u skladu s projekcijama </w:t>
      </w:r>
      <w:r w:rsidR="00EA0AF5">
        <w:rPr>
          <w:rFonts w:ascii="Times New Roman" w:eastAsia="Times New Roman" w:hAnsi="Times New Roman" w:cs="Times New Roman"/>
          <w:noProof w:val="0"/>
          <w:color w:val="000000"/>
          <w:sz w:val="24"/>
          <w:szCs w:val="24"/>
          <w:lang w:eastAsia="hr-HR"/>
        </w:rPr>
        <w:t>Financijskoga</w:t>
      </w:r>
      <w:r>
        <w:rPr>
          <w:rFonts w:ascii="Times New Roman" w:eastAsia="Times New Roman" w:hAnsi="Times New Roman" w:cs="Times New Roman"/>
          <w:noProof w:val="0"/>
          <w:color w:val="000000"/>
          <w:sz w:val="24"/>
          <w:szCs w:val="24"/>
          <w:lang w:eastAsia="hr-HR"/>
        </w:rPr>
        <w:t xml:space="preserve"> plana Ministarstva obrane za 2020. i 2021. </w:t>
      </w:r>
      <w:r w:rsidR="00CE6690">
        <w:rPr>
          <w:rFonts w:ascii="Times New Roman" w:eastAsia="Times New Roman" w:hAnsi="Times New Roman" w:cs="Times New Roman"/>
          <w:noProof w:val="0"/>
          <w:color w:val="000000"/>
          <w:sz w:val="24"/>
          <w:szCs w:val="24"/>
          <w:lang w:eastAsia="hr-HR"/>
        </w:rPr>
        <w:t>godinu.</w:t>
      </w:r>
    </w:p>
    <w:p w14:paraId="719BF3D1" w14:textId="77777777" w:rsidR="000A3175" w:rsidRPr="000A3175" w:rsidRDefault="000A3175" w:rsidP="00F55C65">
      <w:pPr>
        <w:spacing w:before="120" w:after="0" w:line="240" w:lineRule="auto"/>
        <w:ind w:firstLine="709"/>
        <w:jc w:val="both"/>
        <w:rPr>
          <w:rFonts w:ascii="Times New Roman" w:eastAsia="Times New Roman" w:hAnsi="Times New Roman" w:cs="Times New Roman"/>
          <w:noProof w:val="0"/>
          <w:color w:val="000000"/>
          <w:sz w:val="24"/>
          <w:szCs w:val="24"/>
          <w:lang w:eastAsia="hr-HR"/>
        </w:rPr>
      </w:pPr>
    </w:p>
    <w:p w14:paraId="719BF3D2" w14:textId="77777777" w:rsidR="000A3175" w:rsidRPr="000A3175" w:rsidRDefault="0055125A" w:rsidP="00F55C65">
      <w:pPr>
        <w:spacing w:line="240" w:lineRule="auto"/>
        <w:rPr>
          <w:rFonts w:ascii="Times New Roman" w:eastAsia="Times New Roman" w:hAnsi="Times New Roman" w:cs="Times New Roman"/>
          <w:b/>
          <w:noProof w:val="0"/>
          <w:sz w:val="24"/>
          <w:szCs w:val="24"/>
          <w:lang w:eastAsia="hr-HR"/>
        </w:rPr>
      </w:pPr>
      <w:r w:rsidRPr="00A074B4">
        <w:rPr>
          <w:rFonts w:ascii="Times New Roman" w:eastAsia="Times New Roman" w:hAnsi="Times New Roman" w:cs="Times New Roman"/>
          <w:b/>
          <w:noProof w:val="0"/>
          <w:sz w:val="24"/>
          <w:szCs w:val="24"/>
          <w:lang w:eastAsia="hr-HR"/>
        </w:rPr>
        <w:br w:type="page"/>
      </w:r>
    </w:p>
    <w:p w14:paraId="719BF3D3" w14:textId="77777777" w:rsidR="00CE6690" w:rsidRDefault="00CE6690" w:rsidP="00F55C65">
      <w:pPr>
        <w:autoSpaceDE w:val="0"/>
        <w:autoSpaceDN w:val="0"/>
        <w:adjustRightInd w:val="0"/>
        <w:spacing w:after="0" w:line="240" w:lineRule="auto"/>
        <w:ind w:firstLine="708"/>
        <w:jc w:val="both"/>
        <w:rPr>
          <w:rFonts w:ascii="Times New Roman" w:eastAsia="Times New Roman" w:hAnsi="Times New Roman" w:cs="Times New Roman"/>
          <w:noProof w:val="0"/>
          <w:sz w:val="24"/>
          <w:szCs w:val="24"/>
          <w:lang w:eastAsia="hr-HR"/>
        </w:rPr>
      </w:pPr>
    </w:p>
    <w:p w14:paraId="719BF3D4" w14:textId="77777777" w:rsidR="00DE2629" w:rsidRPr="00A074B4" w:rsidRDefault="00DE2629" w:rsidP="00F55C65">
      <w:pPr>
        <w:autoSpaceDE w:val="0"/>
        <w:autoSpaceDN w:val="0"/>
        <w:adjustRightInd w:val="0"/>
        <w:spacing w:after="0" w:line="240" w:lineRule="auto"/>
        <w:ind w:firstLine="708"/>
        <w:jc w:val="both"/>
        <w:rPr>
          <w:rFonts w:ascii="Times New Roman" w:eastAsia="Times New Roman" w:hAnsi="Times New Roman" w:cs="Times New Roman"/>
          <w:b/>
          <w:noProof w:val="0"/>
          <w:sz w:val="24"/>
          <w:szCs w:val="24"/>
          <w:lang w:eastAsia="hr-HR"/>
        </w:rPr>
      </w:pPr>
      <w:r w:rsidRPr="00A074B4">
        <w:rPr>
          <w:rFonts w:ascii="Times New Roman" w:eastAsia="Times New Roman" w:hAnsi="Times New Roman" w:cs="Times New Roman"/>
          <w:noProof w:val="0"/>
          <w:sz w:val="24"/>
          <w:szCs w:val="24"/>
          <w:lang w:eastAsia="hr-HR"/>
        </w:rPr>
        <w:t>Na temelju članka 54. stavka 2. Zakona o obrani (Na</w:t>
      </w:r>
      <w:r w:rsidR="00B93620">
        <w:rPr>
          <w:rFonts w:ascii="Times New Roman" w:eastAsia="Times New Roman" w:hAnsi="Times New Roman" w:cs="Times New Roman"/>
          <w:noProof w:val="0"/>
          <w:sz w:val="24"/>
          <w:szCs w:val="24"/>
          <w:lang w:eastAsia="hr-HR"/>
        </w:rPr>
        <w:t xml:space="preserve">rodne novine, </w:t>
      </w:r>
      <w:r w:rsidR="00CE6690">
        <w:rPr>
          <w:rFonts w:ascii="Times New Roman" w:eastAsia="Times New Roman" w:hAnsi="Times New Roman" w:cs="Times New Roman"/>
          <w:noProof w:val="0"/>
          <w:sz w:val="24"/>
          <w:szCs w:val="24"/>
          <w:lang w:eastAsia="hr-HR"/>
        </w:rPr>
        <w:t>br. 73/13, 75/15, 27/16, 110/17–</w:t>
      </w:r>
      <w:r w:rsidR="00B93620">
        <w:rPr>
          <w:rFonts w:ascii="Times New Roman" w:eastAsia="Times New Roman" w:hAnsi="Times New Roman" w:cs="Times New Roman"/>
          <w:noProof w:val="0"/>
          <w:sz w:val="24"/>
          <w:szCs w:val="24"/>
          <w:lang w:eastAsia="hr-HR"/>
        </w:rPr>
        <w:t>Odluka Ustavnog suda Republike Hrvatske</w:t>
      </w:r>
      <w:r w:rsidRPr="00A074B4">
        <w:rPr>
          <w:rFonts w:ascii="Times New Roman" w:eastAsia="Times New Roman" w:hAnsi="Times New Roman" w:cs="Times New Roman"/>
          <w:noProof w:val="0"/>
          <w:sz w:val="24"/>
          <w:szCs w:val="24"/>
          <w:lang w:eastAsia="hr-HR"/>
        </w:rPr>
        <w:t xml:space="preserve"> i 30/18), na prijedlog Vlade Republike Hrvatske i uz prethodnu suglasnost Predsjednice Republike Hrvatske, Hrvatsk</w:t>
      </w:r>
      <w:r w:rsidR="00B93620">
        <w:rPr>
          <w:rFonts w:ascii="Times New Roman" w:eastAsia="Times New Roman" w:hAnsi="Times New Roman" w:cs="Times New Roman"/>
          <w:noProof w:val="0"/>
          <w:sz w:val="24"/>
          <w:szCs w:val="24"/>
          <w:lang w:eastAsia="hr-HR"/>
        </w:rPr>
        <w:t xml:space="preserve">i sabor na sjednici __________________ </w:t>
      </w:r>
      <w:r w:rsidRPr="00A074B4">
        <w:rPr>
          <w:rFonts w:ascii="Times New Roman" w:eastAsia="Times New Roman" w:hAnsi="Times New Roman" w:cs="Times New Roman"/>
          <w:noProof w:val="0"/>
          <w:sz w:val="24"/>
          <w:szCs w:val="24"/>
          <w:lang w:eastAsia="hr-HR"/>
        </w:rPr>
        <w:t>donio je</w:t>
      </w:r>
    </w:p>
    <w:p w14:paraId="719BF3D5" w14:textId="77777777" w:rsidR="00DE2629" w:rsidRPr="00A074B4" w:rsidRDefault="00DE2629" w:rsidP="00F55C65">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719BF3D6" w14:textId="77777777" w:rsidR="00DE2629" w:rsidRPr="001D5228" w:rsidRDefault="00DE2629" w:rsidP="00F55C65">
      <w:pPr>
        <w:autoSpaceDE w:val="0"/>
        <w:autoSpaceDN w:val="0"/>
        <w:adjustRightInd w:val="0"/>
        <w:spacing w:before="100" w:beforeAutospacing="1" w:after="100" w:afterAutospacing="1" w:line="240" w:lineRule="auto"/>
        <w:jc w:val="center"/>
        <w:outlineLvl w:val="1"/>
        <w:rPr>
          <w:rFonts w:ascii="Times New Roman" w:eastAsia="Times New Roman" w:hAnsi="Times New Roman" w:cs="Times New Roman"/>
          <w:b/>
          <w:bCs/>
          <w:noProof w:val="0"/>
          <w:sz w:val="28"/>
          <w:szCs w:val="28"/>
          <w:lang w:eastAsia="hr-HR"/>
        </w:rPr>
      </w:pPr>
      <w:r w:rsidRPr="001D5228">
        <w:rPr>
          <w:rFonts w:ascii="Times New Roman" w:eastAsia="Times New Roman" w:hAnsi="Times New Roman" w:cs="Times New Roman"/>
          <w:b/>
          <w:bCs/>
          <w:noProof w:val="0"/>
          <w:sz w:val="28"/>
          <w:szCs w:val="28"/>
          <w:lang w:eastAsia="hr-HR"/>
        </w:rPr>
        <w:t>O D L U K U</w:t>
      </w:r>
    </w:p>
    <w:p w14:paraId="719BF3D7" w14:textId="77777777" w:rsidR="001D5228" w:rsidRDefault="00DE2629" w:rsidP="00F55C65">
      <w:pPr>
        <w:autoSpaceDE w:val="0"/>
        <w:autoSpaceDN w:val="0"/>
        <w:adjustRightInd w:val="0"/>
        <w:spacing w:after="0" w:line="240" w:lineRule="auto"/>
        <w:jc w:val="center"/>
        <w:rPr>
          <w:rFonts w:ascii="Times New Roman" w:eastAsia="Times New Roman" w:hAnsi="Times New Roman" w:cs="Times New Roman"/>
          <w:b/>
          <w:noProof w:val="0"/>
          <w:sz w:val="28"/>
          <w:szCs w:val="28"/>
          <w:lang w:eastAsia="hr-HR"/>
        </w:rPr>
      </w:pPr>
      <w:r w:rsidRPr="001D5228">
        <w:rPr>
          <w:rFonts w:ascii="Times New Roman" w:eastAsia="Times New Roman" w:hAnsi="Times New Roman" w:cs="Times New Roman"/>
          <w:b/>
          <w:bCs/>
          <w:noProof w:val="0"/>
          <w:sz w:val="28"/>
          <w:szCs w:val="28"/>
          <w:lang w:eastAsia="hr-HR"/>
        </w:rPr>
        <w:t xml:space="preserve">O SUDJELOVANJU PRIPADNIKA ORUŽANIH SNAGA REPUBLIKE HRVATSKE U OPERACIJI </w:t>
      </w:r>
      <w:r w:rsidRPr="001D5228">
        <w:rPr>
          <w:rFonts w:ascii="Times New Roman" w:eastAsia="Times New Roman" w:hAnsi="Times New Roman" w:cs="Times New Roman"/>
          <w:b/>
          <w:noProof w:val="0"/>
          <w:sz w:val="28"/>
          <w:szCs w:val="28"/>
          <w:lang w:eastAsia="hr-HR"/>
        </w:rPr>
        <w:t xml:space="preserve">KOALICIJSKIH SNAGA </w:t>
      </w:r>
    </w:p>
    <w:p w14:paraId="719BF3D8" w14:textId="77777777" w:rsidR="00DE2629" w:rsidRPr="001D5228" w:rsidRDefault="00DE2629" w:rsidP="00F55C65">
      <w:pPr>
        <w:autoSpaceDE w:val="0"/>
        <w:autoSpaceDN w:val="0"/>
        <w:adjustRightInd w:val="0"/>
        <w:spacing w:after="0" w:line="240" w:lineRule="auto"/>
        <w:jc w:val="center"/>
        <w:rPr>
          <w:rFonts w:ascii="Times New Roman" w:eastAsia="Times New Roman" w:hAnsi="Times New Roman" w:cs="Times New Roman"/>
          <w:b/>
          <w:bCs/>
          <w:noProof w:val="0"/>
          <w:sz w:val="28"/>
          <w:szCs w:val="28"/>
          <w:lang w:eastAsia="hr-HR"/>
        </w:rPr>
      </w:pPr>
      <w:r w:rsidRPr="001D5228">
        <w:rPr>
          <w:rFonts w:ascii="Times New Roman" w:eastAsia="Times New Roman" w:hAnsi="Times New Roman" w:cs="Times New Roman"/>
          <w:b/>
          <w:noProof w:val="0"/>
          <w:sz w:val="28"/>
          <w:szCs w:val="28"/>
          <w:lang w:eastAsia="hr-HR"/>
        </w:rPr>
        <w:t xml:space="preserve">„INHERENT RESOLVE“ </w:t>
      </w:r>
    </w:p>
    <w:p w14:paraId="719BF3D9" w14:textId="77777777" w:rsidR="00DE2629" w:rsidRPr="00A074B4" w:rsidRDefault="00DE2629" w:rsidP="00F55C65">
      <w:pPr>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14:paraId="719BF3DA" w14:textId="77777777" w:rsidR="00DE2629" w:rsidRPr="00A074B4" w:rsidRDefault="00DE2629" w:rsidP="00F55C65">
      <w:pPr>
        <w:autoSpaceDE w:val="0"/>
        <w:autoSpaceDN w:val="0"/>
        <w:adjustRightInd w:val="0"/>
        <w:spacing w:before="100" w:beforeAutospacing="1" w:after="100" w:afterAutospacing="1" w:line="240" w:lineRule="auto"/>
        <w:jc w:val="center"/>
        <w:rPr>
          <w:rFonts w:ascii="Times New Roman" w:eastAsia="Times New Roman" w:hAnsi="Times New Roman" w:cs="Times New Roman"/>
          <w:b/>
          <w:noProof w:val="0"/>
          <w:sz w:val="24"/>
          <w:szCs w:val="24"/>
          <w:lang w:eastAsia="hr-HR"/>
        </w:rPr>
      </w:pPr>
      <w:r w:rsidRPr="00A074B4">
        <w:rPr>
          <w:rFonts w:ascii="Times New Roman" w:eastAsia="Times New Roman" w:hAnsi="Times New Roman" w:cs="Times New Roman"/>
          <w:b/>
          <w:noProof w:val="0"/>
          <w:sz w:val="24"/>
          <w:szCs w:val="24"/>
          <w:lang w:eastAsia="hr-HR"/>
        </w:rPr>
        <w:t>I.</w:t>
      </w:r>
    </w:p>
    <w:p w14:paraId="719BF3DB" w14:textId="77777777" w:rsidR="00DE2629" w:rsidRPr="00B93620" w:rsidRDefault="00DE2629" w:rsidP="00F55C65">
      <w:pPr>
        <w:autoSpaceDE w:val="0"/>
        <w:autoSpaceDN w:val="0"/>
        <w:adjustRightInd w:val="0"/>
        <w:spacing w:before="100" w:beforeAutospacing="1" w:after="100" w:afterAutospacing="1" w:line="240" w:lineRule="auto"/>
        <w:jc w:val="both"/>
        <w:rPr>
          <w:rFonts w:ascii="Times New Roman" w:eastAsia="MS Mincho" w:hAnsi="Times New Roman" w:cs="Times New Roman"/>
          <w:noProof w:val="0"/>
          <w:sz w:val="24"/>
          <w:szCs w:val="24"/>
          <w:lang w:eastAsia="ja-JP" w:bidi="ta-IN"/>
        </w:rPr>
      </w:pPr>
      <w:r w:rsidRPr="00A074B4">
        <w:rPr>
          <w:rFonts w:ascii="Times New Roman" w:eastAsia="MS Mincho" w:hAnsi="Times New Roman" w:cs="Times New Roman"/>
          <w:noProof w:val="0"/>
          <w:sz w:val="24"/>
          <w:szCs w:val="24"/>
          <w:lang w:eastAsia="ja-JP"/>
        </w:rPr>
        <w:tab/>
      </w:r>
      <w:r w:rsidRPr="00A074B4">
        <w:rPr>
          <w:rFonts w:ascii="Times New Roman" w:eastAsia="MS Mincho" w:hAnsi="Times New Roman" w:cs="Times New Roman"/>
          <w:noProof w:val="0"/>
          <w:sz w:val="24"/>
          <w:szCs w:val="24"/>
          <w:lang w:eastAsia="ja-JP" w:bidi="ta-IN"/>
        </w:rPr>
        <w:t>U operaciju Koalicijskih snaga „INHERENT RESOLVE“ pod vodstvom Sjedinjenih Američkih Država</w:t>
      </w:r>
      <w:r w:rsidR="00CE6690">
        <w:rPr>
          <w:rFonts w:ascii="Times New Roman" w:eastAsia="MS Mincho" w:hAnsi="Times New Roman" w:cs="Times New Roman"/>
          <w:noProof w:val="0"/>
          <w:sz w:val="24"/>
          <w:szCs w:val="24"/>
          <w:lang w:eastAsia="ja-JP" w:bidi="ta-IN"/>
        </w:rPr>
        <w:t>,</w:t>
      </w:r>
      <w:r w:rsidRPr="00A074B4">
        <w:rPr>
          <w:rFonts w:ascii="Times New Roman" w:eastAsia="MS Mincho" w:hAnsi="Times New Roman" w:cs="Times New Roman"/>
          <w:noProof w:val="0"/>
          <w:sz w:val="24"/>
          <w:szCs w:val="24"/>
          <w:lang w:eastAsia="ja-JP" w:bidi="ta-IN"/>
        </w:rPr>
        <w:t xml:space="preserve"> u Zapovjedništvo operacije u </w:t>
      </w:r>
      <w:r w:rsidR="006019AE" w:rsidRPr="00A074B4">
        <w:rPr>
          <w:rFonts w:ascii="Times New Roman" w:eastAsia="MS Mincho" w:hAnsi="Times New Roman" w:cs="Times New Roman"/>
          <w:noProof w:val="0"/>
          <w:sz w:val="24"/>
          <w:szCs w:val="24"/>
          <w:lang w:eastAsia="ja-JP" w:bidi="ta-IN"/>
        </w:rPr>
        <w:t xml:space="preserve">Kuvajtu i </w:t>
      </w:r>
      <w:r w:rsidR="00323F2B">
        <w:rPr>
          <w:rFonts w:ascii="Times New Roman" w:eastAsia="MS Mincho" w:hAnsi="Times New Roman" w:cs="Times New Roman"/>
          <w:noProof w:val="0"/>
          <w:sz w:val="24"/>
          <w:szCs w:val="24"/>
          <w:lang w:eastAsia="ja-JP" w:bidi="ta-IN"/>
        </w:rPr>
        <w:t>Iraku u 2020</w:t>
      </w:r>
      <w:r w:rsidRPr="00A074B4">
        <w:rPr>
          <w:rFonts w:ascii="Times New Roman" w:eastAsia="MS Mincho" w:hAnsi="Times New Roman" w:cs="Times New Roman"/>
          <w:noProof w:val="0"/>
          <w:sz w:val="24"/>
          <w:szCs w:val="24"/>
          <w:lang w:eastAsia="ja-JP" w:bidi="ta-IN"/>
        </w:rPr>
        <w:t xml:space="preserve">. </w:t>
      </w:r>
      <w:r w:rsidR="00323F2B">
        <w:rPr>
          <w:rFonts w:ascii="Times New Roman" w:eastAsia="MS Mincho" w:hAnsi="Times New Roman" w:cs="Times New Roman"/>
          <w:noProof w:val="0"/>
          <w:sz w:val="24"/>
          <w:szCs w:val="24"/>
          <w:lang w:eastAsia="ja-JP" w:bidi="ta-IN"/>
        </w:rPr>
        <w:t>i 2021</w:t>
      </w:r>
      <w:r w:rsidR="00F55C65">
        <w:rPr>
          <w:rFonts w:ascii="Times New Roman" w:eastAsia="MS Mincho" w:hAnsi="Times New Roman" w:cs="Times New Roman"/>
          <w:noProof w:val="0"/>
          <w:sz w:val="24"/>
          <w:szCs w:val="24"/>
          <w:lang w:eastAsia="ja-JP" w:bidi="ta-IN"/>
        </w:rPr>
        <w:t xml:space="preserve">. </w:t>
      </w:r>
      <w:r w:rsidRPr="00A074B4">
        <w:rPr>
          <w:rFonts w:ascii="Times New Roman" w:eastAsia="MS Mincho" w:hAnsi="Times New Roman" w:cs="Times New Roman"/>
          <w:noProof w:val="0"/>
          <w:sz w:val="24"/>
          <w:szCs w:val="24"/>
          <w:lang w:eastAsia="ja-JP" w:bidi="ta-IN"/>
        </w:rPr>
        <w:t>godini upućuju se do tri pripadnika Oružani</w:t>
      </w:r>
      <w:r w:rsidR="00CE6690">
        <w:rPr>
          <w:rFonts w:ascii="Times New Roman" w:eastAsia="MS Mincho" w:hAnsi="Times New Roman" w:cs="Times New Roman"/>
          <w:noProof w:val="0"/>
          <w:sz w:val="24"/>
          <w:szCs w:val="24"/>
          <w:lang w:eastAsia="ja-JP" w:bidi="ta-IN"/>
        </w:rPr>
        <w:t xml:space="preserve">h snaga Republike Hrvatske, uz </w:t>
      </w:r>
      <w:r w:rsidRPr="00A074B4">
        <w:rPr>
          <w:rFonts w:ascii="Times New Roman" w:eastAsia="MS Mincho" w:hAnsi="Times New Roman" w:cs="Times New Roman"/>
          <w:noProof w:val="0"/>
          <w:sz w:val="24"/>
          <w:szCs w:val="24"/>
          <w:lang w:eastAsia="ja-JP" w:bidi="ta-IN"/>
        </w:rPr>
        <w:t xml:space="preserve">mogućnost rotacije. </w:t>
      </w:r>
    </w:p>
    <w:p w14:paraId="719BF3DC" w14:textId="77777777" w:rsidR="00DE2629" w:rsidRPr="00A074B4" w:rsidRDefault="00DE2629"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bidi="ta-IN"/>
        </w:rPr>
      </w:pPr>
      <w:r w:rsidRPr="00A074B4">
        <w:rPr>
          <w:rFonts w:ascii="Times New Roman" w:eastAsia="Times New Roman" w:hAnsi="Times New Roman" w:cs="Times New Roman"/>
          <w:b/>
          <w:noProof w:val="0"/>
          <w:sz w:val="24"/>
          <w:szCs w:val="24"/>
          <w:lang w:eastAsia="hr-HR" w:bidi="ta-IN"/>
        </w:rPr>
        <w:t>II.</w:t>
      </w:r>
    </w:p>
    <w:p w14:paraId="719BF3DD" w14:textId="77777777" w:rsidR="000D40E7" w:rsidRDefault="000D40E7" w:rsidP="000D40E7">
      <w:pPr>
        <w:autoSpaceDE w:val="0"/>
        <w:autoSpaceDN w:val="0"/>
        <w:adjustRightInd w:val="0"/>
        <w:spacing w:after="0" w:line="240" w:lineRule="auto"/>
        <w:rPr>
          <w:rFonts w:ascii="Times New Roman" w:eastAsia="Times New Roman" w:hAnsi="Times New Roman" w:cs="Times New Roman"/>
          <w:b/>
          <w:noProof w:val="0"/>
          <w:color w:val="000000" w:themeColor="text1"/>
          <w:sz w:val="24"/>
          <w:szCs w:val="24"/>
          <w:lang w:eastAsia="hr-HR" w:bidi="ta-IN"/>
        </w:rPr>
      </w:pPr>
    </w:p>
    <w:p w14:paraId="719BF3DE" w14:textId="2A5425F7" w:rsidR="000D40E7" w:rsidRDefault="000D40E7" w:rsidP="000D40E7">
      <w:pPr>
        <w:autoSpaceDE w:val="0"/>
        <w:autoSpaceDN w:val="0"/>
        <w:adjustRightInd w:val="0"/>
        <w:spacing w:after="0" w:line="240" w:lineRule="auto"/>
        <w:jc w:val="both"/>
        <w:rPr>
          <w:rFonts w:ascii="Times New Roman" w:eastAsia="MS Mincho" w:hAnsi="Times New Roman" w:cs="Times New Roman"/>
          <w:noProof w:val="0"/>
          <w:color w:val="000000" w:themeColor="text1"/>
          <w:sz w:val="24"/>
          <w:szCs w:val="24"/>
          <w:lang w:eastAsia="ja-JP" w:bidi="ta-IN"/>
        </w:rPr>
      </w:pPr>
      <w:r>
        <w:rPr>
          <w:rFonts w:ascii="Times New Roman" w:eastAsia="Times New Roman" w:hAnsi="Times New Roman" w:cs="Times New Roman"/>
          <w:noProof w:val="0"/>
          <w:color w:val="000000" w:themeColor="text1"/>
          <w:sz w:val="24"/>
          <w:szCs w:val="24"/>
          <w:lang w:eastAsia="hr-HR" w:bidi="ta-IN"/>
        </w:rPr>
        <w:tab/>
      </w:r>
      <w:r>
        <w:rPr>
          <w:rFonts w:ascii="Times New Roman" w:eastAsia="MS Mincho" w:hAnsi="Times New Roman" w:cs="Times New Roman"/>
          <w:noProof w:val="0"/>
          <w:color w:val="000000" w:themeColor="text1"/>
          <w:sz w:val="24"/>
          <w:szCs w:val="24"/>
          <w:lang w:eastAsia="ja-JP" w:bidi="ta-IN"/>
        </w:rPr>
        <w:t xml:space="preserve">Obvezuje se Vlada Republike Hrvatske </w:t>
      </w:r>
      <w:r>
        <w:rPr>
          <w:rFonts w:ascii="Times New Roman" w:hAnsi="Times New Roman"/>
          <w:color w:val="000000" w:themeColor="text1"/>
          <w:sz w:val="24"/>
          <w:szCs w:val="24"/>
        </w:rPr>
        <w:t>jedanput godišnje izvijesti</w:t>
      </w:r>
      <w:r w:rsidR="007C4190">
        <w:rPr>
          <w:rFonts w:ascii="Times New Roman" w:hAnsi="Times New Roman"/>
          <w:color w:val="000000" w:themeColor="text1"/>
          <w:sz w:val="24"/>
          <w:szCs w:val="24"/>
        </w:rPr>
        <w:t>ti</w:t>
      </w:r>
      <w:r>
        <w:rPr>
          <w:rFonts w:ascii="Times New Roman" w:hAnsi="Times New Roman"/>
          <w:color w:val="000000" w:themeColor="text1"/>
          <w:sz w:val="24"/>
          <w:szCs w:val="24"/>
        </w:rPr>
        <w:t xml:space="preserve"> Hrvatski sabor o</w:t>
      </w:r>
      <w:r>
        <w:rPr>
          <w:rFonts w:ascii="Times New Roman" w:hAnsi="Times New Roman" w:cs="Times New Roman"/>
          <w:color w:val="000000" w:themeColor="text1"/>
          <w:sz w:val="24"/>
          <w:szCs w:val="24"/>
        </w:rPr>
        <w:t xml:space="preserve"> sudjelovanju </w:t>
      </w:r>
      <w:r>
        <w:rPr>
          <w:rFonts w:ascii="Times New Roman" w:eastAsia="MS Mincho" w:hAnsi="Times New Roman" w:cs="Times New Roman"/>
          <w:noProof w:val="0"/>
          <w:color w:val="000000" w:themeColor="text1"/>
          <w:sz w:val="24"/>
          <w:szCs w:val="24"/>
          <w:lang w:eastAsia="ja-JP" w:bidi="ta-IN"/>
        </w:rPr>
        <w:t>pripadnika Oružanih snaga Republike Hrvatske u operaciji Koalicijskih snaga iz točke I. ove Odluke.</w:t>
      </w:r>
    </w:p>
    <w:p w14:paraId="719BF3DF" w14:textId="77777777" w:rsidR="000D40E7" w:rsidRDefault="000D40E7"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E0" w14:textId="77777777" w:rsidR="00DE2629" w:rsidRPr="00A074B4" w:rsidRDefault="00DE2629"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r w:rsidRPr="00A074B4">
        <w:rPr>
          <w:rFonts w:ascii="Times New Roman" w:eastAsia="Times New Roman" w:hAnsi="Times New Roman" w:cs="Times New Roman"/>
          <w:b/>
          <w:noProof w:val="0"/>
          <w:sz w:val="24"/>
          <w:szCs w:val="24"/>
          <w:lang w:eastAsia="hr-HR"/>
        </w:rPr>
        <w:t>III.</w:t>
      </w:r>
    </w:p>
    <w:p w14:paraId="719BF3E1" w14:textId="77777777" w:rsidR="00DE2629" w:rsidRPr="00A074B4" w:rsidRDefault="00DE2629"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19BF3E2" w14:textId="77777777" w:rsidR="00DE2629" w:rsidRPr="00A074B4" w:rsidRDefault="00DE2629" w:rsidP="00F55C65">
      <w:pPr>
        <w:autoSpaceDE w:val="0"/>
        <w:autoSpaceDN w:val="0"/>
        <w:adjustRightInd w:val="0"/>
        <w:spacing w:after="0" w:line="240" w:lineRule="auto"/>
        <w:jc w:val="both"/>
        <w:rPr>
          <w:rFonts w:ascii="Times New Roman" w:eastAsia="Times New Roman" w:hAnsi="Times New Roman" w:cs="Times New Roman"/>
          <w:noProof w:val="0"/>
          <w:sz w:val="24"/>
          <w:szCs w:val="24"/>
          <w:lang w:eastAsia="hr-HR" w:bidi="ta-IN"/>
        </w:rPr>
      </w:pPr>
      <w:r w:rsidRPr="00A074B4">
        <w:rPr>
          <w:rFonts w:ascii="Times New Roman" w:eastAsia="Times New Roman" w:hAnsi="Times New Roman" w:cs="Times New Roman"/>
          <w:noProof w:val="0"/>
          <w:sz w:val="24"/>
          <w:szCs w:val="24"/>
          <w:lang w:eastAsia="hr-HR"/>
        </w:rPr>
        <w:t xml:space="preserve">             </w:t>
      </w:r>
      <w:r w:rsidRPr="00A074B4">
        <w:rPr>
          <w:rFonts w:ascii="Times New Roman" w:eastAsia="Times New Roman" w:hAnsi="Times New Roman" w:cs="Times New Roman"/>
          <w:noProof w:val="0"/>
          <w:sz w:val="24"/>
          <w:szCs w:val="24"/>
          <w:lang w:eastAsia="hr-HR" w:bidi="ta-IN"/>
        </w:rPr>
        <w:t>Ova Odluka stupa na snag</w:t>
      </w:r>
      <w:r w:rsidR="006468B3">
        <w:rPr>
          <w:rFonts w:ascii="Times New Roman" w:eastAsia="Times New Roman" w:hAnsi="Times New Roman" w:cs="Times New Roman"/>
          <w:noProof w:val="0"/>
          <w:sz w:val="24"/>
          <w:szCs w:val="24"/>
          <w:lang w:eastAsia="hr-HR" w:bidi="ta-IN"/>
        </w:rPr>
        <w:t>u osmoga dana od dana objave u Narodnim novinama</w:t>
      </w:r>
      <w:r w:rsidRPr="00A074B4">
        <w:rPr>
          <w:rFonts w:ascii="Times New Roman" w:eastAsia="Times New Roman" w:hAnsi="Times New Roman" w:cs="Times New Roman"/>
          <w:noProof w:val="0"/>
          <w:sz w:val="24"/>
          <w:szCs w:val="24"/>
          <w:lang w:eastAsia="hr-HR" w:bidi="ta-IN"/>
        </w:rPr>
        <w:t>.</w:t>
      </w:r>
    </w:p>
    <w:p w14:paraId="719BF3E3" w14:textId="77777777" w:rsidR="00DE2629" w:rsidRPr="00A074B4" w:rsidRDefault="00DE2629" w:rsidP="00F55C65">
      <w:pPr>
        <w:autoSpaceDE w:val="0"/>
        <w:autoSpaceDN w:val="0"/>
        <w:adjustRightInd w:val="0"/>
        <w:spacing w:after="0" w:line="240" w:lineRule="auto"/>
        <w:jc w:val="both"/>
        <w:rPr>
          <w:rFonts w:ascii="Times New Roman" w:eastAsia="Times New Roman" w:hAnsi="Times New Roman" w:cs="Times New Roman"/>
          <w:noProof w:val="0"/>
          <w:sz w:val="24"/>
          <w:szCs w:val="24"/>
          <w:lang w:eastAsia="hr-HR" w:bidi="ta-IN"/>
        </w:rPr>
      </w:pPr>
    </w:p>
    <w:tbl>
      <w:tblPr>
        <w:tblW w:w="10771" w:type="dxa"/>
        <w:tblLook w:val="01E0" w:firstRow="1" w:lastRow="1" w:firstColumn="1" w:lastColumn="1" w:noHBand="0" w:noVBand="0"/>
      </w:tblPr>
      <w:tblGrid>
        <w:gridCol w:w="2660"/>
        <w:gridCol w:w="328"/>
        <w:gridCol w:w="3216"/>
        <w:gridCol w:w="3543"/>
        <w:gridCol w:w="1024"/>
      </w:tblGrid>
      <w:tr w:rsidR="00B93620" w:rsidRPr="00A074B4" w14:paraId="719BF3E8" w14:textId="77777777" w:rsidTr="00CE6690">
        <w:tc>
          <w:tcPr>
            <w:tcW w:w="2660" w:type="dxa"/>
          </w:tcPr>
          <w:p w14:paraId="719BF3E4" w14:textId="77777777" w:rsidR="00B93620" w:rsidRPr="00A074B4" w:rsidRDefault="00B93620" w:rsidP="00F55C65">
            <w:pPr>
              <w:autoSpaceDE w:val="0"/>
              <w:autoSpaceDN w:val="0"/>
              <w:adjustRightInd w:val="0"/>
              <w:spacing w:after="0" w:line="240" w:lineRule="auto"/>
              <w:jc w:val="both"/>
              <w:rPr>
                <w:rFonts w:ascii="Times New Roman" w:eastAsia="Times New Roman" w:hAnsi="Times New Roman" w:cs="Times New Roman"/>
                <w:noProof w:val="0"/>
                <w:sz w:val="24"/>
                <w:szCs w:val="24"/>
                <w:lang w:eastAsia="hr-HR"/>
              </w:rPr>
            </w:pPr>
          </w:p>
        </w:tc>
        <w:tc>
          <w:tcPr>
            <w:tcW w:w="3544" w:type="dxa"/>
            <w:gridSpan w:val="2"/>
          </w:tcPr>
          <w:p w14:paraId="719BF3E5" w14:textId="77777777" w:rsidR="00B93620" w:rsidRDefault="00B93620" w:rsidP="00CE6690">
            <w:pPr>
              <w:autoSpaceDE w:val="0"/>
              <w:autoSpaceDN w:val="0"/>
              <w:adjustRightInd w:val="0"/>
              <w:spacing w:before="100" w:beforeAutospacing="1" w:after="100" w:afterAutospacing="1" w:line="240" w:lineRule="auto"/>
              <w:rPr>
                <w:rFonts w:ascii="Times New Roman" w:eastAsia="Times New Roman" w:hAnsi="Times New Roman" w:cs="Times New Roman"/>
                <w:b/>
                <w:noProof w:val="0"/>
                <w:sz w:val="24"/>
                <w:szCs w:val="24"/>
                <w:lang w:eastAsia="hr-HR"/>
              </w:rPr>
            </w:pPr>
          </w:p>
          <w:p w14:paraId="719BF3E6" w14:textId="77777777" w:rsidR="00B93620" w:rsidRPr="00A074B4" w:rsidRDefault="00B93620" w:rsidP="00F55C65">
            <w:pPr>
              <w:autoSpaceDE w:val="0"/>
              <w:autoSpaceDN w:val="0"/>
              <w:adjustRightInd w:val="0"/>
              <w:spacing w:before="100" w:beforeAutospacing="1" w:after="100" w:afterAutospacing="1" w:line="240" w:lineRule="auto"/>
              <w:jc w:val="center"/>
              <w:rPr>
                <w:rFonts w:ascii="Times New Roman" w:eastAsia="Times New Roman" w:hAnsi="Times New Roman" w:cs="Times New Roman"/>
                <w:b/>
                <w:noProof w:val="0"/>
                <w:sz w:val="24"/>
                <w:szCs w:val="24"/>
                <w:lang w:eastAsia="hr-HR"/>
              </w:rPr>
            </w:pPr>
            <w:r w:rsidRPr="00A074B4">
              <w:rPr>
                <w:rFonts w:ascii="Times New Roman" w:eastAsia="Times New Roman" w:hAnsi="Times New Roman" w:cs="Times New Roman"/>
                <w:b/>
                <w:noProof w:val="0"/>
                <w:sz w:val="24"/>
                <w:szCs w:val="24"/>
                <w:lang w:eastAsia="hr-HR"/>
              </w:rPr>
              <w:t xml:space="preserve">HRVATSKI SABOR       </w:t>
            </w:r>
          </w:p>
        </w:tc>
        <w:tc>
          <w:tcPr>
            <w:tcW w:w="4567" w:type="dxa"/>
            <w:gridSpan w:val="2"/>
          </w:tcPr>
          <w:p w14:paraId="719BF3E7" w14:textId="77777777" w:rsidR="00B93620" w:rsidRPr="00A074B4" w:rsidRDefault="00B93620" w:rsidP="00F55C65">
            <w:pPr>
              <w:autoSpaceDE w:val="0"/>
              <w:autoSpaceDN w:val="0"/>
              <w:adjustRightInd w:val="0"/>
              <w:spacing w:before="100" w:beforeAutospacing="1" w:after="100" w:afterAutospacing="1" w:line="240" w:lineRule="auto"/>
              <w:jc w:val="center"/>
              <w:rPr>
                <w:rFonts w:ascii="Times New Roman" w:eastAsia="Times New Roman" w:hAnsi="Times New Roman" w:cs="Times New Roman"/>
                <w:b/>
                <w:noProof w:val="0"/>
                <w:sz w:val="24"/>
                <w:szCs w:val="24"/>
                <w:lang w:eastAsia="hr-HR"/>
              </w:rPr>
            </w:pPr>
          </w:p>
        </w:tc>
      </w:tr>
      <w:tr w:rsidR="00B93620" w:rsidRPr="00A074B4" w14:paraId="719BF3F1" w14:textId="77777777" w:rsidTr="00CE6690">
        <w:trPr>
          <w:gridAfter w:val="1"/>
          <w:wAfter w:w="1024" w:type="dxa"/>
        </w:trPr>
        <w:tc>
          <w:tcPr>
            <w:tcW w:w="2660" w:type="dxa"/>
          </w:tcPr>
          <w:p w14:paraId="719BF3E9" w14:textId="77777777" w:rsidR="00B93620" w:rsidRPr="00A074B4" w:rsidRDefault="00B93620" w:rsidP="00F55C65">
            <w:pPr>
              <w:autoSpaceDE w:val="0"/>
              <w:autoSpaceDN w:val="0"/>
              <w:adjustRightInd w:val="0"/>
              <w:spacing w:after="0" w:line="240" w:lineRule="auto"/>
              <w:jc w:val="center"/>
              <w:rPr>
                <w:rFonts w:ascii="Times New Roman" w:eastAsia="Times New Roman" w:hAnsi="Times New Roman" w:cs="Times New Roman"/>
                <w:noProof w:val="0"/>
                <w:sz w:val="24"/>
                <w:szCs w:val="24"/>
                <w:lang w:eastAsia="hr-HR"/>
              </w:rPr>
            </w:pPr>
          </w:p>
        </w:tc>
        <w:tc>
          <w:tcPr>
            <w:tcW w:w="328" w:type="dxa"/>
          </w:tcPr>
          <w:p w14:paraId="719BF3EA" w14:textId="77777777" w:rsidR="00B93620" w:rsidRPr="00A074B4" w:rsidRDefault="00B93620" w:rsidP="00F55C65">
            <w:pPr>
              <w:autoSpaceDE w:val="0"/>
              <w:autoSpaceDN w:val="0"/>
              <w:adjustRightInd w:val="0"/>
              <w:spacing w:before="100" w:beforeAutospacing="1" w:after="100" w:afterAutospacing="1" w:line="240" w:lineRule="auto"/>
              <w:jc w:val="both"/>
              <w:rPr>
                <w:rFonts w:ascii="Times New Roman" w:eastAsia="Times New Roman" w:hAnsi="Times New Roman" w:cs="Times New Roman"/>
                <w:b/>
                <w:noProof w:val="0"/>
                <w:sz w:val="24"/>
                <w:szCs w:val="24"/>
                <w:lang w:eastAsia="hr-HR"/>
              </w:rPr>
            </w:pPr>
          </w:p>
        </w:tc>
        <w:tc>
          <w:tcPr>
            <w:tcW w:w="6759" w:type="dxa"/>
            <w:gridSpan w:val="2"/>
          </w:tcPr>
          <w:p w14:paraId="719BF3EB" w14:textId="77777777" w:rsidR="00B93620" w:rsidRPr="00A074B4" w:rsidRDefault="00B93620" w:rsidP="00F55C65">
            <w:pPr>
              <w:autoSpaceDE w:val="0"/>
              <w:autoSpaceDN w:val="0"/>
              <w:adjustRightInd w:val="0"/>
              <w:spacing w:before="100" w:beforeAutospacing="1" w:after="100" w:afterAutospacing="1" w:line="240" w:lineRule="auto"/>
              <w:jc w:val="center"/>
              <w:rPr>
                <w:rFonts w:ascii="Times New Roman" w:eastAsia="Times New Roman" w:hAnsi="Times New Roman" w:cs="Times New Roman"/>
                <w:b/>
                <w:noProof w:val="0"/>
                <w:sz w:val="24"/>
                <w:szCs w:val="24"/>
                <w:lang w:eastAsia="hr-HR"/>
              </w:rPr>
            </w:pPr>
          </w:p>
          <w:p w14:paraId="719BF3EC" w14:textId="77777777" w:rsidR="00F55C65" w:rsidRPr="00A074B4" w:rsidRDefault="00B93620" w:rsidP="00CE6690">
            <w:pPr>
              <w:autoSpaceDE w:val="0"/>
              <w:autoSpaceDN w:val="0"/>
              <w:adjustRightInd w:val="0"/>
              <w:spacing w:after="0" w:line="240" w:lineRule="auto"/>
              <w:jc w:val="center"/>
              <w:rPr>
                <w:rFonts w:ascii="Times New Roman" w:eastAsia="Times New Roman" w:hAnsi="Times New Roman" w:cs="Times New Roman"/>
                <w:noProof w:val="0"/>
                <w:sz w:val="24"/>
                <w:szCs w:val="24"/>
                <w:lang w:eastAsia="hr-HR"/>
              </w:rPr>
            </w:pPr>
            <w:r w:rsidRPr="00A074B4">
              <w:rPr>
                <w:rFonts w:ascii="Times New Roman" w:eastAsia="Times New Roman" w:hAnsi="Times New Roman" w:cs="Times New Roman"/>
                <w:noProof w:val="0"/>
                <w:sz w:val="24"/>
                <w:szCs w:val="24"/>
                <w:lang w:eastAsia="hr-HR"/>
              </w:rPr>
              <w:t xml:space="preserve">                           Predsjednik Hrvatskoga sabora</w:t>
            </w:r>
          </w:p>
          <w:p w14:paraId="719BF3ED" w14:textId="77777777" w:rsidR="00CE6690" w:rsidRDefault="00B93620" w:rsidP="00CE6690">
            <w:pPr>
              <w:autoSpaceDE w:val="0"/>
              <w:autoSpaceDN w:val="0"/>
              <w:adjustRightInd w:val="0"/>
              <w:spacing w:after="0" w:line="240" w:lineRule="auto"/>
              <w:jc w:val="center"/>
              <w:rPr>
                <w:rFonts w:ascii="Times New Roman" w:eastAsia="Times New Roman" w:hAnsi="Times New Roman" w:cs="Times New Roman"/>
                <w:noProof w:val="0"/>
                <w:sz w:val="24"/>
                <w:szCs w:val="24"/>
                <w:lang w:eastAsia="hr-HR"/>
              </w:rPr>
            </w:pPr>
            <w:r w:rsidRPr="00A074B4">
              <w:rPr>
                <w:rFonts w:ascii="Times New Roman" w:eastAsia="Times New Roman" w:hAnsi="Times New Roman" w:cs="Times New Roman"/>
                <w:noProof w:val="0"/>
                <w:sz w:val="24"/>
                <w:szCs w:val="24"/>
                <w:lang w:eastAsia="hr-HR"/>
              </w:rPr>
              <w:t xml:space="preserve">                        </w:t>
            </w:r>
            <w:r w:rsidR="00711EC1">
              <w:rPr>
                <w:rFonts w:ascii="Times New Roman" w:eastAsia="Times New Roman" w:hAnsi="Times New Roman" w:cs="Times New Roman"/>
                <w:noProof w:val="0"/>
                <w:sz w:val="24"/>
                <w:szCs w:val="24"/>
                <w:lang w:eastAsia="hr-HR"/>
              </w:rPr>
              <w:t xml:space="preserve">   </w:t>
            </w:r>
            <w:r w:rsidRPr="00A074B4">
              <w:rPr>
                <w:rFonts w:ascii="Times New Roman" w:eastAsia="Times New Roman" w:hAnsi="Times New Roman" w:cs="Times New Roman"/>
                <w:noProof w:val="0"/>
                <w:sz w:val="24"/>
                <w:szCs w:val="24"/>
                <w:lang w:eastAsia="hr-HR"/>
              </w:rPr>
              <w:t xml:space="preserve"> </w:t>
            </w:r>
            <w:r w:rsidRPr="00B93620">
              <w:rPr>
                <w:rFonts w:ascii="Times New Roman" w:eastAsia="Times New Roman" w:hAnsi="Times New Roman" w:cs="Times New Roman"/>
                <w:noProof w:val="0"/>
                <w:sz w:val="24"/>
                <w:szCs w:val="24"/>
                <w:lang w:eastAsia="hr-HR"/>
              </w:rPr>
              <w:t>Gordan Jandroković</w:t>
            </w:r>
          </w:p>
          <w:p w14:paraId="719BF3EE" w14:textId="77777777" w:rsidR="00CE6690" w:rsidRDefault="00CE6690" w:rsidP="00CE6690">
            <w:pPr>
              <w:autoSpaceDE w:val="0"/>
              <w:autoSpaceDN w:val="0"/>
              <w:adjustRightInd w:val="0"/>
              <w:spacing w:after="0" w:line="240" w:lineRule="auto"/>
              <w:rPr>
                <w:rFonts w:ascii="Times New Roman" w:eastAsia="Times New Roman" w:hAnsi="Times New Roman" w:cs="Times New Roman"/>
                <w:noProof w:val="0"/>
                <w:sz w:val="24"/>
                <w:szCs w:val="24"/>
                <w:lang w:eastAsia="hr-HR"/>
              </w:rPr>
            </w:pPr>
          </w:p>
          <w:p w14:paraId="719BF3EF" w14:textId="77777777" w:rsidR="00CE6690" w:rsidRDefault="00CE6690" w:rsidP="00CE6690">
            <w:pPr>
              <w:autoSpaceDE w:val="0"/>
              <w:autoSpaceDN w:val="0"/>
              <w:adjustRightInd w:val="0"/>
              <w:spacing w:after="0" w:line="240" w:lineRule="auto"/>
              <w:ind w:left="-2562"/>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 xml:space="preserve">Klasa: Zagreb, </w:t>
            </w:r>
          </w:p>
          <w:p w14:paraId="719BF3F0" w14:textId="77777777" w:rsidR="00B93620" w:rsidRPr="00A074B4" w:rsidRDefault="00B93620" w:rsidP="00CE6690">
            <w:pPr>
              <w:autoSpaceDE w:val="0"/>
              <w:autoSpaceDN w:val="0"/>
              <w:adjustRightInd w:val="0"/>
              <w:spacing w:after="0" w:line="240" w:lineRule="auto"/>
              <w:rPr>
                <w:rFonts w:ascii="Times New Roman" w:eastAsia="Times New Roman" w:hAnsi="Times New Roman" w:cs="Times New Roman"/>
                <w:noProof w:val="0"/>
                <w:sz w:val="24"/>
                <w:szCs w:val="24"/>
                <w:lang w:eastAsia="hr-HR"/>
              </w:rPr>
            </w:pPr>
          </w:p>
        </w:tc>
      </w:tr>
    </w:tbl>
    <w:p w14:paraId="719BF3F2" w14:textId="77777777" w:rsidR="00AE5E4D" w:rsidRPr="00CE6690" w:rsidRDefault="00CE6690" w:rsidP="00CE6690">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Pr="00CE6690">
        <w:rPr>
          <w:rFonts w:ascii="Times New Roman" w:hAnsi="Times New Roman" w:cs="Times New Roman"/>
          <w:sz w:val="24"/>
          <w:szCs w:val="24"/>
        </w:rPr>
        <w:t>lasa:</w:t>
      </w:r>
    </w:p>
    <w:p w14:paraId="719BF3F3" w14:textId="77777777" w:rsidR="00CE6690" w:rsidRDefault="00CE6690" w:rsidP="00CE6690">
      <w:pPr>
        <w:spacing w:after="0" w:line="240" w:lineRule="auto"/>
        <w:rPr>
          <w:rFonts w:ascii="Times New Roman" w:hAnsi="Times New Roman" w:cs="Times New Roman"/>
          <w:sz w:val="24"/>
          <w:szCs w:val="24"/>
        </w:rPr>
      </w:pPr>
      <w:r>
        <w:rPr>
          <w:rFonts w:ascii="Times New Roman" w:hAnsi="Times New Roman" w:cs="Times New Roman"/>
          <w:sz w:val="24"/>
          <w:szCs w:val="24"/>
        </w:rPr>
        <w:t>Z</w:t>
      </w:r>
      <w:r w:rsidRPr="00CE6690">
        <w:rPr>
          <w:rFonts w:ascii="Times New Roman" w:hAnsi="Times New Roman" w:cs="Times New Roman"/>
          <w:sz w:val="24"/>
          <w:szCs w:val="24"/>
        </w:rPr>
        <w:t>agreb,</w:t>
      </w:r>
    </w:p>
    <w:p w14:paraId="719BF3F4" w14:textId="77777777" w:rsidR="00CE6690" w:rsidRDefault="00CE6690" w:rsidP="00CE6690">
      <w:pPr>
        <w:spacing w:after="0" w:line="240" w:lineRule="auto"/>
        <w:rPr>
          <w:rFonts w:ascii="Times New Roman" w:hAnsi="Times New Roman" w:cs="Times New Roman"/>
          <w:sz w:val="24"/>
          <w:szCs w:val="24"/>
        </w:rPr>
      </w:pPr>
    </w:p>
    <w:p w14:paraId="719BF3F5" w14:textId="77777777" w:rsidR="00CE6690" w:rsidRDefault="00CE6690" w:rsidP="00CE6690">
      <w:pPr>
        <w:spacing w:after="0" w:line="240" w:lineRule="auto"/>
        <w:rPr>
          <w:rFonts w:ascii="Times New Roman" w:hAnsi="Times New Roman" w:cs="Times New Roman"/>
          <w:sz w:val="24"/>
          <w:szCs w:val="24"/>
        </w:rPr>
      </w:pPr>
    </w:p>
    <w:p w14:paraId="719BF3F6" w14:textId="77777777" w:rsidR="00CE6690" w:rsidRDefault="00CE6690" w:rsidP="00CE6690">
      <w:pPr>
        <w:spacing w:after="0" w:line="240" w:lineRule="auto"/>
        <w:rPr>
          <w:rFonts w:ascii="Times New Roman" w:hAnsi="Times New Roman" w:cs="Times New Roman"/>
          <w:sz w:val="24"/>
          <w:szCs w:val="24"/>
        </w:rPr>
      </w:pPr>
    </w:p>
    <w:p w14:paraId="719BF3F7" w14:textId="77777777" w:rsidR="00CE6690" w:rsidRDefault="00CE6690" w:rsidP="00CE6690">
      <w:pPr>
        <w:spacing w:after="0" w:line="240" w:lineRule="auto"/>
        <w:rPr>
          <w:rFonts w:ascii="Times New Roman" w:hAnsi="Times New Roman" w:cs="Times New Roman"/>
          <w:sz w:val="24"/>
          <w:szCs w:val="24"/>
        </w:rPr>
      </w:pPr>
    </w:p>
    <w:p w14:paraId="719BF3F8" w14:textId="77777777" w:rsidR="00CE6690" w:rsidRPr="00CE6690" w:rsidRDefault="00CE6690" w:rsidP="00CE6690">
      <w:pPr>
        <w:spacing w:after="0" w:line="240" w:lineRule="auto"/>
        <w:rPr>
          <w:rFonts w:ascii="Times New Roman" w:hAnsi="Times New Roman" w:cs="Times New Roman"/>
          <w:sz w:val="24"/>
          <w:szCs w:val="24"/>
        </w:rPr>
      </w:pPr>
    </w:p>
    <w:p w14:paraId="719BF3F9" w14:textId="77777777" w:rsidR="00DE2629" w:rsidRPr="00A074B4" w:rsidRDefault="00DE2629" w:rsidP="00F55C65">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r w:rsidRPr="00A074B4">
        <w:rPr>
          <w:rFonts w:ascii="Times New Roman" w:eastAsia="Times New Roman" w:hAnsi="Times New Roman" w:cs="Times New Roman"/>
          <w:b/>
          <w:noProof w:val="0"/>
          <w:sz w:val="24"/>
          <w:szCs w:val="24"/>
          <w:lang w:eastAsia="hr-HR"/>
        </w:rPr>
        <w:t>O B R A Z L O Ž E NJ E</w:t>
      </w:r>
    </w:p>
    <w:p w14:paraId="719BF3FA" w14:textId="4CB4DA6B" w:rsidR="00DE2629" w:rsidRPr="00A074B4" w:rsidRDefault="00DE2629" w:rsidP="00F55C65">
      <w:pPr>
        <w:autoSpaceDE w:val="0"/>
        <w:autoSpaceDN w:val="0"/>
        <w:adjustRightInd w:val="0"/>
        <w:spacing w:before="100" w:beforeAutospacing="1" w:after="100" w:afterAutospacing="1" w:line="240" w:lineRule="auto"/>
        <w:ind w:firstLine="708"/>
        <w:jc w:val="both"/>
        <w:rPr>
          <w:rFonts w:ascii="Times New Roman" w:eastAsia="MS Mincho" w:hAnsi="Times New Roman" w:cs="Times New Roman"/>
          <w:noProof w:val="0"/>
          <w:sz w:val="24"/>
          <w:szCs w:val="24"/>
          <w:lang w:eastAsia="hr-HR" w:bidi="ta-IN"/>
        </w:rPr>
      </w:pPr>
      <w:r w:rsidRPr="00A074B4">
        <w:rPr>
          <w:rFonts w:ascii="Times New Roman" w:eastAsia="MS Mincho" w:hAnsi="Times New Roman" w:cs="Times New Roman"/>
          <w:b/>
          <w:bCs/>
          <w:noProof w:val="0"/>
          <w:sz w:val="24"/>
          <w:szCs w:val="24"/>
          <w:lang w:eastAsia="ja-JP"/>
        </w:rPr>
        <w:t>Točkom I.</w:t>
      </w:r>
      <w:r w:rsidRPr="00A074B4">
        <w:rPr>
          <w:rFonts w:ascii="Times New Roman" w:eastAsia="MS Mincho" w:hAnsi="Times New Roman" w:cs="Times New Roman"/>
          <w:bCs/>
          <w:noProof w:val="0"/>
          <w:sz w:val="24"/>
          <w:szCs w:val="24"/>
          <w:lang w:eastAsia="ja-JP"/>
        </w:rPr>
        <w:t xml:space="preserve"> </w:t>
      </w:r>
      <w:r w:rsidR="006B3D60">
        <w:rPr>
          <w:rFonts w:ascii="Times New Roman" w:eastAsia="MS Mincho" w:hAnsi="Times New Roman" w:cs="Times New Roman"/>
          <w:bCs/>
          <w:noProof w:val="0"/>
          <w:sz w:val="24"/>
          <w:szCs w:val="24"/>
          <w:lang w:eastAsia="ja-JP"/>
        </w:rPr>
        <w:t xml:space="preserve"> </w:t>
      </w:r>
      <w:r w:rsidRPr="00A074B4">
        <w:rPr>
          <w:rFonts w:ascii="Times New Roman" w:eastAsia="MS Mincho" w:hAnsi="Times New Roman" w:cs="Times New Roman"/>
          <w:bCs/>
          <w:noProof w:val="0"/>
          <w:sz w:val="24"/>
          <w:szCs w:val="24"/>
          <w:lang w:eastAsia="ja-JP"/>
        </w:rPr>
        <w:t>o</w:t>
      </w:r>
      <w:r w:rsidRPr="00A074B4">
        <w:rPr>
          <w:rFonts w:ascii="Times New Roman" w:eastAsia="MS Mincho" w:hAnsi="Times New Roman" w:cs="Times New Roman"/>
          <w:noProof w:val="0"/>
          <w:sz w:val="24"/>
          <w:szCs w:val="24"/>
          <w:lang w:eastAsia="ja-JP"/>
        </w:rPr>
        <w:t xml:space="preserve">dređuje se da Hrvatski sabor donosi Odluku o sudjelovanju pripadnika Oružanih snaga Republike Hrvatske u operaciji Koalicijskih snaga </w:t>
      </w:r>
      <w:r w:rsidR="006468B3">
        <w:rPr>
          <w:rFonts w:ascii="Times New Roman" w:eastAsia="MS Mincho" w:hAnsi="Times New Roman" w:cs="Times New Roman"/>
          <w:noProof w:val="0"/>
          <w:sz w:val="24"/>
          <w:szCs w:val="24"/>
          <w:lang w:eastAsia="ja-JP" w:bidi="ta-IN"/>
        </w:rPr>
        <w:t>„INHERENT RESOLVE“</w:t>
      </w:r>
      <w:r w:rsidR="00B93620">
        <w:rPr>
          <w:rFonts w:ascii="Times New Roman" w:eastAsia="MS Mincho" w:hAnsi="Times New Roman" w:cs="Times New Roman"/>
          <w:noProof w:val="0"/>
          <w:sz w:val="24"/>
          <w:szCs w:val="24"/>
          <w:lang w:eastAsia="ja-JP" w:bidi="ta-IN"/>
        </w:rPr>
        <w:t xml:space="preserve"> u 2020. i 2021. godini. </w:t>
      </w:r>
      <w:r w:rsidRPr="00A074B4">
        <w:rPr>
          <w:rFonts w:ascii="Times New Roman" w:eastAsia="MS Mincho" w:hAnsi="Times New Roman" w:cs="Times New Roman"/>
          <w:noProof w:val="0"/>
          <w:sz w:val="24"/>
          <w:szCs w:val="24"/>
          <w:lang w:eastAsia="ja-JP"/>
        </w:rPr>
        <w:t xml:space="preserve">Pravni temelj za donošenje Odluke Hrvatskoga sabora je članak 7. stavak 5. Ustava Republike Hrvatske koji propisuje da Oružane snage Republike Hrvatske mogu prijeći njezine granice ili djelovati preko njezinih granica na temelju Odluke Hrvatskoga sabora, koju predlaže Vlada Republike Hrvatske, uz prethodnu suglasnost </w:t>
      </w:r>
      <w:r w:rsidR="00EA0AF5">
        <w:rPr>
          <w:rFonts w:ascii="Times New Roman" w:eastAsia="MS Mincho" w:hAnsi="Times New Roman" w:cs="Times New Roman"/>
          <w:noProof w:val="0"/>
          <w:sz w:val="24"/>
          <w:szCs w:val="24"/>
          <w:lang w:eastAsia="ja-JP"/>
        </w:rPr>
        <w:t>Predsjednika</w:t>
      </w:r>
      <w:r w:rsidRPr="00A074B4">
        <w:rPr>
          <w:rFonts w:ascii="Times New Roman" w:eastAsia="MS Mincho" w:hAnsi="Times New Roman" w:cs="Times New Roman"/>
          <w:noProof w:val="0"/>
          <w:sz w:val="24"/>
          <w:szCs w:val="24"/>
          <w:lang w:eastAsia="ja-JP"/>
        </w:rPr>
        <w:t xml:space="preserve"> Republike Hrvatske. Zakon o obrani (Narodne novine, br. 73/13, 75/15</w:t>
      </w:r>
      <w:r w:rsidR="009D733C" w:rsidRPr="00A074B4">
        <w:rPr>
          <w:rFonts w:ascii="Times New Roman" w:eastAsia="MS Mincho" w:hAnsi="Times New Roman" w:cs="Times New Roman"/>
          <w:noProof w:val="0"/>
          <w:sz w:val="24"/>
          <w:szCs w:val="24"/>
          <w:lang w:eastAsia="ja-JP"/>
        </w:rPr>
        <w:t xml:space="preserve">, </w:t>
      </w:r>
      <w:r w:rsidRPr="00A074B4">
        <w:rPr>
          <w:rFonts w:ascii="Times New Roman" w:eastAsia="MS Mincho" w:hAnsi="Times New Roman" w:cs="Times New Roman"/>
          <w:noProof w:val="0"/>
          <w:sz w:val="24"/>
          <w:szCs w:val="24"/>
          <w:lang w:eastAsia="ja-JP"/>
        </w:rPr>
        <w:t>27/16</w:t>
      </w:r>
      <w:r w:rsidR="00CA7CD8">
        <w:rPr>
          <w:rFonts w:ascii="Times New Roman" w:eastAsia="MS Mincho" w:hAnsi="Times New Roman" w:cs="Times New Roman"/>
          <w:noProof w:val="0"/>
          <w:sz w:val="24"/>
          <w:szCs w:val="24"/>
          <w:lang w:eastAsia="ja-JP"/>
        </w:rPr>
        <w:t>, 110/17</w:t>
      </w:r>
      <w:r w:rsidR="00B93620">
        <w:rPr>
          <w:rFonts w:ascii="Times New Roman" w:eastAsia="MS Mincho" w:hAnsi="Times New Roman" w:cs="Times New Roman"/>
          <w:noProof w:val="0"/>
          <w:sz w:val="24"/>
          <w:szCs w:val="24"/>
          <w:lang w:eastAsia="ja-JP"/>
        </w:rPr>
        <w:t xml:space="preserve"> – Odluka Ustavnog suda Republike Hrvatske</w:t>
      </w:r>
      <w:r w:rsidR="009D733C" w:rsidRPr="00A074B4">
        <w:rPr>
          <w:rFonts w:ascii="Times New Roman" w:eastAsia="MS Mincho" w:hAnsi="Times New Roman" w:cs="Times New Roman"/>
          <w:noProof w:val="0"/>
          <w:sz w:val="24"/>
          <w:szCs w:val="24"/>
          <w:lang w:eastAsia="ja-JP"/>
        </w:rPr>
        <w:t xml:space="preserve"> i 30/18</w:t>
      </w:r>
      <w:r w:rsidRPr="00A074B4">
        <w:rPr>
          <w:rFonts w:ascii="Times New Roman" w:eastAsia="MS Mincho" w:hAnsi="Times New Roman" w:cs="Times New Roman"/>
          <w:noProof w:val="0"/>
          <w:sz w:val="24"/>
          <w:szCs w:val="24"/>
          <w:lang w:eastAsia="ja-JP"/>
        </w:rPr>
        <w:t xml:space="preserve">) u članku 54. stavku 2. na istovjetan način uređuje ovo područje. </w:t>
      </w:r>
      <w:r w:rsidRPr="00A074B4">
        <w:rPr>
          <w:rFonts w:ascii="Times New Roman" w:eastAsia="MS Mincho" w:hAnsi="Times New Roman" w:cs="Times New Roman"/>
          <w:noProof w:val="0"/>
          <w:sz w:val="24"/>
          <w:szCs w:val="24"/>
          <w:lang w:eastAsia="hr-HR" w:bidi="ta-IN"/>
        </w:rPr>
        <w:t xml:space="preserve">U operaciju </w:t>
      </w:r>
      <w:r w:rsidR="001D5228">
        <w:rPr>
          <w:rFonts w:ascii="Times New Roman" w:eastAsia="MS Mincho" w:hAnsi="Times New Roman" w:cs="Times New Roman"/>
          <w:noProof w:val="0"/>
          <w:sz w:val="24"/>
          <w:szCs w:val="24"/>
          <w:lang w:eastAsia="hr-HR" w:bidi="ta-IN"/>
        </w:rPr>
        <w:t>K</w:t>
      </w:r>
      <w:r w:rsidRPr="00A074B4">
        <w:rPr>
          <w:rFonts w:ascii="Times New Roman" w:eastAsia="MS Mincho" w:hAnsi="Times New Roman" w:cs="Times New Roman"/>
          <w:noProof w:val="0"/>
          <w:sz w:val="24"/>
          <w:szCs w:val="24"/>
          <w:lang w:eastAsia="hr-HR" w:bidi="ta-IN"/>
        </w:rPr>
        <w:t xml:space="preserve">oalicijskih snaga </w:t>
      </w:r>
      <w:r w:rsidRPr="00A074B4">
        <w:rPr>
          <w:rFonts w:ascii="Times New Roman" w:eastAsia="MS Mincho" w:hAnsi="Times New Roman" w:cs="Times New Roman"/>
          <w:noProof w:val="0"/>
          <w:sz w:val="24"/>
          <w:szCs w:val="24"/>
          <w:lang w:eastAsia="ja-JP" w:bidi="ta-IN"/>
        </w:rPr>
        <w:t xml:space="preserve">„INHERENT RESOLVE“ </w:t>
      </w:r>
      <w:r w:rsidRPr="00A074B4">
        <w:rPr>
          <w:rFonts w:ascii="Times New Roman" w:eastAsia="MS Mincho" w:hAnsi="Times New Roman" w:cs="Times New Roman"/>
          <w:noProof w:val="0"/>
          <w:sz w:val="24"/>
          <w:szCs w:val="24"/>
          <w:lang w:eastAsia="hr-HR" w:bidi="ta-IN"/>
        </w:rPr>
        <w:t xml:space="preserve">u </w:t>
      </w:r>
      <w:r w:rsidR="00335403" w:rsidRPr="00A074B4">
        <w:rPr>
          <w:rFonts w:ascii="Times New Roman" w:eastAsia="MS Mincho" w:hAnsi="Times New Roman" w:cs="Times New Roman"/>
          <w:noProof w:val="0"/>
          <w:sz w:val="24"/>
          <w:szCs w:val="24"/>
          <w:lang w:eastAsia="hr-HR" w:bidi="ta-IN"/>
        </w:rPr>
        <w:t>Kuvajt i</w:t>
      </w:r>
      <w:r w:rsidR="001D5228">
        <w:rPr>
          <w:rFonts w:ascii="Times New Roman" w:eastAsia="MS Mincho" w:hAnsi="Times New Roman" w:cs="Times New Roman"/>
          <w:noProof w:val="0"/>
          <w:sz w:val="24"/>
          <w:szCs w:val="24"/>
          <w:lang w:eastAsia="hr-HR" w:bidi="ta-IN"/>
        </w:rPr>
        <w:t xml:space="preserve"> u</w:t>
      </w:r>
      <w:r w:rsidR="00335403" w:rsidRPr="00A074B4">
        <w:rPr>
          <w:rFonts w:ascii="Times New Roman" w:eastAsia="MS Mincho" w:hAnsi="Times New Roman" w:cs="Times New Roman"/>
          <w:noProof w:val="0"/>
          <w:sz w:val="24"/>
          <w:szCs w:val="24"/>
          <w:lang w:eastAsia="hr-HR" w:bidi="ta-IN"/>
        </w:rPr>
        <w:t xml:space="preserve"> </w:t>
      </w:r>
      <w:r w:rsidRPr="00A074B4">
        <w:rPr>
          <w:rFonts w:ascii="Times New Roman" w:eastAsia="MS Mincho" w:hAnsi="Times New Roman" w:cs="Times New Roman"/>
          <w:noProof w:val="0"/>
          <w:sz w:val="24"/>
          <w:szCs w:val="24"/>
          <w:lang w:eastAsia="hr-HR" w:bidi="ta-IN"/>
        </w:rPr>
        <w:t xml:space="preserve">Irak mogu se u </w:t>
      </w:r>
      <w:r w:rsidR="00B93620">
        <w:rPr>
          <w:rFonts w:ascii="Times New Roman" w:eastAsia="MS Mincho" w:hAnsi="Times New Roman" w:cs="Times New Roman"/>
          <w:noProof w:val="0"/>
          <w:sz w:val="24"/>
          <w:szCs w:val="24"/>
          <w:lang w:eastAsia="hr-HR" w:bidi="ta-IN"/>
        </w:rPr>
        <w:t>2020. i 2021.</w:t>
      </w:r>
      <w:r w:rsidRPr="00A074B4">
        <w:rPr>
          <w:rFonts w:ascii="Times New Roman" w:eastAsia="MS Mincho" w:hAnsi="Times New Roman" w:cs="Times New Roman"/>
          <w:noProof w:val="0"/>
          <w:sz w:val="24"/>
          <w:szCs w:val="24"/>
          <w:lang w:eastAsia="hr-HR" w:bidi="ta-IN"/>
        </w:rPr>
        <w:t xml:space="preserve"> godini </w:t>
      </w:r>
      <w:r w:rsidR="001D5228" w:rsidRPr="00A074B4">
        <w:rPr>
          <w:rFonts w:ascii="Times New Roman" w:eastAsia="MS Mincho" w:hAnsi="Times New Roman" w:cs="Times New Roman"/>
          <w:noProof w:val="0"/>
          <w:sz w:val="24"/>
          <w:szCs w:val="24"/>
          <w:lang w:eastAsia="hr-HR" w:bidi="ta-IN"/>
        </w:rPr>
        <w:t xml:space="preserve">uputiti </w:t>
      </w:r>
      <w:r w:rsidRPr="00A074B4">
        <w:rPr>
          <w:rFonts w:ascii="Times New Roman" w:eastAsia="MS Mincho" w:hAnsi="Times New Roman" w:cs="Times New Roman"/>
          <w:noProof w:val="0"/>
          <w:sz w:val="24"/>
          <w:szCs w:val="24"/>
          <w:lang w:eastAsia="hr-HR" w:bidi="ta-IN"/>
        </w:rPr>
        <w:t xml:space="preserve">do tri pripadnika Oružanih snaga Republike Hrvatske, uz mogućnost rotacije. </w:t>
      </w:r>
    </w:p>
    <w:p w14:paraId="719BF3FB" w14:textId="49FD1D43" w:rsidR="000D40E7" w:rsidRDefault="00DE2629" w:rsidP="000D40E7">
      <w:pPr>
        <w:autoSpaceDE w:val="0"/>
        <w:autoSpaceDN w:val="0"/>
        <w:adjustRightInd w:val="0"/>
        <w:spacing w:after="0" w:line="240" w:lineRule="auto"/>
        <w:ind w:firstLine="708"/>
        <w:jc w:val="both"/>
        <w:rPr>
          <w:rFonts w:ascii="Times New Roman" w:eastAsia="MS Mincho" w:hAnsi="Times New Roman" w:cs="Times New Roman"/>
          <w:noProof w:val="0"/>
          <w:color w:val="000000" w:themeColor="text1"/>
          <w:sz w:val="24"/>
          <w:szCs w:val="24"/>
          <w:lang w:eastAsia="ja-JP" w:bidi="ta-IN"/>
        </w:rPr>
      </w:pPr>
      <w:r w:rsidRPr="00A074B4">
        <w:rPr>
          <w:rFonts w:ascii="Times New Roman" w:eastAsia="Times New Roman" w:hAnsi="Times New Roman" w:cs="Times New Roman"/>
          <w:b/>
          <w:bCs/>
          <w:noProof w:val="0"/>
          <w:sz w:val="24"/>
          <w:szCs w:val="24"/>
          <w:lang w:eastAsia="hr-HR"/>
        </w:rPr>
        <w:t>Točkom II.</w:t>
      </w:r>
      <w:r w:rsidR="006B3D60">
        <w:rPr>
          <w:rFonts w:ascii="Times New Roman" w:eastAsia="Times New Roman" w:hAnsi="Times New Roman" w:cs="Times New Roman"/>
          <w:b/>
          <w:bCs/>
          <w:noProof w:val="0"/>
          <w:sz w:val="24"/>
          <w:szCs w:val="24"/>
          <w:lang w:eastAsia="hr-HR"/>
        </w:rPr>
        <w:t xml:space="preserve">  </w:t>
      </w:r>
      <w:r w:rsidRPr="00A074B4">
        <w:rPr>
          <w:rFonts w:ascii="Times New Roman" w:eastAsia="Times New Roman" w:hAnsi="Times New Roman" w:cs="Times New Roman"/>
          <w:bCs/>
          <w:noProof w:val="0"/>
          <w:sz w:val="24"/>
          <w:szCs w:val="24"/>
          <w:lang w:eastAsia="hr-HR"/>
        </w:rPr>
        <w:t xml:space="preserve"> </w:t>
      </w:r>
      <w:r w:rsidR="000D40E7">
        <w:rPr>
          <w:rFonts w:ascii="Times New Roman" w:eastAsia="MS Mincho" w:hAnsi="Times New Roman" w:cs="Times New Roman"/>
          <w:noProof w:val="0"/>
          <w:color w:val="000000" w:themeColor="text1"/>
          <w:sz w:val="24"/>
          <w:szCs w:val="24"/>
          <w:lang w:eastAsia="ja-JP" w:bidi="ta-IN"/>
        </w:rPr>
        <w:t xml:space="preserve">Obvezuje se Vlada Republike Hrvatske </w:t>
      </w:r>
      <w:r w:rsidR="000D40E7">
        <w:rPr>
          <w:rFonts w:ascii="Times New Roman" w:hAnsi="Times New Roman"/>
          <w:color w:val="000000" w:themeColor="text1"/>
          <w:sz w:val="24"/>
          <w:szCs w:val="24"/>
        </w:rPr>
        <w:t>jedanput godišnje izvijesti</w:t>
      </w:r>
      <w:r w:rsidR="007C4190">
        <w:rPr>
          <w:rFonts w:ascii="Times New Roman" w:hAnsi="Times New Roman"/>
          <w:color w:val="000000" w:themeColor="text1"/>
          <w:sz w:val="24"/>
          <w:szCs w:val="24"/>
        </w:rPr>
        <w:t>ti</w:t>
      </w:r>
      <w:r w:rsidR="000D40E7">
        <w:rPr>
          <w:rFonts w:ascii="Times New Roman" w:hAnsi="Times New Roman"/>
          <w:color w:val="000000" w:themeColor="text1"/>
          <w:sz w:val="24"/>
          <w:szCs w:val="24"/>
        </w:rPr>
        <w:t xml:space="preserve"> Hrvatski sabor o</w:t>
      </w:r>
      <w:r w:rsidR="000D40E7">
        <w:rPr>
          <w:rFonts w:ascii="Times New Roman" w:hAnsi="Times New Roman" w:cs="Times New Roman"/>
          <w:color w:val="000000" w:themeColor="text1"/>
          <w:sz w:val="24"/>
          <w:szCs w:val="24"/>
        </w:rPr>
        <w:t xml:space="preserve"> sudjelovanju </w:t>
      </w:r>
      <w:r w:rsidR="000D40E7">
        <w:rPr>
          <w:rFonts w:ascii="Times New Roman" w:eastAsia="MS Mincho" w:hAnsi="Times New Roman" w:cs="Times New Roman"/>
          <w:noProof w:val="0"/>
          <w:color w:val="000000" w:themeColor="text1"/>
          <w:sz w:val="24"/>
          <w:szCs w:val="24"/>
          <w:lang w:eastAsia="ja-JP" w:bidi="ta-IN"/>
        </w:rPr>
        <w:t>pripadnika Oružanih snaga Republike Hrvatske u operaciji Koalicijskih snaga iz točke I. ove Odluke.</w:t>
      </w:r>
    </w:p>
    <w:p w14:paraId="719BF3FC" w14:textId="77777777" w:rsidR="00992FCD" w:rsidRPr="00A074B4" w:rsidRDefault="00992FCD" w:rsidP="00F55C65">
      <w:pPr>
        <w:autoSpaceDE w:val="0"/>
        <w:autoSpaceDN w:val="0"/>
        <w:adjustRightInd w:val="0"/>
        <w:spacing w:after="0" w:line="240" w:lineRule="auto"/>
        <w:jc w:val="both"/>
        <w:rPr>
          <w:rFonts w:ascii="Times New Roman" w:eastAsia="MS Mincho" w:hAnsi="Times New Roman" w:cs="Times New Roman"/>
          <w:b/>
          <w:noProof w:val="0"/>
          <w:sz w:val="24"/>
          <w:szCs w:val="24"/>
          <w:lang w:eastAsia="ja-JP"/>
        </w:rPr>
      </w:pPr>
    </w:p>
    <w:p w14:paraId="719BF3FD" w14:textId="77777777" w:rsidR="00DE2629" w:rsidRPr="00A074B4" w:rsidRDefault="006B3D60" w:rsidP="00F55C65">
      <w:pPr>
        <w:autoSpaceDE w:val="0"/>
        <w:autoSpaceDN w:val="0"/>
        <w:adjustRightInd w:val="0"/>
        <w:spacing w:after="0" w:line="240" w:lineRule="auto"/>
        <w:jc w:val="both"/>
        <w:rPr>
          <w:rFonts w:ascii="Times New Roman" w:eastAsia="MS Mincho" w:hAnsi="Times New Roman" w:cs="Times New Roman"/>
          <w:noProof w:val="0"/>
          <w:sz w:val="24"/>
          <w:szCs w:val="24"/>
          <w:lang w:eastAsia="ja-JP"/>
        </w:rPr>
      </w:pPr>
      <w:r>
        <w:rPr>
          <w:rFonts w:ascii="Times New Roman" w:eastAsia="MS Mincho" w:hAnsi="Times New Roman" w:cs="Times New Roman"/>
          <w:b/>
          <w:noProof w:val="0"/>
          <w:sz w:val="24"/>
          <w:szCs w:val="24"/>
          <w:lang w:eastAsia="ja-JP"/>
        </w:rPr>
        <w:tab/>
      </w:r>
      <w:r w:rsidR="00DE2629" w:rsidRPr="00A074B4">
        <w:rPr>
          <w:rFonts w:ascii="Times New Roman" w:eastAsia="MS Mincho" w:hAnsi="Times New Roman" w:cs="Times New Roman"/>
          <w:b/>
          <w:noProof w:val="0"/>
          <w:sz w:val="24"/>
          <w:szCs w:val="24"/>
          <w:lang w:eastAsia="ja-JP"/>
        </w:rPr>
        <w:t>Točkom III.</w:t>
      </w:r>
      <w:r w:rsidR="00DE2629" w:rsidRPr="00A074B4">
        <w:rPr>
          <w:rFonts w:ascii="Times New Roman" w:eastAsia="MS Mincho" w:hAnsi="Times New Roman" w:cs="Times New Roman"/>
          <w:noProof w:val="0"/>
          <w:sz w:val="24"/>
          <w:szCs w:val="24"/>
          <w:lang w:eastAsia="ja-JP"/>
        </w:rPr>
        <w:t xml:space="preserve"> </w:t>
      </w:r>
      <w:r>
        <w:rPr>
          <w:rFonts w:ascii="Times New Roman" w:eastAsia="MS Mincho" w:hAnsi="Times New Roman" w:cs="Times New Roman"/>
          <w:noProof w:val="0"/>
          <w:sz w:val="24"/>
          <w:szCs w:val="24"/>
          <w:lang w:eastAsia="ja-JP"/>
        </w:rPr>
        <w:t xml:space="preserve"> </w:t>
      </w:r>
      <w:r w:rsidR="00DE2629" w:rsidRPr="00A074B4">
        <w:rPr>
          <w:rFonts w:ascii="Times New Roman" w:eastAsia="MS Mincho" w:hAnsi="Times New Roman" w:cs="Times New Roman"/>
          <w:noProof w:val="0"/>
          <w:sz w:val="24"/>
          <w:szCs w:val="24"/>
          <w:lang w:eastAsia="ja-JP"/>
        </w:rPr>
        <w:t>utvrđuje se</w:t>
      </w:r>
      <w:r w:rsidR="00B93620">
        <w:rPr>
          <w:rFonts w:ascii="Times New Roman" w:eastAsia="MS Mincho" w:hAnsi="Times New Roman" w:cs="Times New Roman"/>
          <w:noProof w:val="0"/>
          <w:sz w:val="24"/>
          <w:szCs w:val="24"/>
          <w:lang w:eastAsia="ja-JP"/>
        </w:rPr>
        <w:t xml:space="preserve"> stupanje</w:t>
      </w:r>
      <w:r w:rsidR="00DE2629" w:rsidRPr="00A074B4">
        <w:rPr>
          <w:rFonts w:ascii="Times New Roman" w:eastAsia="MS Mincho" w:hAnsi="Times New Roman" w:cs="Times New Roman"/>
          <w:noProof w:val="0"/>
          <w:sz w:val="24"/>
          <w:szCs w:val="24"/>
          <w:lang w:eastAsia="ja-JP"/>
        </w:rPr>
        <w:t xml:space="preserve"> na snagu Odluke Hrvatskoga sabora.</w:t>
      </w:r>
    </w:p>
    <w:p w14:paraId="719BF3FE" w14:textId="77777777" w:rsidR="00DE2629" w:rsidRPr="00A074B4" w:rsidRDefault="00DE2629" w:rsidP="00F55C65">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719BF3FF" w14:textId="77777777" w:rsidR="00DE2629" w:rsidRPr="00A074B4" w:rsidRDefault="00DE2629" w:rsidP="00F55C65">
      <w:pPr>
        <w:spacing w:line="240" w:lineRule="auto"/>
      </w:pPr>
    </w:p>
    <w:sectPr w:rsidR="00DE2629" w:rsidRPr="00A074B4" w:rsidSect="00484DB9">
      <w:headerReference w:type="even" r:id="rId12"/>
      <w:headerReference w:type="default" r:id="rId13"/>
      <w:footerReference w:type="even" r:id="rId14"/>
      <w:footerReference w:type="default" r:id="rId15"/>
      <w:headerReference w:type="first" r:id="rId16"/>
      <w:footerReference w:type="first" r:id="rId17"/>
      <w:pgSz w:w="12240" w:h="15840"/>
      <w:pgMar w:top="1417" w:right="1417" w:bottom="1417" w:left="1417"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4A7DC" w14:textId="77777777" w:rsidR="00F12E90" w:rsidRDefault="00F12E90" w:rsidP="00B465F9">
      <w:pPr>
        <w:spacing w:after="0" w:line="240" w:lineRule="auto"/>
      </w:pPr>
      <w:r>
        <w:separator/>
      </w:r>
    </w:p>
  </w:endnote>
  <w:endnote w:type="continuationSeparator" w:id="0">
    <w:p w14:paraId="52C0539C" w14:textId="77777777" w:rsidR="00F12E90" w:rsidRDefault="00F12E90" w:rsidP="00B4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11E57" w14:textId="77777777" w:rsidR="00701938" w:rsidRPr="00CE78D1" w:rsidRDefault="00701938"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BF407" w14:textId="77777777" w:rsidR="008D23ED" w:rsidRDefault="008C48F4" w:rsidP="00020AE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19BF408" w14:textId="77777777" w:rsidR="008D23ED" w:rsidRDefault="00F12E90" w:rsidP="00020A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252071"/>
      <w:docPartObj>
        <w:docPartGallery w:val="Page Numbers (Bottom of Page)"/>
        <w:docPartUnique/>
      </w:docPartObj>
    </w:sdtPr>
    <w:sdtEndPr>
      <w:rPr>
        <w:i w:val="0"/>
      </w:rPr>
    </w:sdtEndPr>
    <w:sdtContent>
      <w:p w14:paraId="719BF409" w14:textId="090C9940" w:rsidR="00484DB9" w:rsidRPr="00484DB9" w:rsidRDefault="00484DB9">
        <w:pPr>
          <w:pStyle w:val="Footer"/>
          <w:jc w:val="right"/>
          <w:rPr>
            <w:i w:val="0"/>
          </w:rPr>
        </w:pPr>
        <w:r w:rsidRPr="00484DB9">
          <w:rPr>
            <w:b w:val="0"/>
            <w:i w:val="0"/>
          </w:rPr>
          <w:fldChar w:fldCharType="begin"/>
        </w:r>
        <w:r w:rsidRPr="00484DB9">
          <w:rPr>
            <w:b w:val="0"/>
            <w:i w:val="0"/>
          </w:rPr>
          <w:instrText>PAGE   \* MERGEFORMAT</w:instrText>
        </w:r>
        <w:r w:rsidRPr="00484DB9">
          <w:rPr>
            <w:b w:val="0"/>
            <w:i w:val="0"/>
          </w:rPr>
          <w:fldChar w:fldCharType="separate"/>
        </w:r>
        <w:r w:rsidR="005D32FC">
          <w:rPr>
            <w:b w:val="0"/>
            <w:i w:val="0"/>
            <w:noProof/>
          </w:rPr>
          <w:t>2</w:t>
        </w:r>
        <w:r w:rsidRPr="00484DB9">
          <w:rPr>
            <w:b w:val="0"/>
            <w:i w:val="0"/>
          </w:rPr>
          <w:fldChar w:fldCharType="end"/>
        </w:r>
      </w:p>
    </w:sdtContent>
  </w:sdt>
  <w:p w14:paraId="719BF40A" w14:textId="77777777" w:rsidR="00C05974" w:rsidRDefault="00C059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974986"/>
      <w:docPartObj>
        <w:docPartGallery w:val="Page Numbers (Bottom of Page)"/>
        <w:docPartUnique/>
      </w:docPartObj>
    </w:sdtPr>
    <w:sdtEndPr/>
    <w:sdtContent>
      <w:p w14:paraId="719BF40D" w14:textId="77777777" w:rsidR="00C05974" w:rsidRDefault="00C05974">
        <w:pPr>
          <w:pStyle w:val="Footer"/>
          <w:jc w:val="right"/>
        </w:pPr>
        <w:r>
          <w:fldChar w:fldCharType="begin"/>
        </w:r>
        <w:r>
          <w:instrText>PAGE   \* MERGEFORMAT</w:instrText>
        </w:r>
        <w:r>
          <w:fldChar w:fldCharType="separate"/>
        </w:r>
        <w:r w:rsidR="00484DB9">
          <w:rPr>
            <w:noProof/>
          </w:rPr>
          <w:t>1</w:t>
        </w:r>
        <w:r>
          <w:fldChar w:fldCharType="end"/>
        </w:r>
      </w:p>
    </w:sdtContent>
  </w:sdt>
  <w:p w14:paraId="719BF40E" w14:textId="77777777" w:rsidR="00C05974" w:rsidRDefault="00C05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3D691" w14:textId="77777777" w:rsidR="00F12E90" w:rsidRDefault="00F12E90" w:rsidP="00B465F9">
      <w:pPr>
        <w:spacing w:after="0" w:line="240" w:lineRule="auto"/>
      </w:pPr>
      <w:r>
        <w:separator/>
      </w:r>
    </w:p>
  </w:footnote>
  <w:footnote w:type="continuationSeparator" w:id="0">
    <w:p w14:paraId="097C62C8" w14:textId="77777777" w:rsidR="00F12E90" w:rsidRDefault="00F12E90" w:rsidP="00B46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BF404" w14:textId="77777777" w:rsidR="008D23ED" w:rsidRDefault="008C48F4" w:rsidP="008D23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9BF405" w14:textId="77777777" w:rsidR="008D23ED" w:rsidRDefault="00F12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BF406" w14:textId="77777777" w:rsidR="00C05974" w:rsidRDefault="00C059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048530"/>
      <w:docPartObj>
        <w:docPartGallery w:val="Page Numbers (Top of Page)"/>
        <w:docPartUnique/>
      </w:docPartObj>
    </w:sdtPr>
    <w:sdtEndPr/>
    <w:sdtContent>
      <w:p w14:paraId="719BF40B" w14:textId="77777777" w:rsidR="00484DB9" w:rsidRDefault="00484DB9">
        <w:pPr>
          <w:pStyle w:val="Header"/>
          <w:jc w:val="right"/>
        </w:pPr>
        <w:r>
          <w:fldChar w:fldCharType="begin"/>
        </w:r>
        <w:r>
          <w:instrText>PAGE   \* MERGEFORMAT</w:instrText>
        </w:r>
        <w:r>
          <w:fldChar w:fldCharType="separate"/>
        </w:r>
        <w:r>
          <w:rPr>
            <w:noProof/>
          </w:rPr>
          <w:t>1</w:t>
        </w:r>
        <w:r>
          <w:fldChar w:fldCharType="end"/>
        </w:r>
      </w:p>
    </w:sdtContent>
  </w:sdt>
  <w:p w14:paraId="719BF40C" w14:textId="77777777" w:rsidR="00C05974" w:rsidRDefault="00C05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F9"/>
    <w:rsid w:val="00037A3A"/>
    <w:rsid w:val="00056B9F"/>
    <w:rsid w:val="0005724C"/>
    <w:rsid w:val="000606C3"/>
    <w:rsid w:val="00075FAB"/>
    <w:rsid w:val="000A3175"/>
    <w:rsid w:val="000C1F22"/>
    <w:rsid w:val="000C5E7F"/>
    <w:rsid w:val="000D17B7"/>
    <w:rsid w:val="000D40E7"/>
    <w:rsid w:val="000E3E03"/>
    <w:rsid w:val="001018F7"/>
    <w:rsid w:val="00103468"/>
    <w:rsid w:val="00132F85"/>
    <w:rsid w:val="00174000"/>
    <w:rsid w:val="00181B4F"/>
    <w:rsid w:val="00185686"/>
    <w:rsid w:val="0019243A"/>
    <w:rsid w:val="001A0227"/>
    <w:rsid w:val="001C51B0"/>
    <w:rsid w:val="001D5228"/>
    <w:rsid w:val="001D7DC7"/>
    <w:rsid w:val="002266A2"/>
    <w:rsid w:val="002315A3"/>
    <w:rsid w:val="00256163"/>
    <w:rsid w:val="00283FA9"/>
    <w:rsid w:val="002925DE"/>
    <w:rsid w:val="002E27CC"/>
    <w:rsid w:val="002F77E9"/>
    <w:rsid w:val="003116CA"/>
    <w:rsid w:val="00323F2B"/>
    <w:rsid w:val="00334AD1"/>
    <w:rsid w:val="00335403"/>
    <w:rsid w:val="00352461"/>
    <w:rsid w:val="003642D5"/>
    <w:rsid w:val="00377ED9"/>
    <w:rsid w:val="003C0526"/>
    <w:rsid w:val="003D4E43"/>
    <w:rsid w:val="003E46FD"/>
    <w:rsid w:val="00402155"/>
    <w:rsid w:val="0040311F"/>
    <w:rsid w:val="00416C10"/>
    <w:rsid w:val="004242B7"/>
    <w:rsid w:val="00456D06"/>
    <w:rsid w:val="004714E0"/>
    <w:rsid w:val="00484DB9"/>
    <w:rsid w:val="00500B4C"/>
    <w:rsid w:val="00517AB9"/>
    <w:rsid w:val="0055125A"/>
    <w:rsid w:val="005C4227"/>
    <w:rsid w:val="005D32FC"/>
    <w:rsid w:val="005F2122"/>
    <w:rsid w:val="006019AE"/>
    <w:rsid w:val="0064244A"/>
    <w:rsid w:val="006468B3"/>
    <w:rsid w:val="00654EAF"/>
    <w:rsid w:val="0067418B"/>
    <w:rsid w:val="006B3D60"/>
    <w:rsid w:val="006C3CD5"/>
    <w:rsid w:val="006E5334"/>
    <w:rsid w:val="006F0F36"/>
    <w:rsid w:val="006F7191"/>
    <w:rsid w:val="006F7288"/>
    <w:rsid w:val="00701938"/>
    <w:rsid w:val="00710183"/>
    <w:rsid w:val="00711EC1"/>
    <w:rsid w:val="007411CD"/>
    <w:rsid w:val="00752D64"/>
    <w:rsid w:val="00790307"/>
    <w:rsid w:val="00796534"/>
    <w:rsid w:val="007B3615"/>
    <w:rsid w:val="007C1402"/>
    <w:rsid w:val="007C4190"/>
    <w:rsid w:val="007C5777"/>
    <w:rsid w:val="007E3FF6"/>
    <w:rsid w:val="007E764D"/>
    <w:rsid w:val="007F04FB"/>
    <w:rsid w:val="007F2B95"/>
    <w:rsid w:val="0085303D"/>
    <w:rsid w:val="00854BB0"/>
    <w:rsid w:val="0087388F"/>
    <w:rsid w:val="008C48F4"/>
    <w:rsid w:val="008C6FAC"/>
    <w:rsid w:val="008E3313"/>
    <w:rsid w:val="008E7650"/>
    <w:rsid w:val="00934029"/>
    <w:rsid w:val="00945EDC"/>
    <w:rsid w:val="00992FCD"/>
    <w:rsid w:val="009A6075"/>
    <w:rsid w:val="009B2963"/>
    <w:rsid w:val="009D733C"/>
    <w:rsid w:val="00A074B4"/>
    <w:rsid w:val="00A16F1E"/>
    <w:rsid w:val="00A2628B"/>
    <w:rsid w:val="00A279CB"/>
    <w:rsid w:val="00A739B0"/>
    <w:rsid w:val="00A826F4"/>
    <w:rsid w:val="00AB222B"/>
    <w:rsid w:val="00AB53C3"/>
    <w:rsid w:val="00AD6752"/>
    <w:rsid w:val="00AE5E4D"/>
    <w:rsid w:val="00AE65D7"/>
    <w:rsid w:val="00B40F66"/>
    <w:rsid w:val="00B43CC5"/>
    <w:rsid w:val="00B465F9"/>
    <w:rsid w:val="00B93620"/>
    <w:rsid w:val="00BA147D"/>
    <w:rsid w:val="00BA2F5A"/>
    <w:rsid w:val="00C0323A"/>
    <w:rsid w:val="00C05974"/>
    <w:rsid w:val="00C86F3B"/>
    <w:rsid w:val="00CA7CD8"/>
    <w:rsid w:val="00CB5911"/>
    <w:rsid w:val="00CC1237"/>
    <w:rsid w:val="00CE6690"/>
    <w:rsid w:val="00CF3449"/>
    <w:rsid w:val="00D20DDE"/>
    <w:rsid w:val="00D228AD"/>
    <w:rsid w:val="00D3211B"/>
    <w:rsid w:val="00D82EE7"/>
    <w:rsid w:val="00DD2A75"/>
    <w:rsid w:val="00DE2629"/>
    <w:rsid w:val="00DF460F"/>
    <w:rsid w:val="00E0598C"/>
    <w:rsid w:val="00E10A66"/>
    <w:rsid w:val="00E305F3"/>
    <w:rsid w:val="00E37358"/>
    <w:rsid w:val="00EA0AF5"/>
    <w:rsid w:val="00EE0218"/>
    <w:rsid w:val="00EE7875"/>
    <w:rsid w:val="00F12E90"/>
    <w:rsid w:val="00F3541C"/>
    <w:rsid w:val="00F43620"/>
    <w:rsid w:val="00F55C65"/>
    <w:rsid w:val="00F81524"/>
    <w:rsid w:val="00F87040"/>
    <w:rsid w:val="00F90445"/>
    <w:rsid w:val="00F947E2"/>
    <w:rsid w:val="00F97DC8"/>
    <w:rsid w:val="00FA0A10"/>
    <w:rsid w:val="00FD45DD"/>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F36A"/>
  <w15:docId w15:val="{28371696-EF04-4CA7-AF82-35C2A013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29"/>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65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65F9"/>
    <w:rPr>
      <w:noProof/>
      <w:sz w:val="20"/>
      <w:szCs w:val="20"/>
    </w:rPr>
  </w:style>
  <w:style w:type="paragraph" w:styleId="Footer">
    <w:name w:val="footer"/>
    <w:basedOn w:val="Normal"/>
    <w:link w:val="FooterChar"/>
    <w:uiPriority w:val="99"/>
    <w:rsid w:val="00B465F9"/>
    <w:pPr>
      <w:tabs>
        <w:tab w:val="center" w:pos="4536"/>
        <w:tab w:val="right" w:pos="9072"/>
      </w:tabs>
      <w:autoSpaceDE w:val="0"/>
      <w:autoSpaceDN w:val="0"/>
      <w:adjustRightInd w:val="0"/>
      <w:spacing w:after="0"/>
      <w:jc w:val="both"/>
    </w:pPr>
    <w:rPr>
      <w:rFonts w:ascii="Times New Roman" w:eastAsia="Times New Roman" w:hAnsi="Times New Roman" w:cs="Times New Roman"/>
      <w:b/>
      <w:i/>
      <w:noProof w:val="0"/>
      <w:sz w:val="24"/>
      <w:szCs w:val="24"/>
      <w:lang w:eastAsia="hr-HR"/>
    </w:rPr>
  </w:style>
  <w:style w:type="character" w:customStyle="1" w:styleId="FooterChar">
    <w:name w:val="Footer Char"/>
    <w:basedOn w:val="DefaultParagraphFont"/>
    <w:link w:val="Footer"/>
    <w:uiPriority w:val="99"/>
    <w:rsid w:val="00B465F9"/>
    <w:rPr>
      <w:rFonts w:ascii="Times New Roman" w:eastAsia="Times New Roman" w:hAnsi="Times New Roman" w:cs="Times New Roman"/>
      <w:b/>
      <w:i/>
      <w:sz w:val="24"/>
      <w:szCs w:val="24"/>
      <w:lang w:eastAsia="hr-HR"/>
    </w:rPr>
  </w:style>
  <w:style w:type="character" w:styleId="PageNumber">
    <w:name w:val="page number"/>
    <w:rsid w:val="00B465F9"/>
    <w:rPr>
      <w:rFonts w:cs="Times New Roman"/>
    </w:rPr>
  </w:style>
  <w:style w:type="character" w:styleId="FootnoteReference">
    <w:name w:val="footnote reference"/>
    <w:semiHidden/>
    <w:rsid w:val="00B465F9"/>
    <w:rPr>
      <w:vertAlign w:val="superscript"/>
    </w:rPr>
  </w:style>
  <w:style w:type="paragraph" w:styleId="Header">
    <w:name w:val="header"/>
    <w:basedOn w:val="Normal"/>
    <w:link w:val="HeaderChar"/>
    <w:uiPriority w:val="99"/>
    <w:rsid w:val="00B465F9"/>
    <w:pPr>
      <w:tabs>
        <w:tab w:val="center" w:pos="4536"/>
        <w:tab w:val="right" w:pos="9072"/>
      </w:tabs>
      <w:autoSpaceDE w:val="0"/>
      <w:autoSpaceDN w:val="0"/>
      <w:adjustRightInd w:val="0"/>
      <w:spacing w:after="0"/>
      <w:jc w:val="both"/>
    </w:pPr>
    <w:rPr>
      <w:rFonts w:ascii="Times New Roman" w:eastAsia="Times New Roman" w:hAnsi="Times New Roman" w:cs="Times New Roman"/>
      <w:b/>
      <w:i/>
      <w:noProof w:val="0"/>
      <w:sz w:val="24"/>
      <w:szCs w:val="24"/>
      <w:lang w:eastAsia="hr-HR"/>
    </w:rPr>
  </w:style>
  <w:style w:type="character" w:customStyle="1" w:styleId="HeaderChar">
    <w:name w:val="Header Char"/>
    <w:basedOn w:val="DefaultParagraphFont"/>
    <w:link w:val="Header"/>
    <w:uiPriority w:val="99"/>
    <w:rsid w:val="00B465F9"/>
    <w:rPr>
      <w:rFonts w:ascii="Times New Roman" w:eastAsia="Times New Roman" w:hAnsi="Times New Roman" w:cs="Times New Roman"/>
      <w:b/>
      <w:i/>
      <w:sz w:val="24"/>
      <w:szCs w:val="24"/>
      <w:lang w:eastAsia="hr-HR"/>
    </w:rPr>
  </w:style>
  <w:style w:type="paragraph" w:styleId="PlainText">
    <w:name w:val="Plain Text"/>
    <w:basedOn w:val="Normal"/>
    <w:link w:val="PlainTextChar"/>
    <w:uiPriority w:val="99"/>
    <w:semiHidden/>
    <w:unhideWhenUsed/>
    <w:rsid w:val="00F90445"/>
    <w:pPr>
      <w:spacing w:after="0" w:line="240" w:lineRule="auto"/>
    </w:pPr>
    <w:rPr>
      <w:rFonts w:ascii="Calibri" w:hAnsi="Calibri"/>
      <w:noProof w:val="0"/>
      <w:color w:val="000000"/>
      <w:sz w:val="24"/>
      <w:szCs w:val="21"/>
    </w:rPr>
  </w:style>
  <w:style w:type="character" w:customStyle="1" w:styleId="PlainTextChar">
    <w:name w:val="Plain Text Char"/>
    <w:basedOn w:val="DefaultParagraphFont"/>
    <w:link w:val="PlainText"/>
    <w:uiPriority w:val="99"/>
    <w:semiHidden/>
    <w:rsid w:val="00F90445"/>
    <w:rPr>
      <w:rFonts w:ascii="Calibri" w:hAnsi="Calibri"/>
      <w:color w:val="000000"/>
      <w:sz w:val="24"/>
      <w:szCs w:val="21"/>
    </w:rPr>
  </w:style>
  <w:style w:type="paragraph" w:styleId="BalloonText">
    <w:name w:val="Balloon Text"/>
    <w:basedOn w:val="Normal"/>
    <w:link w:val="BalloonTextChar"/>
    <w:uiPriority w:val="99"/>
    <w:semiHidden/>
    <w:unhideWhenUsed/>
    <w:rsid w:val="00185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686"/>
    <w:rPr>
      <w:rFonts w:ascii="Tahoma" w:hAnsi="Tahoma" w:cs="Tahoma"/>
      <w:noProof/>
      <w:sz w:val="16"/>
      <w:szCs w:val="16"/>
    </w:rPr>
  </w:style>
  <w:style w:type="table" w:styleId="TableGrid">
    <w:name w:val="Table Grid"/>
    <w:basedOn w:val="TableNormal"/>
    <w:rsid w:val="0070193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5054">
      <w:bodyDiv w:val="1"/>
      <w:marLeft w:val="0"/>
      <w:marRight w:val="0"/>
      <w:marTop w:val="0"/>
      <w:marBottom w:val="0"/>
      <w:divBdr>
        <w:top w:val="none" w:sz="0" w:space="0" w:color="auto"/>
        <w:left w:val="none" w:sz="0" w:space="0" w:color="auto"/>
        <w:bottom w:val="none" w:sz="0" w:space="0" w:color="auto"/>
        <w:right w:val="none" w:sz="0" w:space="0" w:color="auto"/>
      </w:divBdr>
      <w:divsChild>
        <w:div w:id="1723364303">
          <w:marLeft w:val="0"/>
          <w:marRight w:val="0"/>
          <w:marTop w:val="0"/>
          <w:marBottom w:val="0"/>
          <w:divBdr>
            <w:top w:val="none" w:sz="0" w:space="0" w:color="auto"/>
            <w:left w:val="none" w:sz="0" w:space="0" w:color="auto"/>
            <w:bottom w:val="none" w:sz="0" w:space="0" w:color="auto"/>
            <w:right w:val="none" w:sz="0" w:space="0" w:color="auto"/>
          </w:divBdr>
          <w:divsChild>
            <w:div w:id="1441805018">
              <w:marLeft w:val="0"/>
              <w:marRight w:val="0"/>
              <w:marTop w:val="0"/>
              <w:marBottom w:val="0"/>
              <w:divBdr>
                <w:top w:val="none" w:sz="0" w:space="0" w:color="auto"/>
                <w:left w:val="none" w:sz="0" w:space="0" w:color="auto"/>
                <w:bottom w:val="none" w:sz="0" w:space="0" w:color="auto"/>
                <w:right w:val="none" w:sz="0" w:space="0" w:color="auto"/>
              </w:divBdr>
              <w:divsChild>
                <w:div w:id="1194614049">
                  <w:marLeft w:val="0"/>
                  <w:marRight w:val="0"/>
                  <w:marTop w:val="0"/>
                  <w:marBottom w:val="0"/>
                  <w:divBdr>
                    <w:top w:val="none" w:sz="0" w:space="0" w:color="auto"/>
                    <w:left w:val="none" w:sz="0" w:space="0" w:color="auto"/>
                    <w:bottom w:val="none" w:sz="0" w:space="0" w:color="auto"/>
                    <w:right w:val="none" w:sz="0" w:space="0" w:color="auto"/>
                  </w:divBdr>
                  <w:divsChild>
                    <w:div w:id="1749841970">
                      <w:marLeft w:val="0"/>
                      <w:marRight w:val="0"/>
                      <w:marTop w:val="0"/>
                      <w:marBottom w:val="0"/>
                      <w:divBdr>
                        <w:top w:val="none" w:sz="0" w:space="0" w:color="auto"/>
                        <w:left w:val="none" w:sz="0" w:space="0" w:color="auto"/>
                        <w:bottom w:val="none" w:sz="0" w:space="0" w:color="auto"/>
                        <w:right w:val="none" w:sz="0" w:space="0" w:color="auto"/>
                      </w:divBdr>
                      <w:divsChild>
                        <w:div w:id="332149526">
                          <w:marLeft w:val="0"/>
                          <w:marRight w:val="0"/>
                          <w:marTop w:val="0"/>
                          <w:marBottom w:val="0"/>
                          <w:divBdr>
                            <w:top w:val="none" w:sz="0" w:space="0" w:color="auto"/>
                            <w:left w:val="none" w:sz="0" w:space="0" w:color="auto"/>
                            <w:bottom w:val="none" w:sz="0" w:space="0" w:color="auto"/>
                            <w:right w:val="none" w:sz="0" w:space="0" w:color="auto"/>
                          </w:divBdr>
                          <w:divsChild>
                            <w:div w:id="302976615">
                              <w:marLeft w:val="0"/>
                              <w:marRight w:val="1500"/>
                              <w:marTop w:val="100"/>
                              <w:marBottom w:val="100"/>
                              <w:divBdr>
                                <w:top w:val="none" w:sz="0" w:space="0" w:color="auto"/>
                                <w:left w:val="none" w:sz="0" w:space="0" w:color="auto"/>
                                <w:bottom w:val="none" w:sz="0" w:space="0" w:color="auto"/>
                                <w:right w:val="none" w:sz="0" w:space="0" w:color="auto"/>
                              </w:divBdr>
                              <w:divsChild>
                                <w:div w:id="1163400047">
                                  <w:marLeft w:val="0"/>
                                  <w:marRight w:val="0"/>
                                  <w:marTop w:val="300"/>
                                  <w:marBottom w:val="450"/>
                                  <w:divBdr>
                                    <w:top w:val="none" w:sz="0" w:space="0" w:color="auto"/>
                                    <w:left w:val="none" w:sz="0" w:space="0" w:color="auto"/>
                                    <w:bottom w:val="none" w:sz="0" w:space="0" w:color="auto"/>
                                    <w:right w:val="none" w:sz="0" w:space="0" w:color="auto"/>
                                  </w:divBdr>
                                  <w:divsChild>
                                    <w:div w:id="187717129">
                                      <w:marLeft w:val="0"/>
                                      <w:marRight w:val="0"/>
                                      <w:marTop w:val="0"/>
                                      <w:marBottom w:val="0"/>
                                      <w:divBdr>
                                        <w:top w:val="none" w:sz="0" w:space="0" w:color="auto"/>
                                        <w:left w:val="none" w:sz="0" w:space="0" w:color="auto"/>
                                        <w:bottom w:val="none" w:sz="0" w:space="0" w:color="auto"/>
                                        <w:right w:val="none" w:sz="0" w:space="0" w:color="auto"/>
                                      </w:divBdr>
                                      <w:divsChild>
                                        <w:div w:id="12134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199453">
      <w:bodyDiv w:val="1"/>
      <w:marLeft w:val="0"/>
      <w:marRight w:val="0"/>
      <w:marTop w:val="0"/>
      <w:marBottom w:val="0"/>
      <w:divBdr>
        <w:top w:val="none" w:sz="0" w:space="0" w:color="auto"/>
        <w:left w:val="none" w:sz="0" w:space="0" w:color="auto"/>
        <w:bottom w:val="none" w:sz="0" w:space="0" w:color="auto"/>
        <w:right w:val="none" w:sz="0" w:space="0" w:color="auto"/>
      </w:divBdr>
    </w:div>
    <w:div w:id="121727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4F826838-7276-4145-9E10-29F0EEADA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C04F3-33AC-4283-96EF-E3E1E54FA55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28370D2-8DEB-4315-AED1-4BA5A1CB632E}">
  <ds:schemaRefs>
    <ds:schemaRef ds:uri="http://schemas.microsoft.com/sharepoint/v3/contenttype/forms"/>
  </ds:schemaRefs>
</ds:datastoreItem>
</file>

<file path=customXml/itemProps4.xml><?xml version="1.0" encoding="utf-8"?>
<ds:datastoreItem xmlns:ds="http://schemas.openxmlformats.org/officeDocument/2006/customXml" ds:itemID="{1F41DC88-EF54-48E7-AEB0-87EA12F7EB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MORH</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Perić</dc:creator>
  <cp:lastModifiedBy>Vlatka Šelimber</cp:lastModifiedBy>
  <cp:revision>2</cp:revision>
  <cp:lastPrinted>2019-05-21T14:46:00Z</cp:lastPrinted>
  <dcterms:created xsi:type="dcterms:W3CDTF">2019-06-27T07:19:00Z</dcterms:created>
  <dcterms:modified xsi:type="dcterms:W3CDTF">2019-06-27T07:19:00Z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