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FE72" w14:textId="77777777" w:rsidR="009E7548" w:rsidRPr="009E7548" w:rsidRDefault="009E7548" w:rsidP="006B51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754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03CD7C" wp14:editId="79EED3BA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548">
        <w:rPr>
          <w:rFonts w:ascii="Times New Roman" w:hAnsi="Times New Roman" w:cs="Times New Roman"/>
          <w:sz w:val="24"/>
          <w:szCs w:val="24"/>
        </w:rPr>
        <w:fldChar w:fldCharType="begin"/>
      </w:r>
      <w:r w:rsidRPr="009E754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E754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001DE0" w14:textId="77777777" w:rsidR="009E7548" w:rsidRPr="009E7548" w:rsidRDefault="009E7548" w:rsidP="006B5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54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D86F8A3" w14:textId="77777777" w:rsid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7DFD4C05" w14:textId="77777777" w:rsid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795A4E9A" w14:textId="77777777" w:rsidR="009E7548" w:rsidRP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188674A4" w14:textId="77777777" w:rsidR="009E7548" w:rsidRPr="009E7548" w:rsidRDefault="009E7548" w:rsidP="009E7548">
      <w:pPr>
        <w:ind w:left="6372"/>
        <w:rPr>
          <w:rFonts w:ascii="Times New Roman" w:hAnsi="Times New Roman" w:cs="Times New Roman"/>
          <w:sz w:val="24"/>
          <w:szCs w:val="24"/>
        </w:rPr>
      </w:pPr>
      <w:r w:rsidRPr="009E7548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Pr="009E7548">
        <w:rPr>
          <w:rFonts w:ascii="Times New Roman" w:hAnsi="Times New Roman" w:cs="Times New Roman"/>
          <w:sz w:val="24"/>
          <w:szCs w:val="24"/>
        </w:rPr>
        <w:t xml:space="preserve"> listopad 2019.</w:t>
      </w:r>
    </w:p>
    <w:p w14:paraId="79357371" w14:textId="77777777" w:rsidR="009E7548" w:rsidRPr="00AF2DC8" w:rsidRDefault="009E7548" w:rsidP="009E7548"/>
    <w:p w14:paraId="129ABB47" w14:textId="77777777" w:rsidR="009E7548" w:rsidRPr="00AF2DC8" w:rsidRDefault="009E7548" w:rsidP="009E7548">
      <w:pPr>
        <w:jc w:val="right"/>
      </w:pPr>
    </w:p>
    <w:p w14:paraId="550F44C5" w14:textId="77777777" w:rsidR="009E7548" w:rsidRPr="00AF2DC8" w:rsidRDefault="009E7548" w:rsidP="009E7548">
      <w:pPr>
        <w:jc w:val="both"/>
      </w:pPr>
      <w:r w:rsidRPr="00AF2DC8">
        <w:t>__________________________________________________________________________</w:t>
      </w:r>
      <w: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9E7548" w:rsidRPr="009E7548" w14:paraId="53483EE4" w14:textId="77777777" w:rsidTr="00717A3F">
        <w:tc>
          <w:tcPr>
            <w:tcW w:w="1951" w:type="dxa"/>
            <w:shd w:val="clear" w:color="auto" w:fill="auto"/>
          </w:tcPr>
          <w:p w14:paraId="45CE1953" w14:textId="77777777" w:rsidR="009E7548" w:rsidRPr="009E7548" w:rsidRDefault="009E7548" w:rsidP="00717A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54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E75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AE643D" w14:textId="77777777" w:rsidR="009E7548" w:rsidRPr="009E7548" w:rsidRDefault="009E7548" w:rsidP="009E75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548">
              <w:rPr>
                <w:rFonts w:ascii="Times New Roman" w:hAnsi="Times New Roman" w:cs="Times New Roman"/>
                <w:sz w:val="24"/>
                <w:szCs w:val="24"/>
              </w:rPr>
              <w:t>Ministarstvo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gospodarstva, poduzetništva i obrta</w:t>
            </w:r>
          </w:p>
        </w:tc>
      </w:tr>
    </w:tbl>
    <w:p w14:paraId="15A19CA7" w14:textId="77777777" w:rsidR="009E7548" w:rsidRPr="009E7548" w:rsidRDefault="009E7548" w:rsidP="009E7548">
      <w:pPr>
        <w:jc w:val="both"/>
        <w:rPr>
          <w:rFonts w:ascii="Times New Roman" w:hAnsi="Times New Roman" w:cs="Times New Roman"/>
          <w:sz w:val="24"/>
          <w:szCs w:val="24"/>
        </w:rPr>
      </w:pPr>
      <w:r w:rsidRPr="009E7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7548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9E7548" w:rsidRPr="009E7548" w14:paraId="5D26B9AD" w14:textId="77777777" w:rsidTr="00717A3F">
        <w:tc>
          <w:tcPr>
            <w:tcW w:w="1951" w:type="dxa"/>
            <w:shd w:val="clear" w:color="auto" w:fill="auto"/>
          </w:tcPr>
          <w:p w14:paraId="740374C0" w14:textId="77777777" w:rsidR="009E7548" w:rsidRPr="009E7548" w:rsidRDefault="009E7548" w:rsidP="00717A3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54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E75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3A2F1E5" w14:textId="707E339C" w:rsidR="009E7548" w:rsidRPr="009E7548" w:rsidRDefault="009E7548" w:rsidP="00E84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548">
              <w:rPr>
                <w:rFonts w:ascii="Times New Roman" w:hAnsi="Times New Roman" w:cs="Times New Roman"/>
                <w:sz w:val="24"/>
                <w:szCs w:val="24"/>
              </w:rPr>
              <w:t>Izjava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suradnji kojom se uspostavlja E</w:t>
            </w:r>
            <w:r w:rsidRPr="009E7548">
              <w:rPr>
                <w:rFonts w:ascii="Times New Roman" w:hAnsi="Times New Roman" w:cs="Times New Roman"/>
                <w:sz w:val="24"/>
                <w:szCs w:val="24"/>
              </w:rPr>
              <w:t>uropsko partnerstv</w:t>
            </w:r>
            <w:r w:rsidR="00E841AA">
              <w:rPr>
                <w:rFonts w:ascii="Times New Roman" w:hAnsi="Times New Roman" w:cs="Times New Roman"/>
                <w:sz w:val="24"/>
                <w:szCs w:val="24"/>
              </w:rPr>
              <w:t xml:space="preserve">o za tehnologiju lanca blokova </w:t>
            </w:r>
          </w:p>
        </w:tc>
      </w:tr>
    </w:tbl>
    <w:p w14:paraId="31AE19BC" w14:textId="77777777" w:rsidR="009E7548" w:rsidRPr="00AF2DC8" w:rsidRDefault="009E7548" w:rsidP="009E7548">
      <w:pPr>
        <w:jc w:val="both"/>
      </w:pPr>
      <w:r w:rsidRPr="00AF2DC8">
        <w:t>_______________________________________________________________</w:t>
      </w:r>
      <w:r>
        <w:t>________</w:t>
      </w:r>
      <w:r w:rsidRPr="00AF2DC8">
        <w:t>___________</w:t>
      </w:r>
    </w:p>
    <w:p w14:paraId="7F1E0CBF" w14:textId="77777777" w:rsidR="009E7548" w:rsidRPr="00AF2DC8" w:rsidRDefault="009E7548" w:rsidP="009E7548">
      <w:pPr>
        <w:jc w:val="both"/>
      </w:pPr>
    </w:p>
    <w:p w14:paraId="3EDBF838" w14:textId="77777777" w:rsidR="009E7548" w:rsidRPr="00AF2DC8" w:rsidRDefault="009E7548" w:rsidP="009E7548">
      <w:pPr>
        <w:jc w:val="both"/>
      </w:pPr>
    </w:p>
    <w:p w14:paraId="17CE4780" w14:textId="77777777" w:rsidR="009E7548" w:rsidRPr="00AF2DC8" w:rsidRDefault="009E7548" w:rsidP="009E7548">
      <w:pPr>
        <w:jc w:val="both"/>
      </w:pPr>
    </w:p>
    <w:p w14:paraId="5F99B418" w14:textId="77777777" w:rsidR="009E7548" w:rsidRP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269ED835" w14:textId="77777777" w:rsidR="009E7548" w:rsidRP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36D93AC7" w14:textId="77777777" w:rsidR="009E7548" w:rsidRP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46B0AFBF" w14:textId="77777777" w:rsidR="009E7548" w:rsidRP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035308DC" w14:textId="77777777" w:rsid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23878490" w14:textId="77777777" w:rsidR="009E7548" w:rsidRP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20F55B56" w14:textId="77777777" w:rsid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7FBDC69C" w14:textId="77777777" w:rsidR="009E7548" w:rsidRDefault="009E7548" w:rsidP="009E7548">
      <w:pPr>
        <w:rPr>
          <w:rFonts w:ascii="Times New Roman" w:hAnsi="Times New Roman" w:cs="Times New Roman"/>
          <w:sz w:val="24"/>
          <w:szCs w:val="24"/>
        </w:rPr>
      </w:pPr>
    </w:p>
    <w:p w14:paraId="2E793CBE" w14:textId="77777777" w:rsidR="009E7548" w:rsidRPr="009E7548" w:rsidRDefault="009E7548" w:rsidP="009E7548">
      <w:pPr>
        <w:rPr>
          <w:rFonts w:ascii="Times New Roman" w:hAnsi="Times New Roman" w:cs="Times New Roman"/>
        </w:rPr>
      </w:pPr>
    </w:p>
    <w:p w14:paraId="7C1C186A" w14:textId="77777777" w:rsidR="009E7548" w:rsidRPr="009E7548" w:rsidRDefault="009E7548" w:rsidP="009E7548">
      <w:pPr>
        <w:pBdr>
          <w:top w:val="single" w:sz="4" w:space="1" w:color="404040"/>
        </w:pBdr>
        <w:tabs>
          <w:tab w:val="center" w:pos="4703"/>
          <w:tab w:val="right" w:pos="9406"/>
        </w:tabs>
        <w:jc w:val="center"/>
        <w:rPr>
          <w:rFonts w:ascii="Times New Roman" w:hAnsi="Times New Roman" w:cs="Times New Roman"/>
          <w:color w:val="404040"/>
          <w:spacing w:val="20"/>
          <w:sz w:val="20"/>
          <w:lang w:val="en-US"/>
        </w:rPr>
      </w:pPr>
      <w:r w:rsidRPr="009E7548">
        <w:rPr>
          <w:rFonts w:ascii="Times New Roman" w:hAnsi="Times New Roman" w:cs="Times New Roman"/>
          <w:color w:val="404040"/>
          <w:spacing w:val="20"/>
          <w:sz w:val="20"/>
          <w:lang w:val="en-US"/>
        </w:rPr>
        <w:t>Banski dvori | Trg Sv. Marka 2  | 10000 Zagreb | tel. 01 4569 222 | vlada.gov.hr</w:t>
      </w:r>
    </w:p>
    <w:p w14:paraId="5CE1A114" w14:textId="77777777" w:rsidR="009E7548" w:rsidRDefault="009E7548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5ECC" w14:textId="77777777" w:rsidR="009E7548" w:rsidRDefault="009E7548">
      <w:pPr>
        <w:rPr>
          <w:rFonts w:ascii="Times New Roman" w:hAnsi="Times New Roman" w:cs="Times New Roman"/>
          <w:sz w:val="24"/>
          <w:szCs w:val="24"/>
        </w:rPr>
      </w:pPr>
    </w:p>
    <w:p w14:paraId="6B5A8C7A" w14:textId="77777777" w:rsidR="002B6880" w:rsidRDefault="002B6880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C1265" w14:textId="77777777" w:rsidR="00B11772" w:rsidRPr="006D4977" w:rsidRDefault="006D4977" w:rsidP="006D49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EEA59BA" w14:textId="77777777" w:rsidR="002B6880" w:rsidRDefault="002B6880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0EE6A" w14:textId="77777777" w:rsidR="002B6880" w:rsidRDefault="002B6880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73B0A" w14:textId="77777777" w:rsidR="0005341B" w:rsidRPr="0015246B" w:rsidRDefault="002B6880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6F8" w:rsidRPr="0015246B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 w:rsidR="00C2576B" w:rsidRPr="0015246B">
        <w:rPr>
          <w:rFonts w:ascii="Times New Roman" w:hAnsi="Times New Roman" w:cs="Times New Roman"/>
          <w:sz w:val="24"/>
          <w:szCs w:val="24"/>
        </w:rPr>
        <w:t xml:space="preserve">stavka </w:t>
      </w:r>
      <w:r w:rsidR="00EC56F8" w:rsidRPr="0015246B">
        <w:rPr>
          <w:rFonts w:ascii="Times New Roman" w:hAnsi="Times New Roman" w:cs="Times New Roman"/>
          <w:sz w:val="24"/>
          <w:szCs w:val="24"/>
        </w:rPr>
        <w:t>3. Zakona o Vladi Republike Hrvatske (Nar</w:t>
      </w:r>
      <w:r w:rsidR="0091079B" w:rsidRPr="0015246B">
        <w:rPr>
          <w:rFonts w:ascii="Times New Roman" w:hAnsi="Times New Roman" w:cs="Times New Roman"/>
          <w:sz w:val="24"/>
          <w:szCs w:val="24"/>
        </w:rPr>
        <w:t>o</w:t>
      </w:r>
      <w:r w:rsidR="006D3178">
        <w:rPr>
          <w:rFonts w:ascii="Times New Roman" w:hAnsi="Times New Roman" w:cs="Times New Roman"/>
          <w:sz w:val="24"/>
          <w:szCs w:val="24"/>
        </w:rPr>
        <w:t>dne novine, br. 150/11, 119/14,</w:t>
      </w:r>
      <w:r w:rsidR="0091079B" w:rsidRPr="0015246B">
        <w:rPr>
          <w:rFonts w:ascii="Times New Roman" w:hAnsi="Times New Roman" w:cs="Times New Roman"/>
          <w:sz w:val="24"/>
          <w:szCs w:val="24"/>
        </w:rPr>
        <w:t xml:space="preserve"> </w:t>
      </w:r>
      <w:r w:rsidR="00EC56F8" w:rsidRPr="0015246B">
        <w:rPr>
          <w:rFonts w:ascii="Times New Roman" w:hAnsi="Times New Roman" w:cs="Times New Roman"/>
          <w:sz w:val="24"/>
          <w:szCs w:val="24"/>
        </w:rPr>
        <w:t>93/16</w:t>
      </w:r>
      <w:r w:rsidR="006D3178">
        <w:rPr>
          <w:rFonts w:ascii="Times New Roman" w:hAnsi="Times New Roman" w:cs="Times New Roman"/>
          <w:sz w:val="24"/>
          <w:szCs w:val="24"/>
        </w:rPr>
        <w:t xml:space="preserve"> i 116/18</w:t>
      </w:r>
      <w:r w:rsidR="00EC56F8" w:rsidRPr="0015246B">
        <w:rPr>
          <w:rFonts w:ascii="Times New Roman" w:hAnsi="Times New Roman" w:cs="Times New Roman"/>
          <w:sz w:val="24"/>
          <w:szCs w:val="24"/>
        </w:rPr>
        <w:t>), Vlad</w:t>
      </w:r>
      <w:r w:rsidR="00307947" w:rsidRPr="0015246B">
        <w:rPr>
          <w:rFonts w:ascii="Times New Roman" w:hAnsi="Times New Roman" w:cs="Times New Roman"/>
          <w:sz w:val="24"/>
          <w:szCs w:val="24"/>
        </w:rPr>
        <w:t>a</w:t>
      </w:r>
      <w:r w:rsidR="00EC56F8" w:rsidRPr="0015246B">
        <w:rPr>
          <w:rFonts w:ascii="Times New Roman" w:hAnsi="Times New Roman" w:cs="Times New Roman"/>
          <w:sz w:val="24"/>
          <w:szCs w:val="24"/>
        </w:rPr>
        <w:t xml:space="preserve"> Republike Hrvatske je na sjednici održanoj </w:t>
      </w:r>
      <w:r w:rsidR="006D4977">
        <w:rPr>
          <w:rFonts w:ascii="Times New Roman" w:hAnsi="Times New Roman" w:cs="Times New Roman"/>
          <w:sz w:val="24"/>
          <w:szCs w:val="24"/>
        </w:rPr>
        <w:t>_______</w:t>
      </w:r>
      <w:r w:rsidR="00EC56F8" w:rsidRPr="0015246B">
        <w:rPr>
          <w:rFonts w:ascii="Times New Roman" w:hAnsi="Times New Roman" w:cs="Times New Roman"/>
          <w:sz w:val="24"/>
          <w:szCs w:val="24"/>
        </w:rPr>
        <w:t>201</w:t>
      </w:r>
      <w:r w:rsidR="00007E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donijela</w:t>
      </w:r>
    </w:p>
    <w:p w14:paraId="07B0C315" w14:textId="77777777" w:rsidR="00EC56F8" w:rsidRPr="0015246B" w:rsidRDefault="00EC56F8" w:rsidP="0015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8A4F1" w14:textId="77777777" w:rsidR="00307947" w:rsidRPr="0015246B" w:rsidRDefault="00307947" w:rsidP="0015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C80C0" w14:textId="77777777" w:rsidR="00307947" w:rsidRPr="0015246B" w:rsidRDefault="00307947" w:rsidP="0015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41F5E" w14:textId="77777777" w:rsidR="00307947" w:rsidRPr="0015246B" w:rsidRDefault="00307947" w:rsidP="0015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415EA" w14:textId="77777777" w:rsidR="00EC56F8" w:rsidRPr="0015246B" w:rsidRDefault="00EC56F8" w:rsidP="00152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6B">
        <w:rPr>
          <w:rFonts w:ascii="Times New Roman" w:hAnsi="Times New Roman" w:cs="Times New Roman"/>
          <w:b/>
          <w:sz w:val="24"/>
          <w:szCs w:val="24"/>
        </w:rPr>
        <w:t>Z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A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K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L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J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U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Č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A</w:t>
      </w:r>
      <w:r w:rsidR="002B6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6B">
        <w:rPr>
          <w:rFonts w:ascii="Times New Roman" w:hAnsi="Times New Roman" w:cs="Times New Roman"/>
          <w:b/>
          <w:sz w:val="24"/>
          <w:szCs w:val="24"/>
        </w:rPr>
        <w:t>K</w:t>
      </w:r>
    </w:p>
    <w:p w14:paraId="6DB997C2" w14:textId="77777777" w:rsidR="00EC56F8" w:rsidRPr="0015246B" w:rsidRDefault="00EC56F8" w:rsidP="00152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FE0F2" w14:textId="77777777" w:rsidR="00307947" w:rsidRDefault="00307947" w:rsidP="00152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553F2" w14:textId="77777777" w:rsidR="002B6880" w:rsidRPr="0015246B" w:rsidRDefault="002B6880" w:rsidP="00152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22EF2" w14:textId="77777777" w:rsidR="00307947" w:rsidRPr="0015246B" w:rsidRDefault="00307947" w:rsidP="00152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FF76C" w14:textId="77777777" w:rsidR="00EC56F8" w:rsidRPr="00384C26" w:rsidRDefault="00EC56F8" w:rsidP="000232A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Prihvaća se</w:t>
      </w:r>
      <w:r w:rsidR="00307947" w:rsidRPr="0015246B">
        <w:rPr>
          <w:rFonts w:ascii="Times New Roman" w:hAnsi="Times New Roman" w:cs="Times New Roman"/>
          <w:sz w:val="24"/>
          <w:szCs w:val="24"/>
        </w:rPr>
        <w:t xml:space="preserve"> </w:t>
      </w:r>
      <w:r w:rsidR="00782D89">
        <w:rPr>
          <w:rFonts w:ascii="Times New Roman" w:hAnsi="Times New Roman" w:cs="Times New Roman"/>
          <w:sz w:val="24"/>
          <w:szCs w:val="24"/>
        </w:rPr>
        <w:t>Izjava</w:t>
      </w:r>
      <w:r w:rsidR="003F6698" w:rsidRPr="003F6698">
        <w:rPr>
          <w:rFonts w:ascii="Times New Roman" w:hAnsi="Times New Roman" w:cs="Times New Roman"/>
          <w:sz w:val="24"/>
          <w:szCs w:val="24"/>
        </w:rPr>
        <w:t xml:space="preserve"> o suradnji kojom se uspostavlja Europsko partnerstvo za tehnologiju lanca blokova</w:t>
      </w:r>
      <w:r w:rsidR="000232AC">
        <w:rPr>
          <w:rFonts w:ascii="Times New Roman" w:hAnsi="Times New Roman" w:cs="Times New Roman"/>
          <w:sz w:val="24"/>
          <w:szCs w:val="24"/>
        </w:rPr>
        <w:t xml:space="preserve"> (u daljnjem tekstu: Izjava)</w:t>
      </w:r>
      <w:r w:rsidRPr="0015246B">
        <w:rPr>
          <w:rFonts w:ascii="Times New Roman" w:hAnsi="Times New Roman" w:cs="Times New Roman"/>
          <w:sz w:val="24"/>
          <w:szCs w:val="24"/>
        </w:rPr>
        <w:t xml:space="preserve">, </w:t>
      </w:r>
      <w:r w:rsidR="0091079B" w:rsidRPr="0015246B">
        <w:rPr>
          <w:rFonts w:ascii="Times New Roman" w:hAnsi="Times New Roman" w:cs="Times New Roman"/>
          <w:sz w:val="24"/>
          <w:szCs w:val="24"/>
        </w:rPr>
        <w:t>u tekstu</w:t>
      </w:r>
      <w:r w:rsidRPr="0015246B">
        <w:rPr>
          <w:rFonts w:ascii="Times New Roman" w:hAnsi="Times New Roman" w:cs="Times New Roman"/>
          <w:sz w:val="24"/>
          <w:szCs w:val="24"/>
        </w:rPr>
        <w:t xml:space="preserve"> </w:t>
      </w:r>
      <w:r w:rsidR="004B5906">
        <w:rPr>
          <w:rFonts w:ascii="Times New Roman" w:hAnsi="Times New Roman" w:cs="Times New Roman"/>
          <w:sz w:val="24"/>
          <w:szCs w:val="24"/>
        </w:rPr>
        <w:t xml:space="preserve">koji je </w:t>
      </w:r>
      <w:r w:rsidRPr="0015246B">
        <w:rPr>
          <w:rFonts w:ascii="Times New Roman" w:hAnsi="Times New Roman" w:cs="Times New Roman"/>
          <w:sz w:val="24"/>
          <w:szCs w:val="24"/>
        </w:rPr>
        <w:t xml:space="preserve">Vladi Republike Hrvatske dostavilo Ministarstvo gospodarstva, </w:t>
      </w:r>
      <w:r w:rsidRPr="00384C26">
        <w:rPr>
          <w:rFonts w:ascii="Times New Roman" w:hAnsi="Times New Roman" w:cs="Times New Roman"/>
          <w:sz w:val="24"/>
          <w:szCs w:val="24"/>
        </w:rPr>
        <w:t>poduzetništva i obrta</w:t>
      </w:r>
      <w:r w:rsidR="0091079B" w:rsidRPr="00384C26">
        <w:rPr>
          <w:rFonts w:ascii="Times New Roman" w:hAnsi="Times New Roman" w:cs="Times New Roman"/>
          <w:sz w:val="24"/>
          <w:szCs w:val="24"/>
        </w:rPr>
        <w:t xml:space="preserve"> aktom</w:t>
      </w:r>
      <w:r w:rsidRPr="00384C26">
        <w:rPr>
          <w:rFonts w:ascii="Times New Roman" w:hAnsi="Times New Roman" w:cs="Times New Roman"/>
          <w:sz w:val="24"/>
          <w:szCs w:val="24"/>
        </w:rPr>
        <w:t xml:space="preserve">, </w:t>
      </w:r>
      <w:r w:rsidR="00416C4D" w:rsidRPr="00384C26">
        <w:rPr>
          <w:rFonts w:ascii="Times New Roman" w:hAnsi="Times New Roman" w:cs="Times New Roman"/>
          <w:sz w:val="24"/>
          <w:szCs w:val="24"/>
        </w:rPr>
        <w:t>KLASE</w:t>
      </w:r>
      <w:r w:rsidRPr="00384C26">
        <w:rPr>
          <w:rFonts w:ascii="Times New Roman" w:hAnsi="Times New Roman" w:cs="Times New Roman"/>
          <w:sz w:val="24"/>
          <w:szCs w:val="24"/>
        </w:rPr>
        <w:t>:</w:t>
      </w:r>
      <w:r w:rsidR="002B6880" w:rsidRPr="00384C26">
        <w:rPr>
          <w:rFonts w:ascii="Times New Roman" w:hAnsi="Times New Roman" w:cs="Times New Roman"/>
          <w:sz w:val="24"/>
          <w:szCs w:val="24"/>
        </w:rPr>
        <w:t xml:space="preserve"> </w:t>
      </w:r>
      <w:r w:rsidR="00416C4D" w:rsidRPr="000232AC">
        <w:rPr>
          <w:rFonts w:ascii="Times New Roman" w:hAnsi="Times New Roman" w:cs="Times New Roman"/>
          <w:sz w:val="24"/>
          <w:szCs w:val="24"/>
        </w:rPr>
        <w:t>910-04/19-01/110</w:t>
      </w:r>
      <w:r w:rsidRPr="00384C26">
        <w:rPr>
          <w:rFonts w:ascii="Times New Roman" w:hAnsi="Times New Roman" w:cs="Times New Roman"/>
          <w:sz w:val="24"/>
          <w:szCs w:val="24"/>
        </w:rPr>
        <w:t xml:space="preserve">, </w:t>
      </w:r>
      <w:r w:rsidR="00416C4D" w:rsidRPr="00384C26">
        <w:rPr>
          <w:rFonts w:ascii="Times New Roman" w:hAnsi="Times New Roman" w:cs="Times New Roman"/>
          <w:sz w:val="24"/>
          <w:szCs w:val="24"/>
        </w:rPr>
        <w:t>URBROJA</w:t>
      </w:r>
      <w:r w:rsidRPr="00384C26">
        <w:rPr>
          <w:rFonts w:ascii="Times New Roman" w:hAnsi="Times New Roman" w:cs="Times New Roman"/>
          <w:sz w:val="24"/>
          <w:szCs w:val="24"/>
        </w:rPr>
        <w:t>:</w:t>
      </w:r>
      <w:r w:rsidR="009E7548">
        <w:rPr>
          <w:rFonts w:ascii="Times New Roman" w:hAnsi="Times New Roman" w:cs="Times New Roman"/>
          <w:sz w:val="24"/>
          <w:szCs w:val="24"/>
        </w:rPr>
        <w:t xml:space="preserve"> 526-05-01-02/2-19-24</w:t>
      </w:r>
      <w:r w:rsidR="00416C4D" w:rsidRPr="00384C26">
        <w:rPr>
          <w:rFonts w:ascii="Times New Roman" w:hAnsi="Times New Roman" w:cs="Times New Roman"/>
          <w:sz w:val="24"/>
          <w:szCs w:val="24"/>
        </w:rPr>
        <w:t xml:space="preserve">, od </w:t>
      </w:r>
      <w:r w:rsidR="00CC7FBC">
        <w:rPr>
          <w:rFonts w:ascii="Times New Roman" w:hAnsi="Times New Roman" w:cs="Times New Roman"/>
          <w:sz w:val="24"/>
          <w:szCs w:val="24"/>
        </w:rPr>
        <w:t>7. listopada</w:t>
      </w:r>
      <w:r w:rsidR="00205EF6" w:rsidRPr="00384C26">
        <w:rPr>
          <w:rFonts w:ascii="Times New Roman" w:hAnsi="Times New Roman" w:cs="Times New Roman"/>
          <w:sz w:val="24"/>
          <w:szCs w:val="24"/>
        </w:rPr>
        <w:t xml:space="preserve"> 2019</w:t>
      </w:r>
      <w:r w:rsidR="00DA0DB1" w:rsidRPr="00384C26">
        <w:rPr>
          <w:rFonts w:ascii="Times New Roman" w:hAnsi="Times New Roman" w:cs="Times New Roman"/>
          <w:sz w:val="24"/>
          <w:szCs w:val="24"/>
        </w:rPr>
        <w:t>. godine</w:t>
      </w:r>
      <w:r w:rsidRPr="00384C26">
        <w:rPr>
          <w:rFonts w:ascii="Times New Roman" w:hAnsi="Times New Roman" w:cs="Times New Roman"/>
          <w:sz w:val="24"/>
          <w:szCs w:val="24"/>
        </w:rPr>
        <w:t>.</w:t>
      </w:r>
    </w:p>
    <w:p w14:paraId="5623A74D" w14:textId="77777777" w:rsidR="00307947" w:rsidRPr="0015246B" w:rsidRDefault="00307947" w:rsidP="002B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6103D" w14:textId="77777777" w:rsidR="00763844" w:rsidRDefault="00A728AF" w:rsidP="00396FD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AC">
        <w:rPr>
          <w:rFonts w:ascii="Times New Roman" w:hAnsi="Times New Roman" w:cs="Times New Roman"/>
          <w:sz w:val="24"/>
          <w:szCs w:val="24"/>
        </w:rPr>
        <w:t>Stručnim nositeljem</w:t>
      </w:r>
      <w:r w:rsidR="008F6840" w:rsidRPr="000232AC">
        <w:rPr>
          <w:rFonts w:ascii="Times New Roman" w:hAnsi="Times New Roman" w:cs="Times New Roman"/>
          <w:sz w:val="24"/>
          <w:szCs w:val="24"/>
        </w:rPr>
        <w:t xml:space="preserve"> utvrđuje se Ministarstvo gospodarstva, poduzetništva i obrta</w:t>
      </w:r>
      <w:r w:rsidR="00D338BE" w:rsidRPr="000232AC">
        <w:rPr>
          <w:rFonts w:ascii="Times New Roman" w:hAnsi="Times New Roman" w:cs="Times New Roman"/>
          <w:sz w:val="24"/>
          <w:szCs w:val="24"/>
        </w:rPr>
        <w:t xml:space="preserve"> n</w:t>
      </w:r>
      <w:r w:rsidR="008F6840" w:rsidRPr="000232AC">
        <w:rPr>
          <w:rFonts w:ascii="Times New Roman" w:hAnsi="Times New Roman" w:cs="Times New Roman"/>
          <w:sz w:val="24"/>
          <w:szCs w:val="24"/>
        </w:rPr>
        <w:t xml:space="preserve">adležnim za koordinaciju aktivnosti </w:t>
      </w:r>
      <w:r w:rsidR="00763844" w:rsidRPr="000232AC">
        <w:rPr>
          <w:rFonts w:ascii="Times New Roman" w:hAnsi="Times New Roman" w:cs="Times New Roman"/>
          <w:sz w:val="24"/>
          <w:szCs w:val="24"/>
        </w:rPr>
        <w:t xml:space="preserve">koje proizlaze iz </w:t>
      </w:r>
      <w:r w:rsidR="00782D89" w:rsidRPr="000232AC">
        <w:rPr>
          <w:rFonts w:ascii="Times New Roman" w:hAnsi="Times New Roman" w:cs="Times New Roman"/>
          <w:sz w:val="24"/>
          <w:szCs w:val="24"/>
        </w:rPr>
        <w:t>Izjave</w:t>
      </w:r>
      <w:r w:rsidR="000232AC" w:rsidRPr="000232AC">
        <w:rPr>
          <w:rFonts w:ascii="Times New Roman" w:hAnsi="Times New Roman" w:cs="Times New Roman"/>
          <w:sz w:val="24"/>
          <w:szCs w:val="24"/>
        </w:rPr>
        <w:t xml:space="preserve">. </w:t>
      </w:r>
      <w:r w:rsidR="00782D89" w:rsidRPr="00023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9B0C8" w14:textId="77777777" w:rsidR="000232AC" w:rsidRPr="000232AC" w:rsidRDefault="000232AC" w:rsidP="000232A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3F9A1D" w14:textId="77777777" w:rsidR="00763844" w:rsidRDefault="00763844" w:rsidP="0076384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44">
        <w:rPr>
          <w:rFonts w:ascii="Times New Roman" w:hAnsi="Times New Roman" w:cs="Times New Roman"/>
          <w:sz w:val="24"/>
          <w:szCs w:val="24"/>
        </w:rPr>
        <w:t xml:space="preserve">Ministarstvo gospodarstva, poduzetništva i obrta će sredstva </w:t>
      </w:r>
      <w:r w:rsidR="00D338BE">
        <w:rPr>
          <w:rFonts w:ascii="Times New Roman" w:hAnsi="Times New Roman" w:cs="Times New Roman"/>
          <w:sz w:val="24"/>
          <w:szCs w:val="24"/>
        </w:rPr>
        <w:t xml:space="preserve">potrebna </w:t>
      </w:r>
      <w:r w:rsidRPr="00763844">
        <w:rPr>
          <w:rFonts w:ascii="Times New Roman" w:hAnsi="Times New Roman" w:cs="Times New Roman"/>
          <w:sz w:val="24"/>
          <w:szCs w:val="24"/>
        </w:rPr>
        <w:t>za provedbu</w:t>
      </w:r>
      <w:r w:rsidR="00D338BE">
        <w:rPr>
          <w:rFonts w:ascii="Times New Roman" w:hAnsi="Times New Roman" w:cs="Times New Roman"/>
          <w:sz w:val="24"/>
          <w:szCs w:val="24"/>
        </w:rPr>
        <w:t xml:space="preserve"> aktivnosti koje </w:t>
      </w:r>
      <w:r w:rsidR="00E1676E">
        <w:rPr>
          <w:rFonts w:ascii="Times New Roman" w:hAnsi="Times New Roman" w:cs="Times New Roman"/>
          <w:sz w:val="24"/>
          <w:szCs w:val="24"/>
        </w:rPr>
        <w:t>mogu proizaći</w:t>
      </w:r>
      <w:r w:rsidR="00D338BE">
        <w:rPr>
          <w:rFonts w:ascii="Times New Roman" w:hAnsi="Times New Roman" w:cs="Times New Roman"/>
          <w:sz w:val="24"/>
          <w:szCs w:val="24"/>
        </w:rPr>
        <w:t xml:space="preserve"> iz</w:t>
      </w:r>
      <w:r w:rsidRPr="0076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Izjave </w:t>
      </w:r>
      <w:r w:rsidRPr="00763844">
        <w:rPr>
          <w:rFonts w:ascii="Times New Roman" w:hAnsi="Times New Roman" w:cs="Times New Roman"/>
          <w:sz w:val="24"/>
          <w:szCs w:val="24"/>
        </w:rPr>
        <w:t>planirati u okviru svojeg limita ukupnih 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8BE">
        <w:rPr>
          <w:rFonts w:ascii="Times New Roman" w:hAnsi="Times New Roman" w:cs="Times New Roman"/>
          <w:sz w:val="24"/>
          <w:szCs w:val="24"/>
        </w:rPr>
        <w:t xml:space="preserve">državnog </w:t>
      </w:r>
      <w:r>
        <w:rPr>
          <w:rFonts w:ascii="Times New Roman" w:hAnsi="Times New Roman" w:cs="Times New Roman"/>
          <w:sz w:val="24"/>
          <w:szCs w:val="24"/>
        </w:rPr>
        <w:t>proračuna Republike Hrvatske.</w:t>
      </w:r>
    </w:p>
    <w:p w14:paraId="3A07F984" w14:textId="77777777" w:rsidR="008F6840" w:rsidRPr="008F6840" w:rsidRDefault="008F6840" w:rsidP="008F68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FC1286" w14:textId="77777777" w:rsidR="0086565D" w:rsidRPr="005B07F8" w:rsidRDefault="0091079B" w:rsidP="003C4A2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F8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307947" w:rsidRPr="005B07F8">
        <w:rPr>
          <w:rFonts w:ascii="Times New Roman" w:hAnsi="Times New Roman" w:cs="Times New Roman"/>
          <w:sz w:val="24"/>
          <w:szCs w:val="24"/>
        </w:rPr>
        <w:t>ministar</w:t>
      </w:r>
      <w:r w:rsidR="00094639" w:rsidRPr="005B07F8">
        <w:rPr>
          <w:rFonts w:ascii="Times New Roman" w:hAnsi="Times New Roman" w:cs="Times New Roman"/>
          <w:sz w:val="24"/>
          <w:szCs w:val="24"/>
        </w:rPr>
        <w:t xml:space="preserve"> gospodarstva, poduzetništva i obrta da, u ime Republike Hrvatske, potpiše Izjavu</w:t>
      </w:r>
      <w:r w:rsidR="00E1676E">
        <w:rPr>
          <w:rFonts w:ascii="Times New Roman" w:hAnsi="Times New Roman" w:cs="Times New Roman"/>
          <w:sz w:val="24"/>
          <w:szCs w:val="24"/>
        </w:rPr>
        <w:t xml:space="preserve">. </w:t>
      </w:r>
      <w:r w:rsidR="00094639" w:rsidRPr="005B0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F79CC" w14:textId="77777777" w:rsidR="00B11772" w:rsidRDefault="00B11772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035C9" w14:textId="77777777" w:rsidR="00B11772" w:rsidRDefault="00B11772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C6670" w14:textId="77777777" w:rsidR="00B11772" w:rsidRPr="0015246B" w:rsidRDefault="00B11772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2D1CB" w14:textId="77777777" w:rsidR="00307947" w:rsidRPr="0015246B" w:rsidRDefault="00307947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7435E" w14:textId="77777777" w:rsidR="00307947" w:rsidRPr="0015246B" w:rsidRDefault="00307947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5932" w14:textId="77777777" w:rsidR="00EC56F8" w:rsidRPr="0015246B" w:rsidRDefault="00EC56F8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Klasa:</w:t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</w:p>
    <w:p w14:paraId="306AAA28" w14:textId="77777777" w:rsidR="00EC56F8" w:rsidRDefault="00EC56F8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Urbroj:</w:t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</w:p>
    <w:p w14:paraId="070E95F4" w14:textId="77777777" w:rsidR="006D4977" w:rsidRPr="0015246B" w:rsidRDefault="006D4977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67D0" w14:textId="77777777" w:rsidR="00DA0DB1" w:rsidRDefault="00EC56F8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6B">
        <w:rPr>
          <w:rFonts w:ascii="Times New Roman" w:hAnsi="Times New Roman" w:cs="Times New Roman"/>
          <w:sz w:val="24"/>
          <w:szCs w:val="24"/>
        </w:rPr>
        <w:t>Zagreb,</w:t>
      </w:r>
      <w:r w:rsidR="00DA0DB1">
        <w:rPr>
          <w:rFonts w:ascii="Times New Roman" w:hAnsi="Times New Roman" w:cs="Times New Roman"/>
          <w:sz w:val="24"/>
          <w:szCs w:val="24"/>
        </w:rPr>
        <w:tab/>
      </w:r>
    </w:p>
    <w:p w14:paraId="45EA7CEA" w14:textId="77777777" w:rsidR="00DA0DB1" w:rsidRDefault="00DA0DB1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6FB7E" w14:textId="77777777" w:rsidR="00DA0DB1" w:rsidRDefault="00DA0DB1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AEC7D" w14:textId="77777777" w:rsidR="00DA0DB1" w:rsidRDefault="006D4977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</w:r>
      <w:r w:rsidR="00DA0DB1">
        <w:rPr>
          <w:rFonts w:ascii="Times New Roman" w:hAnsi="Times New Roman" w:cs="Times New Roman"/>
          <w:sz w:val="24"/>
          <w:szCs w:val="24"/>
        </w:rPr>
        <w:tab/>
        <w:t xml:space="preserve">         PREDSJEDNIK</w:t>
      </w:r>
    </w:p>
    <w:p w14:paraId="7B3F3778" w14:textId="77777777" w:rsidR="00DA0DB1" w:rsidRDefault="00DA0DB1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00269" w14:textId="77777777" w:rsidR="00DA0DB1" w:rsidRDefault="00DA0DB1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94DE4" w14:textId="77777777" w:rsidR="00EC56F8" w:rsidRPr="0015246B" w:rsidRDefault="00DA0DB1" w:rsidP="0015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977">
        <w:rPr>
          <w:rFonts w:ascii="Times New Roman" w:hAnsi="Times New Roman" w:cs="Times New Roman"/>
          <w:sz w:val="24"/>
          <w:szCs w:val="24"/>
        </w:rPr>
        <w:tab/>
      </w:r>
      <w:r w:rsidR="006D4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</w:t>
      </w:r>
    </w:p>
    <w:p w14:paraId="3F1DCBD7" w14:textId="77777777" w:rsidR="00EC56F8" w:rsidRPr="0015246B" w:rsidRDefault="00EC56F8" w:rsidP="0015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1D0CB" w14:textId="77777777" w:rsidR="00EC56F8" w:rsidRPr="0015246B" w:rsidRDefault="00EC56F8" w:rsidP="00152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E5D9" w14:textId="77777777" w:rsidR="00FE267D" w:rsidRDefault="00FE2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A5711B" w14:textId="77777777" w:rsidR="00DF012E" w:rsidRPr="0015246B" w:rsidRDefault="00DF012E" w:rsidP="00DF0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14:paraId="13F0BFED" w14:textId="77777777" w:rsidR="00DF012E" w:rsidRPr="0015246B" w:rsidRDefault="00DF012E" w:rsidP="00DF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F9388" w14:textId="77777777" w:rsidR="007C1C9A" w:rsidRPr="007C1C9A" w:rsidRDefault="00F4166B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670">
        <w:rPr>
          <w:rFonts w:ascii="Times New Roman" w:eastAsia="Calibri" w:hAnsi="Times New Roman" w:cs="Times New Roman"/>
          <w:sz w:val="24"/>
          <w:szCs w:val="24"/>
        </w:rPr>
        <w:t>Europska komisija je 10. travnja 2018. g. u Bruxellesu organizirala konferenciju na temu utjecaja digitalnih tehnologija na budućnost Europe (Di</w:t>
      </w:r>
      <w:r w:rsidR="00D338BE">
        <w:rPr>
          <w:rFonts w:ascii="Times New Roman" w:eastAsia="Calibri" w:hAnsi="Times New Roman" w:cs="Times New Roman"/>
          <w:sz w:val="24"/>
          <w:szCs w:val="24"/>
        </w:rPr>
        <w:t>gital Day Brussels), na kojoj su</w:t>
      </w:r>
      <w:r w:rsidRPr="00701670">
        <w:rPr>
          <w:rFonts w:ascii="Times New Roman" w:eastAsia="Calibri" w:hAnsi="Times New Roman" w:cs="Times New Roman"/>
          <w:sz w:val="24"/>
          <w:szCs w:val="24"/>
        </w:rPr>
        <w:t xml:space="preserve"> 21 drža</w:t>
      </w:r>
      <w:r w:rsidR="00D338BE">
        <w:rPr>
          <w:rFonts w:ascii="Times New Roman" w:eastAsia="Calibri" w:hAnsi="Times New Roman" w:cs="Times New Roman"/>
          <w:sz w:val="24"/>
          <w:szCs w:val="24"/>
        </w:rPr>
        <w:t>va članica uz Norvešku potpisale</w:t>
      </w:r>
      <w:r w:rsidR="006D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DE2">
        <w:rPr>
          <w:rFonts w:ascii="Times New Roman" w:eastAsia="Calibri" w:hAnsi="Times New Roman" w:cs="Times New Roman"/>
          <w:sz w:val="24"/>
          <w:szCs w:val="24"/>
        </w:rPr>
        <w:t>Izjavu</w:t>
      </w:r>
      <w:r w:rsidR="00B45DE2" w:rsidRPr="00B45DE2">
        <w:rPr>
          <w:rFonts w:ascii="Times New Roman" w:eastAsia="Calibri" w:hAnsi="Times New Roman" w:cs="Times New Roman"/>
          <w:sz w:val="24"/>
          <w:szCs w:val="24"/>
        </w:rPr>
        <w:t xml:space="preserve"> o suradnji kojom se uspostavlja Europsko partnerstvo za tehnologiju lanca blokova</w:t>
      </w:r>
      <w:r w:rsidRPr="007016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eng. </w:t>
      </w:r>
      <w:r w:rsidRPr="00F17C8C">
        <w:rPr>
          <w:rFonts w:ascii="Times New Roman" w:eastAsia="Calibri" w:hAnsi="Times New Roman" w:cs="Times New Roman"/>
          <w:sz w:val="24"/>
          <w:szCs w:val="24"/>
        </w:rPr>
        <w:t xml:space="preserve">European Blockchain Partnership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1670">
        <w:rPr>
          <w:rFonts w:ascii="Times New Roman" w:eastAsia="Calibri" w:hAnsi="Times New Roman" w:cs="Times New Roman"/>
          <w:sz w:val="24"/>
          <w:szCs w:val="24"/>
        </w:rPr>
        <w:t xml:space="preserve">EBP) dok su ostale države članice (Grčka, Rumunjska, Cipar, Danska, Italija i Lihtenštajn) Izjavu potpisale naknadno jer Izjava daje takvu mogućnost. Hrvatska tada nije </w:t>
      </w:r>
      <w:r w:rsidR="00D338BE">
        <w:rPr>
          <w:rFonts w:ascii="Times New Roman" w:eastAsia="Calibri" w:hAnsi="Times New Roman" w:cs="Times New Roman"/>
          <w:sz w:val="24"/>
          <w:szCs w:val="24"/>
        </w:rPr>
        <w:t xml:space="preserve">bila među potpisnicama </w:t>
      </w:r>
      <w:r w:rsidRPr="00701670">
        <w:rPr>
          <w:rFonts w:ascii="Times New Roman" w:eastAsia="Calibri" w:hAnsi="Times New Roman" w:cs="Times New Roman"/>
          <w:sz w:val="24"/>
          <w:szCs w:val="24"/>
        </w:rPr>
        <w:t xml:space="preserve">uzimajući u obzir dugoročnu suradnju, potrebne stručna znanja, te eventualne financijske obveze koje bi proizašle iz teksta Izjave. </w:t>
      </w:r>
      <w:r w:rsidR="007C1C9A" w:rsidRPr="007C1C9A">
        <w:rPr>
          <w:rFonts w:ascii="Times New Roman" w:eastAsia="Calibri" w:hAnsi="Times New Roman" w:cs="Times New Roman"/>
          <w:sz w:val="24"/>
          <w:szCs w:val="24"/>
        </w:rPr>
        <w:t xml:space="preserve">Blockchain je tehnologija koja u svojoj biti predstavlja programirane i kodirane baze podataka, koje se lančano povezuju (distribuiraju) te dodatno osiguravaju kriptiranjem. </w:t>
      </w:r>
    </w:p>
    <w:p w14:paraId="08CB973C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Nadalje, funkcionalno gledano, blockchain/lanac blokova služi kao otvoreni, distribuirani registar koji trajno pohranjuje i ovjerava sve transakcije između dvije strane. </w:t>
      </w:r>
    </w:p>
    <w:p w14:paraId="05758F93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Iz perspektive gospodarstva, s posebnim osvrtom na industriju, blockchain predstavlja enorman potencijal budući smo relativno mala ekonomija s velikim brojem kvalitetnog i konkurentnog ICT kadra, a zbog čega bismo na tehnologiji blockchaina mogli prosperirati gospodarski. </w:t>
      </w:r>
    </w:p>
    <w:p w14:paraId="0A11A56A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Također državna/javna uprava, javni registri imali bi potencijala postati puno učinkovitijima, kada bi se u njihovoj arhitekturi i kreiranju primjenjivala blockchain tehnologija.</w:t>
      </w:r>
    </w:p>
    <w:p w14:paraId="62039106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Koristi blockchain tehnologije prepoznale su već mnogobrojne državne članice.</w:t>
      </w:r>
    </w:p>
    <w:p w14:paraId="3DDF71E4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Primjerice, u Sloveniji se otvorilo 13000 radnih mjesta zbog direktne i indirektne povezanosti s razvojem blockchain tehnologije i projektima koji rade na tom razvoju. </w:t>
      </w:r>
    </w:p>
    <w:p w14:paraId="40210215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Mnoge druge aplikacije mogu se nasloniti na blockchain i iskoristiti njegov najvažniji sigurnosni element – nepromjenjivost podataka. Tako npr., Švedskoj, Estoniji i nekim državama Sjedinjenih Američkih Država se primjerice zemljišne knjige (gruntovnica) “upisuje“ i distribuira kroz blockchain (svaka kupovina nekretnine, darovanje ili opterećenje bilježi se kao transakcija). </w:t>
      </w:r>
    </w:p>
    <w:p w14:paraId="4D59B9B1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Ukrajinska Vlada također je uvela blockchain tehnologiju u javnu administraciju, omogućit će praćenje svake transakcije u javnoj administraciji kako bi povećala učinkovitost i poboljšala transparentnost svoga rada. </w:t>
      </w:r>
    </w:p>
    <w:p w14:paraId="0635A1E2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Blockchain je primjenjiv u svim granama industrije: energetici, zdravstvu, sigurnosnoj industriji, financijskoj itd..</w:t>
      </w:r>
    </w:p>
    <w:p w14:paraId="529001C4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Primjerice Ujedinjeni Arapski Emirati provode projekt “Dubai Blockchain Strategy” čiji je cilj uvođenje blockchain tehnologije u sve državne agencije UAE do 2020. U naftnoj industriji blockchain se smatra rješenjem koje bi moglo stabilizirati cijene nafte. Primjerice, već sada se koristi blockchain za transakcije u mikro-mrežama koje dijele proizvedenu energiju iz obnovljivih izvora energije. </w:t>
      </w:r>
    </w:p>
    <w:p w14:paraId="79A08B8D" w14:textId="77777777" w:rsidR="007C1C9A" w:rsidRPr="007C1C9A" w:rsidRDefault="007C1C9A" w:rsidP="00ED75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Također, digitalne valute su svjedočile početku blockchain tehnologije, no sam potenc</w:t>
      </w:r>
      <w:r w:rsidR="00ED7567">
        <w:rPr>
          <w:rFonts w:ascii="Times New Roman" w:eastAsia="Calibri" w:hAnsi="Times New Roman" w:cs="Times New Roman"/>
          <w:sz w:val="24"/>
          <w:szCs w:val="24"/>
        </w:rPr>
        <w:t xml:space="preserve">ijal je vidljiv i mnogo dalje. </w:t>
      </w:r>
    </w:p>
    <w:p w14:paraId="1F1687C7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Blockchain je imun na manipulaciju, korupciju, potpuno je povjerljiv, provjerljiv i ono što se stvori kroz blockchain postaje nepromjenjivo. Blockchain tehnologija je potpuno transparentna i imuna na korupcije i malverzacije.</w:t>
      </w:r>
    </w:p>
    <w:p w14:paraId="3E6391F8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Zbog toga je blockchain tehnologija izuzetna, naime kada se neki podatak jednom zapiše, on više nije promjenjiv. Kada se napravi transakcija onda se zapisuje u blok podataka i postaje nepromjenjivom. Ukoliko se eventualno pogriješilo  pri upisivanju podatka u blok, napravit će se nova transakciju s kojom će se prethodna poništiti, no obje radnje ostati će zapisane u blockchain, kako bi sve bilo vidljivo i tranparentno.</w:t>
      </w:r>
    </w:p>
    <w:p w14:paraId="0CE3A52C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Upravo iz toga razloga blockchain tehnologija je nezamijenjiv alat za sustav zemljišnih knjiga, katastra i drugih registara podataka, kao i za financijske sustave. </w:t>
      </w:r>
    </w:p>
    <w:p w14:paraId="144446CE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Upravo je ideja blockchain tehnologije stvaranje decentraliziranih transparentnih sustava u koje se mogu upisivati podaci i transakcije svih namjena (ne samo oni o financijskim transakcijama), kako bi se poslovni procesi odvijali točnije, brže, transparentnije i učinkovitije. </w:t>
      </w:r>
    </w:p>
    <w:p w14:paraId="1A5CFAB2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A386E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Na praktičnom primjeru jednoga državnog registra u blockchainu, mogu se vidjeti sve koristi te tehnologije. </w:t>
      </w:r>
    </w:p>
    <w:p w14:paraId="2F23D5E3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 xml:space="preserve">Na primjer, kroz povijest mnogih država zna se kako je bilo poteškoća i manipulacija u procesima prebrojavanja izbornih rezultata, blockchain će u potpunosti ukloniti tu mogućnost. </w:t>
      </w:r>
    </w:p>
    <w:p w14:paraId="0CD13E1C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Također kao primjer može se uzeti kako medicinskoj industriji dijeljenje ili gubitak zdravstvenih informacija dovodi do problema i nepovjerljivosti između korisnik i pružatelja usluga, pomoću blockchaina razmjena informacija između korisnika bi bila u potpunosti sigurna i lišena svih takvih ili sličnih anomalija u sustavu.</w:t>
      </w:r>
    </w:p>
    <w:p w14:paraId="52486714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Kada bi postojao državni/javni registar a registar diploma, magisterija i doktorata u blockchainu kao distribuirana baza podataka, ne bi se dešavale situacije krivotvorenja diploma.</w:t>
      </w:r>
    </w:p>
    <w:p w14:paraId="3EA738DE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To konkretno znači da danas kadrovske službe ne bi gubile vrijeme, raspoloživost kadrova, te državni i javni novac na provjeru vjerodostojnosti diploma/doktorata (minimalno 100 kuna po jednoj provjeri na određenom fakultetu, koji se svakodnevno gubi iz državnog proračuna).</w:t>
      </w:r>
    </w:p>
    <w:p w14:paraId="303D64E1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Svi pročišćeni podaci o položenim ispitima, diplomskim radovima i doktorskim disertacijama bili bi zapisani u bazu podataka – registar u blockchainu, a isti bi bili nepromjenjivi i imuni na bilo kakve korupcije podataka.</w:t>
      </w:r>
    </w:p>
    <w:p w14:paraId="3E53E979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Kada bi netko i lažnu diplomu uvrstio u lanac bloka, vrlo brzo bi se ista pronašla kao nepripadajuća (uspoređujući ju s podacima položenih ispita i diploma fakulteta – vrlo brzo bi se ustanovilo da je lažna, te bi povjerenje u registar bilo postojano).</w:t>
      </w:r>
    </w:p>
    <w:p w14:paraId="3430A9B7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Ono što nas kao državu članicu treba privući u korištenje blockchain tehnologije  jest potencijal uštede vremena i troškova bez velikih ulaganja u infrastrukturu. Blockchain tehnologija će zasigurno utjecati i već utječe na brojne industrije, a samo ranim ulaskom u to područje možemo ostvariti prednost nad konkurencijom.</w:t>
      </w:r>
    </w:p>
    <w:p w14:paraId="49EB9464" w14:textId="77777777" w:rsidR="007C1C9A" w:rsidRPr="007C1C9A" w:rsidRDefault="007C1C9A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24 države članice EU potpisale povelju o Europskom Blockchain Partnerstvu gdje se stvara međunarodni prostor za razvoj i istraživanje ove tehnologije, a uz to i pristup fondovima od 300 milijuna EUR koji će biti na raspolaganju svim članicama (kroz Obzor 2020).</w:t>
      </w:r>
    </w:p>
    <w:p w14:paraId="6DA8A208" w14:textId="77777777" w:rsidR="001D6139" w:rsidRDefault="007C1C9A" w:rsidP="0058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C9A">
        <w:rPr>
          <w:rFonts w:ascii="Times New Roman" w:eastAsia="Calibri" w:hAnsi="Times New Roman" w:cs="Times New Roman"/>
          <w:sz w:val="24"/>
          <w:szCs w:val="24"/>
        </w:rPr>
        <w:t>Pristupanje ovom Partnerstvu za Republiku Hrvatsku ne predstavlja trošak niti financijski obvezuje na bilo koji način.</w:t>
      </w:r>
      <w:r w:rsidR="00B049E8">
        <w:rPr>
          <w:rFonts w:ascii="Times New Roman" w:eastAsia="Calibri" w:hAnsi="Times New Roman" w:cs="Times New Roman"/>
          <w:sz w:val="24"/>
          <w:szCs w:val="24"/>
        </w:rPr>
        <w:t xml:space="preserve"> U smislu</w:t>
      </w:r>
      <w:r w:rsidR="00B049E8" w:rsidRPr="00B049E8">
        <w:t xml:space="preserve"> </w:t>
      </w:r>
      <w:r w:rsidR="00B049E8">
        <w:rPr>
          <w:rFonts w:ascii="Times New Roman" w:eastAsia="Calibri" w:hAnsi="Times New Roman" w:cs="Times New Roman"/>
          <w:sz w:val="24"/>
          <w:szCs w:val="24"/>
        </w:rPr>
        <w:t xml:space="preserve">sugestije Ureda za zakonodavstvo Vlade Republike </w:t>
      </w:r>
      <w:r w:rsidR="0058632E">
        <w:rPr>
          <w:rFonts w:ascii="Times New Roman" w:eastAsia="Calibri" w:hAnsi="Times New Roman" w:cs="Times New Roman"/>
          <w:sz w:val="24"/>
          <w:szCs w:val="24"/>
        </w:rPr>
        <w:t>Hrvatske</w:t>
      </w:r>
      <w:r w:rsidR="00B049E8" w:rsidRPr="00B04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49E8">
        <w:rPr>
          <w:rFonts w:ascii="Times New Roman" w:eastAsia="Calibri" w:hAnsi="Times New Roman" w:cs="Times New Roman"/>
          <w:sz w:val="24"/>
          <w:szCs w:val="24"/>
        </w:rPr>
        <w:t>navodi se kako</w:t>
      </w:r>
      <w:r w:rsidR="0058632E">
        <w:rPr>
          <w:rFonts w:ascii="Times New Roman" w:eastAsia="Calibri" w:hAnsi="Times New Roman" w:cs="Times New Roman"/>
          <w:sz w:val="24"/>
          <w:szCs w:val="24"/>
        </w:rPr>
        <w:t xml:space="preserve"> bi</w:t>
      </w:r>
      <w:r w:rsidR="00B049E8" w:rsidRPr="00B04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32E">
        <w:rPr>
          <w:rFonts w:ascii="Times New Roman" w:eastAsia="Calibri" w:hAnsi="Times New Roman" w:cs="Times New Roman"/>
          <w:sz w:val="24"/>
          <w:szCs w:val="24"/>
        </w:rPr>
        <w:t xml:space="preserve">i inače </w:t>
      </w:r>
      <w:r w:rsidR="00B049E8" w:rsidRPr="00B049E8">
        <w:rPr>
          <w:rFonts w:ascii="Times New Roman" w:eastAsia="Calibri" w:hAnsi="Times New Roman" w:cs="Times New Roman"/>
          <w:sz w:val="24"/>
          <w:szCs w:val="24"/>
        </w:rPr>
        <w:t xml:space="preserve">za provedbu Izjave </w:t>
      </w:r>
      <w:r w:rsidR="0058632E">
        <w:rPr>
          <w:rFonts w:ascii="Times New Roman" w:eastAsia="Calibri" w:hAnsi="Times New Roman" w:cs="Times New Roman"/>
          <w:sz w:val="24"/>
          <w:szCs w:val="24"/>
        </w:rPr>
        <w:t xml:space="preserve">bilo </w:t>
      </w:r>
      <w:r w:rsidR="00B049E8" w:rsidRPr="00B049E8">
        <w:rPr>
          <w:rFonts w:ascii="Times New Roman" w:eastAsia="Calibri" w:hAnsi="Times New Roman" w:cs="Times New Roman"/>
          <w:sz w:val="24"/>
          <w:szCs w:val="24"/>
        </w:rPr>
        <w:t>potrebno osigurati sredstva u državnom proračunu Republike Hrvatske u smislu odredbe članka 3. Zakona o sklapanju i izvršavanju međunarodnih ugovora („Narodne novine“, broj 28/96)</w:t>
      </w:r>
      <w:r w:rsidR="0058632E">
        <w:rPr>
          <w:rFonts w:ascii="Times New Roman" w:eastAsia="Calibri" w:hAnsi="Times New Roman" w:cs="Times New Roman"/>
          <w:sz w:val="24"/>
          <w:szCs w:val="24"/>
        </w:rPr>
        <w:t>, navodi se kako  pristupanje samoj Izjavi tj., partnerstvu ne nameće državama članicama financijske obveze, međutim, u</w:t>
      </w:r>
      <w:r w:rsidRPr="007C1C9A">
        <w:rPr>
          <w:rFonts w:ascii="Times New Roman" w:eastAsia="Calibri" w:hAnsi="Times New Roman" w:cs="Times New Roman"/>
          <w:sz w:val="24"/>
          <w:szCs w:val="24"/>
        </w:rPr>
        <w:t>laganja u istraživanje i razvoj povezano s blockchain tehnologijom ostavljeno je svakoj državi članici da ista potiče i financira na način koji joj odgovara.</w:t>
      </w:r>
    </w:p>
    <w:p w14:paraId="795D07B6" w14:textId="77777777" w:rsidR="00AD14BE" w:rsidRPr="00AD14BE" w:rsidRDefault="001D6139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Uvjereni smo da postoji snažna potreba pristupanja Republike Hrvatske </w:t>
      </w:r>
      <w:r w:rsidR="00441D60" w:rsidRPr="00441D60">
        <w:rPr>
          <w:rFonts w:ascii="Times New Roman" w:eastAsia="Calibri" w:hAnsi="Times New Roman" w:cs="Times New Roman"/>
          <w:sz w:val="24"/>
          <w:szCs w:val="24"/>
        </w:rPr>
        <w:t>Europsko partnerstvo za tehnologiju lanca blokova</w:t>
      </w:r>
      <w:r>
        <w:rPr>
          <w:rFonts w:ascii="Times New Roman" w:eastAsia="Calibri" w:hAnsi="Times New Roman" w:cs="Times New Roman"/>
          <w:sz w:val="24"/>
          <w:szCs w:val="24"/>
        </w:rPr>
        <w:t>, a što bi omogućilo</w:t>
      </w:r>
      <w:r w:rsidRPr="001D6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hrvatskim </w:t>
      </w:r>
      <w:r w:rsidRPr="001D6139">
        <w:rPr>
          <w:rFonts w:ascii="Times New Roman" w:eastAsia="Calibri" w:hAnsi="Times New Roman" w:cs="Times New Roman"/>
          <w:sz w:val="24"/>
          <w:szCs w:val="24"/>
        </w:rPr>
        <w:t xml:space="preserve">poduzećima da iskoriste pogodnosti </w:t>
      </w:r>
      <w:r w:rsidR="00AD14BE">
        <w:rPr>
          <w:rFonts w:ascii="Times New Roman" w:eastAsia="Calibri" w:hAnsi="Times New Roman" w:cs="Times New Roman"/>
          <w:sz w:val="24"/>
          <w:szCs w:val="24"/>
        </w:rPr>
        <w:t xml:space="preserve">aktualno dostupnih financijskih sredstava </w:t>
      </w:r>
      <w:r>
        <w:rPr>
          <w:rFonts w:ascii="Times New Roman" w:eastAsia="Calibri" w:hAnsi="Times New Roman" w:cs="Times New Roman"/>
          <w:sz w:val="24"/>
          <w:szCs w:val="24"/>
        </w:rPr>
        <w:t>u području tehnologije</w:t>
      </w:r>
      <w:r w:rsidR="00441D60">
        <w:rPr>
          <w:rFonts w:ascii="Times New Roman" w:eastAsia="Calibri" w:hAnsi="Times New Roman" w:cs="Times New Roman"/>
          <w:sz w:val="24"/>
          <w:szCs w:val="24"/>
        </w:rPr>
        <w:t xml:space="preserve"> lanca blokova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4BE">
        <w:rPr>
          <w:rFonts w:ascii="Times New Roman" w:eastAsia="Calibri" w:hAnsi="Times New Roman" w:cs="Times New Roman"/>
          <w:sz w:val="24"/>
          <w:szCs w:val="24"/>
        </w:rPr>
        <w:t>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snažniju suradnju između država članica za iskorištavanje </w:t>
      </w:r>
      <w:r w:rsidR="00AD14BE">
        <w:rPr>
          <w:rFonts w:ascii="Times New Roman" w:eastAsia="Calibri" w:hAnsi="Times New Roman" w:cs="Times New Roman"/>
          <w:sz w:val="24"/>
          <w:szCs w:val="24"/>
        </w:rPr>
        <w:t xml:space="preserve">financijskog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potencijala </w:t>
      </w:r>
      <w:r w:rsidR="00AD14BE">
        <w:rPr>
          <w:rFonts w:ascii="Times New Roman" w:eastAsia="Calibri" w:hAnsi="Times New Roman" w:cs="Times New Roman"/>
          <w:sz w:val="24"/>
          <w:szCs w:val="24"/>
        </w:rPr>
        <w:t xml:space="preserve">programa Digitalna Europa za razdoblje </w:t>
      </w:r>
      <w:r w:rsidR="00AD14BE" w:rsidRPr="001C7F6A">
        <w:rPr>
          <w:rFonts w:ascii="Times New Roman" w:eastAsia="Calibri" w:hAnsi="Times New Roman" w:cs="Times New Roman"/>
          <w:sz w:val="24"/>
          <w:szCs w:val="24"/>
        </w:rPr>
        <w:t>2021.–2027.g.</w:t>
      </w:r>
      <w:r w:rsidR="00AD1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4BE" w:rsidRPr="00AD14BE">
        <w:rPr>
          <w:rFonts w:ascii="Times New Roman" w:eastAsia="Calibri" w:hAnsi="Times New Roman" w:cs="Times New Roman"/>
          <w:sz w:val="24"/>
          <w:szCs w:val="24"/>
        </w:rPr>
        <w:t>Očekuje se da će tako veliko financiranje na razini EU doseći kritičnu masu potrebnu za privlačenje velikih privatnih ulaganja.</w:t>
      </w:r>
    </w:p>
    <w:p w14:paraId="00FDC63C" w14:textId="77777777" w:rsidR="00DF012E" w:rsidRPr="001C7F6A" w:rsidRDefault="00DF012E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47">
        <w:rPr>
          <w:rFonts w:ascii="Times New Roman" w:eastAsia="Calibri" w:hAnsi="Times New Roman" w:cs="Times New Roman"/>
          <w:sz w:val="24"/>
          <w:szCs w:val="24"/>
        </w:rPr>
        <w:t>Zaključno navodimo kako je Republika Hrvatska u nizu stajališta posvećenih inicijativama koje su dio Strategije jedinstvenog digitalnog tržišta dosljedno podržavala napore Europske komisije i država članica u izgradnji zajedničkog odgovora na digitalne izazove budućnosti.</w:t>
      </w:r>
      <w:r w:rsidRPr="001C7F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AA9BAE" w14:textId="77777777" w:rsidR="00DF012E" w:rsidRPr="001C7F6A" w:rsidRDefault="00DF012E" w:rsidP="007C1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947">
        <w:rPr>
          <w:rFonts w:ascii="Times New Roman" w:eastAsia="Calibri" w:hAnsi="Times New Roman" w:cs="Times New Roman"/>
          <w:sz w:val="24"/>
          <w:szCs w:val="24"/>
        </w:rPr>
        <w:t xml:space="preserve">Slijedom navedenog, predlaže se da Vlada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Pr="00307947">
        <w:rPr>
          <w:rFonts w:ascii="Times New Roman" w:eastAsia="Calibri" w:hAnsi="Times New Roman" w:cs="Times New Roman"/>
          <w:sz w:val="24"/>
          <w:szCs w:val="24"/>
        </w:rPr>
        <w:t>donese Zaključak kojim se</w:t>
      </w:r>
      <w:r w:rsidRPr="0015246B">
        <w:rPr>
          <w:rFonts w:ascii="Times New Roman" w:eastAsia="Calibri" w:hAnsi="Times New Roman" w:cs="Times New Roman"/>
          <w:sz w:val="24"/>
          <w:szCs w:val="24"/>
        </w:rPr>
        <w:t xml:space="preserve"> prihvaća </w:t>
      </w:r>
      <w:r w:rsidR="00441D60">
        <w:rPr>
          <w:rFonts w:ascii="Times New Roman" w:eastAsia="Calibri" w:hAnsi="Times New Roman" w:cs="Times New Roman"/>
          <w:sz w:val="24"/>
          <w:szCs w:val="24"/>
        </w:rPr>
        <w:t>Izjava</w:t>
      </w:r>
      <w:r w:rsidR="00441D60" w:rsidRPr="00441D60">
        <w:rPr>
          <w:rFonts w:ascii="Times New Roman" w:eastAsia="Calibri" w:hAnsi="Times New Roman" w:cs="Times New Roman"/>
          <w:sz w:val="24"/>
          <w:szCs w:val="24"/>
        </w:rPr>
        <w:t xml:space="preserve"> o suradnji kojom se uspostavlja Europsko partnerstvo za tehnologiju lanca blokova</w:t>
      </w:r>
      <w:r w:rsidRPr="0015246B">
        <w:rPr>
          <w:rFonts w:ascii="Times New Roman" w:eastAsia="Calibri" w:hAnsi="Times New Roman" w:cs="Times New Roman"/>
          <w:sz w:val="24"/>
          <w:szCs w:val="24"/>
        </w:rPr>
        <w:t xml:space="preserve"> i ov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15246B">
        <w:rPr>
          <w:rFonts w:ascii="Times New Roman" w:eastAsia="Calibri" w:hAnsi="Times New Roman" w:cs="Times New Roman"/>
          <w:sz w:val="24"/>
          <w:szCs w:val="24"/>
        </w:rPr>
        <w:t>ašćuje</w:t>
      </w:r>
      <w:r w:rsidR="008F6840">
        <w:rPr>
          <w:rFonts w:ascii="Times New Roman" w:eastAsia="Calibri" w:hAnsi="Times New Roman" w:cs="Times New Roman"/>
          <w:sz w:val="24"/>
          <w:szCs w:val="24"/>
        </w:rPr>
        <w:t xml:space="preserve"> ministra</w:t>
      </w:r>
      <w:r w:rsidRPr="001C7F6A">
        <w:rPr>
          <w:rFonts w:ascii="Times New Roman" w:eastAsia="Calibri" w:hAnsi="Times New Roman" w:cs="Times New Roman"/>
          <w:sz w:val="24"/>
          <w:szCs w:val="24"/>
        </w:rPr>
        <w:t xml:space="preserve"> gospodarstva, poduzetništva i obrta da, u ime Republike Hrvatske, potpiše Izjavu iz točke 1. ovoga Zaključka. </w:t>
      </w:r>
    </w:p>
    <w:sectPr w:rsidR="00DF012E" w:rsidRPr="001C7F6A" w:rsidSect="00441D60">
      <w:pgSz w:w="11906" w:h="16838"/>
      <w:pgMar w:top="81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35D3" w14:textId="77777777" w:rsidR="0002795D" w:rsidRDefault="0002795D" w:rsidP="001C7F6A">
      <w:pPr>
        <w:spacing w:after="0" w:line="240" w:lineRule="auto"/>
      </w:pPr>
      <w:r>
        <w:separator/>
      </w:r>
    </w:p>
  </w:endnote>
  <w:endnote w:type="continuationSeparator" w:id="0">
    <w:p w14:paraId="5C4A734F" w14:textId="77777777" w:rsidR="0002795D" w:rsidRDefault="0002795D" w:rsidP="001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84A4" w14:textId="77777777" w:rsidR="0002795D" w:rsidRDefault="0002795D" w:rsidP="001C7F6A">
      <w:pPr>
        <w:spacing w:after="0" w:line="240" w:lineRule="auto"/>
      </w:pPr>
      <w:r>
        <w:separator/>
      </w:r>
    </w:p>
  </w:footnote>
  <w:footnote w:type="continuationSeparator" w:id="0">
    <w:p w14:paraId="59671AA5" w14:textId="77777777" w:rsidR="0002795D" w:rsidRDefault="0002795D" w:rsidP="001C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3067"/>
    <w:multiLevelType w:val="hybridMultilevel"/>
    <w:tmpl w:val="CE8C7D42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F8"/>
    <w:rsid w:val="00007E9E"/>
    <w:rsid w:val="000232AC"/>
    <w:rsid w:val="0002795D"/>
    <w:rsid w:val="0005341B"/>
    <w:rsid w:val="00077FD6"/>
    <w:rsid w:val="00094639"/>
    <w:rsid w:val="000E19B9"/>
    <w:rsid w:val="0015246B"/>
    <w:rsid w:val="001730E8"/>
    <w:rsid w:val="001B0AEE"/>
    <w:rsid w:val="001B52F9"/>
    <w:rsid w:val="001C7F6A"/>
    <w:rsid w:val="001D6139"/>
    <w:rsid w:val="001E3B4D"/>
    <w:rsid w:val="00205EF6"/>
    <w:rsid w:val="002B6880"/>
    <w:rsid w:val="002E2713"/>
    <w:rsid w:val="002E2EA8"/>
    <w:rsid w:val="00307947"/>
    <w:rsid w:val="00310A25"/>
    <w:rsid w:val="00317D30"/>
    <w:rsid w:val="00370F58"/>
    <w:rsid w:val="00382BEE"/>
    <w:rsid w:val="00384C26"/>
    <w:rsid w:val="003C4A29"/>
    <w:rsid w:val="003F6698"/>
    <w:rsid w:val="00416C4D"/>
    <w:rsid w:val="00441D60"/>
    <w:rsid w:val="00453803"/>
    <w:rsid w:val="004B5906"/>
    <w:rsid w:val="00530265"/>
    <w:rsid w:val="00531E5F"/>
    <w:rsid w:val="00557558"/>
    <w:rsid w:val="00567BDC"/>
    <w:rsid w:val="0058632E"/>
    <w:rsid w:val="005A7F87"/>
    <w:rsid w:val="005B07F8"/>
    <w:rsid w:val="00603D85"/>
    <w:rsid w:val="00616B7B"/>
    <w:rsid w:val="00616D32"/>
    <w:rsid w:val="006A1E84"/>
    <w:rsid w:val="006B51D8"/>
    <w:rsid w:val="006C6A6B"/>
    <w:rsid w:val="006D3178"/>
    <w:rsid w:val="006D4977"/>
    <w:rsid w:val="006D63DD"/>
    <w:rsid w:val="006E1E2A"/>
    <w:rsid w:val="00735C83"/>
    <w:rsid w:val="007578F9"/>
    <w:rsid w:val="00763844"/>
    <w:rsid w:val="00782D89"/>
    <w:rsid w:val="007C1C9A"/>
    <w:rsid w:val="007C6C6C"/>
    <w:rsid w:val="007E312F"/>
    <w:rsid w:val="0086565D"/>
    <w:rsid w:val="008B0B93"/>
    <w:rsid w:val="008B634F"/>
    <w:rsid w:val="008D35FF"/>
    <w:rsid w:val="008F6840"/>
    <w:rsid w:val="0091079B"/>
    <w:rsid w:val="00972254"/>
    <w:rsid w:val="00991B67"/>
    <w:rsid w:val="00991E6C"/>
    <w:rsid w:val="009D4C38"/>
    <w:rsid w:val="009E7548"/>
    <w:rsid w:val="009F1AA7"/>
    <w:rsid w:val="00A5297E"/>
    <w:rsid w:val="00A728AF"/>
    <w:rsid w:val="00AA63DF"/>
    <w:rsid w:val="00AD14BE"/>
    <w:rsid w:val="00B049E8"/>
    <w:rsid w:val="00B11772"/>
    <w:rsid w:val="00B45510"/>
    <w:rsid w:val="00B45DE2"/>
    <w:rsid w:val="00B81DF2"/>
    <w:rsid w:val="00B84C57"/>
    <w:rsid w:val="00BD5A75"/>
    <w:rsid w:val="00BE6385"/>
    <w:rsid w:val="00C2576B"/>
    <w:rsid w:val="00C84DD9"/>
    <w:rsid w:val="00C959B6"/>
    <w:rsid w:val="00CA79A1"/>
    <w:rsid w:val="00CC7FBC"/>
    <w:rsid w:val="00CD284F"/>
    <w:rsid w:val="00CF7FF8"/>
    <w:rsid w:val="00D338BE"/>
    <w:rsid w:val="00D4214C"/>
    <w:rsid w:val="00D8585F"/>
    <w:rsid w:val="00D975BE"/>
    <w:rsid w:val="00DA0DB1"/>
    <w:rsid w:val="00DC2CF9"/>
    <w:rsid w:val="00DE7BFC"/>
    <w:rsid w:val="00DF012E"/>
    <w:rsid w:val="00E1676E"/>
    <w:rsid w:val="00E205F8"/>
    <w:rsid w:val="00E841AA"/>
    <w:rsid w:val="00EB64F2"/>
    <w:rsid w:val="00EC198C"/>
    <w:rsid w:val="00EC56F8"/>
    <w:rsid w:val="00ED0185"/>
    <w:rsid w:val="00ED6C64"/>
    <w:rsid w:val="00ED7567"/>
    <w:rsid w:val="00EE7A80"/>
    <w:rsid w:val="00F35783"/>
    <w:rsid w:val="00F40D51"/>
    <w:rsid w:val="00F4166B"/>
    <w:rsid w:val="00F72E5C"/>
    <w:rsid w:val="00F91D9C"/>
    <w:rsid w:val="00FD32E4"/>
    <w:rsid w:val="00FD387C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32D"/>
  <w15:docId w15:val="{62522A2B-E358-4082-9951-D7B058BC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9188-72D3-4F18-9A17-99E9DDD75A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A2E24A-C181-4D51-A19B-06DAF645B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2E628-B0D0-4E44-9D12-DC9BB8163A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742469-30FD-4549-97AA-214980D6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81082F-3292-4123-A6F0-EC088FD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zaključka</vt:lpstr>
    </vt:vector>
  </TitlesOfParts>
  <Company>VRH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creator>Jan Sulik</dc:creator>
  <cp:lastModifiedBy>Vlatka Šelimber</cp:lastModifiedBy>
  <cp:revision>2</cp:revision>
  <cp:lastPrinted>2018-07-10T12:52:00Z</cp:lastPrinted>
  <dcterms:created xsi:type="dcterms:W3CDTF">2019-10-09T14:16:00Z</dcterms:created>
  <dcterms:modified xsi:type="dcterms:W3CDTF">2019-10-09T14:16:00Z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Dopune/SessionItem-636668092429256247/ZAKLJUČAK VRH_Izjava umjetna inteligencija FINAL.docx|</vt:lpwstr>
  </property>
</Properties>
</file>