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0" w:rsidRPr="00920161" w:rsidRDefault="00301910" w:rsidP="00301910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20161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5963BC06" wp14:editId="62311A4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61">
        <w:rPr>
          <w:rFonts w:ascii="Times New Roman" w:hAnsi="Times New Roman" w:cs="Times New Roman"/>
          <w:szCs w:val="24"/>
        </w:rPr>
        <w:fldChar w:fldCharType="begin"/>
      </w:r>
      <w:r w:rsidRPr="00920161">
        <w:rPr>
          <w:rFonts w:ascii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920161">
        <w:rPr>
          <w:rFonts w:ascii="Times New Roman" w:hAnsi="Times New Roman" w:cs="Times New Roman"/>
          <w:szCs w:val="24"/>
        </w:rPr>
        <w:fldChar w:fldCharType="end"/>
      </w:r>
    </w:p>
    <w:p w:rsidR="00301910" w:rsidRPr="007E57A7" w:rsidRDefault="00301910" w:rsidP="00301910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7E57A7">
        <w:rPr>
          <w:rFonts w:ascii="Times New Roman" w:hAnsi="Times New Roman" w:cs="Times New Roman"/>
          <w:sz w:val="28"/>
          <w:szCs w:val="28"/>
        </w:rPr>
        <w:t>VLADA REPUBLIKE HRVATSKE</w:t>
      </w:r>
    </w:p>
    <w:p w:rsidR="00301910" w:rsidRPr="007E57A7" w:rsidRDefault="00776EF3" w:rsidP="00301910">
      <w:pPr>
        <w:spacing w:after="240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CC626C">
        <w:rPr>
          <w:rFonts w:ascii="Times New Roman" w:hAnsi="Times New Roman" w:cs="Times New Roman"/>
          <w:szCs w:val="24"/>
        </w:rPr>
        <w:t>0</w:t>
      </w:r>
      <w:r w:rsidR="000A14A4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listopad</w:t>
      </w:r>
      <w:r w:rsidR="000A14A4">
        <w:rPr>
          <w:rFonts w:ascii="Times New Roman" w:hAnsi="Times New Roman" w:cs="Times New Roman"/>
          <w:szCs w:val="24"/>
        </w:rPr>
        <w:t>a</w:t>
      </w:r>
      <w:r w:rsidR="0016582F">
        <w:rPr>
          <w:rFonts w:ascii="Times New Roman" w:hAnsi="Times New Roman" w:cs="Times New Roman"/>
          <w:szCs w:val="24"/>
        </w:rPr>
        <w:t xml:space="preserve"> 2019.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01910" w:rsidRPr="007E57A7" w:rsidTr="009E2637">
        <w:tc>
          <w:tcPr>
            <w:tcW w:w="1951" w:type="dxa"/>
          </w:tcPr>
          <w:p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Predlagatelj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301910" w:rsidRPr="007E57A7" w:rsidRDefault="00301910" w:rsidP="009E263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szCs w:val="24"/>
              </w:rPr>
              <w:t>Ministarstvo mora, prometa i infrastrukture</w:t>
            </w:r>
          </w:p>
        </w:tc>
      </w:tr>
      <w:tr w:rsidR="00301910" w:rsidRPr="007E57A7" w:rsidTr="009E2637">
        <w:tc>
          <w:tcPr>
            <w:tcW w:w="1951" w:type="dxa"/>
          </w:tcPr>
          <w:p w:rsidR="00301910" w:rsidRPr="007E57A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Cs w:val="24"/>
              </w:rPr>
              <w:t>Predmet</w:t>
            </w:r>
            <w:r w:rsidRPr="007E57A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301910" w:rsidRPr="007E57A7" w:rsidRDefault="00776EF3" w:rsidP="006541C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76EF3">
              <w:rPr>
                <w:rFonts w:ascii="Times New Roman" w:hAnsi="Times New Roman" w:cs="Times New Roman"/>
                <w:bCs/>
                <w:szCs w:val="24"/>
              </w:rPr>
              <w:t>Prijedlog odluke o davanju suglasnosti na Odluku Županijske skupštine Primorsko-goranske županije o izmjenama i dopunama Odluke o utvrđivanju lučkog područja u lukama otvorenim za javni promet županijskog i lokalnog značaja na području Primorsko-goranske županije</w:t>
            </w:r>
          </w:p>
        </w:tc>
      </w:tr>
    </w:tbl>
    <w:p w:rsidR="00301910" w:rsidRPr="007E57A7" w:rsidRDefault="00301910" w:rsidP="00301910">
      <w:pPr>
        <w:rPr>
          <w:rFonts w:ascii="Times New Roman" w:hAnsi="Times New Roman" w:cs="Times New Roman"/>
          <w:szCs w:val="24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CC0623" w:rsidRPr="007A70A6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:rsidR="00847C93" w:rsidRPr="007A70A6" w:rsidRDefault="00847C93">
      <w:pPr>
        <w:spacing w:before="0" w:after="200" w:line="276" w:lineRule="auto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  <w:r w:rsidRPr="007A70A6">
        <w:rPr>
          <w:rFonts w:ascii="Times New Roman" w:eastAsiaTheme="minorEastAsia" w:hAnsi="Times New Roman" w:cs="Times New Roman"/>
          <w:szCs w:val="24"/>
          <w:lang w:eastAsia="zh-CN"/>
        </w:rPr>
        <w:br w:type="page"/>
      </w:r>
    </w:p>
    <w:p w:rsidR="00776EF3" w:rsidRPr="00776EF3" w:rsidRDefault="00776EF3" w:rsidP="00776EF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EF3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:rsidR="00776EF3" w:rsidRDefault="00776EF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6EF3" w:rsidRDefault="00776EF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6EF3" w:rsidRDefault="00776EF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6EF3" w:rsidRDefault="00776EF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776EF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31DB1" w:rsidRPr="007A70A6">
        <w:rPr>
          <w:rFonts w:ascii="Times New Roman" w:hAnsi="Times New Roman" w:cs="Times New Roman"/>
          <w:sz w:val="24"/>
          <w:szCs w:val="24"/>
        </w:rPr>
        <w:t xml:space="preserve">članka 31. stavka 2. Zakona o Vladi Republike Hrvatske (Narodne novine, br. 150/11, 119/14 </w:t>
      </w:r>
      <w:r w:rsidR="009B2BD1" w:rsidRPr="007A70A6">
        <w:rPr>
          <w:rFonts w:ascii="Times New Roman" w:hAnsi="Times New Roman" w:cs="Times New Roman"/>
          <w:sz w:val="24"/>
          <w:szCs w:val="24"/>
        </w:rPr>
        <w:t>93/16</w:t>
      </w:r>
      <w:r w:rsidR="009B2BD1">
        <w:rPr>
          <w:rFonts w:ascii="Times New Roman" w:hAnsi="Times New Roman" w:cs="Times New Roman"/>
          <w:sz w:val="24"/>
          <w:szCs w:val="24"/>
        </w:rPr>
        <w:t xml:space="preserve"> </w:t>
      </w:r>
      <w:r w:rsidR="009B2BD1" w:rsidRPr="007A70A6">
        <w:rPr>
          <w:rFonts w:ascii="Times New Roman" w:hAnsi="Times New Roman" w:cs="Times New Roman"/>
          <w:sz w:val="24"/>
          <w:szCs w:val="24"/>
        </w:rPr>
        <w:t>i</w:t>
      </w:r>
      <w:r w:rsidR="009B2BD1">
        <w:rPr>
          <w:rFonts w:ascii="Times New Roman" w:hAnsi="Times New Roman" w:cs="Times New Roman"/>
          <w:sz w:val="24"/>
          <w:szCs w:val="24"/>
        </w:rPr>
        <w:t xml:space="preserve"> </w:t>
      </w:r>
      <w:r w:rsidR="00EB15A5">
        <w:rPr>
          <w:rFonts w:ascii="Times New Roman" w:hAnsi="Times New Roman" w:cs="Times New Roman"/>
          <w:sz w:val="24"/>
          <w:szCs w:val="24"/>
        </w:rPr>
        <w:t>116/18</w:t>
      </w:r>
      <w:r w:rsidR="00B31DB1" w:rsidRPr="007A70A6">
        <w:rPr>
          <w:rFonts w:ascii="Times New Roman" w:hAnsi="Times New Roman" w:cs="Times New Roman"/>
          <w:sz w:val="24"/>
          <w:szCs w:val="24"/>
        </w:rPr>
        <w:t>)</w:t>
      </w:r>
      <w:r w:rsidR="003D1904" w:rsidRPr="007A70A6">
        <w:rPr>
          <w:rFonts w:ascii="Times New Roman" w:hAnsi="Times New Roman" w:cs="Times New Roman"/>
          <w:sz w:val="24"/>
          <w:szCs w:val="24"/>
        </w:rPr>
        <w:t>, a u vezi s</w:t>
      </w:r>
      <w:r w:rsidR="00B31DB1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3D1904" w:rsidRPr="007A70A6">
        <w:rPr>
          <w:rFonts w:ascii="Times New Roman" w:hAnsi="Times New Roman" w:cs="Times New Roman"/>
          <w:sz w:val="24"/>
          <w:szCs w:val="24"/>
        </w:rPr>
        <w:t>člankom 74. stavkom</w:t>
      </w:r>
      <w:r w:rsidR="00726FAE" w:rsidRPr="007A70A6">
        <w:rPr>
          <w:rFonts w:ascii="Times New Roman" w:hAnsi="Times New Roman" w:cs="Times New Roman"/>
          <w:sz w:val="24"/>
          <w:szCs w:val="24"/>
        </w:rPr>
        <w:t xml:space="preserve"> 1. Zakona o pom</w:t>
      </w:r>
      <w:r w:rsidR="00E2448B" w:rsidRPr="007A70A6">
        <w:rPr>
          <w:rFonts w:ascii="Times New Roman" w:hAnsi="Times New Roman" w:cs="Times New Roman"/>
          <w:sz w:val="24"/>
          <w:szCs w:val="24"/>
        </w:rPr>
        <w:t>orskom dobru i morskim lukama (</w:t>
      </w:r>
      <w:r w:rsidR="00726FAE" w:rsidRPr="007A70A6">
        <w:rPr>
          <w:rFonts w:ascii="Times New Roman" w:hAnsi="Times New Roman" w:cs="Times New Roman"/>
          <w:sz w:val="24"/>
          <w:szCs w:val="24"/>
        </w:rPr>
        <w:t xml:space="preserve">Narodne </w:t>
      </w:r>
      <w:r w:rsidR="00E2448B" w:rsidRPr="007A70A6">
        <w:rPr>
          <w:rFonts w:ascii="Times New Roman" w:hAnsi="Times New Roman" w:cs="Times New Roman"/>
          <w:sz w:val="24"/>
          <w:szCs w:val="24"/>
        </w:rPr>
        <w:t>novine, br.</w:t>
      </w:r>
      <w:r w:rsidR="009B3800" w:rsidRPr="007A70A6">
        <w:rPr>
          <w:rFonts w:ascii="Times New Roman" w:hAnsi="Times New Roman" w:cs="Times New Roman"/>
          <w:sz w:val="24"/>
          <w:szCs w:val="24"/>
        </w:rPr>
        <w:t xml:space="preserve"> 158/03, 100/04, 141/06, 38/09,</w:t>
      </w:r>
      <w:r w:rsidR="00E2448B" w:rsidRPr="007A70A6">
        <w:rPr>
          <w:rFonts w:ascii="Times New Roman" w:hAnsi="Times New Roman" w:cs="Times New Roman"/>
          <w:sz w:val="24"/>
          <w:szCs w:val="24"/>
        </w:rPr>
        <w:t xml:space="preserve"> 123/</w:t>
      </w:r>
      <w:r w:rsidR="00726FAE" w:rsidRPr="007A70A6">
        <w:rPr>
          <w:rFonts w:ascii="Times New Roman" w:hAnsi="Times New Roman" w:cs="Times New Roman"/>
          <w:sz w:val="24"/>
          <w:szCs w:val="24"/>
        </w:rPr>
        <w:t>11</w:t>
      </w:r>
      <w:r w:rsidR="00776EF3">
        <w:rPr>
          <w:rFonts w:ascii="Times New Roman" w:hAnsi="Times New Roman" w:cs="Times New Roman"/>
          <w:sz w:val="24"/>
          <w:szCs w:val="24"/>
        </w:rPr>
        <w:t xml:space="preserve"> </w:t>
      </w:r>
      <w:r w:rsidR="00D001A4" w:rsidRPr="007A70A6">
        <w:rPr>
          <w:rFonts w:ascii="Times New Roman" w:hAnsi="Times New Roman" w:cs="Times New Roman"/>
          <w:sz w:val="24"/>
          <w:szCs w:val="24"/>
        </w:rPr>
        <w:t>-</w:t>
      </w:r>
      <w:r w:rsidR="00776EF3">
        <w:rPr>
          <w:rFonts w:ascii="Times New Roman" w:hAnsi="Times New Roman" w:cs="Times New Roman"/>
          <w:sz w:val="24"/>
          <w:szCs w:val="24"/>
        </w:rPr>
        <w:t xml:space="preserve"> </w:t>
      </w:r>
      <w:r w:rsidR="00D001A4" w:rsidRPr="007A70A6">
        <w:rPr>
          <w:rFonts w:ascii="Times New Roman" w:hAnsi="Times New Roman" w:cs="Times New Roman"/>
          <w:sz w:val="24"/>
          <w:szCs w:val="24"/>
        </w:rPr>
        <w:t xml:space="preserve">Odluka Ustavnog suda Republike Hrvatske </w:t>
      </w:r>
      <w:r w:rsidR="009B3800" w:rsidRPr="007A70A6">
        <w:rPr>
          <w:rFonts w:ascii="Times New Roman" w:hAnsi="Times New Roman" w:cs="Times New Roman"/>
          <w:sz w:val="24"/>
          <w:szCs w:val="24"/>
        </w:rPr>
        <w:t>i</w:t>
      </w:r>
      <w:r w:rsidR="00E309A9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9B3800" w:rsidRPr="007A70A6">
        <w:rPr>
          <w:rFonts w:ascii="Times New Roman" w:hAnsi="Times New Roman" w:cs="Times New Roman"/>
          <w:sz w:val="24"/>
          <w:szCs w:val="24"/>
        </w:rPr>
        <w:t>56/16</w:t>
      </w:r>
      <w:r w:rsidR="00726FAE" w:rsidRPr="007A70A6">
        <w:rPr>
          <w:rFonts w:ascii="Times New Roman" w:hAnsi="Times New Roman" w:cs="Times New Roman"/>
          <w:sz w:val="24"/>
          <w:szCs w:val="24"/>
        </w:rPr>
        <w:t>)</w:t>
      </w:r>
      <w:r w:rsidR="00FA0275" w:rsidRPr="007A70A6">
        <w:rPr>
          <w:rFonts w:ascii="Times New Roman" w:hAnsi="Times New Roman" w:cs="Times New Roman"/>
          <w:sz w:val="24"/>
          <w:szCs w:val="24"/>
        </w:rPr>
        <w:t>,</w:t>
      </w:r>
      <w:r w:rsidRPr="007A70A6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533D" w:rsidRDefault="00CC0623" w:rsidP="001E69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O</w:t>
      </w:r>
      <w:r w:rsidR="0077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D</w:t>
      </w:r>
      <w:r w:rsidR="0077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L</w:t>
      </w:r>
      <w:r w:rsidR="0077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U</w:t>
      </w:r>
      <w:r w:rsidR="0077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>K</w:t>
      </w:r>
      <w:r w:rsidR="0077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776EF3" w:rsidRPr="007A70A6" w:rsidRDefault="00776EF3" w:rsidP="001E69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08E" w:rsidRDefault="00776EF3" w:rsidP="00776E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F3">
        <w:rPr>
          <w:rFonts w:ascii="Times New Roman" w:hAnsi="Times New Roman" w:cs="Times New Roman"/>
          <w:b/>
          <w:bCs/>
          <w:sz w:val="24"/>
          <w:szCs w:val="24"/>
        </w:rPr>
        <w:t>o davanju suglasnosti na Odluku Županijske skupštine Primorsko-goranske županije o izmjenama i dopunama Odluke o utvrđivanju lučkog područja u lukama otvorenim za javni promet županijskog i lokalnog značaja na području Primorsko-goranske županije</w:t>
      </w:r>
    </w:p>
    <w:p w:rsidR="00776EF3" w:rsidRDefault="00776EF3" w:rsidP="00776E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EF3" w:rsidRPr="00776EF3" w:rsidRDefault="00776EF3" w:rsidP="00776E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23" w:rsidRPr="007A70A6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I.</w:t>
      </w: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75E2" w:rsidRDefault="00CC0623" w:rsidP="00776EF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Daje s</w:t>
      </w:r>
      <w:r w:rsidR="00847C93" w:rsidRPr="007A70A6">
        <w:rPr>
          <w:rFonts w:ascii="Times New Roman" w:hAnsi="Times New Roman" w:cs="Times New Roman"/>
          <w:sz w:val="24"/>
          <w:szCs w:val="24"/>
        </w:rPr>
        <w:t xml:space="preserve">e suglasnost na Odluku o izmjenama </w:t>
      </w:r>
      <w:r w:rsidR="0016582F">
        <w:rPr>
          <w:rFonts w:ascii="Times New Roman" w:hAnsi="Times New Roman" w:cs="Times New Roman"/>
          <w:sz w:val="24"/>
          <w:szCs w:val="24"/>
        </w:rPr>
        <w:t xml:space="preserve">i dopunama </w:t>
      </w:r>
      <w:r w:rsidRPr="007A70A6">
        <w:rPr>
          <w:rFonts w:ascii="Times New Roman" w:hAnsi="Times New Roman" w:cs="Times New Roman"/>
          <w:sz w:val="24"/>
          <w:szCs w:val="24"/>
        </w:rPr>
        <w:t>Odluke o utvrđivanju lučkog područja u luk</w:t>
      </w:r>
      <w:r w:rsidR="00847C93" w:rsidRPr="007A70A6">
        <w:rPr>
          <w:rFonts w:ascii="Times New Roman" w:hAnsi="Times New Roman" w:cs="Times New Roman"/>
          <w:sz w:val="24"/>
          <w:szCs w:val="24"/>
        </w:rPr>
        <w:t>ama otvorenim za javni promet</w:t>
      </w:r>
      <w:r w:rsidRPr="007A70A6">
        <w:rPr>
          <w:rFonts w:ascii="Times New Roman" w:hAnsi="Times New Roman" w:cs="Times New Roman"/>
          <w:sz w:val="24"/>
          <w:szCs w:val="24"/>
        </w:rPr>
        <w:t xml:space="preserve"> županijskog i lokalnog značaja na području Primorsko-goranske županije, klase: </w:t>
      </w:r>
      <w:r w:rsidR="00755DCC" w:rsidRPr="007A70A6">
        <w:rPr>
          <w:rFonts w:ascii="Times New Roman" w:hAnsi="Times New Roman" w:cs="Times New Roman"/>
          <w:sz w:val="24"/>
          <w:szCs w:val="24"/>
        </w:rPr>
        <w:t>021-04/1</w:t>
      </w:r>
      <w:r w:rsidR="006D75E2">
        <w:rPr>
          <w:rFonts w:ascii="Times New Roman" w:hAnsi="Times New Roman" w:cs="Times New Roman"/>
          <w:sz w:val="24"/>
          <w:szCs w:val="24"/>
        </w:rPr>
        <w:t>9</w:t>
      </w:r>
      <w:r w:rsidR="00755DCC" w:rsidRPr="007A70A6">
        <w:rPr>
          <w:rFonts w:ascii="Times New Roman" w:hAnsi="Times New Roman" w:cs="Times New Roman"/>
          <w:sz w:val="24"/>
          <w:szCs w:val="24"/>
        </w:rPr>
        <w:t>-01/3</w:t>
      </w:r>
      <w:r w:rsidRPr="007A70A6">
        <w:rPr>
          <w:rFonts w:ascii="Times New Roman" w:hAnsi="Times New Roman" w:cs="Times New Roman"/>
          <w:sz w:val="24"/>
          <w:szCs w:val="24"/>
        </w:rPr>
        <w:t xml:space="preserve">, urbroja: </w:t>
      </w:r>
      <w:r w:rsidR="00755DCC" w:rsidRPr="007A70A6">
        <w:rPr>
          <w:rFonts w:ascii="Times New Roman" w:hAnsi="Times New Roman" w:cs="Times New Roman"/>
          <w:sz w:val="24"/>
          <w:szCs w:val="24"/>
        </w:rPr>
        <w:t>2170/1-01-01/</w:t>
      </w:r>
      <w:r w:rsidR="006D75E2">
        <w:rPr>
          <w:rFonts w:ascii="Times New Roman" w:hAnsi="Times New Roman" w:cs="Times New Roman"/>
          <w:sz w:val="24"/>
          <w:szCs w:val="24"/>
        </w:rPr>
        <w:t>5</w:t>
      </w:r>
      <w:r w:rsidR="00755DCC" w:rsidRPr="007A70A6">
        <w:rPr>
          <w:rFonts w:ascii="Times New Roman" w:hAnsi="Times New Roman" w:cs="Times New Roman"/>
          <w:sz w:val="24"/>
          <w:szCs w:val="24"/>
        </w:rPr>
        <w:t>-1</w:t>
      </w:r>
      <w:r w:rsidR="006D75E2">
        <w:rPr>
          <w:rFonts w:ascii="Times New Roman" w:hAnsi="Times New Roman" w:cs="Times New Roman"/>
          <w:sz w:val="24"/>
          <w:szCs w:val="24"/>
        </w:rPr>
        <w:t>9</w:t>
      </w:r>
      <w:r w:rsidR="00755DCC" w:rsidRPr="007A70A6">
        <w:rPr>
          <w:rFonts w:ascii="Times New Roman" w:hAnsi="Times New Roman" w:cs="Times New Roman"/>
          <w:sz w:val="24"/>
          <w:szCs w:val="24"/>
        </w:rPr>
        <w:t>-</w:t>
      </w:r>
      <w:r w:rsidR="006D75E2">
        <w:rPr>
          <w:rFonts w:ascii="Times New Roman" w:hAnsi="Times New Roman" w:cs="Times New Roman"/>
          <w:sz w:val="24"/>
          <w:szCs w:val="24"/>
        </w:rPr>
        <w:t>44</w:t>
      </w:r>
      <w:r w:rsidRPr="007A70A6">
        <w:rPr>
          <w:rFonts w:ascii="Times New Roman" w:hAnsi="Times New Roman" w:cs="Times New Roman"/>
          <w:sz w:val="24"/>
          <w:szCs w:val="24"/>
        </w:rPr>
        <w:t>, koju je donijela Županijska skupština Primorsko-goranske županije</w:t>
      </w:r>
      <w:r w:rsidR="00776EF3">
        <w:rPr>
          <w:rFonts w:ascii="Times New Roman" w:hAnsi="Times New Roman" w:cs="Times New Roman"/>
          <w:sz w:val="24"/>
          <w:szCs w:val="24"/>
        </w:rPr>
        <w:t>,</w:t>
      </w:r>
      <w:r w:rsidRPr="007A70A6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6D75E2">
        <w:rPr>
          <w:rFonts w:ascii="Times New Roman" w:hAnsi="Times New Roman" w:cs="Times New Roman"/>
          <w:sz w:val="24"/>
          <w:szCs w:val="24"/>
        </w:rPr>
        <w:t>30</w:t>
      </w:r>
      <w:r w:rsidR="00C524F0" w:rsidRPr="007A70A6">
        <w:rPr>
          <w:rFonts w:ascii="Times New Roman" w:hAnsi="Times New Roman" w:cs="Times New Roman"/>
          <w:sz w:val="24"/>
          <w:szCs w:val="24"/>
        </w:rPr>
        <w:t>.</w:t>
      </w:r>
      <w:r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="00755DCC" w:rsidRPr="007A70A6">
        <w:rPr>
          <w:rFonts w:ascii="Times New Roman" w:hAnsi="Times New Roman" w:cs="Times New Roman"/>
          <w:sz w:val="24"/>
          <w:szCs w:val="24"/>
        </w:rPr>
        <w:t>svibnja</w:t>
      </w:r>
      <w:r w:rsidR="008D4B26" w:rsidRPr="007A70A6">
        <w:rPr>
          <w:rFonts w:ascii="Times New Roman" w:hAnsi="Times New Roman" w:cs="Times New Roman"/>
          <w:sz w:val="24"/>
          <w:szCs w:val="24"/>
        </w:rPr>
        <w:t xml:space="preserve"> </w:t>
      </w:r>
      <w:r w:rsidRPr="007A70A6">
        <w:rPr>
          <w:rFonts w:ascii="Times New Roman" w:hAnsi="Times New Roman" w:cs="Times New Roman"/>
          <w:sz w:val="24"/>
          <w:szCs w:val="24"/>
        </w:rPr>
        <w:t>201</w:t>
      </w:r>
      <w:r w:rsidR="006D75E2">
        <w:rPr>
          <w:rFonts w:ascii="Times New Roman" w:hAnsi="Times New Roman" w:cs="Times New Roman"/>
          <w:sz w:val="24"/>
          <w:szCs w:val="24"/>
        </w:rPr>
        <w:t>9</w:t>
      </w:r>
      <w:r w:rsidRPr="007A70A6">
        <w:rPr>
          <w:rFonts w:ascii="Times New Roman" w:hAnsi="Times New Roman" w:cs="Times New Roman"/>
          <w:sz w:val="24"/>
          <w:szCs w:val="24"/>
        </w:rPr>
        <w:t xml:space="preserve">. godine, </w:t>
      </w:r>
      <w:r w:rsidR="00067EC6" w:rsidRPr="007A70A6">
        <w:rPr>
          <w:rFonts w:ascii="Times New Roman" w:hAnsi="Times New Roman" w:cs="Times New Roman"/>
          <w:sz w:val="24"/>
          <w:szCs w:val="24"/>
        </w:rPr>
        <w:t xml:space="preserve">a </w:t>
      </w:r>
      <w:r w:rsidR="00755DCC" w:rsidRPr="007A70A6">
        <w:rPr>
          <w:rFonts w:ascii="Times New Roman" w:hAnsi="Times New Roman" w:cs="Times New Roman"/>
          <w:sz w:val="24"/>
          <w:szCs w:val="24"/>
        </w:rPr>
        <w:t xml:space="preserve">kojom se </w:t>
      </w:r>
      <w:r w:rsidR="006D75E2">
        <w:rPr>
          <w:rFonts w:ascii="Times New Roman" w:hAnsi="Times New Roman" w:cs="Times New Roman"/>
          <w:sz w:val="24"/>
          <w:szCs w:val="24"/>
        </w:rPr>
        <w:t xml:space="preserve">utvrđuje obuhvat lučkog područja </w:t>
      </w:r>
      <w:r w:rsidR="00D31884">
        <w:rPr>
          <w:rFonts w:ascii="Times New Roman" w:hAnsi="Times New Roman" w:cs="Times New Roman"/>
          <w:sz w:val="24"/>
          <w:szCs w:val="24"/>
        </w:rPr>
        <w:t>za luke</w:t>
      </w:r>
      <w:r w:rsidR="006D75E2">
        <w:rPr>
          <w:rFonts w:ascii="Times New Roman" w:hAnsi="Times New Roman" w:cs="Times New Roman"/>
          <w:sz w:val="24"/>
          <w:szCs w:val="24"/>
        </w:rPr>
        <w:t xml:space="preserve"> Dobra (Bakarac) i Neriz (Šmrika), te proširuje obuhvat lučkog područja </w:t>
      </w:r>
      <w:r w:rsidR="00D31884">
        <w:rPr>
          <w:rFonts w:ascii="Times New Roman" w:hAnsi="Times New Roman" w:cs="Times New Roman"/>
          <w:sz w:val="24"/>
          <w:szCs w:val="24"/>
        </w:rPr>
        <w:t>za luke</w:t>
      </w:r>
      <w:r w:rsidR="006D75E2">
        <w:rPr>
          <w:rFonts w:ascii="Times New Roman" w:hAnsi="Times New Roman" w:cs="Times New Roman"/>
          <w:sz w:val="24"/>
          <w:szCs w:val="24"/>
        </w:rPr>
        <w:t xml:space="preserve"> </w:t>
      </w:r>
      <w:r w:rsidR="003203C7">
        <w:rPr>
          <w:rFonts w:ascii="Times New Roman" w:hAnsi="Times New Roman" w:cs="Times New Roman"/>
          <w:sz w:val="24"/>
          <w:szCs w:val="24"/>
        </w:rPr>
        <w:t xml:space="preserve">Bakarac, Kraljevica, </w:t>
      </w:r>
      <w:r w:rsidR="006D75E2">
        <w:rPr>
          <w:rFonts w:ascii="Times New Roman" w:hAnsi="Times New Roman" w:cs="Times New Roman"/>
          <w:sz w:val="24"/>
          <w:szCs w:val="24"/>
        </w:rPr>
        <w:t>Kostrena</w:t>
      </w:r>
      <w:r w:rsidR="009B2BD1">
        <w:rPr>
          <w:rFonts w:ascii="Times New Roman" w:hAnsi="Times New Roman" w:cs="Times New Roman"/>
          <w:sz w:val="24"/>
          <w:szCs w:val="24"/>
        </w:rPr>
        <w:t xml:space="preserve"> – bazen Žurkovo</w:t>
      </w:r>
      <w:r w:rsidR="006D75E2">
        <w:rPr>
          <w:rFonts w:ascii="Times New Roman" w:hAnsi="Times New Roman" w:cs="Times New Roman"/>
          <w:sz w:val="24"/>
          <w:szCs w:val="24"/>
        </w:rPr>
        <w:t>, Crikvenica i Smokvica Krmpotska (Novi Vinodolski).</w:t>
      </w: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A6">
        <w:rPr>
          <w:rFonts w:ascii="Times New Roman" w:hAnsi="Times New Roman" w:cs="Times New Roman"/>
          <w:b/>
          <w:sz w:val="24"/>
          <w:szCs w:val="24"/>
        </w:rPr>
        <w:t>II.</w:t>
      </w: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5F74BF" w:rsidP="00776EF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 w:rsidRPr="007A70A6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7A70A6">
        <w:rPr>
          <w:rFonts w:ascii="Times New Roman" w:hAnsi="Times New Roman" w:cs="Times New Roman"/>
          <w:sz w:val="24"/>
          <w:szCs w:val="24"/>
        </w:rPr>
        <w:t>.</w:t>
      </w: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Klasa:</w:t>
      </w:r>
    </w:p>
    <w:p w:rsidR="00CC0623" w:rsidRDefault="00776EF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CC0623" w:rsidRPr="007A70A6">
        <w:rPr>
          <w:rFonts w:ascii="Times New Roman" w:hAnsi="Times New Roman" w:cs="Times New Roman"/>
          <w:sz w:val="24"/>
          <w:szCs w:val="24"/>
        </w:rPr>
        <w:t>broj:</w:t>
      </w:r>
    </w:p>
    <w:p w:rsidR="00776EF3" w:rsidRDefault="00776EF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6EF3" w:rsidRPr="007A70A6" w:rsidRDefault="00776EF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0A6">
        <w:rPr>
          <w:rFonts w:ascii="Times New Roman" w:hAnsi="Times New Roman" w:cs="Times New Roman"/>
          <w:sz w:val="24"/>
          <w:szCs w:val="24"/>
        </w:rPr>
        <w:t>Zagreb,</w:t>
      </w: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7A70A6" w:rsidRDefault="00CC0623" w:rsidP="00CC062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623" w:rsidRPr="00776EF3" w:rsidRDefault="00CC0623" w:rsidP="00776EF3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776EF3">
        <w:rPr>
          <w:rFonts w:ascii="Times New Roman" w:hAnsi="Times New Roman" w:cs="Times New Roman"/>
          <w:sz w:val="24"/>
          <w:szCs w:val="24"/>
        </w:rPr>
        <w:t>PREDSJEDNIK</w:t>
      </w:r>
    </w:p>
    <w:p w:rsidR="00CC0623" w:rsidRDefault="00CC0623" w:rsidP="00776EF3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776EF3" w:rsidRPr="00776EF3" w:rsidRDefault="00776EF3" w:rsidP="00776EF3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CC0623" w:rsidRPr="00776EF3" w:rsidRDefault="00D001A4" w:rsidP="00776EF3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776EF3">
        <w:rPr>
          <w:rFonts w:ascii="Times New Roman" w:hAnsi="Times New Roman" w:cs="Times New Roman"/>
          <w:sz w:val="24"/>
          <w:szCs w:val="24"/>
        </w:rPr>
        <w:t xml:space="preserve">mr. sc. </w:t>
      </w:r>
      <w:r w:rsidR="009B3800" w:rsidRPr="00776EF3">
        <w:rPr>
          <w:rFonts w:ascii="Times New Roman" w:hAnsi="Times New Roman" w:cs="Times New Roman"/>
          <w:sz w:val="24"/>
          <w:szCs w:val="24"/>
        </w:rPr>
        <w:t>Andrej Plenković</w:t>
      </w:r>
    </w:p>
    <w:p w:rsidR="001E6956" w:rsidRPr="007A70A6" w:rsidRDefault="001E6956">
      <w:pPr>
        <w:rPr>
          <w:rFonts w:ascii="Times New Roman" w:hAnsi="Times New Roman" w:cs="Times New Roman"/>
          <w:szCs w:val="24"/>
        </w:rPr>
      </w:pPr>
    </w:p>
    <w:p w:rsidR="00776EF3" w:rsidRDefault="00776EF3">
      <w:pPr>
        <w:spacing w:before="0" w:after="20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1E6956" w:rsidRPr="007A70A6" w:rsidRDefault="001E6956">
      <w:pPr>
        <w:spacing w:before="0" w:after="200" w:line="276" w:lineRule="auto"/>
        <w:jc w:val="left"/>
        <w:rPr>
          <w:rFonts w:ascii="Times New Roman" w:hAnsi="Times New Roman" w:cs="Times New Roman"/>
          <w:szCs w:val="24"/>
        </w:rPr>
      </w:pPr>
    </w:p>
    <w:p w:rsidR="002474CA" w:rsidRPr="007A70A6" w:rsidRDefault="002474CA" w:rsidP="002D49EF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A70A6">
        <w:rPr>
          <w:rFonts w:ascii="Times New Roman" w:hAnsi="Times New Roman" w:cs="Times New Roman"/>
          <w:b/>
          <w:bCs/>
          <w:szCs w:val="24"/>
        </w:rPr>
        <w:t>OBRAZLOŽENJE</w:t>
      </w:r>
    </w:p>
    <w:p w:rsidR="00EE6FB5" w:rsidRPr="007A70A6" w:rsidRDefault="00EE6FB5" w:rsidP="002D49E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3B32BD" w:rsidRPr="007A70A6" w:rsidRDefault="00013E93" w:rsidP="001C3237">
      <w:pPr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Temeljem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člank</w:t>
      </w:r>
      <w:r w:rsidR="00C15DD1" w:rsidRPr="007A70A6">
        <w:rPr>
          <w:rFonts w:ascii="Times New Roman" w:hAnsi="Times New Roman" w:cs="Times New Roman"/>
          <w:bCs/>
          <w:szCs w:val="24"/>
        </w:rPr>
        <w:t>a 74. stava</w:t>
      </w:r>
      <w:r w:rsidRPr="007A70A6">
        <w:rPr>
          <w:rFonts w:ascii="Times New Roman" w:hAnsi="Times New Roman" w:cs="Times New Roman"/>
          <w:bCs/>
          <w:szCs w:val="24"/>
        </w:rPr>
        <w:t>ka</w:t>
      </w:r>
      <w:r w:rsidR="003258B0" w:rsidRPr="007A70A6">
        <w:rPr>
          <w:rFonts w:ascii="Times New Roman" w:hAnsi="Times New Roman" w:cs="Times New Roman"/>
          <w:bCs/>
          <w:szCs w:val="24"/>
        </w:rPr>
        <w:t xml:space="preserve"> 1.</w:t>
      </w:r>
      <w:r w:rsidR="00C15DD1" w:rsidRPr="007A70A6">
        <w:rPr>
          <w:rFonts w:ascii="Times New Roman" w:hAnsi="Times New Roman" w:cs="Times New Roman"/>
          <w:bCs/>
          <w:szCs w:val="24"/>
        </w:rPr>
        <w:t xml:space="preserve"> i 2. 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Zakona o pomorskom dobru i morskim luka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ma („Narodne novine“, br. </w:t>
      </w:r>
      <w:r w:rsidR="00E309A9" w:rsidRPr="007A70A6">
        <w:rPr>
          <w:rFonts w:ascii="Times New Roman" w:hAnsi="Times New Roman" w:cs="Times New Roman"/>
          <w:bCs/>
          <w:szCs w:val="24"/>
        </w:rPr>
        <w:t xml:space="preserve">158/03, 100/04, 141/06, 38/09, </w:t>
      </w:r>
      <w:r w:rsidR="00E2448B" w:rsidRPr="007A70A6">
        <w:rPr>
          <w:rFonts w:ascii="Times New Roman" w:hAnsi="Times New Roman" w:cs="Times New Roman"/>
          <w:bCs/>
          <w:szCs w:val="24"/>
        </w:rPr>
        <w:t>123/</w:t>
      </w:r>
      <w:r w:rsidR="005F74BF" w:rsidRPr="007A70A6">
        <w:rPr>
          <w:rFonts w:ascii="Times New Roman" w:hAnsi="Times New Roman" w:cs="Times New Roman"/>
          <w:bCs/>
          <w:szCs w:val="24"/>
        </w:rPr>
        <w:t>11</w:t>
      </w:r>
      <w:r w:rsidR="00E309A9" w:rsidRPr="007A70A6">
        <w:rPr>
          <w:rFonts w:ascii="Times New Roman" w:hAnsi="Times New Roman" w:cs="Times New Roman"/>
          <w:bCs/>
          <w:szCs w:val="24"/>
        </w:rPr>
        <w:t xml:space="preserve"> i 56/16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), </w:t>
      </w:r>
      <w:r w:rsidR="006973EB" w:rsidRPr="007A70A6">
        <w:rPr>
          <w:rFonts w:ascii="Times New Roman" w:hAnsi="Times New Roman" w:cs="Times New Roman"/>
          <w:bCs/>
          <w:szCs w:val="24"/>
        </w:rPr>
        <w:t>Ž</w:t>
      </w:r>
      <w:r w:rsidR="005F74BF" w:rsidRPr="007A70A6">
        <w:rPr>
          <w:rFonts w:ascii="Times New Roman" w:hAnsi="Times New Roman" w:cs="Times New Roman"/>
          <w:bCs/>
          <w:szCs w:val="24"/>
        </w:rPr>
        <w:t>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:rsidR="005F74BF" w:rsidRPr="007A70A6" w:rsidRDefault="00013E93" w:rsidP="001C3237">
      <w:pPr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Sukladno članku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20. stavcima 4. i 5. </w:t>
      </w:r>
      <w:r w:rsidR="005F74BF" w:rsidRPr="007A70A6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 („Narodne novine“, br.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 94/</w:t>
      </w:r>
      <w:r w:rsidR="005F74BF" w:rsidRPr="007A70A6">
        <w:rPr>
          <w:rFonts w:ascii="Times New Roman" w:hAnsi="Times New Roman" w:cs="Times New Roman"/>
          <w:bCs/>
          <w:szCs w:val="24"/>
        </w:rPr>
        <w:t>07, 7</w:t>
      </w:r>
      <w:r w:rsidR="00E2448B" w:rsidRPr="007A70A6">
        <w:rPr>
          <w:rFonts w:ascii="Times New Roman" w:hAnsi="Times New Roman" w:cs="Times New Roman"/>
          <w:bCs/>
          <w:szCs w:val="24"/>
        </w:rPr>
        <w:t>9/08, 114/12 i 47/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13), sve lučke uprave koje upravljaju lukama otvorenim za javni promet od županijskog i lokalnog značaja dužne </w:t>
      </w:r>
      <w:r w:rsidRPr="007A70A6">
        <w:rPr>
          <w:rFonts w:ascii="Times New Roman" w:hAnsi="Times New Roman" w:cs="Times New Roman"/>
          <w:bCs/>
          <w:szCs w:val="24"/>
        </w:rPr>
        <w:t xml:space="preserve">su </w:t>
      </w:r>
      <w:r w:rsidR="005F74BF" w:rsidRPr="007A70A6">
        <w:rPr>
          <w:rFonts w:ascii="Times New Roman" w:hAnsi="Times New Roman" w:cs="Times New Roman"/>
          <w:bCs/>
          <w:szCs w:val="24"/>
        </w:rPr>
        <w:t xml:space="preserve">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:rsidR="00E07177" w:rsidRPr="007A70A6" w:rsidRDefault="004C0158" w:rsidP="008065EA">
      <w:pPr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>Odlukom o utvrđivanju lučkog područja u lukama otvorenim za javni promet županijskog i lokalnog značaja na području Primorsko-goranske županije („Službene novine“</w:t>
      </w:r>
      <w:r w:rsidR="00C524F0" w:rsidRPr="007A70A6">
        <w:rPr>
          <w:rFonts w:ascii="Times New Roman" w:hAnsi="Times New Roman" w:cs="Times New Roman"/>
          <w:bCs/>
          <w:szCs w:val="24"/>
        </w:rPr>
        <w:t>,</w:t>
      </w:r>
      <w:r w:rsidRPr="007A70A6">
        <w:rPr>
          <w:rFonts w:ascii="Times New Roman" w:hAnsi="Times New Roman" w:cs="Times New Roman"/>
          <w:bCs/>
          <w:szCs w:val="24"/>
        </w:rPr>
        <w:t xml:space="preserve"> br</w:t>
      </w:r>
      <w:r w:rsidR="00C524F0" w:rsidRPr="007A70A6">
        <w:rPr>
          <w:rFonts w:ascii="Times New Roman" w:hAnsi="Times New Roman" w:cs="Times New Roman"/>
          <w:bCs/>
          <w:szCs w:val="24"/>
        </w:rPr>
        <w:t>.</w:t>
      </w:r>
      <w:r w:rsidRPr="007A70A6">
        <w:rPr>
          <w:rFonts w:ascii="Times New Roman" w:hAnsi="Times New Roman" w:cs="Times New Roman"/>
          <w:bCs/>
          <w:szCs w:val="24"/>
        </w:rPr>
        <w:t xml:space="preserve"> 7/99, 20/01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, </w:t>
      </w:r>
      <w:r w:rsidRPr="007A70A6">
        <w:rPr>
          <w:rFonts w:ascii="Times New Roman" w:hAnsi="Times New Roman" w:cs="Times New Roman"/>
          <w:bCs/>
          <w:szCs w:val="24"/>
        </w:rPr>
        <w:t xml:space="preserve">14/03, </w:t>
      </w:r>
      <w:r w:rsidR="002A710B" w:rsidRPr="007A70A6">
        <w:rPr>
          <w:rFonts w:ascii="Times New Roman" w:hAnsi="Times New Roman" w:cs="Times New Roman"/>
          <w:bCs/>
          <w:szCs w:val="24"/>
        </w:rPr>
        <w:t>k</w:t>
      </w:r>
      <w:r w:rsidR="001C3237" w:rsidRPr="007A70A6">
        <w:rPr>
          <w:rFonts w:ascii="Times New Roman" w:hAnsi="Times New Roman" w:cs="Times New Roman"/>
          <w:bCs/>
          <w:szCs w:val="24"/>
        </w:rPr>
        <w:t>lasa</w:t>
      </w:r>
      <w:r w:rsidRPr="007A70A6">
        <w:rPr>
          <w:rFonts w:ascii="Times New Roman" w:hAnsi="Times New Roman" w:cs="Times New Roman"/>
          <w:bCs/>
          <w:szCs w:val="24"/>
        </w:rPr>
        <w:t xml:space="preserve">: 022-04/08-03/33, </w:t>
      </w:r>
      <w:r w:rsidR="002A710B" w:rsidRPr="007A70A6">
        <w:rPr>
          <w:rFonts w:ascii="Times New Roman" w:hAnsi="Times New Roman" w:cs="Times New Roman"/>
          <w:bCs/>
          <w:szCs w:val="24"/>
        </w:rPr>
        <w:t>u</w:t>
      </w:r>
      <w:r w:rsidR="00233F59" w:rsidRPr="007A70A6">
        <w:rPr>
          <w:rFonts w:ascii="Times New Roman" w:hAnsi="Times New Roman" w:cs="Times New Roman"/>
          <w:bCs/>
          <w:szCs w:val="24"/>
        </w:rPr>
        <w:t>rbroj</w:t>
      </w:r>
      <w:r w:rsidR="00944C98" w:rsidRPr="007A70A6">
        <w:rPr>
          <w:rFonts w:ascii="Times New Roman" w:hAnsi="Times New Roman" w:cs="Times New Roman"/>
          <w:bCs/>
          <w:szCs w:val="24"/>
        </w:rPr>
        <w:t>: 2170/1-05-01/6-08-09 od 13.</w:t>
      </w:r>
      <w:r w:rsidR="002A710B" w:rsidRPr="007A70A6">
        <w:rPr>
          <w:rFonts w:ascii="Times New Roman" w:hAnsi="Times New Roman" w:cs="Times New Roman"/>
          <w:bCs/>
          <w:szCs w:val="24"/>
        </w:rPr>
        <w:t xml:space="preserve"> studenog </w:t>
      </w:r>
      <w:r w:rsidRPr="007A70A6">
        <w:rPr>
          <w:rFonts w:ascii="Times New Roman" w:hAnsi="Times New Roman" w:cs="Times New Roman"/>
          <w:bCs/>
          <w:szCs w:val="24"/>
        </w:rPr>
        <w:t xml:space="preserve">2008. godine, </w:t>
      </w:r>
      <w:r w:rsidR="002A710B" w:rsidRPr="007A70A6">
        <w:rPr>
          <w:rFonts w:ascii="Times New Roman" w:hAnsi="Times New Roman" w:cs="Times New Roman"/>
          <w:bCs/>
          <w:szCs w:val="24"/>
        </w:rPr>
        <w:t>k</w:t>
      </w:r>
      <w:r w:rsidR="001C3237" w:rsidRPr="007A70A6">
        <w:rPr>
          <w:rFonts w:ascii="Times New Roman" w:hAnsi="Times New Roman" w:cs="Times New Roman"/>
          <w:bCs/>
          <w:szCs w:val="24"/>
        </w:rPr>
        <w:t>lasa</w:t>
      </w:r>
      <w:r w:rsidRPr="007A70A6">
        <w:rPr>
          <w:rFonts w:ascii="Times New Roman" w:hAnsi="Times New Roman" w:cs="Times New Roman"/>
          <w:bCs/>
          <w:szCs w:val="24"/>
        </w:rPr>
        <w:t xml:space="preserve">: 021-04/11-01/7, </w:t>
      </w:r>
      <w:r w:rsidR="002A710B" w:rsidRPr="007A70A6">
        <w:rPr>
          <w:rFonts w:ascii="Times New Roman" w:hAnsi="Times New Roman" w:cs="Times New Roman"/>
          <w:bCs/>
          <w:szCs w:val="24"/>
        </w:rPr>
        <w:t>u</w:t>
      </w:r>
      <w:r w:rsidR="00233F59" w:rsidRPr="007A70A6">
        <w:rPr>
          <w:rFonts w:ascii="Times New Roman" w:hAnsi="Times New Roman" w:cs="Times New Roman"/>
          <w:bCs/>
          <w:szCs w:val="24"/>
        </w:rPr>
        <w:t>rbroj</w:t>
      </w:r>
      <w:r w:rsidRPr="007A70A6">
        <w:rPr>
          <w:rFonts w:ascii="Times New Roman" w:hAnsi="Times New Roman" w:cs="Times New Roman"/>
          <w:bCs/>
          <w:szCs w:val="24"/>
        </w:rPr>
        <w:t>: 2170/1-01-01</w:t>
      </w:r>
      <w:r w:rsidR="00B82693" w:rsidRPr="007A70A6">
        <w:rPr>
          <w:rFonts w:ascii="Times New Roman" w:hAnsi="Times New Roman" w:cs="Times New Roman"/>
          <w:bCs/>
          <w:szCs w:val="24"/>
        </w:rPr>
        <w:t>/4-11-27</w:t>
      </w:r>
      <w:r w:rsidR="002A710B" w:rsidRPr="007A70A6">
        <w:rPr>
          <w:rFonts w:ascii="Times New Roman" w:hAnsi="Times New Roman" w:cs="Times New Roman"/>
          <w:bCs/>
          <w:szCs w:val="24"/>
        </w:rPr>
        <w:t xml:space="preserve"> od 27. listopada </w:t>
      </w:r>
      <w:r w:rsidRPr="007A70A6">
        <w:rPr>
          <w:rFonts w:ascii="Times New Roman" w:hAnsi="Times New Roman" w:cs="Times New Roman"/>
          <w:bCs/>
          <w:szCs w:val="24"/>
        </w:rPr>
        <w:t xml:space="preserve">2011. godine, </w:t>
      </w:r>
      <w:r w:rsidR="002A710B" w:rsidRPr="007A70A6">
        <w:rPr>
          <w:rFonts w:ascii="Times New Roman" w:hAnsi="Times New Roman" w:cs="Times New Roman"/>
          <w:bCs/>
          <w:szCs w:val="24"/>
        </w:rPr>
        <w:t>k</w:t>
      </w:r>
      <w:r w:rsidR="001C3237" w:rsidRPr="007A70A6">
        <w:rPr>
          <w:rFonts w:ascii="Times New Roman" w:hAnsi="Times New Roman" w:cs="Times New Roman"/>
          <w:bCs/>
          <w:szCs w:val="24"/>
        </w:rPr>
        <w:t>lasa</w:t>
      </w:r>
      <w:r w:rsidRPr="007A70A6">
        <w:rPr>
          <w:rFonts w:ascii="Times New Roman" w:hAnsi="Times New Roman" w:cs="Times New Roman"/>
          <w:bCs/>
          <w:szCs w:val="24"/>
        </w:rPr>
        <w:t xml:space="preserve">: 021-04/12-01/7, </w:t>
      </w:r>
      <w:r w:rsidR="002A710B" w:rsidRPr="007A70A6">
        <w:rPr>
          <w:rFonts w:ascii="Times New Roman" w:hAnsi="Times New Roman" w:cs="Times New Roman"/>
          <w:bCs/>
          <w:szCs w:val="24"/>
        </w:rPr>
        <w:t>u</w:t>
      </w:r>
      <w:r w:rsidR="00233F59" w:rsidRPr="007A70A6">
        <w:rPr>
          <w:rFonts w:ascii="Times New Roman" w:hAnsi="Times New Roman" w:cs="Times New Roman"/>
          <w:bCs/>
          <w:szCs w:val="24"/>
        </w:rPr>
        <w:t>rbroj</w:t>
      </w:r>
      <w:r w:rsidR="00944C98" w:rsidRPr="007A70A6">
        <w:rPr>
          <w:rFonts w:ascii="Times New Roman" w:hAnsi="Times New Roman" w:cs="Times New Roman"/>
          <w:bCs/>
          <w:szCs w:val="24"/>
        </w:rPr>
        <w:t>: 2170/1-01-01/4-12-51 od 13.</w:t>
      </w:r>
      <w:r w:rsidR="002A710B" w:rsidRPr="007A70A6">
        <w:rPr>
          <w:rFonts w:ascii="Times New Roman" w:hAnsi="Times New Roman" w:cs="Times New Roman"/>
          <w:bCs/>
          <w:szCs w:val="24"/>
        </w:rPr>
        <w:t xml:space="preserve"> rujna </w:t>
      </w:r>
      <w:r w:rsidRPr="007A70A6">
        <w:rPr>
          <w:rFonts w:ascii="Times New Roman" w:hAnsi="Times New Roman" w:cs="Times New Roman"/>
          <w:bCs/>
          <w:szCs w:val="24"/>
        </w:rPr>
        <w:t>20</w:t>
      </w:r>
      <w:r w:rsidR="001C4274" w:rsidRPr="007A70A6">
        <w:rPr>
          <w:rFonts w:ascii="Times New Roman" w:hAnsi="Times New Roman" w:cs="Times New Roman"/>
          <w:bCs/>
          <w:szCs w:val="24"/>
        </w:rPr>
        <w:t>12. godine, 14/13, 3/14, 26/14,</w:t>
      </w:r>
      <w:r w:rsidRPr="007A70A6">
        <w:rPr>
          <w:rFonts w:ascii="Times New Roman" w:hAnsi="Times New Roman" w:cs="Times New Roman"/>
          <w:bCs/>
          <w:szCs w:val="24"/>
        </w:rPr>
        <w:t xml:space="preserve"> 42/14</w:t>
      </w:r>
      <w:r w:rsidR="00C524F0" w:rsidRPr="007A70A6">
        <w:rPr>
          <w:rFonts w:ascii="Times New Roman" w:hAnsi="Times New Roman" w:cs="Times New Roman"/>
          <w:bCs/>
          <w:szCs w:val="24"/>
        </w:rPr>
        <w:t>, 27/15, 30/15, 32/15, 34/15,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 41/15</w:t>
      </w:r>
      <w:r w:rsidR="00AE7E25" w:rsidRPr="007A70A6">
        <w:rPr>
          <w:rFonts w:ascii="Times New Roman" w:hAnsi="Times New Roman" w:cs="Times New Roman"/>
          <w:bCs/>
          <w:szCs w:val="24"/>
        </w:rPr>
        <w:t>,</w:t>
      </w:r>
      <w:r w:rsidR="001C3237" w:rsidRPr="007A70A6">
        <w:rPr>
          <w:rFonts w:ascii="Times New Roman" w:hAnsi="Times New Roman" w:cs="Times New Roman"/>
          <w:bCs/>
          <w:szCs w:val="24"/>
        </w:rPr>
        <w:t xml:space="preserve"> </w:t>
      </w:r>
      <w:r w:rsidR="00C524F0" w:rsidRPr="007A70A6">
        <w:rPr>
          <w:rFonts w:ascii="Times New Roman" w:hAnsi="Times New Roman" w:cs="Times New Roman"/>
          <w:bCs/>
          <w:szCs w:val="24"/>
        </w:rPr>
        <w:t>18/16</w:t>
      </w:r>
      <w:r w:rsidR="00E82E22" w:rsidRPr="007A70A6">
        <w:rPr>
          <w:rFonts w:ascii="Times New Roman" w:hAnsi="Times New Roman" w:cs="Times New Roman"/>
          <w:bCs/>
          <w:szCs w:val="24"/>
        </w:rPr>
        <w:t>, 15/17</w:t>
      </w:r>
      <w:r w:rsidR="002A710B" w:rsidRPr="007A70A6">
        <w:rPr>
          <w:rFonts w:ascii="Times New Roman" w:hAnsi="Times New Roman" w:cs="Times New Roman"/>
          <w:bCs/>
          <w:szCs w:val="24"/>
        </w:rPr>
        <w:t>, 34/17, 3/18,</w:t>
      </w:r>
      <w:r w:rsidR="00AE7E25" w:rsidRPr="007A70A6">
        <w:rPr>
          <w:rFonts w:ascii="Times New Roman" w:hAnsi="Times New Roman" w:cs="Times New Roman"/>
          <w:bCs/>
          <w:szCs w:val="24"/>
        </w:rPr>
        <w:t xml:space="preserve"> </w:t>
      </w:r>
      <w:r w:rsidR="00741DC8">
        <w:rPr>
          <w:rFonts w:ascii="Times New Roman" w:hAnsi="Times New Roman" w:cs="Times New Roman"/>
          <w:bCs/>
          <w:szCs w:val="24"/>
        </w:rPr>
        <w:t>12/18, 22/18-pročišćeni tekst, 4/19</w:t>
      </w:r>
      <w:r w:rsidR="00A44DEF" w:rsidRPr="007A70A6">
        <w:rPr>
          <w:rFonts w:ascii="Times New Roman" w:hAnsi="Times New Roman" w:cs="Times New Roman"/>
          <w:bCs/>
          <w:szCs w:val="24"/>
        </w:rPr>
        <w:t>)</w:t>
      </w:r>
      <w:r w:rsidR="001C3237" w:rsidRPr="007A70A6">
        <w:rPr>
          <w:rFonts w:ascii="Times New Roman" w:hAnsi="Times New Roman" w:cs="Times New Roman"/>
          <w:bCs/>
          <w:szCs w:val="24"/>
        </w:rPr>
        <w:t xml:space="preserve"> </w:t>
      </w:r>
      <w:r w:rsidR="003B32BD" w:rsidRPr="007A70A6">
        <w:rPr>
          <w:rFonts w:ascii="Times New Roman" w:hAnsi="Times New Roman" w:cs="Times New Roman"/>
          <w:bCs/>
          <w:szCs w:val="24"/>
        </w:rPr>
        <w:t>utvrđeno je lučko područje luk</w:t>
      </w:r>
      <w:r w:rsidR="00255CE9" w:rsidRPr="007A70A6">
        <w:rPr>
          <w:rFonts w:ascii="Times New Roman" w:hAnsi="Times New Roman" w:cs="Times New Roman"/>
          <w:bCs/>
          <w:szCs w:val="24"/>
        </w:rPr>
        <w:t>a</w:t>
      </w:r>
      <w:r w:rsidR="003B32BD" w:rsidRPr="007A70A6">
        <w:rPr>
          <w:rFonts w:ascii="Times New Roman" w:hAnsi="Times New Roman" w:cs="Times New Roman"/>
          <w:bCs/>
          <w:szCs w:val="24"/>
        </w:rPr>
        <w:t xml:space="preserve"> otvoren</w:t>
      </w:r>
      <w:r w:rsidR="00255CE9" w:rsidRPr="007A70A6">
        <w:rPr>
          <w:rFonts w:ascii="Times New Roman" w:hAnsi="Times New Roman" w:cs="Times New Roman"/>
          <w:bCs/>
          <w:szCs w:val="24"/>
        </w:rPr>
        <w:t>ih</w:t>
      </w:r>
      <w:r w:rsidR="001C3237" w:rsidRPr="007A70A6">
        <w:rPr>
          <w:rFonts w:ascii="Times New Roman" w:hAnsi="Times New Roman" w:cs="Times New Roman"/>
          <w:bCs/>
          <w:szCs w:val="24"/>
        </w:rPr>
        <w:t xml:space="preserve"> za</w:t>
      </w:r>
      <w:r w:rsidR="003B32BD" w:rsidRPr="007A70A6">
        <w:rPr>
          <w:rFonts w:ascii="Times New Roman" w:hAnsi="Times New Roman" w:cs="Times New Roman"/>
          <w:bCs/>
          <w:szCs w:val="24"/>
        </w:rPr>
        <w:t xml:space="preserve"> javni promet županijskog i lokalnog značaja na podru</w:t>
      </w:r>
      <w:r w:rsidR="008065EA" w:rsidRPr="007A70A6">
        <w:rPr>
          <w:rFonts w:ascii="Times New Roman" w:hAnsi="Times New Roman" w:cs="Times New Roman"/>
          <w:bCs/>
          <w:szCs w:val="24"/>
        </w:rPr>
        <w:t>čju Primorsko-goranske županije.</w:t>
      </w:r>
    </w:p>
    <w:p w:rsidR="00741DC8" w:rsidRDefault="003B32BD" w:rsidP="00135F60">
      <w:pPr>
        <w:ind w:firstLine="851"/>
        <w:rPr>
          <w:rFonts w:ascii="Times New Roman" w:hAnsi="Times New Roman" w:cs="Times New Roman"/>
          <w:bCs/>
          <w:szCs w:val="24"/>
        </w:rPr>
      </w:pPr>
      <w:r w:rsidRPr="007A70A6">
        <w:rPr>
          <w:rFonts w:ascii="Times New Roman" w:hAnsi="Times New Roman" w:cs="Times New Roman"/>
          <w:bCs/>
          <w:szCs w:val="24"/>
        </w:rPr>
        <w:t xml:space="preserve">Na svojoj </w:t>
      </w:r>
      <w:r w:rsidR="00A44DEF" w:rsidRPr="007A70A6">
        <w:rPr>
          <w:rFonts w:ascii="Times New Roman" w:hAnsi="Times New Roman" w:cs="Times New Roman"/>
          <w:bCs/>
          <w:szCs w:val="24"/>
        </w:rPr>
        <w:t>11</w:t>
      </w:r>
      <w:r w:rsidRPr="007A70A6">
        <w:rPr>
          <w:rFonts w:ascii="Times New Roman" w:hAnsi="Times New Roman" w:cs="Times New Roman"/>
          <w:bCs/>
          <w:szCs w:val="24"/>
        </w:rPr>
        <w:t xml:space="preserve">. sjednici održanoj dana </w:t>
      </w:r>
      <w:r w:rsidR="00741DC8">
        <w:rPr>
          <w:rFonts w:ascii="Times New Roman" w:hAnsi="Times New Roman" w:cs="Times New Roman"/>
          <w:bCs/>
          <w:szCs w:val="24"/>
        </w:rPr>
        <w:t>30</w:t>
      </w:r>
      <w:r w:rsidR="008065EA" w:rsidRPr="007A70A6">
        <w:rPr>
          <w:rFonts w:ascii="Times New Roman" w:hAnsi="Times New Roman" w:cs="Times New Roman"/>
          <w:bCs/>
          <w:szCs w:val="24"/>
        </w:rPr>
        <w:t xml:space="preserve">. </w:t>
      </w:r>
      <w:r w:rsidR="00A44DEF" w:rsidRPr="007A70A6">
        <w:rPr>
          <w:rFonts w:ascii="Times New Roman" w:hAnsi="Times New Roman" w:cs="Times New Roman"/>
          <w:bCs/>
          <w:szCs w:val="24"/>
        </w:rPr>
        <w:t>svibnja 201</w:t>
      </w:r>
      <w:r w:rsidR="00741DC8">
        <w:rPr>
          <w:rFonts w:ascii="Times New Roman" w:hAnsi="Times New Roman" w:cs="Times New Roman"/>
          <w:bCs/>
          <w:szCs w:val="24"/>
        </w:rPr>
        <w:t>9</w:t>
      </w:r>
      <w:r w:rsidRPr="007A70A6">
        <w:rPr>
          <w:rFonts w:ascii="Times New Roman" w:hAnsi="Times New Roman" w:cs="Times New Roman"/>
          <w:bCs/>
          <w:szCs w:val="24"/>
        </w:rPr>
        <w:t xml:space="preserve">. godine Županijska skupština Primorsko-goranske županije donijela </w:t>
      </w:r>
      <w:r w:rsidR="001C3237" w:rsidRPr="007A70A6">
        <w:rPr>
          <w:rFonts w:ascii="Times New Roman" w:hAnsi="Times New Roman" w:cs="Times New Roman"/>
          <w:bCs/>
          <w:szCs w:val="24"/>
        </w:rPr>
        <w:t xml:space="preserve">je </w:t>
      </w:r>
      <w:r w:rsidRPr="007A70A6">
        <w:rPr>
          <w:rFonts w:ascii="Times New Roman" w:hAnsi="Times New Roman" w:cs="Times New Roman"/>
          <w:bCs/>
          <w:szCs w:val="24"/>
        </w:rPr>
        <w:t xml:space="preserve">Odluku </w:t>
      </w:r>
      <w:r w:rsidR="00C15DD1" w:rsidRPr="007A70A6">
        <w:rPr>
          <w:rFonts w:ascii="Times New Roman" w:hAnsi="Times New Roman" w:cs="Times New Roman"/>
          <w:bCs/>
          <w:szCs w:val="24"/>
        </w:rPr>
        <w:t xml:space="preserve">o </w:t>
      </w:r>
      <w:r w:rsidRPr="007A70A6">
        <w:rPr>
          <w:rFonts w:ascii="Times New Roman" w:hAnsi="Times New Roman" w:cs="Times New Roman"/>
          <w:bCs/>
          <w:szCs w:val="24"/>
        </w:rPr>
        <w:t xml:space="preserve">izmjenama </w:t>
      </w:r>
      <w:r w:rsidR="00741DC8">
        <w:rPr>
          <w:rFonts w:ascii="Times New Roman" w:hAnsi="Times New Roman" w:cs="Times New Roman"/>
          <w:bCs/>
          <w:szCs w:val="24"/>
        </w:rPr>
        <w:t xml:space="preserve">i dopunama </w:t>
      </w:r>
      <w:r w:rsidRPr="007A70A6">
        <w:rPr>
          <w:rFonts w:ascii="Times New Roman" w:hAnsi="Times New Roman" w:cs="Times New Roman"/>
          <w:bCs/>
          <w:szCs w:val="24"/>
        </w:rPr>
        <w:t>Odluke o utvrđivanju lučkog područja u lukama otvorenim za javni promet od županijskog i lokalnog značaja na području Primorsko-goranske županije (</w:t>
      </w:r>
      <w:r w:rsidR="00A44DEF" w:rsidRPr="007A70A6">
        <w:rPr>
          <w:rFonts w:ascii="Times New Roman" w:hAnsi="Times New Roman" w:cs="Times New Roman"/>
          <w:bCs/>
          <w:szCs w:val="24"/>
        </w:rPr>
        <w:t>k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lasa: </w:t>
      </w:r>
      <w:r w:rsidR="00A44DEF" w:rsidRPr="007A70A6">
        <w:rPr>
          <w:rFonts w:ascii="Times New Roman" w:hAnsi="Times New Roman" w:cs="Times New Roman"/>
          <w:bCs/>
          <w:szCs w:val="24"/>
        </w:rPr>
        <w:t>021-04/1</w:t>
      </w:r>
      <w:r w:rsidR="00741DC8">
        <w:rPr>
          <w:rFonts w:ascii="Times New Roman" w:hAnsi="Times New Roman" w:cs="Times New Roman"/>
          <w:bCs/>
          <w:szCs w:val="24"/>
        </w:rPr>
        <w:t>9</w:t>
      </w:r>
      <w:r w:rsidR="00A44DEF" w:rsidRPr="007A70A6">
        <w:rPr>
          <w:rFonts w:ascii="Times New Roman" w:hAnsi="Times New Roman" w:cs="Times New Roman"/>
          <w:bCs/>
          <w:szCs w:val="24"/>
        </w:rPr>
        <w:t>-01/3</w:t>
      </w:r>
      <w:r w:rsidR="00E2448B" w:rsidRPr="007A70A6">
        <w:rPr>
          <w:rFonts w:ascii="Times New Roman" w:hAnsi="Times New Roman" w:cs="Times New Roman"/>
          <w:bCs/>
          <w:szCs w:val="24"/>
        </w:rPr>
        <w:t xml:space="preserve">, </w:t>
      </w:r>
      <w:r w:rsidR="00A44DEF" w:rsidRPr="007A70A6">
        <w:rPr>
          <w:rFonts w:ascii="Times New Roman" w:hAnsi="Times New Roman" w:cs="Times New Roman"/>
          <w:bCs/>
          <w:szCs w:val="24"/>
        </w:rPr>
        <w:t>u</w:t>
      </w:r>
      <w:r w:rsidR="00E2448B" w:rsidRPr="007A70A6">
        <w:rPr>
          <w:rFonts w:ascii="Times New Roman" w:hAnsi="Times New Roman" w:cs="Times New Roman"/>
          <w:bCs/>
          <w:szCs w:val="24"/>
        </w:rPr>
        <w:t>rbroj</w:t>
      </w:r>
      <w:r w:rsidR="00E82E22" w:rsidRPr="007A70A6">
        <w:rPr>
          <w:rFonts w:ascii="Times New Roman" w:hAnsi="Times New Roman" w:cs="Times New Roman"/>
          <w:bCs/>
          <w:szCs w:val="24"/>
        </w:rPr>
        <w:t xml:space="preserve">: </w:t>
      </w:r>
      <w:r w:rsidR="00A44DEF" w:rsidRPr="007A70A6">
        <w:rPr>
          <w:rFonts w:ascii="Times New Roman" w:hAnsi="Times New Roman" w:cs="Times New Roman"/>
          <w:bCs/>
          <w:szCs w:val="24"/>
        </w:rPr>
        <w:t>2170/1-01-01/</w:t>
      </w:r>
      <w:r w:rsidR="00741DC8">
        <w:rPr>
          <w:rFonts w:ascii="Times New Roman" w:hAnsi="Times New Roman" w:cs="Times New Roman"/>
          <w:bCs/>
          <w:szCs w:val="24"/>
        </w:rPr>
        <w:t>5</w:t>
      </w:r>
      <w:r w:rsidR="00A44DEF" w:rsidRPr="007A70A6">
        <w:rPr>
          <w:rFonts w:ascii="Times New Roman" w:hAnsi="Times New Roman" w:cs="Times New Roman"/>
          <w:bCs/>
          <w:szCs w:val="24"/>
        </w:rPr>
        <w:t>-18</w:t>
      </w:r>
      <w:r w:rsidR="00741DC8">
        <w:rPr>
          <w:rFonts w:ascii="Times New Roman" w:hAnsi="Times New Roman" w:cs="Times New Roman"/>
          <w:bCs/>
          <w:szCs w:val="24"/>
        </w:rPr>
        <w:t>9</w:t>
      </w:r>
      <w:r w:rsidR="00A44DEF" w:rsidRPr="007A70A6">
        <w:rPr>
          <w:rFonts w:ascii="Times New Roman" w:hAnsi="Times New Roman" w:cs="Times New Roman"/>
          <w:bCs/>
          <w:szCs w:val="24"/>
        </w:rPr>
        <w:t>-</w:t>
      </w:r>
      <w:r w:rsidR="00741DC8">
        <w:rPr>
          <w:rFonts w:ascii="Times New Roman" w:hAnsi="Times New Roman" w:cs="Times New Roman"/>
          <w:bCs/>
          <w:szCs w:val="24"/>
        </w:rPr>
        <w:t>44</w:t>
      </w:r>
      <w:r w:rsidR="00E2448B" w:rsidRPr="007A70A6">
        <w:rPr>
          <w:rFonts w:ascii="Times New Roman" w:hAnsi="Times New Roman" w:cs="Times New Roman"/>
          <w:bCs/>
          <w:szCs w:val="24"/>
        </w:rPr>
        <w:t>)</w:t>
      </w:r>
      <w:r w:rsidRPr="007A70A6">
        <w:rPr>
          <w:rFonts w:ascii="Times New Roman" w:hAnsi="Times New Roman" w:cs="Times New Roman"/>
          <w:bCs/>
          <w:szCs w:val="24"/>
        </w:rPr>
        <w:t xml:space="preserve">, te je </w:t>
      </w:r>
      <w:r w:rsidR="002004DD" w:rsidRPr="007A70A6">
        <w:rPr>
          <w:rFonts w:ascii="Times New Roman" w:hAnsi="Times New Roman" w:cs="Times New Roman"/>
          <w:bCs/>
          <w:szCs w:val="24"/>
        </w:rPr>
        <w:t>d</w:t>
      </w:r>
      <w:r w:rsidRPr="007A70A6">
        <w:rPr>
          <w:rFonts w:ascii="Times New Roman" w:hAnsi="Times New Roman" w:cs="Times New Roman"/>
          <w:bCs/>
          <w:szCs w:val="24"/>
        </w:rPr>
        <w:t xml:space="preserve">opisom 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od dana </w:t>
      </w:r>
      <w:r w:rsidR="00E82E22" w:rsidRPr="007A70A6">
        <w:rPr>
          <w:rFonts w:ascii="Times New Roman" w:hAnsi="Times New Roman" w:cs="Times New Roman"/>
          <w:bCs/>
          <w:szCs w:val="24"/>
        </w:rPr>
        <w:t>2</w:t>
      </w:r>
      <w:r w:rsidR="00741DC8">
        <w:rPr>
          <w:rFonts w:ascii="Times New Roman" w:hAnsi="Times New Roman" w:cs="Times New Roman"/>
          <w:bCs/>
          <w:szCs w:val="24"/>
        </w:rPr>
        <w:t>1</w:t>
      </w:r>
      <w:r w:rsidR="008065EA" w:rsidRPr="007A70A6">
        <w:rPr>
          <w:rFonts w:ascii="Times New Roman" w:hAnsi="Times New Roman" w:cs="Times New Roman"/>
          <w:bCs/>
          <w:szCs w:val="24"/>
        </w:rPr>
        <w:t>.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 </w:t>
      </w:r>
      <w:r w:rsidR="00741DC8">
        <w:rPr>
          <w:rFonts w:ascii="Times New Roman" w:hAnsi="Times New Roman" w:cs="Times New Roman"/>
          <w:bCs/>
          <w:szCs w:val="24"/>
        </w:rPr>
        <w:t>lipnja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 201</w:t>
      </w:r>
      <w:r w:rsidR="00741DC8">
        <w:rPr>
          <w:rFonts w:ascii="Times New Roman" w:hAnsi="Times New Roman" w:cs="Times New Roman"/>
          <w:bCs/>
          <w:szCs w:val="24"/>
        </w:rPr>
        <w:t>9</w:t>
      </w:r>
      <w:r w:rsidR="005B55AF" w:rsidRPr="007A70A6">
        <w:rPr>
          <w:rFonts w:ascii="Times New Roman" w:hAnsi="Times New Roman" w:cs="Times New Roman"/>
          <w:bCs/>
          <w:szCs w:val="24"/>
        </w:rPr>
        <w:t xml:space="preserve">. godine </w:t>
      </w:r>
      <w:r w:rsidRPr="007A70A6">
        <w:rPr>
          <w:rFonts w:ascii="Times New Roman" w:hAnsi="Times New Roman" w:cs="Times New Roman"/>
          <w:bCs/>
          <w:szCs w:val="24"/>
        </w:rPr>
        <w:t>zatražila suglasnost Vlade Republike Hrvatske</w:t>
      </w:r>
      <w:r w:rsidR="00741DC8">
        <w:rPr>
          <w:rFonts w:ascii="Times New Roman" w:hAnsi="Times New Roman" w:cs="Times New Roman"/>
          <w:bCs/>
          <w:szCs w:val="24"/>
        </w:rPr>
        <w:t xml:space="preserve">. </w:t>
      </w:r>
    </w:p>
    <w:p w:rsidR="00741DC8" w:rsidRDefault="004C7B84" w:rsidP="00135F60">
      <w:pPr>
        <w:ind w:firstLine="851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Odlukom</w:t>
      </w:r>
      <w:r w:rsidR="00741DC8">
        <w:rPr>
          <w:rFonts w:ascii="Times New Roman" w:hAnsi="Times New Roman" w:cs="Times New Roman"/>
          <w:bCs/>
          <w:szCs w:val="24"/>
        </w:rPr>
        <w:t xml:space="preserve"> se: </w:t>
      </w:r>
    </w:p>
    <w:p w:rsidR="00741DC8" w:rsidRDefault="00741DC8" w:rsidP="00741D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Cs w:val="24"/>
        </w:rPr>
      </w:pPr>
      <w:r w:rsidRPr="00741DC8">
        <w:rPr>
          <w:rFonts w:ascii="Times New Roman" w:hAnsi="Times New Roman" w:cs="Times New Roman"/>
          <w:bCs/>
          <w:szCs w:val="24"/>
        </w:rPr>
        <w:t xml:space="preserve">utvrđuje obuhvat granice lučkog područja za luke </w:t>
      </w:r>
      <w:r w:rsidRPr="004C7B84">
        <w:rPr>
          <w:rFonts w:ascii="Times New Roman" w:hAnsi="Times New Roman" w:cs="Times New Roman"/>
          <w:b/>
          <w:bCs/>
          <w:szCs w:val="24"/>
        </w:rPr>
        <w:t>Dobra (Bakarac)</w:t>
      </w:r>
      <w:r w:rsidRPr="00741DC8">
        <w:rPr>
          <w:rFonts w:ascii="Times New Roman" w:hAnsi="Times New Roman" w:cs="Times New Roman"/>
          <w:bCs/>
          <w:szCs w:val="24"/>
        </w:rPr>
        <w:t xml:space="preserve"> i </w:t>
      </w:r>
      <w:r w:rsidRPr="004C7B84">
        <w:rPr>
          <w:rFonts w:ascii="Times New Roman" w:hAnsi="Times New Roman" w:cs="Times New Roman"/>
          <w:b/>
          <w:bCs/>
          <w:szCs w:val="24"/>
        </w:rPr>
        <w:t>Neriz (Šmrika)</w:t>
      </w:r>
    </w:p>
    <w:p w:rsidR="00741DC8" w:rsidRDefault="00741DC8" w:rsidP="00741D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usklađuje (proširuje) obuhvat lučkog područja s prostorno planskom dokumentacijom za luke </w:t>
      </w:r>
      <w:r w:rsidRPr="004C7B84">
        <w:rPr>
          <w:rFonts w:ascii="Times New Roman" w:hAnsi="Times New Roman" w:cs="Times New Roman"/>
          <w:b/>
          <w:bCs/>
          <w:szCs w:val="24"/>
        </w:rPr>
        <w:t>Bakarac</w:t>
      </w:r>
      <w:r>
        <w:rPr>
          <w:rFonts w:ascii="Times New Roman" w:hAnsi="Times New Roman" w:cs="Times New Roman"/>
          <w:bCs/>
          <w:szCs w:val="24"/>
        </w:rPr>
        <w:t xml:space="preserve"> i </w:t>
      </w:r>
      <w:r w:rsidRPr="004C7B84">
        <w:rPr>
          <w:rFonts w:ascii="Times New Roman" w:hAnsi="Times New Roman" w:cs="Times New Roman"/>
          <w:b/>
          <w:bCs/>
          <w:szCs w:val="24"/>
        </w:rPr>
        <w:t>Kraljevica</w:t>
      </w:r>
    </w:p>
    <w:p w:rsidR="00741DC8" w:rsidRDefault="00741DC8" w:rsidP="00741D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proširuje obuhvat lučkog područja za luke </w:t>
      </w:r>
      <w:r w:rsidRPr="004C7B84">
        <w:rPr>
          <w:rFonts w:ascii="Times New Roman" w:hAnsi="Times New Roman" w:cs="Times New Roman"/>
          <w:b/>
          <w:bCs/>
          <w:szCs w:val="24"/>
        </w:rPr>
        <w:t>Kostrena – bazen Žurkovo</w:t>
      </w:r>
      <w:r>
        <w:rPr>
          <w:rFonts w:ascii="Times New Roman" w:hAnsi="Times New Roman" w:cs="Times New Roman"/>
          <w:bCs/>
          <w:szCs w:val="24"/>
        </w:rPr>
        <w:t xml:space="preserve">, </w:t>
      </w:r>
      <w:r w:rsidRPr="004C7B84">
        <w:rPr>
          <w:rFonts w:ascii="Times New Roman" w:hAnsi="Times New Roman" w:cs="Times New Roman"/>
          <w:b/>
          <w:bCs/>
          <w:szCs w:val="24"/>
        </w:rPr>
        <w:t>Crikvenica</w:t>
      </w:r>
      <w:r>
        <w:rPr>
          <w:rFonts w:ascii="Times New Roman" w:hAnsi="Times New Roman" w:cs="Times New Roman"/>
          <w:bCs/>
          <w:szCs w:val="24"/>
        </w:rPr>
        <w:t xml:space="preserve"> i </w:t>
      </w:r>
      <w:r w:rsidR="00870EE2">
        <w:rPr>
          <w:rFonts w:ascii="Times New Roman" w:hAnsi="Times New Roman" w:cs="Times New Roman"/>
          <w:b/>
          <w:bCs/>
          <w:szCs w:val="24"/>
        </w:rPr>
        <w:t>Smokvica Krmpotska (Novi Vi</w:t>
      </w:r>
      <w:r w:rsidRPr="004C7B84">
        <w:rPr>
          <w:rFonts w:ascii="Times New Roman" w:hAnsi="Times New Roman" w:cs="Times New Roman"/>
          <w:b/>
          <w:bCs/>
          <w:szCs w:val="24"/>
        </w:rPr>
        <w:t>nodolski)</w:t>
      </w:r>
    </w:p>
    <w:p w:rsidR="00643830" w:rsidRDefault="000E42A8" w:rsidP="00643830">
      <w:pPr>
        <w:ind w:firstLine="851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U odnosu na luke </w:t>
      </w:r>
      <w:r w:rsidRPr="000E42A8">
        <w:rPr>
          <w:rFonts w:ascii="Times New Roman" w:hAnsi="Times New Roman" w:cs="Times New Roman"/>
          <w:b/>
          <w:bCs/>
          <w:color w:val="000000" w:themeColor="text1"/>
          <w:szCs w:val="24"/>
        </w:rPr>
        <w:t>Kraljevica, Bakarac, Dobra i Neriz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radi se o potvrdi utvrđenih granica lučkog područja iz 1999. i 2011. godine</w:t>
      </w:r>
      <w:r w:rsidR="00643830">
        <w:rPr>
          <w:rFonts w:ascii="Times New Roman" w:hAnsi="Times New Roman" w:cs="Times New Roman"/>
          <w:bCs/>
          <w:color w:val="000000" w:themeColor="text1"/>
          <w:szCs w:val="24"/>
        </w:rPr>
        <w:t>, a površine lučkog područja su sljedeće:</w:t>
      </w:r>
    </w:p>
    <w:p w:rsidR="00643830" w:rsidRPr="00643830" w:rsidRDefault="00643830" w:rsidP="0064383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643830">
        <w:rPr>
          <w:rFonts w:ascii="Times New Roman" w:hAnsi="Times New Roman" w:cs="Times New Roman"/>
          <w:bCs/>
          <w:color w:val="000000" w:themeColor="text1"/>
          <w:szCs w:val="24"/>
        </w:rPr>
        <w:t xml:space="preserve">Luka Bakarac </w:t>
      </w:r>
      <w:r w:rsidR="00484AF9">
        <w:rPr>
          <w:rFonts w:ascii="Times New Roman" w:hAnsi="Times New Roman" w:cs="Times New Roman"/>
          <w:bCs/>
          <w:color w:val="000000" w:themeColor="text1"/>
          <w:szCs w:val="24"/>
        </w:rPr>
        <w:t>kopno 930,</w:t>
      </w:r>
      <w:r w:rsidRPr="00643830">
        <w:rPr>
          <w:rFonts w:ascii="Times New Roman" w:hAnsi="Times New Roman" w:cs="Times New Roman"/>
          <w:bCs/>
          <w:color w:val="000000" w:themeColor="text1"/>
          <w:szCs w:val="24"/>
        </w:rPr>
        <w:t>718 m2, more 14.303,664 m2</w:t>
      </w:r>
    </w:p>
    <w:p w:rsidR="00643830" w:rsidRPr="00643830" w:rsidRDefault="00643830" w:rsidP="0064383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643830">
        <w:rPr>
          <w:rFonts w:ascii="Times New Roman" w:hAnsi="Times New Roman" w:cs="Times New Roman"/>
          <w:bCs/>
          <w:color w:val="000000" w:themeColor="text1"/>
          <w:szCs w:val="24"/>
        </w:rPr>
        <w:t>Luka Kraljevica – kopno 2.507,107 m2, more 46.924,589 m2</w:t>
      </w:r>
    </w:p>
    <w:p w:rsidR="00643830" w:rsidRPr="00643830" w:rsidRDefault="00643830" w:rsidP="0064383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643830">
        <w:rPr>
          <w:rFonts w:ascii="Times New Roman" w:hAnsi="Times New Roman" w:cs="Times New Roman"/>
          <w:bCs/>
          <w:color w:val="000000" w:themeColor="text1"/>
          <w:szCs w:val="24"/>
        </w:rPr>
        <w:t>Luka Dobra – kopno 2.827,068 m2, more 8.279,945 m2</w:t>
      </w:r>
    </w:p>
    <w:p w:rsidR="00643830" w:rsidRPr="00643830" w:rsidRDefault="00643830" w:rsidP="0064383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643830">
        <w:rPr>
          <w:rFonts w:ascii="Times New Roman" w:hAnsi="Times New Roman" w:cs="Times New Roman"/>
          <w:bCs/>
          <w:color w:val="000000" w:themeColor="text1"/>
          <w:szCs w:val="24"/>
        </w:rPr>
        <w:t>Luka Neriz – kopno 2.456,843 m2, more 12.177,952 m2</w:t>
      </w:r>
    </w:p>
    <w:p w:rsidR="000E42A8" w:rsidRPr="000E42A8" w:rsidRDefault="000E42A8" w:rsidP="000E42A8">
      <w:pPr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0E42A8" w:rsidRPr="000E42A8" w:rsidRDefault="000E42A8" w:rsidP="000E42A8">
      <w:p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Luka </w:t>
      </w:r>
      <w:r w:rsidRPr="000E42A8">
        <w:rPr>
          <w:rFonts w:ascii="Times New Roman" w:hAnsi="Times New Roman" w:cs="Times New Roman"/>
          <w:b/>
          <w:bCs/>
          <w:color w:val="000000" w:themeColor="text1"/>
          <w:szCs w:val="24"/>
        </w:rPr>
        <w:t>Kostrena - bazen Žurkovo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se proširuje na kopnu za 1</w:t>
      </w:r>
      <w:r w:rsidR="00484AF9">
        <w:rPr>
          <w:rFonts w:ascii="Times New Roman" w:hAnsi="Times New Roman" w:cs="Times New Roman"/>
          <w:bCs/>
          <w:color w:val="000000" w:themeColor="text1"/>
          <w:szCs w:val="24"/>
        </w:rPr>
        <w:t>.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>495</w:t>
      </w:r>
      <w:r w:rsidR="00484AF9">
        <w:rPr>
          <w:rFonts w:ascii="Times New Roman" w:hAnsi="Times New Roman" w:cs="Times New Roman"/>
          <w:bCs/>
          <w:color w:val="000000" w:themeColor="text1"/>
          <w:szCs w:val="24"/>
        </w:rPr>
        <w:t>,00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m2, a u moru za 15.605</w:t>
      </w:r>
      <w:r w:rsidR="00484AF9">
        <w:rPr>
          <w:rFonts w:ascii="Times New Roman" w:hAnsi="Times New Roman" w:cs="Times New Roman"/>
          <w:bCs/>
          <w:color w:val="000000" w:themeColor="text1"/>
          <w:szCs w:val="24"/>
        </w:rPr>
        <w:t>,00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m2. Svrha proširenja je zaokružena prirodna cjelina zbog budućeg uređenja cijele luke. Trenutno nema vezova, tj. može se urediti privremeno sidrište.</w:t>
      </w:r>
    </w:p>
    <w:p w:rsidR="00FE635D" w:rsidRPr="000E42A8" w:rsidRDefault="00FE635D" w:rsidP="004C7B84">
      <w:p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0E42A8">
        <w:rPr>
          <w:rFonts w:ascii="Times New Roman" w:hAnsi="Times New Roman" w:cs="Times New Roman"/>
          <w:b/>
          <w:bCs/>
          <w:color w:val="000000" w:themeColor="text1"/>
          <w:szCs w:val="24"/>
        </w:rPr>
        <w:t>Luka Smokvica – Krmpotska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0E42A8" w:rsidRPr="000E42A8">
        <w:rPr>
          <w:rFonts w:ascii="Times New Roman" w:hAnsi="Times New Roman" w:cs="Times New Roman"/>
          <w:bCs/>
          <w:color w:val="000000" w:themeColor="text1"/>
          <w:szCs w:val="24"/>
        </w:rPr>
        <w:t>se proširuje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za 750,00 m2</w:t>
      </w:r>
      <w:r w:rsidR="000E42A8" w:rsidRPr="000E42A8">
        <w:rPr>
          <w:rFonts w:ascii="Times New Roman" w:hAnsi="Times New Roman" w:cs="Times New Roman"/>
          <w:bCs/>
          <w:color w:val="000000" w:themeColor="text1"/>
          <w:szCs w:val="24"/>
        </w:rPr>
        <w:t>,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a </w:t>
      </w:r>
      <w:r w:rsidR="000E42A8" w:rsidRPr="000E42A8">
        <w:rPr>
          <w:rFonts w:ascii="Times New Roman" w:hAnsi="Times New Roman" w:cs="Times New Roman"/>
          <w:bCs/>
          <w:color w:val="000000" w:themeColor="text1"/>
          <w:szCs w:val="24"/>
        </w:rPr>
        <w:t>lučko područje koristit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0E42A8"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će se 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>za potrebe priveza  domaćeg stanovništva te za potrebe sezonskog veza. Ukupan kapacitet bio bi cca. 80 vezova.</w:t>
      </w:r>
    </w:p>
    <w:p w:rsidR="00FE635D" w:rsidRPr="000E42A8" w:rsidRDefault="00FE635D" w:rsidP="00FE635D">
      <w:pPr>
        <w:rPr>
          <w:rFonts w:ascii="Times New Roman" w:hAnsi="Times New Roman" w:cs="Times New Roman"/>
          <w:bCs/>
          <w:color w:val="000000" w:themeColor="text1"/>
          <w:szCs w:val="24"/>
        </w:rPr>
      </w:pP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Izmjene obuhvata luke </w:t>
      </w:r>
      <w:r w:rsidRPr="000E42A8">
        <w:rPr>
          <w:rFonts w:ascii="Times New Roman" w:hAnsi="Times New Roman" w:cs="Times New Roman"/>
          <w:b/>
          <w:bCs/>
          <w:color w:val="000000" w:themeColor="text1"/>
          <w:szCs w:val="24"/>
        </w:rPr>
        <w:t>Crikvenica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odnos</w:t>
      </w:r>
      <w:r w:rsidR="000E42A8" w:rsidRPr="000E42A8">
        <w:rPr>
          <w:rFonts w:ascii="Times New Roman" w:hAnsi="Times New Roman" w:cs="Times New Roman"/>
          <w:bCs/>
          <w:color w:val="000000" w:themeColor="text1"/>
          <w:szCs w:val="24"/>
        </w:rPr>
        <w:t>i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 se na obuhvat sidrišta luke</w:t>
      </w:r>
      <w:r w:rsidR="000E42A8"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, </w:t>
      </w: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>a površina proširenog područja iznosi 240.322,85 m2.</w:t>
      </w:r>
    </w:p>
    <w:p w:rsidR="000E42A8" w:rsidRDefault="000E42A8" w:rsidP="000E42A8">
      <w:pPr>
        <w:rPr>
          <w:rFonts w:ascii="Times New Roman" w:hAnsi="Times New Roman" w:cs="Times New Roman"/>
          <w:bCs/>
          <w:szCs w:val="24"/>
        </w:rPr>
      </w:pPr>
      <w:r w:rsidRPr="000E42A8">
        <w:rPr>
          <w:rFonts w:ascii="Times New Roman" w:hAnsi="Times New Roman" w:cs="Times New Roman"/>
          <w:bCs/>
          <w:color w:val="000000" w:themeColor="text1"/>
          <w:szCs w:val="24"/>
        </w:rPr>
        <w:t xml:space="preserve">Za navedene luke ishođena je potvrda nadležnog upravnog </w:t>
      </w:r>
      <w:r w:rsidRPr="004C7B84">
        <w:rPr>
          <w:rFonts w:ascii="Times New Roman" w:hAnsi="Times New Roman" w:cs="Times New Roman"/>
          <w:bCs/>
          <w:szCs w:val="24"/>
        </w:rPr>
        <w:t>tijela za provedbu dokumenata prostornoga uređenja da obuhvat lučkog područja nije u suprotnosti s dokumentima prostornoga uređenja</w:t>
      </w:r>
      <w:r>
        <w:rPr>
          <w:rFonts w:ascii="Times New Roman" w:hAnsi="Times New Roman" w:cs="Times New Roman"/>
          <w:bCs/>
          <w:szCs w:val="24"/>
        </w:rPr>
        <w:t xml:space="preserve">, stoga je </w:t>
      </w:r>
      <w:r w:rsidRPr="007A70A6">
        <w:rPr>
          <w:rFonts w:ascii="Times New Roman" w:hAnsi="Times New Roman" w:cs="Times New Roman"/>
          <w:bCs/>
          <w:szCs w:val="24"/>
        </w:rPr>
        <w:t xml:space="preserve">ovo Ministarstvo izradilo prijedlog Odluke o davanju suglasnosti na Odluku Županijske skupštine Primorsko-goranske županije o izmjenama </w:t>
      </w:r>
      <w:r>
        <w:rPr>
          <w:rFonts w:ascii="Times New Roman" w:hAnsi="Times New Roman" w:cs="Times New Roman"/>
          <w:bCs/>
          <w:szCs w:val="24"/>
        </w:rPr>
        <w:t xml:space="preserve">i dopunama </w:t>
      </w:r>
      <w:r w:rsidRPr="007A70A6">
        <w:rPr>
          <w:rFonts w:ascii="Times New Roman" w:hAnsi="Times New Roman" w:cs="Times New Roman"/>
          <w:bCs/>
          <w:szCs w:val="24"/>
        </w:rPr>
        <w:t xml:space="preserve">Odluke o utvrđivanju lučkog područja u lukama otvorenim za javni promet županijskog i lokalnog značaja na području Primorsko-goranske županije. </w:t>
      </w:r>
    </w:p>
    <w:p w:rsidR="002474CA" w:rsidRPr="007A70A6" w:rsidRDefault="002474CA" w:rsidP="00D5355D">
      <w:pPr>
        <w:ind w:firstLine="851"/>
        <w:rPr>
          <w:rFonts w:ascii="Times New Roman" w:hAnsi="Times New Roman" w:cs="Times New Roman"/>
          <w:bCs/>
          <w:szCs w:val="24"/>
        </w:rPr>
      </w:pPr>
    </w:p>
    <w:sectPr w:rsidR="002474CA" w:rsidRPr="007A70A6" w:rsidSect="00803D16">
      <w:footerReference w:type="first" r:id="rId13"/>
      <w:type w:val="continuous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AE" w:rsidRDefault="00D062AE" w:rsidP="00CC0623">
      <w:pPr>
        <w:spacing w:before="0" w:after="0"/>
      </w:pPr>
      <w:r>
        <w:separator/>
      </w:r>
    </w:p>
  </w:endnote>
  <w:endnote w:type="continuationSeparator" w:id="0">
    <w:p w:rsidR="00D062AE" w:rsidRDefault="00D062AE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301910" w:rsidRDefault="00301910" w:rsidP="00301910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AE" w:rsidRDefault="00D062AE" w:rsidP="00CC0623">
      <w:pPr>
        <w:spacing w:before="0" w:after="0"/>
      </w:pPr>
      <w:r>
        <w:separator/>
      </w:r>
    </w:p>
  </w:footnote>
  <w:footnote w:type="continuationSeparator" w:id="0">
    <w:p w:rsidR="00D062AE" w:rsidRDefault="00D062AE" w:rsidP="00CC06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790053"/>
    <w:multiLevelType w:val="hybridMultilevel"/>
    <w:tmpl w:val="3B94FE72"/>
    <w:lvl w:ilvl="0" w:tplc="E294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504B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A90C00"/>
    <w:multiLevelType w:val="hybridMultilevel"/>
    <w:tmpl w:val="00B68842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19EE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8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7"/>
  </w:num>
  <w:num w:numId="7">
    <w:abstractNumId w:val="1"/>
  </w:num>
  <w:num w:numId="8">
    <w:abstractNumId w:val="1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5"/>
  </w:num>
  <w:num w:numId="18">
    <w:abstractNumId w:val="10"/>
  </w:num>
  <w:num w:numId="19">
    <w:abstractNumId w:val="11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10"/>
  </w:num>
  <w:num w:numId="25">
    <w:abstractNumId w:val="1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9"/>
  </w:num>
  <w:num w:numId="34">
    <w:abstractNumId w:val="16"/>
  </w:num>
  <w:num w:numId="35">
    <w:abstractNumId w:val="3"/>
  </w:num>
  <w:num w:numId="36">
    <w:abstractNumId w:val="4"/>
  </w:num>
  <w:num w:numId="37">
    <w:abstractNumId w:val="14"/>
  </w:num>
  <w:num w:numId="38">
    <w:abstractNumId w:val="12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67EC6"/>
    <w:rsid w:val="000A14A4"/>
    <w:rsid w:val="000A7729"/>
    <w:rsid w:val="000D4293"/>
    <w:rsid w:val="000E42A8"/>
    <w:rsid w:val="00100EDD"/>
    <w:rsid w:val="00135F60"/>
    <w:rsid w:val="001365C1"/>
    <w:rsid w:val="00160337"/>
    <w:rsid w:val="001656A4"/>
    <w:rsid w:val="0016582F"/>
    <w:rsid w:val="001B3B92"/>
    <w:rsid w:val="001C3237"/>
    <w:rsid w:val="001C4274"/>
    <w:rsid w:val="001D38DE"/>
    <w:rsid w:val="001E528B"/>
    <w:rsid w:val="001E6956"/>
    <w:rsid w:val="002004DD"/>
    <w:rsid w:val="00202524"/>
    <w:rsid w:val="002127BA"/>
    <w:rsid w:val="00216DCC"/>
    <w:rsid w:val="00232E5E"/>
    <w:rsid w:val="00233F59"/>
    <w:rsid w:val="002346F1"/>
    <w:rsid w:val="002474CA"/>
    <w:rsid w:val="0025315C"/>
    <w:rsid w:val="00255CE9"/>
    <w:rsid w:val="0026214E"/>
    <w:rsid w:val="00270A43"/>
    <w:rsid w:val="0028666F"/>
    <w:rsid w:val="002A710B"/>
    <w:rsid w:val="002B40E2"/>
    <w:rsid w:val="002D49EF"/>
    <w:rsid w:val="002F0AA9"/>
    <w:rsid w:val="00301910"/>
    <w:rsid w:val="003203C7"/>
    <w:rsid w:val="00321BF3"/>
    <w:rsid w:val="003258B0"/>
    <w:rsid w:val="0033177F"/>
    <w:rsid w:val="003509AC"/>
    <w:rsid w:val="00353C9D"/>
    <w:rsid w:val="0039608E"/>
    <w:rsid w:val="003A097A"/>
    <w:rsid w:val="003B32BD"/>
    <w:rsid w:val="003D1904"/>
    <w:rsid w:val="003D38E6"/>
    <w:rsid w:val="00416933"/>
    <w:rsid w:val="00423418"/>
    <w:rsid w:val="00424A60"/>
    <w:rsid w:val="00484AF9"/>
    <w:rsid w:val="00496EDB"/>
    <w:rsid w:val="004A739C"/>
    <w:rsid w:val="004C0158"/>
    <w:rsid w:val="004C7477"/>
    <w:rsid w:val="004C7B84"/>
    <w:rsid w:val="004D0EDC"/>
    <w:rsid w:val="00557D4D"/>
    <w:rsid w:val="005732CC"/>
    <w:rsid w:val="00584A37"/>
    <w:rsid w:val="005B55AF"/>
    <w:rsid w:val="005F74BF"/>
    <w:rsid w:val="0063320A"/>
    <w:rsid w:val="00634AD9"/>
    <w:rsid w:val="00643830"/>
    <w:rsid w:val="00645CF4"/>
    <w:rsid w:val="00653041"/>
    <w:rsid w:val="006541CB"/>
    <w:rsid w:val="00654A64"/>
    <w:rsid w:val="00660781"/>
    <w:rsid w:val="00675DBD"/>
    <w:rsid w:val="00680292"/>
    <w:rsid w:val="00685A4B"/>
    <w:rsid w:val="00685A63"/>
    <w:rsid w:val="00686905"/>
    <w:rsid w:val="00695DDD"/>
    <w:rsid w:val="006973EB"/>
    <w:rsid w:val="006C003C"/>
    <w:rsid w:val="006C3CF3"/>
    <w:rsid w:val="006D2F42"/>
    <w:rsid w:val="006D75E2"/>
    <w:rsid w:val="006E5793"/>
    <w:rsid w:val="006E5EDF"/>
    <w:rsid w:val="006E72C8"/>
    <w:rsid w:val="00703AD6"/>
    <w:rsid w:val="00703F81"/>
    <w:rsid w:val="007111C9"/>
    <w:rsid w:val="00726FAE"/>
    <w:rsid w:val="00741DC8"/>
    <w:rsid w:val="00744BAA"/>
    <w:rsid w:val="00755DCC"/>
    <w:rsid w:val="00776EF3"/>
    <w:rsid w:val="007A70A6"/>
    <w:rsid w:val="007D4026"/>
    <w:rsid w:val="007F31BD"/>
    <w:rsid w:val="00801EA3"/>
    <w:rsid w:val="00803D16"/>
    <w:rsid w:val="008065EA"/>
    <w:rsid w:val="00811050"/>
    <w:rsid w:val="00821756"/>
    <w:rsid w:val="00822353"/>
    <w:rsid w:val="00827E56"/>
    <w:rsid w:val="00847C93"/>
    <w:rsid w:val="00870EE2"/>
    <w:rsid w:val="00886A9C"/>
    <w:rsid w:val="00892472"/>
    <w:rsid w:val="008A225D"/>
    <w:rsid w:val="008D2B68"/>
    <w:rsid w:val="008D4B26"/>
    <w:rsid w:val="008F1121"/>
    <w:rsid w:val="00944C98"/>
    <w:rsid w:val="00973A0F"/>
    <w:rsid w:val="009762E5"/>
    <w:rsid w:val="0099409F"/>
    <w:rsid w:val="0099736F"/>
    <w:rsid w:val="009B2BD1"/>
    <w:rsid w:val="009B3800"/>
    <w:rsid w:val="009C64E7"/>
    <w:rsid w:val="009E4D55"/>
    <w:rsid w:val="009E5F76"/>
    <w:rsid w:val="009F5271"/>
    <w:rsid w:val="00A372EB"/>
    <w:rsid w:val="00A44DEF"/>
    <w:rsid w:val="00A504A4"/>
    <w:rsid w:val="00A57175"/>
    <w:rsid w:val="00A65981"/>
    <w:rsid w:val="00A761D5"/>
    <w:rsid w:val="00AA4DA8"/>
    <w:rsid w:val="00AB7733"/>
    <w:rsid w:val="00AE3082"/>
    <w:rsid w:val="00AE7E25"/>
    <w:rsid w:val="00AF46CE"/>
    <w:rsid w:val="00AF591C"/>
    <w:rsid w:val="00B06224"/>
    <w:rsid w:val="00B103C2"/>
    <w:rsid w:val="00B156AF"/>
    <w:rsid w:val="00B31DB1"/>
    <w:rsid w:val="00B65A2B"/>
    <w:rsid w:val="00B81BC5"/>
    <w:rsid w:val="00B82693"/>
    <w:rsid w:val="00BD1CB3"/>
    <w:rsid w:val="00BD3BEB"/>
    <w:rsid w:val="00BE1C56"/>
    <w:rsid w:val="00BE3006"/>
    <w:rsid w:val="00C037A1"/>
    <w:rsid w:val="00C15DD1"/>
    <w:rsid w:val="00C23D7D"/>
    <w:rsid w:val="00C265C1"/>
    <w:rsid w:val="00C524F0"/>
    <w:rsid w:val="00C6533D"/>
    <w:rsid w:val="00CA06D3"/>
    <w:rsid w:val="00CB3503"/>
    <w:rsid w:val="00CC0623"/>
    <w:rsid w:val="00CC1A25"/>
    <w:rsid w:val="00CC626C"/>
    <w:rsid w:val="00CC68B4"/>
    <w:rsid w:val="00CF7CB4"/>
    <w:rsid w:val="00D001A4"/>
    <w:rsid w:val="00D01506"/>
    <w:rsid w:val="00D02183"/>
    <w:rsid w:val="00D04C1D"/>
    <w:rsid w:val="00D062AE"/>
    <w:rsid w:val="00D06716"/>
    <w:rsid w:val="00D31884"/>
    <w:rsid w:val="00D35EE4"/>
    <w:rsid w:val="00D5355D"/>
    <w:rsid w:val="00D538E1"/>
    <w:rsid w:val="00D562C6"/>
    <w:rsid w:val="00D6798C"/>
    <w:rsid w:val="00D74948"/>
    <w:rsid w:val="00D95F8B"/>
    <w:rsid w:val="00DD7293"/>
    <w:rsid w:val="00E07177"/>
    <w:rsid w:val="00E2448B"/>
    <w:rsid w:val="00E309A9"/>
    <w:rsid w:val="00E51B48"/>
    <w:rsid w:val="00E6779E"/>
    <w:rsid w:val="00E82E22"/>
    <w:rsid w:val="00EA6C88"/>
    <w:rsid w:val="00EB15A5"/>
    <w:rsid w:val="00EE0373"/>
    <w:rsid w:val="00EE6FB5"/>
    <w:rsid w:val="00EF6F2B"/>
    <w:rsid w:val="00FA0275"/>
    <w:rsid w:val="00FB0D76"/>
    <w:rsid w:val="00FB1E96"/>
    <w:rsid w:val="00FB5C34"/>
    <w:rsid w:val="00FE3611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C56D8-5117-450C-9C52-FEAB4D9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91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F5A4-A096-4FE8-9A62-2769E5A896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074D9-67A7-4195-A850-63BAF9E10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18FBA-48FC-416F-8C7B-C4E37F65BC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1E66F6-777E-439E-9A8E-D73AC921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7E08B2-A74D-4120-B005-47C084F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Vlatka Šelimber</cp:lastModifiedBy>
  <cp:revision>2</cp:revision>
  <cp:lastPrinted>2019-09-30T06:31:00Z</cp:lastPrinted>
  <dcterms:created xsi:type="dcterms:W3CDTF">2019-10-09T14:23:00Z</dcterms:created>
  <dcterms:modified xsi:type="dcterms:W3CDTF">2019-10-09T14:23:00Z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