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9A" w:rsidRPr="003A7C9A" w:rsidRDefault="003A7C9A" w:rsidP="003A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A7C9A" w:rsidRPr="003A7C9A" w:rsidRDefault="003A7C9A" w:rsidP="003A7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3A7C9A" w:rsidRDefault="003A7C9A" w:rsidP="003A7C9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4A9CFA2" wp14:editId="618F640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3A7C9A" w:rsidRPr="003A7C9A" w:rsidRDefault="003A7C9A" w:rsidP="003A7C9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3A7C9A" w:rsidRPr="003A7C9A" w:rsidRDefault="003A7C9A" w:rsidP="003A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3A7C9A" w:rsidRDefault="003A7C9A" w:rsidP="003A7C9A">
      <w:pPr>
        <w:tabs>
          <w:tab w:val="center" w:pos="4536"/>
          <w:tab w:val="right" w:pos="9072"/>
        </w:tabs>
        <w:spacing w:after="24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Zagreb, </w:t>
      </w:r>
      <w:r w:rsidR="00B10B25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10B25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3A7C9A" w:rsidRPr="003A7C9A" w:rsidRDefault="003A7C9A" w:rsidP="003A7C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3A7C9A" w:rsidRPr="00B10B25" w:rsidTr="00EE333E">
        <w:tc>
          <w:tcPr>
            <w:tcW w:w="1945" w:type="dxa"/>
          </w:tcPr>
          <w:p w:rsidR="003A7C9A" w:rsidRPr="00B10B25" w:rsidRDefault="003A7C9A" w:rsidP="003A7C9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10B25">
              <w:rPr>
                <w:b/>
                <w:smallCaps/>
                <w:sz w:val="24"/>
                <w:szCs w:val="24"/>
              </w:rPr>
              <w:t>Predlagatelj</w:t>
            </w:r>
            <w:r w:rsidRPr="00B10B2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:rsidR="003A7C9A" w:rsidRPr="00B10B25" w:rsidRDefault="003A7C9A" w:rsidP="003A7C9A">
            <w:pPr>
              <w:spacing w:line="360" w:lineRule="auto"/>
              <w:rPr>
                <w:sz w:val="24"/>
                <w:szCs w:val="24"/>
              </w:rPr>
            </w:pPr>
            <w:r w:rsidRPr="00B10B25">
              <w:rPr>
                <w:sz w:val="24"/>
                <w:szCs w:val="24"/>
              </w:rPr>
              <w:t>Ministarstvo hrvatskih branitelja</w:t>
            </w:r>
          </w:p>
        </w:tc>
      </w:tr>
    </w:tbl>
    <w:tbl>
      <w:tblPr>
        <w:tblStyle w:val="TableGrid"/>
        <w:tblpPr w:leftFromText="180" w:rightFromText="180" w:vertAnchor="text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6964"/>
      </w:tblGrid>
      <w:tr w:rsidR="003A7C9A" w:rsidRPr="00B10B25" w:rsidTr="00EE333E">
        <w:tc>
          <w:tcPr>
            <w:tcW w:w="1937" w:type="dxa"/>
          </w:tcPr>
          <w:p w:rsidR="003A7C9A" w:rsidRPr="00B10B25" w:rsidRDefault="003A7C9A" w:rsidP="00B10B25">
            <w:pPr>
              <w:spacing w:line="360" w:lineRule="auto"/>
              <w:ind w:right="831"/>
              <w:jc w:val="right"/>
              <w:rPr>
                <w:sz w:val="24"/>
                <w:szCs w:val="24"/>
              </w:rPr>
            </w:pPr>
            <w:r w:rsidRPr="00B10B25">
              <w:rPr>
                <w:b/>
                <w:smallCaps/>
                <w:sz w:val="24"/>
                <w:szCs w:val="24"/>
              </w:rPr>
              <w:t>Predmet</w:t>
            </w:r>
            <w:r w:rsidRPr="00B10B2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9" w:type="dxa"/>
          </w:tcPr>
          <w:p w:rsidR="003A7C9A" w:rsidRPr="00B10B25" w:rsidRDefault="003A7C9A" w:rsidP="00B10B25">
            <w:pPr>
              <w:spacing w:line="360" w:lineRule="auto"/>
              <w:ind w:right="831"/>
              <w:jc w:val="both"/>
              <w:rPr>
                <w:sz w:val="24"/>
                <w:szCs w:val="24"/>
              </w:rPr>
            </w:pPr>
            <w:r w:rsidRPr="00B10B25">
              <w:rPr>
                <w:sz w:val="24"/>
                <w:szCs w:val="24"/>
              </w:rPr>
              <w:t>Prijedlog Odluke o davanju suglasnosti Ministarstvu hrvatskih branitelja za poduzimanje po</w:t>
            </w:r>
            <w:r w:rsidR="00D81661" w:rsidRPr="00B10B25">
              <w:rPr>
                <w:sz w:val="24"/>
                <w:szCs w:val="24"/>
              </w:rPr>
              <w:t>trebnih radnji radi sklapanja</w:t>
            </w:r>
            <w:r w:rsidRPr="00B10B25">
              <w:rPr>
                <w:sz w:val="24"/>
                <w:szCs w:val="24"/>
              </w:rPr>
              <w:t xml:space="preserve"> ugovora o kupoprodaji, darovanju i zamjeni nekretnina s Agencijom za pravni promet i posredovanje nekretninama i jedinicama lokalne samouprave u postupcima koji se provode radi stambenog zbrinjavanja stradalnika iz Domovinskog rata</w:t>
            </w:r>
          </w:p>
        </w:tc>
      </w:tr>
    </w:tbl>
    <w:p w:rsidR="003A7C9A" w:rsidRPr="003A7C9A" w:rsidRDefault="003A7C9A" w:rsidP="003A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A7C9A" w:rsidRPr="003A7C9A" w:rsidRDefault="003A7C9A" w:rsidP="003A7C9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3A7C9A" w:rsidRPr="003A7C9A" w:rsidRDefault="003A7C9A" w:rsidP="003A7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</w:t>
      </w:r>
    </w:p>
    <w:p w:rsidR="003A7C9A" w:rsidRPr="003A7C9A" w:rsidRDefault="003A7C9A" w:rsidP="003A7C9A">
      <w:p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A7C9A" w:rsidRPr="003A7C9A" w:rsidRDefault="003A7C9A" w:rsidP="003A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8. i članka 31. stavak 2. Zakona o Vladi Republike Hrvatske (''Narodne novine'', broj 150/11., 119/14.  93/16. i 116/18.) a u vezi sa člancima 83. – 99. Zakona o hrvatskim braniteljima iz Domovinskog rata i članovima njihovih obitelji ("Narodne novine" broj 121/17.), Vlada Republike Hrvatske je na sjednici održanoj ___________________ 2019. godine donijela sljedeću</w:t>
      </w:r>
    </w:p>
    <w:p w:rsidR="003A7C9A" w:rsidRPr="003A7C9A" w:rsidRDefault="003A7C9A" w:rsidP="003A7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A7C9A" w:rsidRPr="003A7C9A" w:rsidRDefault="003A7C9A" w:rsidP="003A7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A7C9A" w:rsidRPr="003A7C9A" w:rsidRDefault="003A7C9A" w:rsidP="003A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3A7C9A" w:rsidRPr="003A7C9A" w:rsidRDefault="003A7C9A" w:rsidP="003A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A7C9A" w:rsidRPr="003A7C9A" w:rsidRDefault="003A7C9A" w:rsidP="003A7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suglasnosti Ministarstvu hrvatskih branitelja za poduzimanje potrebnih radnji radi sklapanja ugovora o kupoprodaji, darovanju i zamjeni nekretnina s</w:t>
      </w: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A7C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Agencijom za pravni promet i posredovanje nekretninama i jedinicama lokalne samouprave u postupcima koji se provode radi stambenog zbrinjavanja stradalnika iz Domovinskog rata</w:t>
      </w:r>
    </w:p>
    <w:p w:rsidR="003A7C9A" w:rsidRPr="003A7C9A" w:rsidRDefault="003A7C9A" w:rsidP="003A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A7C9A" w:rsidRPr="00B10B25" w:rsidRDefault="003A7C9A" w:rsidP="003A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0B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3A7C9A" w:rsidRPr="003A7C9A" w:rsidRDefault="003A7C9A" w:rsidP="003A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3A7C9A" w:rsidRDefault="003A7C9A" w:rsidP="003A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suglasnost Ministarstvu hrvatskih branitelja za poduzimanje potrebnih radnji </w:t>
      </w:r>
      <w:r w:rsidR="00B10B25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sklapanja ugovora o kupoprodaji, darovanju i zamjeni nekretnina s Agencijom za pravni promet i posredovanje nekretninama i jedinicama lokalne samouprave u postupcima koji se provode radi stambenog zbrinjavanja stradalnika iz Domovinskog rata.</w:t>
      </w:r>
    </w:p>
    <w:p w:rsidR="003A7C9A" w:rsidRPr="003A7C9A" w:rsidRDefault="003A7C9A" w:rsidP="003A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B10B25" w:rsidRDefault="003A7C9A" w:rsidP="003A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0B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3A7C9A" w:rsidRPr="003A7C9A" w:rsidRDefault="003A7C9A" w:rsidP="003A7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3A7C9A" w:rsidRDefault="003A7C9A" w:rsidP="003A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 se ministar hrvatskih branitelja za potpisivanje ugovora iz točke I. ove Odluke  i drugih akata potrebnih za dovršetak postupaka stambenog zbrinjavanja stradalnika iz Domovinskog rata.</w:t>
      </w:r>
    </w:p>
    <w:p w:rsidR="003A7C9A" w:rsidRPr="003A7C9A" w:rsidRDefault="003A7C9A" w:rsidP="003A7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B10B25" w:rsidRDefault="003A7C9A" w:rsidP="003A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0B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3A7C9A" w:rsidRPr="003A7C9A" w:rsidRDefault="003A7C9A" w:rsidP="003A7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3A7C9A" w:rsidRDefault="003A7C9A" w:rsidP="003A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hrvatskih branitelja da u što kraćem roku od dana sklapanja ugovora iz točke I. ove Odluke, poduzme sve radnje radi preuzimanja u posjed i na upravljanje nekretnina namijenjenih za stambeno zbrinjavanje stradalnika iz Domovinskog rata.</w:t>
      </w:r>
    </w:p>
    <w:p w:rsidR="003A7C9A" w:rsidRPr="003A7C9A" w:rsidRDefault="003A7C9A" w:rsidP="003A7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B10B25" w:rsidRDefault="003A7C9A" w:rsidP="003A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0B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:rsidR="003A7C9A" w:rsidRPr="003A7C9A" w:rsidRDefault="003A7C9A" w:rsidP="003A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3A7C9A" w:rsidRPr="003A7C9A" w:rsidRDefault="003A7C9A" w:rsidP="003A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3A7C9A" w:rsidRDefault="003A7C9A" w:rsidP="003A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3A7C9A" w:rsidRPr="003A7C9A" w:rsidRDefault="003A7C9A" w:rsidP="003A7C9A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3A7C9A" w:rsidRPr="003A7C9A" w:rsidRDefault="003A7C9A" w:rsidP="003A7C9A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A7C9A" w:rsidRPr="003A7C9A" w:rsidRDefault="003A7C9A" w:rsidP="003A7C9A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                                                                                         </w:t>
      </w:r>
    </w:p>
    <w:p w:rsidR="003A7C9A" w:rsidRPr="003A7C9A" w:rsidRDefault="003A7C9A" w:rsidP="003A7C9A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</w:p>
    <w:p w:rsidR="003A7C9A" w:rsidRPr="003A7C9A" w:rsidRDefault="003A7C9A" w:rsidP="003A7C9A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3A7C9A" w:rsidRDefault="003A7C9A" w:rsidP="003A7C9A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PREDSJEDNIK VLADE REPUBLIKE HRVATSKE</w:t>
      </w:r>
    </w:p>
    <w:p w:rsidR="003A7C9A" w:rsidRPr="003A7C9A" w:rsidRDefault="003A7C9A" w:rsidP="003A7C9A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3A7C9A" w:rsidRDefault="003A7C9A" w:rsidP="003A7C9A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mr. sc. Andrej Plenković</w:t>
      </w:r>
    </w:p>
    <w:p w:rsidR="003A7C9A" w:rsidRPr="003A7C9A" w:rsidRDefault="003A7C9A" w:rsidP="003A7C9A">
      <w:pPr>
        <w:tabs>
          <w:tab w:val="left" w:pos="24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3A7C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:rsidR="003A7C9A" w:rsidRPr="003A7C9A" w:rsidRDefault="003A7C9A" w:rsidP="003A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A7C9A" w:rsidRPr="003A7C9A" w:rsidRDefault="003A7C9A" w:rsidP="003A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 članka 83.-99. Zakona o hrvatskim braniteljima iz Domovinskog rata i članovima njihovih obitelji (''Narodne novine'', broj 121/17) propisano je pravo na stambeno zbrinjavanje članova obitelji smrtno stradalih i nestalih hrvatskih branitelja te hrvatskih ratnih vojnih invalida i dragovoljaca iz Domovinskog rata.</w:t>
      </w:r>
    </w:p>
    <w:p w:rsidR="003A7C9A" w:rsidRPr="003A7C9A" w:rsidRDefault="003A7C9A" w:rsidP="003A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3A7C9A" w:rsidRDefault="003A7C9A" w:rsidP="003A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hrvatskih branitelja stambeno zbrinjava stradalnike iz Domovinskog rata stambenim jedinicama koje dobije na upravljanje od drugih državnih tijela, stambenim jedinicama kupljenim od Agencije za pravni promet i posredovanje nekretninama ili jedinice lokalne samouprave, odnosno stambenim jedinicama izgrađenim organiziranom stambenom izgradnjom koju provodi Agencija za pravni promet i posredovanje nekretninama u suradnji s Ministarstvom.</w:t>
      </w:r>
    </w:p>
    <w:p w:rsidR="003A7C9A" w:rsidRPr="003A7C9A" w:rsidRDefault="003A7C9A" w:rsidP="003A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3A7C9A" w:rsidRDefault="003A7C9A" w:rsidP="003A7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Vezano za organiziranu stambenu izgradnju, članak 86. Zakona o hrvatskim braniteljima iz Domovinskog rata i članovima njihovih obitelji (''Narodne novine'', broj 121/17) propisuje da građevinsko zemljište i komunalno opremanje za organiziranu izgradnju ustupaju jedinice lokalne samouprave na čijem se području provodi program organizirane izgradnje, koje građevinsko zemljište za izgradnju stanova Ministarstvu hrvatskih branitelja ustupaju temeljem ugovora o darovanju. </w:t>
      </w:r>
      <w:r w:rsidRPr="003A7C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Ukoliko se nakon provođenja postupka javne nabave za odabir izvođača radova za organiziranu izgradnju stanova utvrdi da gradnja nije isplativa, zemljište će biti vraćeno jedinici lokalne samouprave.</w:t>
      </w:r>
    </w:p>
    <w:p w:rsidR="003A7C9A" w:rsidRPr="003A7C9A" w:rsidRDefault="003A7C9A" w:rsidP="003A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3A7C9A" w:rsidRDefault="003A7C9A" w:rsidP="003A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hrvatskih branitelja stambeno zbrinjava stradalnike iz Domovinskog rata kupnjom stambenih jedinicama od Agencije za pravni promet i posredovanje nekretninama pri čemu se cijena formira </w:t>
      </w:r>
      <w:r w:rsidRPr="003A7C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način da se prodajna cijena koju je odredila Agencija za pravni promet i posredovanje nekretninama umanjuje za trošak vrijednosti građevinskog zemljišta, komunalnog opremanja stana i komunalnog doprinosa koju će </w:t>
      </w: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snosi</w:t>
      </w:r>
      <w:r w:rsidRPr="003A7C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ti </w:t>
      </w: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jedinica lokalne samouprave sukladno članku 86. Zakona o hrvatskim braniteljima iz Domovinskog rata i članovima njihovih obitelji (''Narodne novine'', broj 121/17).  </w:t>
      </w:r>
      <w:r w:rsidRPr="003A7C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Ugovor o kupoprodaji stana bit će tripartitni (APN, MHB i JLS).</w:t>
      </w: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hrvatskih branitelja također može stambeno zbrinjavati stradalnike iz Domovinskog rata stambenim jedinicama kupnjom od jedinica lokalne samouprave </w:t>
      </w:r>
      <w:r w:rsidRPr="003A7C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 etalonskoj cijeni građenja</w:t>
      </w: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članku 13. stavku 1. Uredbe o stambenom zbrinjavanju članova obitelji smrtno stradalih i nestalih hrvatskih branitelja te hrvatskih ratnih vojnih invalida i dragovoljaca iz Domovinskog rata (''Narodne novine'', broj 57/18) ukoliko dio cijene koji se odnosi na građevinsko zemljište i komunalno opremanje snosi jedinica lokalne samouprave sukladno članku 86. Zakona o hrvatskim braniteljima iz Domovinskog rata i članovima njihovih obitelji (''Narodne novine'', broj 121/17). </w:t>
      </w:r>
    </w:p>
    <w:p w:rsidR="003A7C9A" w:rsidRPr="003A7C9A" w:rsidRDefault="003A7C9A" w:rsidP="003A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3A7C9A" w:rsidRDefault="003A7C9A" w:rsidP="003A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Ministarstvo hrvatskih branitelja stambeno zbrinjava stradalnike Domovinskog rata zamjenom nekretnina ukoliko pod upravljanjem ima stambenu jedinicu koja nije adekvatna površinom za stambeno zbrinjavanje pojedinog podnositelja zahtjeva, a jedinica lokalne samouprave je spremna ustupiti zamjenom adekvatnu stambenu jedinicu koju ima u svom vlasništvu. Zamjena nekretnina se radi i u slučajevima u kojima je Ministarstvu hrvatskih branitelja dodijeljena od strane drugih državnih tijela na upravljanje stambena jedinica koja je vlasništvo jedinice lokalne samouprave u kojim slučajevima Ministarstvo hrvatskih branitelja jedinici lokalne samouprave daje stan pod vlastitim upravljanjem ukoliko je isto svrsishodno.  U ovim slučajevima je potrebno sklopiti ugovor o zamjeni nekretnina.</w:t>
      </w:r>
    </w:p>
    <w:p w:rsidR="003A7C9A" w:rsidRDefault="003A7C9A" w:rsidP="003A7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hr-HR"/>
        </w:rPr>
      </w:pPr>
    </w:p>
    <w:p w:rsidR="003A7C9A" w:rsidRPr="003A7C9A" w:rsidRDefault="003A7C9A" w:rsidP="003A7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lastRenderedPageBreak/>
        <w:t>Sredstva za kupnju stanova osigurat će se u Državnom proračunu Republike Hrvatske u sklopu razdjela 041 – Ministarstvo hrvatskih branitelja, glave 04105 – Ministarstvo hrvatskih branitelja na izvoru prihoda 43 – Prihodi za posebne namjene. Kupoprodaja stanova vršit će se sukladno uplaćenim sredstvima na izvoru 43 i raspoloživim stambenim objektima u portfelju Agencije za pravni promet i posredovanje nekretninama.</w:t>
      </w:r>
    </w:p>
    <w:p w:rsidR="003A7C9A" w:rsidRPr="003A7C9A" w:rsidRDefault="003A7C9A" w:rsidP="003A7C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hr-HR"/>
        </w:rPr>
      </w:pPr>
    </w:p>
    <w:p w:rsidR="003A7C9A" w:rsidRPr="003A7C9A" w:rsidRDefault="003A7C9A" w:rsidP="003A7C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>Obzirom da su Ministarstvo hrvatskih branitelja i Agencija za pravni promet i posredovanje nekretninama proračunski korisnici koji posluju preko jedinstvenog računa državnog proračuna međusobna plaćanja nisu moguća. Iz tog razloga, sva buduća plaćanja provodit će se putem naloga za preknjiženje „prihod-prihod“.</w:t>
      </w:r>
    </w:p>
    <w:p w:rsidR="003A7C9A" w:rsidRPr="003A7C9A" w:rsidRDefault="003A7C9A" w:rsidP="003A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3A7C9A" w:rsidRDefault="003A7C9A" w:rsidP="003A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C9A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se donošenje ove Odluke kako bi se Ministarstvu hrvatskih branitelja dalo odobrenje za sklapanje navedenih ugovora u svrhu stambenog zbrinjavanja stradalnika iz Domovinskog rata.</w:t>
      </w:r>
    </w:p>
    <w:p w:rsidR="003A7C9A" w:rsidRPr="003A7C9A" w:rsidRDefault="003A7C9A" w:rsidP="003A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C9A" w:rsidRPr="003A7C9A" w:rsidRDefault="003A7C9A" w:rsidP="003A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23C" w:rsidRDefault="001A123C"/>
    <w:sectPr w:rsidR="001A123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76" w:rsidRDefault="00DF6676">
      <w:pPr>
        <w:spacing w:after="0" w:line="240" w:lineRule="auto"/>
      </w:pPr>
      <w:r>
        <w:separator/>
      </w:r>
    </w:p>
  </w:endnote>
  <w:endnote w:type="continuationSeparator" w:id="0">
    <w:p w:rsidR="00DF6676" w:rsidRDefault="00DF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29" w:rsidRPr="00140829" w:rsidRDefault="00D81661" w:rsidP="0014082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40829">
      <w:rPr>
        <w:color w:val="404040"/>
        <w:spacing w:val="20"/>
        <w:sz w:val="20"/>
      </w:rPr>
      <w:t>Banski dvori | Trg Sv. Marka 2  | 10000 Zagreb | tel. 01 4569 209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76" w:rsidRDefault="00DF6676">
      <w:pPr>
        <w:spacing w:after="0" w:line="240" w:lineRule="auto"/>
      </w:pPr>
      <w:r>
        <w:separator/>
      </w:r>
    </w:p>
  </w:footnote>
  <w:footnote w:type="continuationSeparator" w:id="0">
    <w:p w:rsidR="00DF6676" w:rsidRDefault="00DF6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9A"/>
    <w:rsid w:val="001A123C"/>
    <w:rsid w:val="003A7C9A"/>
    <w:rsid w:val="00470158"/>
    <w:rsid w:val="00795F3F"/>
    <w:rsid w:val="009403FB"/>
    <w:rsid w:val="00B10B25"/>
    <w:rsid w:val="00D81661"/>
    <w:rsid w:val="00D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42171-1DE0-40EB-9D4F-C6297455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C9A"/>
  </w:style>
  <w:style w:type="table" w:styleId="TableGrid">
    <w:name w:val="Table Grid"/>
    <w:basedOn w:val="TableNormal"/>
    <w:rsid w:val="003A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AD07-6C1C-4759-9391-8557686B89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BC2466-0D2E-4ED7-A329-A80B80CE4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B4E07-E8AB-41BC-B3B8-96EAE5FB0E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946145-CB02-4C61-A639-3755A7057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730FA9-7738-48DB-939E-18CC5274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Maljković</dc:creator>
  <cp:keywords/>
  <dc:description/>
  <cp:lastModifiedBy>Vlatka Šelimber</cp:lastModifiedBy>
  <cp:revision>2</cp:revision>
  <cp:lastPrinted>2019-09-30T10:56:00Z</cp:lastPrinted>
  <dcterms:created xsi:type="dcterms:W3CDTF">2019-10-09T14:27:00Z</dcterms:created>
  <dcterms:modified xsi:type="dcterms:W3CDTF">2019-10-09T14:27:00Z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