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EE" w:rsidRPr="00800462" w:rsidRDefault="000C3EEE" w:rsidP="000C3EEE">
      <w:pPr>
        <w:jc w:val="center"/>
      </w:pPr>
      <w:bookmarkStart w:id="0" w:name="_GoBack"/>
      <w:bookmarkEnd w:id="0"/>
      <w:r w:rsidRPr="00800462">
        <w:rPr>
          <w:noProof/>
          <w:lang w:eastAsia="hr-HR"/>
        </w:rPr>
        <w:drawing>
          <wp:inline distT="0" distB="0" distL="0" distR="0" wp14:anchorId="080952A5" wp14:editId="68B441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170A69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DD300F">
        <w:rPr>
          <w:rFonts w:ascii="Times New Roman" w:hAnsi="Times New Roman" w:cs="Times New Roman"/>
          <w:sz w:val="24"/>
          <w:szCs w:val="24"/>
        </w:rPr>
        <w:t>10</w:t>
      </w:r>
      <w:r w:rsidR="000C3EEE" w:rsidRPr="00800462">
        <w:rPr>
          <w:rFonts w:ascii="Times New Roman" w:hAnsi="Times New Roman" w:cs="Times New Roman"/>
          <w:sz w:val="24"/>
          <w:szCs w:val="24"/>
        </w:rPr>
        <w:t xml:space="preserve">. </w:t>
      </w:r>
      <w:r w:rsidR="00DD300F">
        <w:rPr>
          <w:rFonts w:ascii="Times New Roman" w:hAnsi="Times New Roman" w:cs="Times New Roman"/>
          <w:sz w:val="24"/>
          <w:szCs w:val="24"/>
        </w:rPr>
        <w:t>listopada</w:t>
      </w:r>
      <w:r w:rsidR="000C3EEE" w:rsidRPr="00800462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C3EEE" w:rsidRPr="00800462" w:rsidTr="00427D0F">
        <w:tc>
          <w:tcPr>
            <w:tcW w:w="1951" w:type="dxa"/>
          </w:tcPr>
          <w:p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C3EEE" w:rsidRPr="00800462" w:rsidRDefault="000C3EEE" w:rsidP="000C3EEE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 w:rsidR="00170A69">
              <w:rPr>
                <w:sz w:val="24"/>
                <w:szCs w:val="24"/>
              </w:rPr>
              <w:t>poljoprivrede</w:t>
            </w:r>
          </w:p>
        </w:tc>
      </w:tr>
    </w:tbl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C3EEE" w:rsidRPr="00800462" w:rsidTr="00427D0F">
        <w:tc>
          <w:tcPr>
            <w:tcW w:w="1951" w:type="dxa"/>
          </w:tcPr>
          <w:p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C3EEE" w:rsidRPr="00800462" w:rsidRDefault="00170A69" w:rsidP="00170A6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Nacrt prijedloga zakona o izmjeni i dopuni Zakona o provedbi uredbi Europske unije o promet</w:t>
            </w:r>
            <w:r w:rsidR="00233895">
              <w:rPr>
                <w:sz w:val="24"/>
                <w:szCs w:val="24"/>
              </w:rPr>
              <w:t>u drva i proizvoda od drva</w:t>
            </w:r>
          </w:p>
        </w:tc>
      </w:tr>
    </w:tbl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2AE" w:rsidRDefault="005222AE" w:rsidP="005222AE">
      <w:pPr>
        <w:pStyle w:val="Header"/>
      </w:pPr>
    </w:p>
    <w:p w:rsidR="005222AE" w:rsidRDefault="005222AE" w:rsidP="005222AE"/>
    <w:p w:rsidR="005222AE" w:rsidRDefault="005222AE" w:rsidP="005222AE">
      <w:pPr>
        <w:pStyle w:val="Footer"/>
      </w:pPr>
    </w:p>
    <w:p w:rsidR="005222AE" w:rsidRDefault="005222AE" w:rsidP="005222AE"/>
    <w:p w:rsidR="00DD300F" w:rsidRDefault="00DD300F" w:rsidP="005222AE"/>
    <w:p w:rsidR="005222AE" w:rsidRPr="005222AE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:rsidR="0054462F" w:rsidRDefault="0054462F" w:rsidP="000C3EE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Default="000C3EEE" w:rsidP="00966A5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A69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170A69" w:rsidRPr="00170A69" w:rsidRDefault="00170A69" w:rsidP="00170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A69">
        <w:rPr>
          <w:rFonts w:ascii="Times New Roman" w:hAnsi="Times New Roman" w:cs="Times New Roman"/>
          <w:b/>
          <w:sz w:val="24"/>
          <w:szCs w:val="24"/>
        </w:rPr>
        <w:t>MINISTARSTVO POLJOPRIVREDE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NACRT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A69">
        <w:rPr>
          <w:rFonts w:ascii="Times New Roman" w:hAnsi="Times New Roman" w:cs="Times New Roman"/>
          <w:b/>
          <w:sz w:val="24"/>
          <w:szCs w:val="24"/>
        </w:rPr>
        <w:t>PRIJEDLOG ZAKONA O IZMJENI I DOPUNI ZAKONA O PROVEDBI UREDBI EUROPSKE UNIJE O PROMETU DRVA I PROIZVODA OD DRV</w:t>
      </w:r>
      <w:r w:rsidR="00233895">
        <w:rPr>
          <w:rFonts w:ascii="Times New Roman" w:hAnsi="Times New Roman" w:cs="Times New Roman"/>
          <w:b/>
          <w:sz w:val="24"/>
          <w:szCs w:val="24"/>
        </w:rPr>
        <w:t>A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Default="00170A69" w:rsidP="00170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A69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="00DD300F">
        <w:rPr>
          <w:rFonts w:ascii="Times New Roman" w:hAnsi="Times New Roman" w:cs="Times New Roman"/>
          <w:b/>
          <w:sz w:val="24"/>
          <w:szCs w:val="24"/>
        </w:rPr>
        <w:t>listopad</w:t>
      </w:r>
      <w:r w:rsidRPr="00170A69">
        <w:rPr>
          <w:rFonts w:ascii="Times New Roman" w:hAnsi="Times New Roman" w:cs="Times New Roman"/>
          <w:b/>
          <w:sz w:val="24"/>
          <w:szCs w:val="24"/>
        </w:rPr>
        <w:t xml:space="preserve"> 2019.</w:t>
      </w:r>
    </w:p>
    <w:p w:rsidR="00233895" w:rsidRDefault="00233895" w:rsidP="00170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895" w:rsidRDefault="00233895" w:rsidP="00170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895" w:rsidRPr="00170A69" w:rsidRDefault="00233895" w:rsidP="00170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70A69" w:rsidRPr="00170A69" w:rsidRDefault="00170A69" w:rsidP="00170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A69">
        <w:rPr>
          <w:rFonts w:ascii="Times New Roman" w:hAnsi="Times New Roman" w:cs="Times New Roman"/>
          <w:b/>
          <w:sz w:val="24"/>
          <w:szCs w:val="24"/>
        </w:rPr>
        <w:t>PRIJEDLOG ZAKONA O IZMJENI I DOPUNI ZAKONA O PROVEDBI UREDBI EUROPSKE UNIJE O PROMETU DRVA I PROIZVODA OD DRVA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69">
        <w:rPr>
          <w:rFonts w:ascii="Times New Roman" w:hAnsi="Times New Roman" w:cs="Times New Roman"/>
          <w:b/>
          <w:sz w:val="24"/>
          <w:szCs w:val="24"/>
        </w:rPr>
        <w:t>I.</w:t>
      </w:r>
      <w:r w:rsidRPr="00170A69">
        <w:rPr>
          <w:rFonts w:ascii="Times New Roman" w:hAnsi="Times New Roman" w:cs="Times New Roman"/>
          <w:b/>
          <w:sz w:val="24"/>
          <w:szCs w:val="24"/>
        </w:rPr>
        <w:tab/>
        <w:t>USTAVNA OSNOVA ZA DONOŠENJE ZAKONA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Ustavna osnova za donošenje ovoga Zakona sadržana je u članku 2. stavku 4. podstavku 1. Ustava Republike Hrvatske („Narodne novine“, br. 85/10 – pročišćeni tekst i 5/14 – Odluka Ustavnog suda Republike Hrvatske).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69">
        <w:rPr>
          <w:rFonts w:ascii="Times New Roman" w:hAnsi="Times New Roman" w:cs="Times New Roman"/>
          <w:b/>
          <w:sz w:val="24"/>
          <w:szCs w:val="24"/>
        </w:rPr>
        <w:t>II.</w:t>
      </w:r>
      <w:r w:rsidRPr="00170A69">
        <w:rPr>
          <w:rFonts w:ascii="Times New Roman" w:hAnsi="Times New Roman" w:cs="Times New Roman"/>
          <w:b/>
          <w:sz w:val="24"/>
          <w:szCs w:val="24"/>
        </w:rPr>
        <w:tab/>
        <w:t>OCJENA STANJA I OSNOVNA PITANJA KOJA SE TREBAJU UREDITI ZAKONOM TE POSLJEDICE KOJE ĆE DONOŠENJEM ZAKONA PROISTEĆI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 xml:space="preserve">Zakonom o provedbi uredbi Europske unije o prometu drva i proizvoda od drva („Narodne novine“, broj 25/2018), (u daljnjem tekstu: Zakon), koji je stupio na snagu 22. ožujka 2018. godine osigurana je provedba uredbi Europske unije i to: 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 xml:space="preserve">– Uredbe Vijeća (EZ) br. 2173/2005 od 20. prosinca 2005. o uspostavljanju FLEGT sustava za izdavanje dozvola za uvoz drva u Europsku zajednicu (SL L 347, 30. 12. 2005.), (u daljnjem tekstu: Uredba Vijeća (EZ) br. 2173/2005) 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– Uredbe Komisije (EZ) br. 1024/2008 od 17. listopada 2008. o utvrđivanju detaljnih mjera za provedbu Uredbe Vijeća (EZ) br. 2173/2005 o uspostavi sustava FLEGT za izdavanje dozvole za uvoz drvne sirovine u Europsku zajednicu (SL L 277, 18. 10. 2008.)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– Uredbe (EU) br. 995/2010 Europskog parlamenta i Vijeća od 20. listopada 2010. o utvrđivanju obveza gospodarskih subjekata koji stavljaju u promet drvo i proizvode od drva (SL L 295, 12. 11. 2010.), (u daljnjem tekstu: Uredba (EU) br. 995/2010)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– Provedbene uredbe Komisije (EU) br. 607/2012 od 6. srpnja 2012. o detaljnim pravilima za sustav dužne pažnje i učestalost i vrste provjera nadzornih organizacija, kako je predviđeno u Uredbi (EU) br. 995/2010 Europskog parlamenta i Vijeća o utvrđivanju obveza gospodarskih subjekata koji stavljaju u promet drvo i proizvode od drva (SL L 177, 7. 7. 2012.).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 xml:space="preserve">Uredbom (EU) 2019/1010 Europskog parlamenta i Vijeća od 5. lipnja 2019. o usklađivanju obveza izvješćivanja u području zakonodavstva povezanoga s okolišem te o izmjeni uredaba (EZ) br. 166/2006 i (EU) br. 995/2010 Europskog parlamenta i Vijeća, direktiva 2002/49/EZ, 2004/35/EZ, 2007/2/EZ, 2009/147/EZ i 2010/63/EU Europskog parlamenta i Vijeća, uredaba Vijeća (EZ) br. 338/97 i (EZ) br. 2173/2005 te Direktive Vijeća 86/278/EEZ (SL L 170/115, 25. 6. 2019.), (u daljnjem tekstu: Uredba (EU) 2019/1010), izmijenjene su Uredba (EU) br. 995/2010 i Uredba Vijeća (EZ) br. 2173/2005 </w:t>
      </w:r>
      <w:r w:rsidR="00BD3BAC">
        <w:rPr>
          <w:rFonts w:ascii="Times New Roman" w:hAnsi="Times New Roman" w:cs="Times New Roman"/>
          <w:sz w:val="24"/>
          <w:szCs w:val="24"/>
        </w:rPr>
        <w:t>u dijelu koji se odnosi na</w:t>
      </w:r>
      <w:r w:rsidRPr="00170A69">
        <w:rPr>
          <w:rFonts w:ascii="Times New Roman" w:hAnsi="Times New Roman" w:cs="Times New Roman"/>
          <w:sz w:val="24"/>
          <w:szCs w:val="24"/>
        </w:rPr>
        <w:t xml:space="preserve"> obvezu izvješćivanja o primjeni uredbi te je radi navedenog potrebno izmijeniti i dopuniti odredbe važećeg Zakona.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 xml:space="preserve">Člankom 6. stavkom 2. podstavcima 5. i 8. Zakona propisana je obveza izvješćivanja Europske komisije u području prometa drva i proizvoda od drva, i to: 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- izvješćivanje o uvozu drva i proizvoda od drva iz zemlje partnera Indonezije i trećih zemalja na unutarnje tržište Europske unije</w:t>
      </w:r>
    </w:p>
    <w:p w:rsidR="00BD3BAC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- izvješćivanje o prometu drva i proizvoda od drva na samom un</w:t>
      </w:r>
      <w:r w:rsidR="009D5C9B">
        <w:rPr>
          <w:rFonts w:ascii="Times New Roman" w:hAnsi="Times New Roman" w:cs="Times New Roman"/>
          <w:sz w:val="24"/>
          <w:szCs w:val="24"/>
        </w:rPr>
        <w:t>utarnjem tržištu Europske unije, s</w:t>
      </w:r>
      <w:r w:rsidR="00BD3BAC">
        <w:rPr>
          <w:rFonts w:ascii="Times New Roman" w:hAnsi="Times New Roman" w:cs="Times New Roman"/>
          <w:sz w:val="24"/>
          <w:szCs w:val="24"/>
        </w:rPr>
        <w:t xml:space="preserve">toga se </w:t>
      </w:r>
      <w:r w:rsidR="00BD3BAC" w:rsidRPr="00BD3BAC">
        <w:rPr>
          <w:rFonts w:ascii="Times New Roman" w:hAnsi="Times New Roman" w:cs="Times New Roman"/>
          <w:sz w:val="24"/>
          <w:szCs w:val="24"/>
        </w:rPr>
        <w:t>Prijedlogom zakona</w:t>
      </w:r>
      <w:r w:rsidR="00BD3BAC">
        <w:rPr>
          <w:rFonts w:ascii="Times New Roman" w:hAnsi="Times New Roman" w:cs="Times New Roman"/>
          <w:sz w:val="24"/>
          <w:szCs w:val="24"/>
        </w:rPr>
        <w:t xml:space="preserve"> </w:t>
      </w:r>
      <w:r w:rsidR="00BD3BAC" w:rsidRPr="00BD3BAC">
        <w:rPr>
          <w:rFonts w:ascii="Times New Roman" w:hAnsi="Times New Roman" w:cs="Times New Roman"/>
          <w:sz w:val="24"/>
          <w:szCs w:val="24"/>
        </w:rPr>
        <w:t xml:space="preserve">umjesto dvogodišnjeg propisuje obveza jednogodišnjeg izvješćivanja o uvozu drva i proizvoda od drva iz zemlje partnera Indonezije i trećih zemalja </w:t>
      </w:r>
      <w:r w:rsidR="00BD3BAC" w:rsidRPr="00BD3BAC">
        <w:rPr>
          <w:rFonts w:ascii="Times New Roman" w:hAnsi="Times New Roman" w:cs="Times New Roman"/>
          <w:sz w:val="24"/>
          <w:szCs w:val="24"/>
        </w:rPr>
        <w:lastRenderedPageBreak/>
        <w:t>na unutarnje tržište Europske unije i na samom unutarnjem tržištu Europske unije</w:t>
      </w:r>
      <w:r w:rsidR="00BD3BAC">
        <w:rPr>
          <w:rFonts w:ascii="Times New Roman" w:hAnsi="Times New Roman" w:cs="Times New Roman"/>
          <w:sz w:val="24"/>
          <w:szCs w:val="24"/>
        </w:rPr>
        <w:t xml:space="preserve"> kao i </w:t>
      </w:r>
      <w:r w:rsidR="00BD3BAC" w:rsidRPr="00BD3BAC">
        <w:rPr>
          <w:rFonts w:ascii="Times New Roman" w:hAnsi="Times New Roman" w:cs="Times New Roman"/>
          <w:sz w:val="24"/>
          <w:szCs w:val="24"/>
        </w:rPr>
        <w:t>format i način izvješćivanja.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 xml:space="preserve">Ovaj Prijedlog zakona o izmjeni i dopuni Zakona o provedbi uredbi Europske unije o prometu drva i proizvoda od drva daljnji je korak u usklađenju hrvatskog zakonodavstva s pravnom stečevinom Europske unije, odnosno time se omogućava provedba odredbi Uredbe (EU) 2019/1010, i to članaka 8. i 9. koji se primjenjuju od 1. siječnja 2020. godine, što predstavlja glavni razlog za izradu ovoga Prijedloga zakona. 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 xml:space="preserve">Ujedno je ovim Prijedlogom zakona izvršeno usklađivanje sa odredbama članka 4. Zakona o sustavu državne uprave („Narodne novine“, broj 66/19) kojim se više ne utvrđuje dosadašnja podjela na središnja i prvostupanjska tijela državne uprave, već se tim Zakonom utvrđuju samo tijela državne uprave pa je stoga bilo potrebno u članku 6. stavku 1. točki 1. i 2. </w:t>
      </w:r>
      <w:r>
        <w:rPr>
          <w:rFonts w:ascii="Times New Roman" w:hAnsi="Times New Roman" w:cs="Times New Roman"/>
          <w:sz w:val="24"/>
          <w:szCs w:val="24"/>
        </w:rPr>
        <w:t xml:space="preserve">važećeg Zakona </w:t>
      </w:r>
      <w:r w:rsidRPr="00170A69">
        <w:rPr>
          <w:rFonts w:ascii="Times New Roman" w:hAnsi="Times New Roman" w:cs="Times New Roman"/>
          <w:sz w:val="24"/>
          <w:szCs w:val="24"/>
        </w:rPr>
        <w:t xml:space="preserve"> brisati riječ „središnje“.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A69">
        <w:rPr>
          <w:rFonts w:ascii="Times New Roman" w:hAnsi="Times New Roman" w:cs="Times New Roman"/>
          <w:b/>
          <w:sz w:val="24"/>
          <w:szCs w:val="24"/>
        </w:rPr>
        <w:t>III.</w:t>
      </w:r>
      <w:r w:rsidRPr="00170A69">
        <w:rPr>
          <w:rFonts w:ascii="Times New Roman" w:hAnsi="Times New Roman" w:cs="Times New Roman"/>
          <w:b/>
          <w:sz w:val="24"/>
          <w:szCs w:val="24"/>
        </w:rPr>
        <w:tab/>
        <w:t>OCJENA I IZVORI POTREBNIH SREDSTAVA ZA PROVOĐENJE ZAKONA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Za provedbu odredbi ovog Zakona u državnom proračunu Republike Hrvatske nije potrebno osigurati dodatna sredstva.</w:t>
      </w:r>
    </w:p>
    <w:p w:rsidR="00170A69" w:rsidRPr="00233895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Pr="00170A69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7A09E8" w:rsidRDefault="00170A69" w:rsidP="007A0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9E8">
        <w:rPr>
          <w:rFonts w:ascii="Times New Roman" w:hAnsi="Times New Roman" w:cs="Times New Roman"/>
          <w:b/>
          <w:sz w:val="24"/>
          <w:szCs w:val="24"/>
        </w:rPr>
        <w:t>PRIJEDLOG ZAKONA O IZMJENI I DOPUNI ZAKONA O PROVEDBI UREDBI EUROPSKE UNIJE O PROMETU DRVA I PROIZVODA OD DRVA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7A09E8" w:rsidRDefault="00170A69" w:rsidP="00170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9E8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U Zakonu o provedbi uredbi Europske unije o prometu drva i proizvoda od drva („Narodne novine“, broj 25/18), u č</w:t>
      </w:r>
      <w:r w:rsidR="0010222B">
        <w:rPr>
          <w:rFonts w:ascii="Times New Roman" w:hAnsi="Times New Roman" w:cs="Times New Roman"/>
          <w:sz w:val="24"/>
          <w:szCs w:val="24"/>
        </w:rPr>
        <w:t xml:space="preserve">lanku 2. iza podstavka 4. briše se točka i dodaje se </w:t>
      </w:r>
      <w:r w:rsidRPr="00170A69">
        <w:rPr>
          <w:rFonts w:ascii="Times New Roman" w:hAnsi="Times New Roman" w:cs="Times New Roman"/>
          <w:sz w:val="24"/>
          <w:szCs w:val="24"/>
        </w:rPr>
        <w:t>podstavak 5. koji glasi: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„- Uredba (EU) 2019/1010 Europskog parlamenta i Vijeća od 5. lipnja 2019. o usklađivanju obveza izvješćivanja u području zakonodavstva povezanoga s okolišem te o izmjeni uredaba (EZ) br. 166/2006 i (EU) br. 995/2010 Europskog parlamenta i Vijeća, direktiva 2002/49/EZ, 2004/35/EZ, 2007/2/EZ, 2009/147/EZ i 2010/63/EU Europskog parlamenta i Vijeća, uredaba Vijeća (EZ) br. 338/97 i (EZ) br. 2173/2005 te Direktive</w:t>
      </w:r>
      <w:r w:rsidR="005630DE">
        <w:rPr>
          <w:rFonts w:ascii="Times New Roman" w:hAnsi="Times New Roman" w:cs="Times New Roman"/>
          <w:sz w:val="24"/>
          <w:szCs w:val="24"/>
        </w:rPr>
        <w:t xml:space="preserve"> Vijeća 86/278/EEZ (SL L 170/115</w:t>
      </w:r>
      <w:r w:rsidRPr="00170A69">
        <w:rPr>
          <w:rFonts w:ascii="Times New Roman" w:hAnsi="Times New Roman" w:cs="Times New Roman"/>
          <w:sz w:val="24"/>
          <w:szCs w:val="24"/>
        </w:rPr>
        <w:t>, 25.6.2019.), (u daljnjem tekstu: Uredba (EU) 2019/1010</w:t>
      </w:r>
      <w:r w:rsidR="0010222B">
        <w:rPr>
          <w:rFonts w:ascii="Times New Roman" w:hAnsi="Times New Roman" w:cs="Times New Roman"/>
          <w:sz w:val="24"/>
          <w:szCs w:val="24"/>
        </w:rPr>
        <w:t>)</w:t>
      </w:r>
      <w:r w:rsidRPr="00170A69">
        <w:rPr>
          <w:rFonts w:ascii="Times New Roman" w:hAnsi="Times New Roman" w:cs="Times New Roman"/>
          <w:sz w:val="24"/>
          <w:szCs w:val="24"/>
        </w:rPr>
        <w:t>“</w:t>
      </w:r>
      <w:r w:rsidR="0010222B">
        <w:rPr>
          <w:rFonts w:ascii="Times New Roman" w:hAnsi="Times New Roman" w:cs="Times New Roman"/>
          <w:sz w:val="24"/>
          <w:szCs w:val="24"/>
        </w:rPr>
        <w:t>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7A09E8" w:rsidRDefault="00170A69" w:rsidP="00170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9E8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U članku 6</w:t>
      </w:r>
      <w:r w:rsidR="0010222B">
        <w:rPr>
          <w:rFonts w:ascii="Times New Roman" w:hAnsi="Times New Roman" w:cs="Times New Roman"/>
          <w:sz w:val="24"/>
          <w:szCs w:val="24"/>
        </w:rPr>
        <w:t>. stavku 1. točkama</w:t>
      </w:r>
      <w:r w:rsidR="00947E73">
        <w:rPr>
          <w:rFonts w:ascii="Times New Roman" w:hAnsi="Times New Roman" w:cs="Times New Roman"/>
          <w:sz w:val="24"/>
          <w:szCs w:val="24"/>
        </w:rPr>
        <w:t xml:space="preserve"> 1. i 2. riječ: „središnje“ briše se</w:t>
      </w:r>
      <w:r w:rsidRPr="00170A69">
        <w:rPr>
          <w:rFonts w:ascii="Times New Roman" w:hAnsi="Times New Roman" w:cs="Times New Roman"/>
          <w:sz w:val="24"/>
          <w:szCs w:val="24"/>
        </w:rPr>
        <w:t>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U stavku 2. podstavak 5. mijenja se i glasi: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 xml:space="preserve">„- </w:t>
      </w:r>
      <w:r w:rsidR="000A7848">
        <w:rPr>
          <w:rFonts w:ascii="Times New Roman" w:hAnsi="Times New Roman" w:cs="Times New Roman"/>
          <w:sz w:val="24"/>
          <w:szCs w:val="24"/>
        </w:rPr>
        <w:t xml:space="preserve">izrađuje godišnje izvješće sukladno </w:t>
      </w:r>
      <w:r w:rsidRPr="00170A69">
        <w:rPr>
          <w:rFonts w:ascii="Times New Roman" w:hAnsi="Times New Roman" w:cs="Times New Roman"/>
          <w:sz w:val="24"/>
          <w:szCs w:val="24"/>
        </w:rPr>
        <w:t>članku 9. Uredbe (EU) 2019/1010“.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Podstavak 8. mijenja se i glasi: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„-</w:t>
      </w:r>
      <w:r w:rsidR="000E6FC0" w:rsidRPr="000E6FC0">
        <w:rPr>
          <w:rFonts w:ascii="Times New Roman" w:hAnsi="Times New Roman" w:cs="Times New Roman"/>
          <w:sz w:val="24"/>
          <w:szCs w:val="24"/>
        </w:rPr>
        <w:t xml:space="preserve">izrađuje </w:t>
      </w:r>
      <w:r w:rsidR="000E6FC0">
        <w:rPr>
          <w:rFonts w:ascii="Times New Roman" w:hAnsi="Times New Roman" w:cs="Times New Roman"/>
          <w:sz w:val="24"/>
          <w:szCs w:val="24"/>
        </w:rPr>
        <w:t>godišnje</w:t>
      </w:r>
      <w:r w:rsidR="000E6FC0" w:rsidRPr="000E6FC0">
        <w:rPr>
          <w:rFonts w:ascii="Times New Roman" w:hAnsi="Times New Roman" w:cs="Times New Roman"/>
          <w:sz w:val="24"/>
          <w:szCs w:val="24"/>
        </w:rPr>
        <w:t xml:space="preserve"> izvješće sukladno </w:t>
      </w:r>
      <w:r w:rsidRPr="00170A69">
        <w:rPr>
          <w:rFonts w:ascii="Times New Roman" w:hAnsi="Times New Roman" w:cs="Times New Roman"/>
          <w:sz w:val="24"/>
          <w:szCs w:val="24"/>
        </w:rPr>
        <w:t>članku 8. Uredbe (EU) 2019/1010“.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7A09E8" w:rsidRDefault="00170A69" w:rsidP="00170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9E8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Ovaj Zakon objavit će se u „Narodnim novinama“, a stupa na snagu 1. siječnja 2020. godine.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9E8" w:rsidRDefault="007A09E8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7A09E8" w:rsidRDefault="00170A69" w:rsidP="007A0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9E8">
        <w:rPr>
          <w:rFonts w:ascii="Times New Roman" w:hAnsi="Times New Roman" w:cs="Times New Roman"/>
          <w:b/>
          <w:sz w:val="24"/>
          <w:szCs w:val="24"/>
        </w:rPr>
        <w:t>O B R A Z L O Ž E N J E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7A09E8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9E8">
        <w:rPr>
          <w:rFonts w:ascii="Times New Roman" w:hAnsi="Times New Roman" w:cs="Times New Roman"/>
          <w:b/>
          <w:sz w:val="24"/>
          <w:szCs w:val="24"/>
        </w:rPr>
        <w:t>Uz članak 1.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Ovim člankom osigurava se provedba Uredbe (EU) 2019/1010 Europskog parlamenta i Vijeća od 5. lipnja 2019. o usklađivanju obveza izvješćivanja u području zakonodavstva povezanoga s okolišem te o izmjeni uredaba (EZ) br. 166/2006 i (EU) br. 995/2010 Europskog parlamenta i Vijeća, direktiva 2002/49/EZ, 2004/35/EZ, 2007/2/EZ, 2009/147/EZ i 2010/63/EU Europskog parlamenta i Vijeća, uredaba Vijeća (EZ) br. 338/97 i (EZ) br. 2173/2005 te Direktive Vijeća 86/278/EEZ (SL L 170/1</w:t>
      </w:r>
      <w:r w:rsidR="005630DE">
        <w:rPr>
          <w:rFonts w:ascii="Times New Roman" w:hAnsi="Times New Roman" w:cs="Times New Roman"/>
          <w:sz w:val="24"/>
          <w:szCs w:val="24"/>
        </w:rPr>
        <w:t>15</w:t>
      </w:r>
      <w:r w:rsidRPr="00170A69">
        <w:rPr>
          <w:rFonts w:ascii="Times New Roman" w:hAnsi="Times New Roman" w:cs="Times New Roman"/>
          <w:sz w:val="24"/>
          <w:szCs w:val="24"/>
        </w:rPr>
        <w:t>, 25. 6. 2019.).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7A09E8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9E8">
        <w:rPr>
          <w:rFonts w:ascii="Times New Roman" w:hAnsi="Times New Roman" w:cs="Times New Roman"/>
          <w:b/>
          <w:sz w:val="24"/>
          <w:szCs w:val="24"/>
        </w:rPr>
        <w:t xml:space="preserve">Uz članak 2. 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833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 xml:space="preserve">Ovim </w:t>
      </w:r>
      <w:r w:rsidR="00BA2833">
        <w:rPr>
          <w:rFonts w:ascii="Times New Roman" w:hAnsi="Times New Roman" w:cs="Times New Roman"/>
          <w:sz w:val="24"/>
          <w:szCs w:val="24"/>
        </w:rPr>
        <w:t>člankom usklađuje</w:t>
      </w:r>
      <w:r w:rsidR="0007593D">
        <w:rPr>
          <w:rFonts w:ascii="Times New Roman" w:hAnsi="Times New Roman" w:cs="Times New Roman"/>
          <w:sz w:val="24"/>
          <w:szCs w:val="24"/>
        </w:rPr>
        <w:t xml:space="preserve"> </w:t>
      </w:r>
      <w:r w:rsidR="00DF59AA">
        <w:rPr>
          <w:rFonts w:ascii="Times New Roman" w:hAnsi="Times New Roman" w:cs="Times New Roman"/>
          <w:sz w:val="24"/>
          <w:szCs w:val="24"/>
        </w:rPr>
        <w:t xml:space="preserve">se </w:t>
      </w:r>
      <w:r w:rsidR="00215ADF">
        <w:rPr>
          <w:rFonts w:ascii="Times New Roman" w:hAnsi="Times New Roman" w:cs="Times New Roman"/>
          <w:sz w:val="24"/>
          <w:szCs w:val="24"/>
        </w:rPr>
        <w:t xml:space="preserve">naziv tijela državne uprave </w:t>
      </w:r>
      <w:r w:rsidR="0007593D">
        <w:rPr>
          <w:rFonts w:ascii="Times New Roman" w:hAnsi="Times New Roman" w:cs="Times New Roman"/>
          <w:sz w:val="24"/>
          <w:szCs w:val="24"/>
        </w:rPr>
        <w:t>s</w:t>
      </w:r>
      <w:r w:rsidRPr="00170A69">
        <w:rPr>
          <w:rFonts w:ascii="Times New Roman" w:hAnsi="Times New Roman" w:cs="Times New Roman"/>
          <w:sz w:val="24"/>
          <w:szCs w:val="24"/>
        </w:rPr>
        <w:t xml:space="preserve"> odredbama Zakona o sustavu državne uprave („Narodne novine“, broj 66/19) </w:t>
      </w:r>
      <w:r w:rsidR="00215ADF">
        <w:rPr>
          <w:rFonts w:ascii="Times New Roman" w:hAnsi="Times New Roman" w:cs="Times New Roman"/>
          <w:sz w:val="24"/>
          <w:szCs w:val="24"/>
        </w:rPr>
        <w:t xml:space="preserve">i usklađuje se obveza izvješćivanja </w:t>
      </w:r>
      <w:r w:rsidR="00EA002E">
        <w:rPr>
          <w:rFonts w:ascii="Times New Roman" w:hAnsi="Times New Roman" w:cs="Times New Roman"/>
          <w:sz w:val="24"/>
          <w:szCs w:val="24"/>
        </w:rPr>
        <w:t>s</w:t>
      </w:r>
      <w:r w:rsidR="00215ADF">
        <w:rPr>
          <w:rFonts w:ascii="Times New Roman" w:hAnsi="Times New Roman" w:cs="Times New Roman"/>
          <w:sz w:val="24"/>
          <w:szCs w:val="24"/>
        </w:rPr>
        <w:t xml:space="preserve"> </w:t>
      </w:r>
      <w:r w:rsidR="003E742B">
        <w:rPr>
          <w:rFonts w:ascii="Times New Roman" w:hAnsi="Times New Roman" w:cs="Times New Roman"/>
          <w:sz w:val="24"/>
          <w:szCs w:val="24"/>
        </w:rPr>
        <w:t xml:space="preserve">odredbama </w:t>
      </w:r>
      <w:r w:rsidR="003E742B" w:rsidRPr="00170A69">
        <w:rPr>
          <w:rFonts w:ascii="Times New Roman" w:hAnsi="Times New Roman" w:cs="Times New Roman"/>
          <w:sz w:val="24"/>
          <w:szCs w:val="24"/>
        </w:rPr>
        <w:t>Uredbe (EU) 2019/1010</w:t>
      </w:r>
      <w:r w:rsidR="00215ADF">
        <w:rPr>
          <w:rFonts w:ascii="Times New Roman" w:hAnsi="Times New Roman" w:cs="Times New Roman"/>
          <w:sz w:val="24"/>
          <w:szCs w:val="24"/>
        </w:rPr>
        <w:t>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7A09E8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9E8">
        <w:rPr>
          <w:rFonts w:ascii="Times New Roman" w:hAnsi="Times New Roman" w:cs="Times New Roman"/>
          <w:b/>
          <w:sz w:val="24"/>
          <w:szCs w:val="24"/>
        </w:rPr>
        <w:t>Uz članak 3.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Ovim člankom određuje se dan stupanja na snagu Zakona.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AF" w:rsidRPr="00170A69" w:rsidRDefault="00FF02AF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Pr="007A09E8" w:rsidRDefault="00170A69" w:rsidP="007A0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9E8">
        <w:rPr>
          <w:rFonts w:ascii="Times New Roman" w:hAnsi="Times New Roman" w:cs="Times New Roman"/>
          <w:b/>
          <w:sz w:val="24"/>
          <w:szCs w:val="24"/>
        </w:rPr>
        <w:t>TEKST ODREDBI VAŽEĆEG ZAKONA KOJE SE MIJENJAJU, ODNOSNO DOPUNJUJU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Default="00170A69" w:rsidP="007A0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Članak 2.</w:t>
      </w:r>
    </w:p>
    <w:p w:rsidR="007A09E8" w:rsidRPr="00170A69" w:rsidRDefault="007A09E8" w:rsidP="007A0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Ovim se Zakonom osigurava provedba sljedećih uredbi Europske unije: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– Uredbe Vijeća (EZ) br. 2173/2005 od 20. prosinca 2005. o uspostavljanju FLEGT sustava za izdavanje dozvola za uvoz drva u Europsku zajednicu (SL L 347, 30. 12. 2005.), (u daljnjem tekstu: Uredba Vijeća (EZ) br. 2173/2005)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– Uredbe Komisije (EZ) br. 1024/2008 od 17. listopada 2008. o utvrđivanju detaljnih mjera za provedbu Uredbe Vijeća (EZ) br. 2173/2005 o uspostavi sustava FLEGT za izdavanje dozvole za uvoz drvne sirovine u Europsku zajednicu (SL L 277, 18. 10. 2008.), (u daljnjem tekstu: Uredba Komisije (EZ) br. 1024/2008)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– Uredbe (EU) br. 995/2010 Europskog parlamenta i Vijeća od 20. listopada 2010. o utvrđivanju obveza gospodarskih subjekata koji stavljaju u promet drvo i proizvode od drva (SL L 295, 12. 11. 2010.), (u daljnjem tekstu: Uredba (EU) br. 995/2010)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– Provedbene uredbe Komisije (EU) br. 607/2012 od 6. srpnja 2012. o detaljnim pravilima za sustav dužne pažnje i učestalost i vrste provjera nadzornih organizacija, kako je predviđeno u Uredbi (EU) br. 995/2010 Europskog parlamenta i Vijeća o utvrđivanju obveza gospodarskih subjekata koji stavljaju u promet drvo i proizvode od drva (SL L 177, 7. 7. 2012.), (u daljnjem tekstu: Provedbena uredba Komisije (EU) br. 607/2012).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69" w:rsidRDefault="00170A69" w:rsidP="007A0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Članak 6.</w:t>
      </w:r>
    </w:p>
    <w:p w:rsidR="007A09E8" w:rsidRPr="00170A69" w:rsidRDefault="007A09E8" w:rsidP="007A0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(1) Nadležna tijela za provedbu uredbi iz članka 2. ovoga Zakona su: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1. središnje tijelo državne uprave nadležno za poslove drvne industrije (u daljnjem tekstu: Ministarstvo) i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2. središnje tijelo državne uprave nadležno za poslove financija, područje poslova carinske službe (u daljnjem tekstu: Carinska uprava).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(2) Ministarstvo obavlja sljedeće poslove: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– provjerava i prihvaća FLEGT dozvolu sukladno člancima 6. – 9. Uredbe Komisije (EZ) br. 1024/2008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– izrađuje plan stručnih nadzora sukladno članku 10. stavku 2. Uredbe (EU) br. 995/2010 i vodi njihovu evidenciju sukladno članku 11. stavku 1. Uredbe (EU) br. 995/2010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– provjerava provedbu sustava dužne pažnje sukladno članku 10. stavcima 1. i 3. Uredbe (EU) br. 995/2010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– provjerava ispunjavanje obveze sljedivosti trgovaca u lancu opskrbe sukladno članku 5. stavku 1. Uredbe (EU) br. 995/2010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– izrađuje godišnje izvješće sukladno članku 8. stavku 1. Uredbe Vijeća (EZ) br. 2173/2005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– provjerava nadzorne organizacije te izrađuje izvješća sukladno članku 8. stavku 4. Uredbe (EU) br. 995/2010 i člancima 6. i 7. Provedbene uredbe Komisije (EU) br. 607/2012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– obavješćuje Europsku komisiju sukladno članku 8. stavku 5. Uredbe (EU) br. 995/2010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– izrađuje dvogodišnje izvješće sukladno članku 20. stavku 1. Uredbe (EU) br. 995/2010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– određuje korektivne mjere sukladno članku 10. stavku 5. Uredbe (EU) br. 995/2010.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(3) Carinska uprava obavlja sljedeće poslove: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– zaprima FLEGT dozvolu i vodi evidenciju o FLEGT dozvolama sukladno članku 5. stavku 1. Uredbe Vijeća (EZ) br. 2173/2005</w:t>
      </w:r>
    </w:p>
    <w:p w:rsidR="00170A69" w:rsidRPr="00170A69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lastRenderedPageBreak/>
        <w:t>– dodatno provjerava pošiljku koju pokriva FLEGT dozvola sukladno članku 10. stavku 1. Uredbe Komisije (EZ) br. 1024/2008</w:t>
      </w:r>
    </w:p>
    <w:p w:rsidR="00142592" w:rsidRDefault="00170A69" w:rsidP="0017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A69">
        <w:rPr>
          <w:rFonts w:ascii="Times New Roman" w:hAnsi="Times New Roman" w:cs="Times New Roman"/>
          <w:sz w:val="24"/>
          <w:szCs w:val="24"/>
        </w:rPr>
        <w:t>– poduzima privremene mjere sukladno članku 5. stavku 7. Uredbe Vijeća (EZ) br. 2173/2005 i članku 10. stavku 5. Uredbe (EU) br. 995/2010 te propisima kojima se uređuju poslovi Carinske uprave.</w:t>
      </w:r>
    </w:p>
    <w:p w:rsidR="00142592" w:rsidRDefault="00142592" w:rsidP="007A0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9E8" w:rsidRPr="006C5D65" w:rsidRDefault="007A09E8" w:rsidP="007A0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A09E8" w:rsidRPr="006C5D6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DD" w:rsidRDefault="00CE4ADD" w:rsidP="0016213C">
      <w:pPr>
        <w:spacing w:after="0" w:line="240" w:lineRule="auto"/>
      </w:pPr>
      <w:r>
        <w:separator/>
      </w:r>
    </w:p>
  </w:endnote>
  <w:endnote w:type="continuationSeparator" w:id="0">
    <w:p w:rsidR="00CE4ADD" w:rsidRDefault="00CE4ADD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3C" w:rsidRDefault="0016213C">
    <w:pPr>
      <w:pStyle w:val="Footer"/>
      <w:jc w:val="right"/>
    </w:pPr>
  </w:p>
  <w:p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DD" w:rsidRDefault="00CE4ADD" w:rsidP="0016213C">
      <w:pPr>
        <w:spacing w:after="0" w:line="240" w:lineRule="auto"/>
      </w:pPr>
      <w:r>
        <w:separator/>
      </w:r>
    </w:p>
  </w:footnote>
  <w:footnote w:type="continuationSeparator" w:id="0">
    <w:p w:rsidR="00CE4ADD" w:rsidRDefault="00CE4ADD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5"/>
    <w:rsid w:val="00014A0B"/>
    <w:rsid w:val="000200FA"/>
    <w:rsid w:val="00056526"/>
    <w:rsid w:val="0006164D"/>
    <w:rsid w:val="0007593D"/>
    <w:rsid w:val="000956D5"/>
    <w:rsid w:val="00096AC1"/>
    <w:rsid w:val="000A7848"/>
    <w:rsid w:val="000C17DD"/>
    <w:rsid w:val="000C3EEE"/>
    <w:rsid w:val="000E6FC0"/>
    <w:rsid w:val="0010222B"/>
    <w:rsid w:val="00142592"/>
    <w:rsid w:val="0016213C"/>
    <w:rsid w:val="00170A69"/>
    <w:rsid w:val="001874D6"/>
    <w:rsid w:val="001C79B2"/>
    <w:rsid w:val="00215ADF"/>
    <w:rsid w:val="00220F18"/>
    <w:rsid w:val="0023064F"/>
    <w:rsid w:val="00233895"/>
    <w:rsid w:val="00253230"/>
    <w:rsid w:val="00264860"/>
    <w:rsid w:val="00290862"/>
    <w:rsid w:val="00295CAA"/>
    <w:rsid w:val="002965CD"/>
    <w:rsid w:val="002B2F89"/>
    <w:rsid w:val="002C37F5"/>
    <w:rsid w:val="002D67BD"/>
    <w:rsid w:val="00305F6C"/>
    <w:rsid w:val="003320F4"/>
    <w:rsid w:val="003377F5"/>
    <w:rsid w:val="0034044C"/>
    <w:rsid w:val="00386085"/>
    <w:rsid w:val="003D43A7"/>
    <w:rsid w:val="003E742B"/>
    <w:rsid w:val="003F7CF5"/>
    <w:rsid w:val="00401D01"/>
    <w:rsid w:val="004171DD"/>
    <w:rsid w:val="00451401"/>
    <w:rsid w:val="00474EF2"/>
    <w:rsid w:val="00475133"/>
    <w:rsid w:val="004E4670"/>
    <w:rsid w:val="00510C1E"/>
    <w:rsid w:val="0052065F"/>
    <w:rsid w:val="005222AE"/>
    <w:rsid w:val="00527FA8"/>
    <w:rsid w:val="005414D9"/>
    <w:rsid w:val="0054462F"/>
    <w:rsid w:val="005630DE"/>
    <w:rsid w:val="005650B3"/>
    <w:rsid w:val="005A33D6"/>
    <w:rsid w:val="005C0332"/>
    <w:rsid w:val="005F6972"/>
    <w:rsid w:val="00615049"/>
    <w:rsid w:val="006433F9"/>
    <w:rsid w:val="006675A7"/>
    <w:rsid w:val="006C5322"/>
    <w:rsid w:val="00703036"/>
    <w:rsid w:val="007135C0"/>
    <w:rsid w:val="00736983"/>
    <w:rsid w:val="00785E25"/>
    <w:rsid w:val="00786D1C"/>
    <w:rsid w:val="007900BB"/>
    <w:rsid w:val="007917B2"/>
    <w:rsid w:val="007A09E8"/>
    <w:rsid w:val="007C2EF7"/>
    <w:rsid w:val="0086636B"/>
    <w:rsid w:val="00881D8E"/>
    <w:rsid w:val="008E2228"/>
    <w:rsid w:val="008E7074"/>
    <w:rsid w:val="00927EE4"/>
    <w:rsid w:val="009313BF"/>
    <w:rsid w:val="00936739"/>
    <w:rsid w:val="00947E73"/>
    <w:rsid w:val="00953DF9"/>
    <w:rsid w:val="00954B0E"/>
    <w:rsid w:val="00966A54"/>
    <w:rsid w:val="009819F8"/>
    <w:rsid w:val="009D5C9B"/>
    <w:rsid w:val="009E61A4"/>
    <w:rsid w:val="00A40607"/>
    <w:rsid w:val="00AF76BF"/>
    <w:rsid w:val="00B06361"/>
    <w:rsid w:val="00B20C17"/>
    <w:rsid w:val="00B62398"/>
    <w:rsid w:val="00B657A5"/>
    <w:rsid w:val="00B75937"/>
    <w:rsid w:val="00BA2833"/>
    <w:rsid w:val="00BD3BAC"/>
    <w:rsid w:val="00C5332D"/>
    <w:rsid w:val="00C6534E"/>
    <w:rsid w:val="00C84F9E"/>
    <w:rsid w:val="00CD79E1"/>
    <w:rsid w:val="00CE4546"/>
    <w:rsid w:val="00CE4ADD"/>
    <w:rsid w:val="00D10749"/>
    <w:rsid w:val="00D10AED"/>
    <w:rsid w:val="00D737AC"/>
    <w:rsid w:val="00DA32DB"/>
    <w:rsid w:val="00DD016B"/>
    <w:rsid w:val="00DD300F"/>
    <w:rsid w:val="00DE40B8"/>
    <w:rsid w:val="00DF59AA"/>
    <w:rsid w:val="00E1201B"/>
    <w:rsid w:val="00E17202"/>
    <w:rsid w:val="00E42084"/>
    <w:rsid w:val="00E55D5F"/>
    <w:rsid w:val="00E72511"/>
    <w:rsid w:val="00E7483E"/>
    <w:rsid w:val="00E75431"/>
    <w:rsid w:val="00EA002E"/>
    <w:rsid w:val="00EB7A69"/>
    <w:rsid w:val="00EF38DC"/>
    <w:rsid w:val="00F114DC"/>
    <w:rsid w:val="00F33F1E"/>
    <w:rsid w:val="00F77E04"/>
    <w:rsid w:val="00FC65C3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81411-C873-4360-BFAF-2B1381CD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D3B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26AC-F800-4F57-B709-3D3C17B36F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CCF9FA-8529-4CF2-943D-F5A48D3C8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09A2F-8786-4ABF-BBAF-B33F9A2411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8291668-8CF6-4F00-AC74-8C3B1501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5CDA4F-E47C-465A-9C89-C44566DF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1563</Words>
  <Characters>8914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Markić</dc:creator>
  <cp:lastModifiedBy>Vlatka Šelimber</cp:lastModifiedBy>
  <cp:revision>2</cp:revision>
  <cp:lastPrinted>2017-12-06T11:08:00Z</cp:lastPrinted>
  <dcterms:created xsi:type="dcterms:W3CDTF">2019-10-09T14:16:00Z</dcterms:created>
  <dcterms:modified xsi:type="dcterms:W3CDTF">2019-10-09T14:16:00Z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