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9DF27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6882C7D0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7C385F16" w14:textId="77777777" w:rsidR="00CD3EFA" w:rsidRDefault="00CD3EFA"/>
    <w:p w14:paraId="19A4B7BF" w14:textId="77777777" w:rsidR="00C337A4" w:rsidRPr="00D65B5D" w:rsidRDefault="00C337A4" w:rsidP="0023763F">
      <w:pPr>
        <w:spacing w:after="2400"/>
        <w:jc w:val="right"/>
      </w:pPr>
      <w:r w:rsidRPr="00D65B5D">
        <w:t xml:space="preserve">Zagreb, </w:t>
      </w:r>
      <w:r w:rsidR="004072BF" w:rsidRPr="00D65B5D">
        <w:t>24</w:t>
      </w:r>
      <w:r w:rsidRPr="00D65B5D">
        <w:t xml:space="preserve">. </w:t>
      </w:r>
      <w:r w:rsidR="004072BF" w:rsidRPr="00D65B5D">
        <w:t xml:space="preserve">listopada </w:t>
      </w:r>
      <w:r w:rsidRPr="00D65B5D">
        <w:t xml:space="preserve"> 201</w:t>
      </w:r>
      <w:r w:rsidR="002179F8" w:rsidRPr="00D65B5D">
        <w:t>9</w:t>
      </w:r>
      <w:r w:rsidRPr="00D65B5D">
        <w:t>.</w:t>
      </w:r>
    </w:p>
    <w:p w14:paraId="5F29CB77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762959BD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8"/>
          <w:headerReference w:type="default" r:id="rId9"/>
          <w:footerReference w:type="default" r:id="rId10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2B38FD7E" w14:textId="77777777" w:rsidTr="000350D9">
        <w:tc>
          <w:tcPr>
            <w:tcW w:w="1951" w:type="dxa"/>
          </w:tcPr>
          <w:p w14:paraId="2B64A431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EFBC171" w14:textId="77777777" w:rsidR="000350D9" w:rsidRDefault="009F4DE3" w:rsidP="00121E12">
            <w:pPr>
              <w:spacing w:line="360" w:lineRule="auto"/>
            </w:pPr>
            <w:r>
              <w:t>Ministarstvo</w:t>
            </w:r>
            <w:r w:rsidR="004072BF">
              <w:t xml:space="preserve"> poljoprivrede</w:t>
            </w:r>
          </w:p>
        </w:tc>
      </w:tr>
    </w:tbl>
    <w:p w14:paraId="4461A4C3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70FAAC72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64AB6C7B" w14:textId="77777777" w:rsidTr="000350D9">
        <w:tc>
          <w:tcPr>
            <w:tcW w:w="1951" w:type="dxa"/>
          </w:tcPr>
          <w:p w14:paraId="5BB688EC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4AFBB27" w14:textId="77777777" w:rsidR="000350D9" w:rsidRDefault="00121E12" w:rsidP="009F4DE3">
            <w:pPr>
              <w:spacing w:line="360" w:lineRule="auto"/>
            </w:pPr>
            <w:r>
              <w:rPr>
                <w:bCs/>
              </w:rPr>
              <w:t>Verifikacija odgovora na zastupničko pitanje</w:t>
            </w:r>
            <w:r w:rsidR="004072BF">
              <w:rPr>
                <w:bCs/>
              </w:rPr>
              <w:t xml:space="preserve"> Domagoja Hajdukovića, u vezi s razvojem pametnih sela</w:t>
            </w:r>
          </w:p>
        </w:tc>
      </w:tr>
    </w:tbl>
    <w:p w14:paraId="1F6D960F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4A227C17" w14:textId="77777777" w:rsidR="00CE78D1" w:rsidRDefault="00CE78D1" w:rsidP="008F0DD4"/>
    <w:p w14:paraId="27FF5280" w14:textId="77777777" w:rsidR="00CE78D1" w:rsidRPr="00CE78D1" w:rsidRDefault="00CE78D1" w:rsidP="00CE78D1"/>
    <w:p w14:paraId="090CD1AB" w14:textId="77777777" w:rsidR="00CE78D1" w:rsidRPr="00CE78D1" w:rsidRDefault="00CE78D1" w:rsidP="00CE78D1"/>
    <w:p w14:paraId="4BD44671" w14:textId="77777777" w:rsidR="00CE78D1" w:rsidRPr="00CE78D1" w:rsidRDefault="00CE78D1" w:rsidP="00CE78D1"/>
    <w:p w14:paraId="299F352B" w14:textId="77777777" w:rsidR="00CE78D1" w:rsidRPr="00CE78D1" w:rsidRDefault="00CE78D1" w:rsidP="00CE78D1"/>
    <w:p w14:paraId="5BC77D79" w14:textId="77777777" w:rsidR="00CE78D1" w:rsidRPr="00CE78D1" w:rsidRDefault="00CE78D1" w:rsidP="00CE78D1"/>
    <w:p w14:paraId="0F257668" w14:textId="77777777" w:rsidR="00CE78D1" w:rsidRPr="00CE78D1" w:rsidRDefault="00CE78D1" w:rsidP="00CE78D1"/>
    <w:p w14:paraId="2B3C3964" w14:textId="77777777" w:rsidR="00CE78D1" w:rsidRPr="00CE78D1" w:rsidRDefault="00CE78D1" w:rsidP="00CE78D1"/>
    <w:p w14:paraId="4072815A" w14:textId="77777777" w:rsidR="00CE78D1" w:rsidRPr="00CE78D1" w:rsidRDefault="00CE78D1" w:rsidP="00CE78D1"/>
    <w:p w14:paraId="03D9333D" w14:textId="77777777" w:rsidR="00CE78D1" w:rsidRPr="00CE78D1" w:rsidRDefault="00CE78D1" w:rsidP="00CE78D1"/>
    <w:p w14:paraId="3E8F60F6" w14:textId="77777777" w:rsidR="00CE78D1" w:rsidRPr="00CE78D1" w:rsidRDefault="00CE78D1" w:rsidP="00CE78D1"/>
    <w:p w14:paraId="1D8780E1" w14:textId="77777777" w:rsidR="00CE78D1" w:rsidRPr="00CE78D1" w:rsidRDefault="00CE78D1" w:rsidP="00CE78D1"/>
    <w:p w14:paraId="72680476" w14:textId="77777777" w:rsidR="00CE78D1" w:rsidRPr="00CE78D1" w:rsidRDefault="00CE78D1" w:rsidP="00CE78D1"/>
    <w:p w14:paraId="1B802312" w14:textId="77777777" w:rsidR="00CE78D1" w:rsidRDefault="00CE78D1" w:rsidP="00CE78D1"/>
    <w:p w14:paraId="1DCE3B4A" w14:textId="77777777" w:rsidR="00CE78D1" w:rsidRDefault="00CE78D1" w:rsidP="00CE78D1"/>
    <w:p w14:paraId="0BC53FE1" w14:textId="77777777" w:rsidR="008F0DD4" w:rsidRDefault="008F0DD4" w:rsidP="00CE78D1"/>
    <w:p w14:paraId="293064D8" w14:textId="77777777" w:rsidR="00742B55" w:rsidRDefault="00742B55" w:rsidP="00CE78D1"/>
    <w:p w14:paraId="40997E99" w14:textId="77777777" w:rsidR="00742B55" w:rsidRDefault="00742B55" w:rsidP="00CE78D1"/>
    <w:p w14:paraId="5B9A7C09" w14:textId="77777777" w:rsidR="00742B55" w:rsidRDefault="00742B55" w:rsidP="00CE78D1"/>
    <w:p w14:paraId="509557E9" w14:textId="77777777" w:rsidR="00742B55" w:rsidRDefault="00742B55" w:rsidP="00CE78D1"/>
    <w:p w14:paraId="0C5A5C0A" w14:textId="77777777" w:rsidR="00742B55" w:rsidRDefault="00742B55" w:rsidP="00CE78D1"/>
    <w:p w14:paraId="0189AFAC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14:paraId="1A250A44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1A078FB3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2F207F76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0CC6A142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3B251278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18424B3E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424D49D0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2A15848F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168B2D2E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450FF45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25DF7CB" w14:textId="77777777" w:rsidR="00E65CB6" w:rsidRPr="00653A78" w:rsidRDefault="00E65CB6" w:rsidP="00E93663">
      <w:pPr>
        <w:tabs>
          <w:tab w:val="left" w:pos="-720"/>
          <w:tab w:val="left" w:pos="1418"/>
          <w:tab w:val="left" w:pos="1560"/>
        </w:tabs>
        <w:suppressAutoHyphens/>
        <w:jc w:val="both"/>
        <w:rPr>
          <w:spacing w:val="-3"/>
        </w:rPr>
      </w:pPr>
    </w:p>
    <w:p w14:paraId="49F81F28" w14:textId="77777777" w:rsidR="004072BF" w:rsidRDefault="00E65CB6" w:rsidP="004072BF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>
        <w:rPr>
          <w:spacing w:val="-3"/>
        </w:rPr>
        <w:t xml:space="preserve"> </w:t>
      </w:r>
      <w:r w:rsidR="004072BF">
        <w:rPr>
          <w:spacing w:val="-3"/>
        </w:rPr>
        <w:t>Domagoja Hajdukovića</w:t>
      </w:r>
      <w:r>
        <w:rPr>
          <w:spacing w:val="-3"/>
        </w:rPr>
        <w:t xml:space="preserve">, </w:t>
      </w:r>
      <w:r w:rsidR="004072BF">
        <w:rPr>
          <w:spacing w:val="-3"/>
        </w:rPr>
        <w:t xml:space="preserve">u vezi s razvojem pametnih sela </w:t>
      </w:r>
    </w:p>
    <w:p w14:paraId="4ED01766" w14:textId="77777777" w:rsidR="00E65CB6" w:rsidRPr="00653A78" w:rsidRDefault="004072BF" w:rsidP="004072BF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>
        <w:rPr>
          <w:spacing w:val="-3"/>
        </w:rPr>
        <w:tab/>
      </w:r>
      <w:r w:rsidR="00E65CB6" w:rsidRPr="00F534AF">
        <w:rPr>
          <w:spacing w:val="-3"/>
        </w:rPr>
        <w:t>-</w:t>
      </w:r>
      <w:r w:rsidR="00E65CB6">
        <w:rPr>
          <w:spacing w:val="-3"/>
        </w:rPr>
        <w:t xml:space="preserve"> </w:t>
      </w:r>
      <w:r w:rsidR="00E65CB6" w:rsidRPr="00653A78">
        <w:rPr>
          <w:spacing w:val="-3"/>
        </w:rPr>
        <w:t>odgovor Vlade</w:t>
      </w:r>
    </w:p>
    <w:p w14:paraId="201E840A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DBC4142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A2061B5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4072BF">
        <w:rPr>
          <w:spacing w:val="-3"/>
        </w:rPr>
        <w:t>Domagoj Hajduković</w:t>
      </w:r>
      <w:r w:rsidRPr="00653A78">
        <w:rPr>
          <w:spacing w:val="-3"/>
        </w:rPr>
        <w:t>, 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6A6853">
        <w:rPr>
          <w:spacing w:val="-3"/>
        </w:rPr>
        <w:t>sukladno s</w:t>
      </w:r>
      <w:r>
        <w:rPr>
          <w:spacing w:val="-3"/>
        </w:rPr>
        <w:t xml:space="preserve">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>u vezi</w:t>
      </w:r>
      <w:r w:rsidR="004072BF">
        <w:t xml:space="preserve"> </w:t>
      </w:r>
      <w:r w:rsidR="004072BF" w:rsidRPr="004072BF">
        <w:rPr>
          <w:spacing w:val="-3"/>
        </w:rPr>
        <w:t>s razvojem pametnih sela</w:t>
      </w:r>
      <w:r w:rsidR="004072BF">
        <w:rPr>
          <w:spacing w:val="-3"/>
        </w:rPr>
        <w:t>.</w:t>
      </w:r>
    </w:p>
    <w:p w14:paraId="575149B3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48535E9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65721C56" w14:textId="77777777" w:rsidR="004072BF" w:rsidRDefault="004072BF" w:rsidP="004072BF">
      <w:pPr>
        <w:jc w:val="both"/>
        <w:rPr>
          <w:color w:val="000000"/>
        </w:rPr>
      </w:pPr>
    </w:p>
    <w:p w14:paraId="65B5F046" w14:textId="1FFF2264" w:rsidR="004072BF" w:rsidRDefault="004072BF" w:rsidP="00F73189">
      <w:pPr>
        <w:ind w:firstLine="1418"/>
        <w:jc w:val="both"/>
        <w:rPr>
          <w:rFonts w:eastAsia="Calibri"/>
          <w:noProof/>
        </w:rPr>
      </w:pPr>
      <w:r>
        <w:rPr>
          <w:rFonts w:eastAsia="Calibri"/>
          <w:noProof/>
        </w:rPr>
        <w:t>Ministarstvo poljoprivrede potiče razvoj rura</w:t>
      </w:r>
      <w:r w:rsidR="00180B16">
        <w:rPr>
          <w:rFonts w:eastAsia="Calibri"/>
          <w:noProof/>
        </w:rPr>
        <w:t xml:space="preserve">lnih područja i „pametnih sela“ </w:t>
      </w:r>
      <w:r>
        <w:rPr>
          <w:rFonts w:eastAsia="Calibri"/>
          <w:noProof/>
        </w:rPr>
        <w:t>kroz Program ruralnog razvoja Republike Hrvatske za razdoblje 2014. – 2020. (u daljnjem tekstu: Program), kroz dodjelu bespovratnih sredstava ukupne v</w:t>
      </w:r>
      <w:r w:rsidR="00787FC6">
        <w:rPr>
          <w:rFonts w:eastAsia="Calibri"/>
          <w:noProof/>
        </w:rPr>
        <w:t>rijednosti oko 2,4 milijarde eur</w:t>
      </w:r>
      <w:r>
        <w:rPr>
          <w:rFonts w:eastAsia="Calibri"/>
          <w:noProof/>
        </w:rPr>
        <w:t>a. Programom je definirano 18 mjera s ciljem povećanja konkurentnosti hrvatske poljoprivrede, šumarstva i prerađivačke industrije, ali i unaprjeđenja životnih i radnih uvjeta u ruralnim područjima.</w:t>
      </w:r>
    </w:p>
    <w:p w14:paraId="0FCF8FE4" w14:textId="77777777" w:rsidR="004072BF" w:rsidRDefault="004072BF" w:rsidP="004072BF">
      <w:pPr>
        <w:jc w:val="both"/>
        <w:rPr>
          <w:rFonts w:eastAsia="Calibri"/>
          <w:noProof/>
        </w:rPr>
      </w:pPr>
    </w:p>
    <w:p w14:paraId="28CFC4DE" w14:textId="77777777" w:rsidR="004072BF" w:rsidRDefault="004072BF" w:rsidP="00E93663">
      <w:pPr>
        <w:ind w:firstLine="1418"/>
        <w:jc w:val="both"/>
        <w:rPr>
          <w:rFonts w:eastAsia="Calibri"/>
          <w:noProof/>
        </w:rPr>
      </w:pPr>
      <w:r>
        <w:rPr>
          <w:rFonts w:eastAsia="Calibri"/>
          <w:noProof/>
        </w:rPr>
        <w:t>Tijekom protekle 3 godine, kako bi se unaprijedili životni i radni uvjeti u ruralnom području, dodijeljena je potpora za više od 1</w:t>
      </w:r>
      <w:r w:rsidR="00E93663">
        <w:rPr>
          <w:rFonts w:eastAsia="Calibri"/>
          <w:noProof/>
        </w:rPr>
        <w:t>.</w:t>
      </w:r>
      <w:r>
        <w:rPr>
          <w:rFonts w:eastAsia="Calibri"/>
          <w:noProof/>
        </w:rPr>
        <w:t>600 projekata poljoprivrednih gospodarstava, preko 4</w:t>
      </w:r>
      <w:r w:rsidR="00E93663">
        <w:rPr>
          <w:rFonts w:eastAsia="Calibri"/>
          <w:noProof/>
        </w:rPr>
        <w:t>.</w:t>
      </w:r>
      <w:r>
        <w:rPr>
          <w:rFonts w:eastAsia="Calibri"/>
          <w:noProof/>
        </w:rPr>
        <w:t>200 potpora dodijeljeno je za razvoj malih poljoprivrednih gospodarstava, a preko 1</w:t>
      </w:r>
      <w:r w:rsidR="00E93663">
        <w:rPr>
          <w:rFonts w:eastAsia="Calibri"/>
          <w:noProof/>
        </w:rPr>
        <w:t>.</w:t>
      </w:r>
      <w:r>
        <w:rPr>
          <w:rFonts w:eastAsia="Calibri"/>
          <w:noProof/>
        </w:rPr>
        <w:t xml:space="preserve">400 potpora dodijeljeno je mladim poljoprivrednicima. </w:t>
      </w:r>
    </w:p>
    <w:p w14:paraId="45C0447A" w14:textId="77777777" w:rsidR="004072BF" w:rsidRDefault="004072BF" w:rsidP="004072BF">
      <w:pPr>
        <w:jc w:val="both"/>
        <w:rPr>
          <w:rFonts w:eastAsia="Calibri"/>
          <w:noProof/>
        </w:rPr>
      </w:pPr>
    </w:p>
    <w:p w14:paraId="7C0FCF43" w14:textId="77777777" w:rsidR="004072BF" w:rsidRDefault="004072BF" w:rsidP="00E93663">
      <w:pPr>
        <w:ind w:firstLine="1418"/>
        <w:jc w:val="both"/>
        <w:rPr>
          <w:rFonts w:eastAsia="Calibri"/>
          <w:noProof/>
        </w:rPr>
      </w:pPr>
      <w:r>
        <w:rPr>
          <w:rFonts w:eastAsia="Calibri"/>
          <w:noProof/>
        </w:rPr>
        <w:t>Kroz program upravljanja rizicima, isplaćeno je više od 11</w:t>
      </w:r>
      <w:r w:rsidR="00E93663">
        <w:rPr>
          <w:rFonts w:eastAsia="Calibri"/>
          <w:noProof/>
        </w:rPr>
        <w:t>.</w:t>
      </w:r>
      <w:r>
        <w:rPr>
          <w:rFonts w:eastAsia="Calibri"/>
          <w:noProof/>
        </w:rPr>
        <w:t>700 zahtjeva, pokrenuti su financijski instrumenti koji omogućavaju povoljnije zajmove i kredite s kamatnom stopom već od 0,1</w:t>
      </w:r>
      <w:r w:rsidR="00E14D3D">
        <w:rPr>
          <w:rFonts w:eastAsia="Calibri"/>
          <w:noProof/>
        </w:rPr>
        <w:t xml:space="preserve"> </w:t>
      </w:r>
      <w:r>
        <w:rPr>
          <w:rFonts w:eastAsia="Calibri"/>
          <w:noProof/>
        </w:rPr>
        <w:t>% i razminirano je 6</w:t>
      </w:r>
      <w:r w:rsidR="00E93663">
        <w:rPr>
          <w:rFonts w:eastAsia="Calibri"/>
          <w:noProof/>
        </w:rPr>
        <w:t>.</w:t>
      </w:r>
      <w:r>
        <w:rPr>
          <w:rFonts w:eastAsia="Calibri"/>
          <w:noProof/>
        </w:rPr>
        <w:t xml:space="preserve">000 hektara poljoprivrednog zemljišta. </w:t>
      </w:r>
    </w:p>
    <w:p w14:paraId="058F4078" w14:textId="77777777" w:rsidR="004072BF" w:rsidRDefault="004072BF" w:rsidP="004072BF">
      <w:pPr>
        <w:jc w:val="both"/>
        <w:rPr>
          <w:rFonts w:eastAsia="Calibri"/>
          <w:noProof/>
        </w:rPr>
      </w:pPr>
    </w:p>
    <w:p w14:paraId="63A8EA46" w14:textId="77777777" w:rsidR="004072BF" w:rsidRDefault="004072BF" w:rsidP="00E93663">
      <w:pPr>
        <w:ind w:firstLine="1418"/>
        <w:jc w:val="both"/>
        <w:rPr>
          <w:rFonts w:eastAsia="Calibri"/>
          <w:noProof/>
        </w:rPr>
      </w:pPr>
      <w:r>
        <w:rPr>
          <w:rFonts w:eastAsia="Calibri"/>
          <w:noProof/>
        </w:rPr>
        <w:t>Digitalne tehnologije i inovacije mogu doprinijeti kvaliteti života, višem životnom standardu, razvoju javnih usluga za građane, boljoj upotrebi resursa, manjem utjecaju na okoliš i novim mogućnostima za ruralni lanac vrijednosti, u smislu proizvoda i poboljšanih procesa.</w:t>
      </w:r>
    </w:p>
    <w:p w14:paraId="62305F7C" w14:textId="77777777" w:rsidR="004072BF" w:rsidRDefault="004072BF" w:rsidP="004072BF">
      <w:pPr>
        <w:jc w:val="both"/>
        <w:rPr>
          <w:rFonts w:eastAsia="Calibri"/>
          <w:noProof/>
        </w:rPr>
      </w:pPr>
    </w:p>
    <w:p w14:paraId="74CC1300" w14:textId="77777777" w:rsidR="004072BF" w:rsidRDefault="004072BF" w:rsidP="00E93663">
      <w:pPr>
        <w:ind w:firstLine="1418"/>
        <w:jc w:val="both"/>
        <w:rPr>
          <w:rFonts w:eastAsia="Calibri"/>
          <w:noProof/>
        </w:rPr>
      </w:pPr>
      <w:r>
        <w:rPr>
          <w:rFonts w:eastAsia="Calibri"/>
          <w:noProof/>
        </w:rPr>
        <w:t>Stoga</w:t>
      </w:r>
      <w:r w:rsidR="00CF44B6">
        <w:rPr>
          <w:rFonts w:eastAsia="Calibri"/>
          <w:noProof/>
        </w:rPr>
        <w:t>, u novom programskom razdoblju</w:t>
      </w:r>
      <w:r>
        <w:rPr>
          <w:rFonts w:eastAsia="Calibri"/>
          <w:noProof/>
        </w:rPr>
        <w:t xml:space="preserve"> od 2020. godine, dodatno se stavlja naglasak na digitalizaciju, korištenje obnovljivih izvora energije, razvoj infrastrukture i prometne povezanosti (sela i otoka) te održivi razvoj i prelazak na kružnu ekonomiju. Time će se postaviti zdravi temelji za razvoj „pametnih sela“, kako bi se u našim selima stvorili uvjeti za život jednako povoljni onima u gradovima, bilo da se radi o prometnoj povezanosti, brzom internetu ili očuvanju okoliša.</w:t>
      </w:r>
    </w:p>
    <w:p w14:paraId="5401E9F9" w14:textId="77777777" w:rsidR="004072BF" w:rsidRDefault="004072BF" w:rsidP="00E93663">
      <w:pPr>
        <w:tabs>
          <w:tab w:val="left" w:pos="1418"/>
        </w:tabs>
        <w:jc w:val="both"/>
        <w:rPr>
          <w:color w:val="000000"/>
        </w:rPr>
      </w:pPr>
    </w:p>
    <w:p w14:paraId="6879E2C6" w14:textId="77777777" w:rsidR="004072BF" w:rsidRDefault="004072BF" w:rsidP="00E93663">
      <w:pPr>
        <w:ind w:firstLine="1418"/>
        <w:jc w:val="both"/>
        <w:rPr>
          <w:color w:val="000000"/>
        </w:rPr>
      </w:pPr>
      <w:r>
        <w:rPr>
          <w:color w:val="000000"/>
        </w:rPr>
        <w:t>U okviru Strateškog plana</w:t>
      </w:r>
      <w:r>
        <w:t xml:space="preserve"> </w:t>
      </w:r>
      <w:r>
        <w:rPr>
          <w:color w:val="000000"/>
        </w:rPr>
        <w:t xml:space="preserve">Zajedničke poljoprivredne </w:t>
      </w:r>
      <w:r w:rsidR="00CF44B6">
        <w:rPr>
          <w:color w:val="000000"/>
        </w:rPr>
        <w:t>politike za razdoblje od 2021. do</w:t>
      </w:r>
      <w:r>
        <w:rPr>
          <w:color w:val="000000"/>
        </w:rPr>
        <w:t xml:space="preserve"> 2027.</w:t>
      </w:r>
      <w:r w:rsidR="00CF44B6">
        <w:rPr>
          <w:color w:val="000000"/>
        </w:rPr>
        <w:t xml:space="preserve"> godine</w:t>
      </w:r>
      <w:r>
        <w:rPr>
          <w:color w:val="000000"/>
        </w:rPr>
        <w:t xml:space="preserve"> definirat će se intervencije i mjere koje će doprinijeti razvoju i jačanju „pametnih sela“ u Republici Hrvatskoj.</w:t>
      </w:r>
    </w:p>
    <w:p w14:paraId="26FDC6A9" w14:textId="77777777" w:rsidR="004072BF" w:rsidRDefault="004072BF" w:rsidP="004072BF">
      <w:pPr>
        <w:jc w:val="both"/>
        <w:rPr>
          <w:color w:val="000000"/>
        </w:rPr>
      </w:pPr>
    </w:p>
    <w:p w14:paraId="70BAF71E" w14:textId="77777777" w:rsidR="004072BF" w:rsidRDefault="004072BF" w:rsidP="00E93663">
      <w:pPr>
        <w:ind w:firstLine="1418"/>
        <w:jc w:val="both"/>
        <w:rPr>
          <w:color w:val="000000"/>
        </w:rPr>
      </w:pPr>
      <w:r>
        <w:rPr>
          <w:color w:val="000000"/>
        </w:rPr>
        <w:t>Također, predviđa se izrada novih strategija poput Strategije poljoprivrede i ruralnog razvoja i višegodišnjeg plana razvoja ribarstva za razdoblje nakon 2020. godine, čija je izrada u tijek</w:t>
      </w:r>
      <w:r w:rsidR="00CF44B6">
        <w:rPr>
          <w:color w:val="000000"/>
        </w:rPr>
        <w:t xml:space="preserve">u i </w:t>
      </w:r>
      <w:r>
        <w:rPr>
          <w:color w:val="000000"/>
        </w:rPr>
        <w:t>kojom se razvija koncept „Pametna sela“ (u daljnjem tekstu: Koncept) kao nadogradnja dosadašnje politike ruralnog razvoja.</w:t>
      </w:r>
    </w:p>
    <w:p w14:paraId="4FA71CCE" w14:textId="77777777" w:rsidR="004072BF" w:rsidRDefault="004072BF" w:rsidP="004072BF">
      <w:pPr>
        <w:jc w:val="both"/>
        <w:rPr>
          <w:color w:val="000000"/>
        </w:rPr>
      </w:pPr>
    </w:p>
    <w:p w14:paraId="5908DBAF" w14:textId="77777777" w:rsidR="004072BF" w:rsidRDefault="004072BF" w:rsidP="00E93663">
      <w:pPr>
        <w:ind w:firstLine="1418"/>
        <w:jc w:val="both"/>
        <w:rPr>
          <w:color w:val="000000"/>
        </w:rPr>
      </w:pPr>
      <w:r>
        <w:rPr>
          <w:color w:val="000000"/>
        </w:rPr>
        <w:t xml:space="preserve">Prilikom izrade Nacionalne razvojne strategije Republike Hrvatske do 2030. godine (u daljnjem tekstu: Nacionalna strategija), Ministarstvo regionalnoga razvoja i fondova Europske unije je uključeno u izradu mjera ključnih područja intervencije u dijelu koji se odnosi na Razvojni smjer 8. „Hrvatska naprednih regija“, a kojim se predviđa novi pristup teritorijalnom razvoju u Republici Hrvatskoj, koji za cilj ima omogućavanje ravnomjernog regionalnog razvoja, a što uključuje i razvoj Koncepta. </w:t>
      </w:r>
    </w:p>
    <w:p w14:paraId="43E0A20A" w14:textId="77777777" w:rsidR="004072BF" w:rsidRDefault="004072BF" w:rsidP="004072BF">
      <w:pPr>
        <w:jc w:val="both"/>
        <w:rPr>
          <w:color w:val="000000"/>
        </w:rPr>
      </w:pPr>
    </w:p>
    <w:p w14:paraId="1BB52ED4" w14:textId="77777777" w:rsidR="004072BF" w:rsidRDefault="004072BF" w:rsidP="00E93663">
      <w:pPr>
        <w:ind w:firstLine="1418"/>
        <w:jc w:val="both"/>
        <w:rPr>
          <w:color w:val="000000"/>
        </w:rPr>
      </w:pPr>
      <w:r>
        <w:rPr>
          <w:color w:val="000000"/>
        </w:rPr>
        <w:t>Razvoj Koncepta je također prepoznat u podskupini za potpomognuta i brdsko-planinska područja te je isti u navedenom ključnom području intervencije predložen za uvrštavanje u Nacionalnu strategiju kako bi se doprinijelo društvenom i gospodarskom razvoju navedenih područja.</w:t>
      </w:r>
    </w:p>
    <w:p w14:paraId="10D242A6" w14:textId="77777777" w:rsidR="004072BF" w:rsidRDefault="004072BF" w:rsidP="004072BF">
      <w:pPr>
        <w:jc w:val="both"/>
        <w:rPr>
          <w:color w:val="000000"/>
        </w:rPr>
      </w:pPr>
    </w:p>
    <w:p w14:paraId="6D53A6A7" w14:textId="77777777" w:rsidR="004072BF" w:rsidRDefault="004072BF" w:rsidP="00E93663">
      <w:pPr>
        <w:ind w:firstLine="1418"/>
        <w:jc w:val="both"/>
        <w:rPr>
          <w:color w:val="000000"/>
        </w:rPr>
      </w:pPr>
      <w:r>
        <w:rPr>
          <w:rFonts w:eastAsia="Calibri"/>
          <w:noProof/>
        </w:rPr>
        <w:t>Ključno je napomenuti da Koncept ne predlaže univerzalna rješenj</w:t>
      </w:r>
      <w:r w:rsidR="00CF44B6">
        <w:rPr>
          <w:rFonts w:eastAsia="Calibri"/>
          <w:noProof/>
        </w:rPr>
        <w:t xml:space="preserve">a, već se, održivo i racionalno </w:t>
      </w:r>
      <w:r>
        <w:rPr>
          <w:rFonts w:eastAsia="Calibri"/>
          <w:noProof/>
        </w:rPr>
        <w:t>temelji na potrebama i potencijalima pojedinog područja, odnosno cilj istog</w:t>
      </w:r>
      <w:r>
        <w:rPr>
          <w:color w:val="000000"/>
        </w:rPr>
        <w:t xml:space="preserve"> je omogućiti lokalnoj zajednici da sama sudjeluje i usmjerava lokalni društveni i gospodarski ruralni razvoj, a Vlada Republike Hrvatske će stvoriti okvir i pružiti alate koji će lokalnoj zajednici to i omogućiti.</w:t>
      </w:r>
    </w:p>
    <w:p w14:paraId="3D2D5864" w14:textId="77777777" w:rsidR="00E65CB6" w:rsidRPr="00E65CB6" w:rsidRDefault="00E65CB6" w:rsidP="004072B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FA4DAC2" w14:textId="77777777" w:rsidR="00E65CB6" w:rsidRPr="00E65CB6" w:rsidRDefault="00E65CB6" w:rsidP="00E93663">
      <w:pPr>
        <w:pStyle w:val="NoSpacing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rFonts w:ascii="Times New Roman" w:hAnsi="Times New Roman"/>
          <w:color w:val="000000"/>
          <w:sz w:val="24"/>
          <w:szCs w:val="24"/>
        </w:rPr>
        <w:t xml:space="preserve">Eventualno potrebna dodatna obrazloženja u vezi s pitanjem zastupnika, dat će </w:t>
      </w:r>
      <w:r w:rsidR="00180B16">
        <w:rPr>
          <w:rFonts w:ascii="Times New Roman" w:hAnsi="Times New Roman"/>
          <w:color w:val="000000"/>
          <w:sz w:val="24"/>
          <w:szCs w:val="24"/>
        </w:rPr>
        <w:t xml:space="preserve">mr. sc. </w:t>
      </w:r>
      <w:r w:rsidR="004072BF">
        <w:rPr>
          <w:rFonts w:ascii="Times New Roman" w:hAnsi="Times New Roman"/>
          <w:color w:val="000000"/>
          <w:sz w:val="24"/>
          <w:szCs w:val="24"/>
        </w:rPr>
        <w:t>Marija Vučković</w:t>
      </w:r>
      <w:r w:rsidRPr="00E65CB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072BF">
        <w:rPr>
          <w:rFonts w:ascii="Times New Roman" w:hAnsi="Times New Roman"/>
          <w:color w:val="000000"/>
          <w:sz w:val="24"/>
          <w:szCs w:val="24"/>
        </w:rPr>
        <w:t>ministrica poljoprivrede.</w:t>
      </w:r>
    </w:p>
    <w:p w14:paraId="42690391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1BAA944" w14:textId="77777777" w:rsidR="0013521C" w:rsidRDefault="0013521C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0FC7C82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14142CB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PREDSJEDNIK</w:t>
      </w:r>
    </w:p>
    <w:p w14:paraId="6FAC4F18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40633FEF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mr. sc. Andrej Plenković</w:t>
      </w:r>
    </w:p>
    <w:p w14:paraId="3A98832D" w14:textId="77777777" w:rsidR="00742B55" w:rsidRPr="00742B55" w:rsidRDefault="00742B55" w:rsidP="00E65CB6"/>
    <w:sectPr w:rsidR="00742B55" w:rsidRPr="00742B55" w:rsidSect="003D56AD">
      <w:headerReference w:type="default" r:id="rId11"/>
      <w:footerReference w:type="default" r:id="rId12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8B11E" w14:textId="77777777" w:rsidR="00BF7307" w:rsidRDefault="00BF7307" w:rsidP="0011560A">
      <w:r>
        <w:separator/>
      </w:r>
    </w:p>
  </w:endnote>
  <w:endnote w:type="continuationSeparator" w:id="0">
    <w:p w14:paraId="02CFAF04" w14:textId="77777777" w:rsidR="00BF7307" w:rsidRDefault="00BF7307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C4B15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994D4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F5C7D" w14:textId="77777777" w:rsidR="00BF7307" w:rsidRDefault="00BF7307" w:rsidP="0011560A">
      <w:r>
        <w:separator/>
      </w:r>
    </w:p>
  </w:footnote>
  <w:footnote w:type="continuationSeparator" w:id="0">
    <w:p w14:paraId="19CBE83A" w14:textId="77777777" w:rsidR="00BF7307" w:rsidRDefault="00BF7307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0AB91BE5" w14:textId="03EEF8EA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863">
          <w:rPr>
            <w:noProof/>
          </w:rPr>
          <w:t>2</w:t>
        </w:r>
        <w:r>
          <w:fldChar w:fldCharType="end"/>
        </w:r>
      </w:p>
    </w:sdtContent>
  </w:sdt>
  <w:p w14:paraId="7A6FE26D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B79AC" w14:textId="77777777" w:rsidR="003D56AD" w:rsidRDefault="003D56AD">
    <w:pPr>
      <w:pStyle w:val="Header"/>
      <w:jc w:val="center"/>
    </w:pPr>
  </w:p>
  <w:p w14:paraId="1B678DC2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660A9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A1D60"/>
    <w:rsid w:val="000A3A3B"/>
    <w:rsid w:val="000D1A50"/>
    <w:rsid w:val="001015C6"/>
    <w:rsid w:val="00110E6C"/>
    <w:rsid w:val="0011560A"/>
    <w:rsid w:val="00121E12"/>
    <w:rsid w:val="0013521C"/>
    <w:rsid w:val="00135F1A"/>
    <w:rsid w:val="00146B79"/>
    <w:rsid w:val="00147DE9"/>
    <w:rsid w:val="00170226"/>
    <w:rsid w:val="001741AA"/>
    <w:rsid w:val="00180B16"/>
    <w:rsid w:val="001917B2"/>
    <w:rsid w:val="001A13E7"/>
    <w:rsid w:val="001B7A97"/>
    <w:rsid w:val="001E7218"/>
    <w:rsid w:val="002179F8"/>
    <w:rsid w:val="00220956"/>
    <w:rsid w:val="0023763F"/>
    <w:rsid w:val="0025044D"/>
    <w:rsid w:val="002534D2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6765A"/>
    <w:rsid w:val="00381F04"/>
    <w:rsid w:val="0038426B"/>
    <w:rsid w:val="003929F5"/>
    <w:rsid w:val="003A2F05"/>
    <w:rsid w:val="003C09D8"/>
    <w:rsid w:val="003D361B"/>
    <w:rsid w:val="003D47D1"/>
    <w:rsid w:val="003D56AD"/>
    <w:rsid w:val="003F5623"/>
    <w:rsid w:val="004039BD"/>
    <w:rsid w:val="004072BF"/>
    <w:rsid w:val="00440D6D"/>
    <w:rsid w:val="00442367"/>
    <w:rsid w:val="00461188"/>
    <w:rsid w:val="00476517"/>
    <w:rsid w:val="004A776B"/>
    <w:rsid w:val="004C1375"/>
    <w:rsid w:val="004C5354"/>
    <w:rsid w:val="004E1300"/>
    <w:rsid w:val="004E4E34"/>
    <w:rsid w:val="00504248"/>
    <w:rsid w:val="005146D6"/>
    <w:rsid w:val="00535E09"/>
    <w:rsid w:val="005619AC"/>
    <w:rsid w:val="00562C8C"/>
    <w:rsid w:val="0056365A"/>
    <w:rsid w:val="00571F6C"/>
    <w:rsid w:val="005861F2"/>
    <w:rsid w:val="005906BB"/>
    <w:rsid w:val="005C3A4C"/>
    <w:rsid w:val="005E7CAB"/>
    <w:rsid w:val="005F4727"/>
    <w:rsid w:val="00624C40"/>
    <w:rsid w:val="00633454"/>
    <w:rsid w:val="00652604"/>
    <w:rsid w:val="006537E5"/>
    <w:rsid w:val="0066110E"/>
    <w:rsid w:val="00675B44"/>
    <w:rsid w:val="0068013E"/>
    <w:rsid w:val="0068772B"/>
    <w:rsid w:val="00693A4D"/>
    <w:rsid w:val="00694D87"/>
    <w:rsid w:val="006A6853"/>
    <w:rsid w:val="006B7800"/>
    <w:rsid w:val="006B79DE"/>
    <w:rsid w:val="006C0CC3"/>
    <w:rsid w:val="006E14A9"/>
    <w:rsid w:val="006E611E"/>
    <w:rsid w:val="006E765E"/>
    <w:rsid w:val="007010C7"/>
    <w:rsid w:val="00726165"/>
    <w:rsid w:val="00731AC4"/>
    <w:rsid w:val="00742B55"/>
    <w:rsid w:val="0074337B"/>
    <w:rsid w:val="007638D8"/>
    <w:rsid w:val="00777CAA"/>
    <w:rsid w:val="0078648A"/>
    <w:rsid w:val="00787FC6"/>
    <w:rsid w:val="007A1768"/>
    <w:rsid w:val="007A1881"/>
    <w:rsid w:val="007B023D"/>
    <w:rsid w:val="007E3965"/>
    <w:rsid w:val="008137B5"/>
    <w:rsid w:val="00833808"/>
    <w:rsid w:val="008353A1"/>
    <w:rsid w:val="008365FD"/>
    <w:rsid w:val="00854C31"/>
    <w:rsid w:val="00881BBB"/>
    <w:rsid w:val="00881EB4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9F4DE3"/>
    <w:rsid w:val="00A15F08"/>
    <w:rsid w:val="00A175E9"/>
    <w:rsid w:val="00A21819"/>
    <w:rsid w:val="00A31687"/>
    <w:rsid w:val="00A45CF4"/>
    <w:rsid w:val="00A52A71"/>
    <w:rsid w:val="00A573DC"/>
    <w:rsid w:val="00A607CD"/>
    <w:rsid w:val="00A6339A"/>
    <w:rsid w:val="00A725A4"/>
    <w:rsid w:val="00A83290"/>
    <w:rsid w:val="00AA0D82"/>
    <w:rsid w:val="00AC291D"/>
    <w:rsid w:val="00AD2F06"/>
    <w:rsid w:val="00AD4D7C"/>
    <w:rsid w:val="00AE59DF"/>
    <w:rsid w:val="00B42E00"/>
    <w:rsid w:val="00B462AB"/>
    <w:rsid w:val="00B57187"/>
    <w:rsid w:val="00B63184"/>
    <w:rsid w:val="00B706F8"/>
    <w:rsid w:val="00B908C2"/>
    <w:rsid w:val="00BA28CD"/>
    <w:rsid w:val="00BA72BF"/>
    <w:rsid w:val="00BD52AB"/>
    <w:rsid w:val="00BF7307"/>
    <w:rsid w:val="00C337A4"/>
    <w:rsid w:val="00C44327"/>
    <w:rsid w:val="00C969CC"/>
    <w:rsid w:val="00CA4F84"/>
    <w:rsid w:val="00CD1639"/>
    <w:rsid w:val="00CD3EFA"/>
    <w:rsid w:val="00CE3D00"/>
    <w:rsid w:val="00CE78D1"/>
    <w:rsid w:val="00CF44B6"/>
    <w:rsid w:val="00CF7BB4"/>
    <w:rsid w:val="00CF7EEC"/>
    <w:rsid w:val="00D07290"/>
    <w:rsid w:val="00D1127C"/>
    <w:rsid w:val="00D14240"/>
    <w:rsid w:val="00D14256"/>
    <w:rsid w:val="00D1614C"/>
    <w:rsid w:val="00D62C4D"/>
    <w:rsid w:val="00D65B5D"/>
    <w:rsid w:val="00D77AF0"/>
    <w:rsid w:val="00D8016C"/>
    <w:rsid w:val="00D92A3D"/>
    <w:rsid w:val="00DB0A6B"/>
    <w:rsid w:val="00DB28EB"/>
    <w:rsid w:val="00DB6366"/>
    <w:rsid w:val="00E055FE"/>
    <w:rsid w:val="00E14D3D"/>
    <w:rsid w:val="00E25569"/>
    <w:rsid w:val="00E601A2"/>
    <w:rsid w:val="00E65CB6"/>
    <w:rsid w:val="00E76C7B"/>
    <w:rsid w:val="00E77198"/>
    <w:rsid w:val="00E83E23"/>
    <w:rsid w:val="00E93663"/>
    <w:rsid w:val="00EA3AD1"/>
    <w:rsid w:val="00EB1248"/>
    <w:rsid w:val="00EC08EF"/>
    <w:rsid w:val="00ED236E"/>
    <w:rsid w:val="00EE03CA"/>
    <w:rsid w:val="00EE7199"/>
    <w:rsid w:val="00F3220D"/>
    <w:rsid w:val="00F534AF"/>
    <w:rsid w:val="00F60433"/>
    <w:rsid w:val="00F73189"/>
    <w:rsid w:val="00F764AD"/>
    <w:rsid w:val="00F95A2D"/>
    <w:rsid w:val="00F978E2"/>
    <w:rsid w:val="00F97BA9"/>
    <w:rsid w:val="00FA4E25"/>
    <w:rsid w:val="00FB3E03"/>
    <w:rsid w:val="00FC086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EC8B786"/>
  <w15:docId w15:val="{163A9028-BE18-499D-AA70-220E9A16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2D3CD-7D1F-4486-9FA9-1D27894B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704</Words>
  <Characters>4018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2019-10-24T07:15:00Z</dcterms:created>
  <dcterms:modified xsi:type="dcterms:W3CDTF">2019-10-24T07:15:00Z</dcterms:modified>
</cp:coreProperties>
</file>