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B5D19" w14:textId="77777777" w:rsidR="003B56D4" w:rsidRPr="00205D5A" w:rsidRDefault="003B56D4" w:rsidP="003B56D4">
      <w:pPr>
        <w:jc w:val="center"/>
        <w:rPr>
          <w:color w:val="000000" w:themeColor="text1"/>
        </w:rPr>
      </w:pPr>
      <w:bookmarkStart w:id="0" w:name="_GoBack"/>
      <w:bookmarkEnd w:id="0"/>
    </w:p>
    <w:p w14:paraId="0C0F58EF" w14:textId="77777777" w:rsidR="003B56D4" w:rsidRPr="00944698" w:rsidRDefault="003B56D4" w:rsidP="003B56D4">
      <w:pPr>
        <w:jc w:val="center"/>
        <w:rPr>
          <w:color w:val="000000" w:themeColor="text1"/>
        </w:rPr>
      </w:pPr>
      <w:r w:rsidRPr="00944698">
        <w:rPr>
          <w:noProof/>
          <w:color w:val="000000" w:themeColor="text1"/>
          <w:lang w:eastAsia="hr-HR"/>
        </w:rPr>
        <w:drawing>
          <wp:inline distT="0" distB="0" distL="0" distR="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127C0B" w:rsidRPr="00944698">
        <w:rPr>
          <w:color w:val="000000" w:themeColor="text1"/>
        </w:rPr>
        <w:fldChar w:fldCharType="begin"/>
      </w:r>
      <w:r w:rsidRPr="00944698">
        <w:rPr>
          <w:color w:val="000000" w:themeColor="text1"/>
        </w:rPr>
        <w:instrText xml:space="preserve"> INCLUDEPICTURE "http://www.inet.hr/~box/images/grb-rh.gif" \* MERGEFORMATINET </w:instrText>
      </w:r>
      <w:r w:rsidR="00127C0B" w:rsidRPr="00944698">
        <w:rPr>
          <w:color w:val="000000" w:themeColor="text1"/>
        </w:rPr>
        <w:fldChar w:fldCharType="end"/>
      </w:r>
    </w:p>
    <w:p w14:paraId="43D37BED" w14:textId="77777777" w:rsidR="003B56D4" w:rsidRPr="00944698" w:rsidRDefault="003B56D4" w:rsidP="003B56D4">
      <w:pPr>
        <w:spacing w:before="60" w:after="1680"/>
        <w:jc w:val="center"/>
        <w:rPr>
          <w:rFonts w:ascii="Times New Roman" w:hAnsi="Times New Roman"/>
          <w:color w:val="000000" w:themeColor="text1"/>
          <w:sz w:val="28"/>
        </w:rPr>
      </w:pPr>
      <w:r w:rsidRPr="00944698">
        <w:rPr>
          <w:rFonts w:ascii="Times New Roman" w:hAnsi="Times New Roman"/>
          <w:color w:val="000000" w:themeColor="text1"/>
          <w:sz w:val="28"/>
        </w:rPr>
        <w:t>VLADA REPUBLIKE HRVATSKE</w:t>
      </w:r>
    </w:p>
    <w:p w14:paraId="2346084B" w14:textId="77777777" w:rsidR="003B56D4" w:rsidRPr="00944698" w:rsidRDefault="003B56D4" w:rsidP="003B56D4">
      <w:pPr>
        <w:jc w:val="both"/>
        <w:rPr>
          <w:rFonts w:ascii="Times New Roman" w:hAnsi="Times New Roman"/>
          <w:color w:val="000000" w:themeColor="text1"/>
          <w:sz w:val="24"/>
          <w:szCs w:val="24"/>
        </w:rPr>
      </w:pPr>
    </w:p>
    <w:p w14:paraId="50B8ECE0" w14:textId="77777777" w:rsidR="003B56D4" w:rsidRPr="00944698" w:rsidRDefault="003B56D4" w:rsidP="003B56D4">
      <w:pPr>
        <w:jc w:val="right"/>
        <w:rPr>
          <w:rFonts w:ascii="Times New Roman" w:hAnsi="Times New Roman"/>
          <w:color w:val="000000" w:themeColor="text1"/>
          <w:sz w:val="24"/>
          <w:szCs w:val="24"/>
        </w:rPr>
      </w:pPr>
      <w:r w:rsidRPr="00944698">
        <w:rPr>
          <w:rFonts w:ascii="Times New Roman" w:hAnsi="Times New Roman"/>
          <w:color w:val="000000" w:themeColor="text1"/>
          <w:sz w:val="24"/>
          <w:szCs w:val="24"/>
        </w:rPr>
        <w:t xml:space="preserve">Zagreb, </w:t>
      </w:r>
      <w:r w:rsidR="00B12022">
        <w:rPr>
          <w:rFonts w:ascii="Times New Roman" w:hAnsi="Times New Roman"/>
          <w:color w:val="000000" w:themeColor="text1"/>
          <w:sz w:val="24"/>
          <w:szCs w:val="24"/>
        </w:rPr>
        <w:t>31</w:t>
      </w:r>
      <w:r w:rsidRPr="00944698">
        <w:rPr>
          <w:rFonts w:ascii="Times New Roman" w:hAnsi="Times New Roman"/>
          <w:color w:val="000000" w:themeColor="text1"/>
          <w:sz w:val="24"/>
          <w:szCs w:val="24"/>
        </w:rPr>
        <w:t xml:space="preserve">. </w:t>
      </w:r>
      <w:r w:rsidR="00F711D7">
        <w:rPr>
          <w:rFonts w:ascii="Times New Roman" w:hAnsi="Times New Roman"/>
          <w:color w:val="000000" w:themeColor="text1"/>
          <w:sz w:val="24"/>
          <w:szCs w:val="24"/>
        </w:rPr>
        <w:t>listopada</w:t>
      </w:r>
      <w:r w:rsidRPr="00944698">
        <w:rPr>
          <w:rFonts w:ascii="Times New Roman" w:hAnsi="Times New Roman"/>
          <w:color w:val="000000" w:themeColor="text1"/>
          <w:sz w:val="24"/>
          <w:szCs w:val="24"/>
        </w:rPr>
        <w:t xml:space="preserve"> 2019.</w:t>
      </w:r>
    </w:p>
    <w:p w14:paraId="61644017" w14:textId="77777777" w:rsidR="003B56D4" w:rsidRPr="00944698" w:rsidRDefault="003B56D4" w:rsidP="003B56D4">
      <w:pPr>
        <w:jc w:val="right"/>
        <w:rPr>
          <w:rFonts w:ascii="Times New Roman" w:hAnsi="Times New Roman"/>
          <w:color w:val="000000" w:themeColor="text1"/>
          <w:sz w:val="24"/>
          <w:szCs w:val="24"/>
        </w:rPr>
      </w:pPr>
    </w:p>
    <w:p w14:paraId="5DFB8FB7" w14:textId="77777777" w:rsidR="003B56D4" w:rsidRPr="00944698" w:rsidRDefault="003B56D4" w:rsidP="003B56D4">
      <w:pPr>
        <w:jc w:val="right"/>
        <w:rPr>
          <w:rFonts w:ascii="Times New Roman" w:hAnsi="Times New Roman"/>
          <w:color w:val="000000" w:themeColor="text1"/>
          <w:sz w:val="24"/>
          <w:szCs w:val="24"/>
        </w:rPr>
      </w:pPr>
    </w:p>
    <w:p w14:paraId="16C545C3" w14:textId="77777777" w:rsidR="003B56D4" w:rsidRPr="00944698" w:rsidRDefault="003B56D4" w:rsidP="003B56D4">
      <w:pPr>
        <w:jc w:val="right"/>
        <w:rPr>
          <w:rFonts w:ascii="Times New Roman" w:hAnsi="Times New Roman"/>
          <w:color w:val="000000" w:themeColor="text1"/>
          <w:sz w:val="24"/>
          <w:szCs w:val="24"/>
        </w:rPr>
      </w:pPr>
    </w:p>
    <w:p w14:paraId="2911FAFF" w14:textId="77777777" w:rsidR="003B56D4" w:rsidRPr="00944698" w:rsidRDefault="003B56D4" w:rsidP="003B56D4">
      <w:pPr>
        <w:jc w:val="both"/>
        <w:rPr>
          <w:rFonts w:ascii="Times New Roman" w:hAnsi="Times New Roman"/>
          <w:color w:val="000000" w:themeColor="text1"/>
          <w:sz w:val="24"/>
          <w:szCs w:val="24"/>
        </w:rPr>
      </w:pPr>
      <w:r w:rsidRPr="00944698">
        <w:rPr>
          <w:rFonts w:ascii="Times New Roman" w:hAnsi="Times New Roman"/>
          <w:color w:val="000000" w:themeColor="text1"/>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3B56D4" w:rsidRPr="00944698" w14:paraId="60F3BFE5" w14:textId="77777777" w:rsidTr="009F2FCB">
        <w:tc>
          <w:tcPr>
            <w:tcW w:w="1951" w:type="dxa"/>
          </w:tcPr>
          <w:p w14:paraId="31D6C21C" w14:textId="77777777" w:rsidR="003B56D4" w:rsidRPr="00944698" w:rsidRDefault="003B56D4" w:rsidP="009F2FCB">
            <w:pPr>
              <w:spacing w:line="360" w:lineRule="auto"/>
              <w:jc w:val="right"/>
              <w:rPr>
                <w:color w:val="000000" w:themeColor="text1"/>
                <w:sz w:val="24"/>
                <w:szCs w:val="24"/>
              </w:rPr>
            </w:pPr>
            <w:r w:rsidRPr="00944698">
              <w:rPr>
                <w:color w:val="000000" w:themeColor="text1"/>
                <w:sz w:val="24"/>
                <w:szCs w:val="24"/>
              </w:rPr>
              <w:t xml:space="preserve"> </w:t>
            </w:r>
            <w:r w:rsidRPr="00944698">
              <w:rPr>
                <w:b/>
                <w:smallCaps/>
                <w:color w:val="000000" w:themeColor="text1"/>
                <w:sz w:val="24"/>
                <w:szCs w:val="24"/>
              </w:rPr>
              <w:t>Predlagatelj</w:t>
            </w:r>
            <w:r w:rsidRPr="00944698">
              <w:rPr>
                <w:b/>
                <w:color w:val="000000" w:themeColor="text1"/>
                <w:sz w:val="24"/>
                <w:szCs w:val="24"/>
              </w:rPr>
              <w:t>:</w:t>
            </w:r>
          </w:p>
        </w:tc>
        <w:tc>
          <w:tcPr>
            <w:tcW w:w="7229" w:type="dxa"/>
          </w:tcPr>
          <w:p w14:paraId="16E16BDD" w14:textId="77777777" w:rsidR="003B56D4" w:rsidRPr="00944698" w:rsidRDefault="003B56D4" w:rsidP="009F2FCB">
            <w:pPr>
              <w:spacing w:line="360" w:lineRule="auto"/>
              <w:rPr>
                <w:color w:val="000000" w:themeColor="text1"/>
                <w:sz w:val="24"/>
                <w:szCs w:val="24"/>
              </w:rPr>
            </w:pPr>
            <w:r w:rsidRPr="00944698">
              <w:rPr>
                <w:color w:val="000000" w:themeColor="text1"/>
                <w:sz w:val="24"/>
                <w:szCs w:val="24"/>
              </w:rPr>
              <w:t>Ministarstvo financija</w:t>
            </w:r>
          </w:p>
        </w:tc>
      </w:tr>
    </w:tbl>
    <w:p w14:paraId="0215A064" w14:textId="77777777" w:rsidR="003B56D4" w:rsidRPr="00944698" w:rsidRDefault="003B56D4" w:rsidP="003B56D4">
      <w:pPr>
        <w:jc w:val="both"/>
        <w:rPr>
          <w:rFonts w:ascii="Times New Roman" w:hAnsi="Times New Roman"/>
          <w:color w:val="000000" w:themeColor="text1"/>
          <w:sz w:val="24"/>
          <w:szCs w:val="24"/>
        </w:rPr>
      </w:pPr>
      <w:r w:rsidRPr="00944698">
        <w:rPr>
          <w:rFonts w:ascii="Times New Roman" w:hAnsi="Times New Roman"/>
          <w:color w:val="000000" w:themeColor="text1"/>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3B56D4" w:rsidRPr="00944698" w14:paraId="50301A70" w14:textId="77777777" w:rsidTr="009F2FCB">
        <w:tc>
          <w:tcPr>
            <w:tcW w:w="1951" w:type="dxa"/>
          </w:tcPr>
          <w:p w14:paraId="12B6DAE5" w14:textId="77777777" w:rsidR="003B56D4" w:rsidRPr="00944698" w:rsidRDefault="003B56D4" w:rsidP="009F2FCB">
            <w:pPr>
              <w:spacing w:line="360" w:lineRule="auto"/>
              <w:jc w:val="right"/>
              <w:rPr>
                <w:color w:val="000000" w:themeColor="text1"/>
                <w:sz w:val="24"/>
                <w:szCs w:val="24"/>
              </w:rPr>
            </w:pPr>
            <w:r w:rsidRPr="00944698">
              <w:rPr>
                <w:b/>
                <w:smallCaps/>
                <w:color w:val="000000" w:themeColor="text1"/>
                <w:sz w:val="24"/>
                <w:szCs w:val="24"/>
              </w:rPr>
              <w:t>Predmet</w:t>
            </w:r>
            <w:r w:rsidRPr="00944698">
              <w:rPr>
                <w:b/>
                <w:color w:val="000000" w:themeColor="text1"/>
                <w:sz w:val="24"/>
                <w:szCs w:val="24"/>
              </w:rPr>
              <w:t>:</w:t>
            </w:r>
          </w:p>
        </w:tc>
        <w:tc>
          <w:tcPr>
            <w:tcW w:w="7229" w:type="dxa"/>
          </w:tcPr>
          <w:p w14:paraId="0BF85060" w14:textId="77777777" w:rsidR="003B56D4" w:rsidRPr="00944698" w:rsidRDefault="003B56D4" w:rsidP="00797389">
            <w:pPr>
              <w:spacing w:line="360" w:lineRule="auto"/>
              <w:jc w:val="both"/>
              <w:rPr>
                <w:color w:val="000000" w:themeColor="text1"/>
                <w:sz w:val="24"/>
                <w:szCs w:val="24"/>
              </w:rPr>
            </w:pPr>
            <w:r>
              <w:rPr>
                <w:color w:val="000000" w:themeColor="text1"/>
                <w:sz w:val="24"/>
                <w:szCs w:val="24"/>
              </w:rPr>
              <w:t>Nacrt prijedloga</w:t>
            </w:r>
            <w:r w:rsidRPr="00944698">
              <w:rPr>
                <w:color w:val="000000" w:themeColor="text1"/>
                <w:sz w:val="24"/>
                <w:szCs w:val="24"/>
              </w:rPr>
              <w:t xml:space="preserve"> </w:t>
            </w:r>
            <w:r w:rsidR="00797389">
              <w:rPr>
                <w:color w:val="000000" w:themeColor="text1"/>
                <w:sz w:val="24"/>
                <w:szCs w:val="24"/>
              </w:rPr>
              <w:t>z</w:t>
            </w:r>
            <w:r w:rsidRPr="00944698">
              <w:rPr>
                <w:color w:val="000000" w:themeColor="text1"/>
                <w:sz w:val="24"/>
                <w:szCs w:val="24"/>
              </w:rPr>
              <w:t xml:space="preserve">akona o </w:t>
            </w:r>
            <w:r w:rsidR="0018394F">
              <w:rPr>
                <w:color w:val="000000" w:themeColor="text1"/>
                <w:sz w:val="24"/>
                <w:szCs w:val="24"/>
              </w:rPr>
              <w:t xml:space="preserve">izmjenama i dopunama Zakona o administrativnoj suradnji u području poreza </w:t>
            </w:r>
          </w:p>
        </w:tc>
      </w:tr>
    </w:tbl>
    <w:p w14:paraId="607310EE" w14:textId="77777777" w:rsidR="003B56D4" w:rsidRPr="00944698" w:rsidRDefault="003B56D4" w:rsidP="003B56D4">
      <w:pPr>
        <w:jc w:val="both"/>
        <w:rPr>
          <w:rFonts w:ascii="Times New Roman" w:hAnsi="Times New Roman"/>
          <w:color w:val="000000" w:themeColor="text1"/>
          <w:sz w:val="24"/>
          <w:szCs w:val="24"/>
        </w:rPr>
      </w:pPr>
      <w:r w:rsidRPr="00944698">
        <w:rPr>
          <w:rFonts w:ascii="Times New Roman" w:hAnsi="Times New Roman"/>
          <w:color w:val="000000" w:themeColor="text1"/>
          <w:sz w:val="24"/>
          <w:szCs w:val="24"/>
        </w:rPr>
        <w:t>__________________________________________________________________________</w:t>
      </w:r>
    </w:p>
    <w:p w14:paraId="395D56EC" w14:textId="77777777" w:rsidR="003B56D4" w:rsidRPr="00944698" w:rsidRDefault="003B56D4" w:rsidP="003B56D4">
      <w:pPr>
        <w:jc w:val="both"/>
        <w:rPr>
          <w:rFonts w:ascii="Times New Roman" w:hAnsi="Times New Roman"/>
          <w:color w:val="000000" w:themeColor="text1"/>
          <w:sz w:val="24"/>
          <w:szCs w:val="24"/>
        </w:rPr>
      </w:pPr>
    </w:p>
    <w:p w14:paraId="4CDC7B1E" w14:textId="77777777" w:rsidR="003B56D4" w:rsidRPr="00944698" w:rsidRDefault="003B56D4" w:rsidP="003B56D4">
      <w:pPr>
        <w:jc w:val="both"/>
        <w:rPr>
          <w:rFonts w:ascii="Times New Roman" w:hAnsi="Times New Roman"/>
          <w:color w:val="000000" w:themeColor="text1"/>
          <w:sz w:val="24"/>
          <w:szCs w:val="24"/>
        </w:rPr>
      </w:pPr>
    </w:p>
    <w:p w14:paraId="416C1081" w14:textId="77777777" w:rsidR="003B56D4" w:rsidRPr="00944698" w:rsidRDefault="003B56D4" w:rsidP="003B56D4">
      <w:pPr>
        <w:jc w:val="both"/>
        <w:rPr>
          <w:rFonts w:ascii="Times New Roman" w:hAnsi="Times New Roman"/>
          <w:color w:val="000000" w:themeColor="text1"/>
          <w:sz w:val="24"/>
          <w:szCs w:val="24"/>
        </w:rPr>
      </w:pPr>
    </w:p>
    <w:p w14:paraId="69C20033" w14:textId="77777777" w:rsidR="003B56D4" w:rsidRPr="00944698" w:rsidRDefault="003B56D4" w:rsidP="003B56D4">
      <w:pPr>
        <w:jc w:val="both"/>
        <w:rPr>
          <w:rFonts w:ascii="Times New Roman" w:hAnsi="Times New Roman"/>
          <w:color w:val="000000" w:themeColor="text1"/>
          <w:sz w:val="24"/>
          <w:szCs w:val="24"/>
        </w:rPr>
      </w:pPr>
    </w:p>
    <w:p w14:paraId="528E8E7A" w14:textId="77777777" w:rsidR="003B56D4" w:rsidRPr="00944698" w:rsidRDefault="003B56D4" w:rsidP="003B56D4">
      <w:pPr>
        <w:jc w:val="both"/>
        <w:rPr>
          <w:rFonts w:ascii="Times New Roman" w:hAnsi="Times New Roman"/>
          <w:color w:val="000000" w:themeColor="text1"/>
          <w:sz w:val="24"/>
          <w:szCs w:val="24"/>
        </w:rPr>
      </w:pPr>
    </w:p>
    <w:p w14:paraId="41FCB204" w14:textId="77777777" w:rsidR="003B56D4" w:rsidRPr="009546E1" w:rsidRDefault="003B56D4" w:rsidP="003B56D4">
      <w:pPr>
        <w:pStyle w:val="Header"/>
        <w:rPr>
          <w:color w:val="000000" w:themeColor="text1"/>
          <w:lang w:val="hr-HR"/>
        </w:rPr>
      </w:pPr>
    </w:p>
    <w:p w14:paraId="1646192D" w14:textId="77777777" w:rsidR="003B56D4" w:rsidRPr="00944698" w:rsidRDefault="003B56D4" w:rsidP="003B56D4">
      <w:pPr>
        <w:rPr>
          <w:color w:val="000000" w:themeColor="text1"/>
        </w:rPr>
      </w:pPr>
    </w:p>
    <w:p w14:paraId="1A407F09" w14:textId="77777777" w:rsidR="003B56D4" w:rsidRPr="00944698" w:rsidRDefault="003B56D4" w:rsidP="003B56D4">
      <w:pPr>
        <w:pStyle w:val="Footer"/>
        <w:rPr>
          <w:color w:val="000000" w:themeColor="text1"/>
        </w:rPr>
      </w:pPr>
    </w:p>
    <w:p w14:paraId="37562BC6" w14:textId="77777777" w:rsidR="003B56D4" w:rsidRPr="00944698" w:rsidRDefault="003B56D4" w:rsidP="003B56D4">
      <w:pPr>
        <w:pStyle w:val="Footer"/>
        <w:pBdr>
          <w:top w:val="single" w:sz="4" w:space="1" w:color="404040" w:themeColor="text1" w:themeTint="BF"/>
        </w:pBdr>
        <w:jc w:val="center"/>
        <w:rPr>
          <w:rFonts w:ascii="Times New Roman" w:hAnsi="Times New Roman"/>
          <w:color w:val="000000" w:themeColor="text1"/>
          <w:spacing w:val="20"/>
          <w:sz w:val="20"/>
        </w:rPr>
      </w:pPr>
      <w:r w:rsidRPr="00944698">
        <w:rPr>
          <w:rFonts w:ascii="Times New Roman" w:hAnsi="Times New Roman"/>
          <w:color w:val="000000" w:themeColor="text1"/>
          <w:spacing w:val="20"/>
          <w:sz w:val="20"/>
        </w:rPr>
        <w:t>Banski dvori | Trg Sv. Marka 2  | 10000 Zagreb | tel. 01 4569 222 | vlada.gov.hr</w:t>
      </w:r>
    </w:p>
    <w:p w14:paraId="7FDA2AE9" w14:textId="77777777" w:rsidR="003B56D4" w:rsidRDefault="003B56D4" w:rsidP="003B56D4">
      <w:pPr>
        <w:pStyle w:val="ListParagraph"/>
        <w:spacing w:after="0" w:line="240" w:lineRule="auto"/>
        <w:jc w:val="both"/>
        <w:rPr>
          <w:rFonts w:ascii="Times New Roman" w:hAnsi="Times New Roman"/>
          <w:color w:val="000000" w:themeColor="text1"/>
          <w:sz w:val="24"/>
          <w:szCs w:val="24"/>
        </w:rPr>
      </w:pPr>
    </w:p>
    <w:p w14:paraId="6FAD20A2" w14:textId="77777777" w:rsidR="00ED4F39" w:rsidRDefault="00ED4F39" w:rsidP="003B56D4">
      <w:pPr>
        <w:pStyle w:val="ListParagraph"/>
        <w:spacing w:after="0" w:line="240" w:lineRule="auto"/>
        <w:jc w:val="both"/>
        <w:rPr>
          <w:rFonts w:ascii="Times New Roman" w:hAnsi="Times New Roman"/>
          <w:color w:val="000000" w:themeColor="text1"/>
          <w:sz w:val="24"/>
          <w:szCs w:val="24"/>
        </w:rPr>
      </w:pPr>
    </w:p>
    <w:p w14:paraId="5FC9C795" w14:textId="77777777" w:rsidR="00ED4F39" w:rsidRPr="009E0784" w:rsidRDefault="00ED4F39" w:rsidP="00ED4F39">
      <w:pPr>
        <w:pStyle w:val="Heading3"/>
        <w:jc w:val="center"/>
        <w:rPr>
          <w:rFonts w:ascii="Times New Roman" w:hAnsi="Times New Roman"/>
          <w:color w:val="auto"/>
          <w:sz w:val="28"/>
          <w:szCs w:val="28"/>
        </w:rPr>
      </w:pPr>
      <w:r w:rsidRPr="009E0784">
        <w:rPr>
          <w:rFonts w:ascii="Times New Roman" w:hAnsi="Times New Roman"/>
          <w:color w:val="auto"/>
          <w:sz w:val="28"/>
          <w:szCs w:val="28"/>
        </w:rPr>
        <w:t>MINISTARSTVO FINANCIJA</w:t>
      </w:r>
    </w:p>
    <w:p w14:paraId="5AFA8C26" w14:textId="77777777" w:rsidR="00ED4F39" w:rsidRPr="00277BC6" w:rsidRDefault="00ED4F39" w:rsidP="00ED4F39">
      <w:pPr>
        <w:pBdr>
          <w:bottom w:val="single" w:sz="4" w:space="1" w:color="auto"/>
        </w:pBdr>
        <w:jc w:val="center"/>
      </w:pPr>
      <w:r w:rsidRPr="00277BC6">
        <w:tab/>
      </w:r>
      <w:r w:rsidRPr="00277BC6">
        <w:tab/>
      </w:r>
      <w:r w:rsidRPr="00277BC6">
        <w:tab/>
      </w:r>
      <w:r w:rsidRPr="00277BC6">
        <w:tab/>
      </w:r>
      <w:r w:rsidRPr="00277BC6">
        <w:tab/>
      </w:r>
      <w:r w:rsidRPr="00277BC6">
        <w:tab/>
      </w:r>
      <w:r w:rsidRPr="00277BC6">
        <w:tab/>
      </w:r>
      <w:r w:rsidRPr="00277BC6">
        <w:tab/>
      </w:r>
      <w:r w:rsidRPr="00277BC6">
        <w:tab/>
      </w:r>
    </w:p>
    <w:p w14:paraId="58DF72A8" w14:textId="77777777" w:rsidR="00ED4F39" w:rsidRPr="00277BC6" w:rsidRDefault="00ED4F39" w:rsidP="00ED4F39">
      <w:pPr>
        <w:jc w:val="both"/>
      </w:pPr>
    </w:p>
    <w:p w14:paraId="0F3E839B" w14:textId="77777777" w:rsidR="00ED4F39" w:rsidRPr="00587F57" w:rsidRDefault="00ED4F39" w:rsidP="00ED4F39">
      <w:pPr>
        <w:jc w:val="both"/>
        <w:rPr>
          <w:rFonts w:ascii="Times New Roman" w:hAnsi="Times New Roman"/>
          <w:sz w:val="24"/>
          <w:szCs w:val="24"/>
        </w:rPr>
      </w:pPr>
      <w:r w:rsidRPr="00277BC6">
        <w:tab/>
      </w:r>
      <w:r w:rsidRPr="00277BC6">
        <w:tab/>
      </w:r>
      <w:r w:rsidRPr="00277BC6">
        <w:tab/>
      </w:r>
      <w:r w:rsidRPr="00277BC6">
        <w:tab/>
      </w:r>
      <w:r w:rsidRPr="00277BC6">
        <w:tab/>
      </w:r>
      <w:r w:rsidRPr="00277BC6">
        <w:tab/>
      </w:r>
      <w:r w:rsidRPr="00277BC6">
        <w:tab/>
      </w:r>
      <w:r w:rsidRPr="00277BC6">
        <w:tab/>
      </w:r>
      <w:r w:rsidRPr="00277BC6">
        <w:tab/>
      </w:r>
      <w:r w:rsidRPr="00277BC6">
        <w:tab/>
      </w:r>
      <w:r w:rsidRPr="00277BC6">
        <w:tab/>
      </w:r>
      <w:r w:rsidRPr="00587F57">
        <w:rPr>
          <w:rFonts w:ascii="Times New Roman" w:hAnsi="Times New Roman"/>
          <w:sz w:val="24"/>
          <w:szCs w:val="24"/>
        </w:rPr>
        <w:t>NACRT</w:t>
      </w:r>
    </w:p>
    <w:p w14:paraId="6C4B8C5A" w14:textId="77777777" w:rsidR="00ED4F39" w:rsidRPr="00277BC6" w:rsidRDefault="00ED4F39" w:rsidP="00ED4F39">
      <w:pPr>
        <w:jc w:val="both"/>
      </w:pPr>
    </w:p>
    <w:p w14:paraId="295437A2" w14:textId="77777777" w:rsidR="00ED4F39" w:rsidRPr="00277BC6" w:rsidRDefault="00ED4F39" w:rsidP="00ED4F39">
      <w:pPr>
        <w:jc w:val="both"/>
      </w:pPr>
    </w:p>
    <w:p w14:paraId="1EE6FAB9" w14:textId="77777777" w:rsidR="00ED4F39" w:rsidRPr="00277BC6" w:rsidRDefault="00ED4F39" w:rsidP="00ED4F39">
      <w:pPr>
        <w:jc w:val="both"/>
      </w:pPr>
    </w:p>
    <w:p w14:paraId="1E2D5FE1" w14:textId="77777777" w:rsidR="00ED4F39" w:rsidRPr="00277BC6" w:rsidRDefault="00ED4F39" w:rsidP="00ED4F39">
      <w:pPr>
        <w:jc w:val="both"/>
      </w:pPr>
    </w:p>
    <w:p w14:paraId="4DC3F7F4" w14:textId="77777777" w:rsidR="00ED4F39" w:rsidRPr="00277BC6" w:rsidRDefault="00ED4F39" w:rsidP="00ED4F39">
      <w:pPr>
        <w:jc w:val="both"/>
      </w:pPr>
      <w:r w:rsidRPr="00277BC6">
        <w:tab/>
      </w:r>
      <w:r w:rsidRPr="00277BC6">
        <w:tab/>
      </w:r>
    </w:p>
    <w:p w14:paraId="720C34D6" w14:textId="77777777" w:rsidR="00ED4F39" w:rsidRDefault="00ED4F39" w:rsidP="00ED4F39">
      <w:pPr>
        <w:jc w:val="both"/>
      </w:pPr>
    </w:p>
    <w:p w14:paraId="5953F6D8" w14:textId="77777777" w:rsidR="00ED4F39" w:rsidRPr="00277BC6" w:rsidRDefault="00ED4F39" w:rsidP="00ED4F39">
      <w:pPr>
        <w:jc w:val="both"/>
      </w:pPr>
    </w:p>
    <w:p w14:paraId="0531951D" w14:textId="77777777" w:rsidR="00ED4F39" w:rsidRPr="009546E1" w:rsidRDefault="00ED4F39" w:rsidP="00ED4F39">
      <w:pPr>
        <w:pStyle w:val="Header"/>
        <w:tabs>
          <w:tab w:val="clear" w:pos="4536"/>
          <w:tab w:val="clear" w:pos="9072"/>
        </w:tabs>
        <w:jc w:val="center"/>
        <w:rPr>
          <w:lang w:val="hr-HR"/>
        </w:rPr>
      </w:pPr>
    </w:p>
    <w:p w14:paraId="5A322870" w14:textId="77777777" w:rsidR="00ED4F39" w:rsidRPr="009E0784" w:rsidRDefault="00ED4F39" w:rsidP="00ED4F39">
      <w:pPr>
        <w:spacing w:line="360" w:lineRule="auto"/>
        <w:jc w:val="center"/>
        <w:rPr>
          <w:rFonts w:ascii="Times New Roman" w:hAnsi="Times New Roman"/>
          <w:b/>
          <w:sz w:val="24"/>
          <w:szCs w:val="24"/>
        </w:rPr>
      </w:pPr>
      <w:r w:rsidRPr="009E0784">
        <w:rPr>
          <w:rFonts w:ascii="Times New Roman" w:hAnsi="Times New Roman"/>
          <w:b/>
          <w:sz w:val="24"/>
          <w:szCs w:val="24"/>
        </w:rPr>
        <w:t xml:space="preserve">PRIJEDLOG ZAKONA O </w:t>
      </w:r>
      <w:r>
        <w:rPr>
          <w:rFonts w:ascii="Times New Roman" w:hAnsi="Times New Roman"/>
          <w:b/>
          <w:sz w:val="24"/>
          <w:szCs w:val="24"/>
        </w:rPr>
        <w:t>IZMJENAMA I DOPUNAMA ZAKONA O ADMINISTRATIVNOJ SURADNJI U PODRUČJU POREZA</w:t>
      </w:r>
    </w:p>
    <w:p w14:paraId="514645A6" w14:textId="77777777" w:rsidR="00ED4F39" w:rsidRPr="00277BC6" w:rsidRDefault="00ED4F39" w:rsidP="00ED4F39">
      <w:pPr>
        <w:pStyle w:val="Heading1"/>
        <w:spacing w:before="0"/>
        <w:jc w:val="center"/>
        <w:rPr>
          <w:rFonts w:ascii="Times New Roman" w:hAnsi="Times New Roman"/>
          <w:sz w:val="24"/>
          <w:szCs w:val="24"/>
        </w:rPr>
      </w:pPr>
    </w:p>
    <w:p w14:paraId="0FEADFE7" w14:textId="77777777" w:rsidR="00ED4F39" w:rsidRPr="00277BC6" w:rsidRDefault="00ED4F39" w:rsidP="00ED4F39">
      <w:pPr>
        <w:widowControl w:val="0"/>
        <w:tabs>
          <w:tab w:val="left" w:pos="0"/>
          <w:tab w:val="left" w:pos="1134"/>
          <w:tab w:val="left" w:pos="8640"/>
        </w:tabs>
        <w:ind w:right="3"/>
        <w:jc w:val="center"/>
        <w:rPr>
          <w:b/>
        </w:rPr>
      </w:pPr>
    </w:p>
    <w:p w14:paraId="409C584A" w14:textId="77777777" w:rsidR="00ED4F39" w:rsidRPr="00277BC6" w:rsidRDefault="00ED4F39" w:rsidP="00ED4F39">
      <w:pPr>
        <w:jc w:val="both"/>
      </w:pPr>
    </w:p>
    <w:p w14:paraId="48F3F1A3" w14:textId="77777777" w:rsidR="00ED4F39" w:rsidRPr="00277BC6" w:rsidRDefault="00ED4F39" w:rsidP="00ED4F39">
      <w:pPr>
        <w:jc w:val="both"/>
      </w:pPr>
    </w:p>
    <w:p w14:paraId="5189E37D" w14:textId="77777777" w:rsidR="00ED4F39" w:rsidRPr="00277BC6" w:rsidRDefault="00ED4F39" w:rsidP="00ED4F39">
      <w:pPr>
        <w:jc w:val="both"/>
      </w:pPr>
    </w:p>
    <w:p w14:paraId="31E9141E" w14:textId="77777777" w:rsidR="00ED4F39" w:rsidRPr="00277BC6" w:rsidRDefault="00ED4F39" w:rsidP="00ED4F39">
      <w:pPr>
        <w:jc w:val="both"/>
      </w:pPr>
    </w:p>
    <w:p w14:paraId="55B59757" w14:textId="77777777" w:rsidR="00ED4F39" w:rsidRPr="00277BC6" w:rsidRDefault="00ED4F39" w:rsidP="00ED4F39">
      <w:pPr>
        <w:jc w:val="both"/>
      </w:pPr>
    </w:p>
    <w:p w14:paraId="327BD9A5" w14:textId="77777777" w:rsidR="00ED4F39" w:rsidRPr="00277BC6" w:rsidRDefault="00ED4F39" w:rsidP="00ED4F39">
      <w:pPr>
        <w:jc w:val="both"/>
      </w:pPr>
    </w:p>
    <w:p w14:paraId="54595E24" w14:textId="77777777" w:rsidR="00ED4F39" w:rsidRPr="00277BC6" w:rsidRDefault="00ED4F39" w:rsidP="00ED4F39">
      <w:pPr>
        <w:jc w:val="both"/>
      </w:pPr>
    </w:p>
    <w:p w14:paraId="037D64B2" w14:textId="77777777" w:rsidR="00ED4F39" w:rsidRPr="00277BC6" w:rsidRDefault="00ED4F39" w:rsidP="00ED4F39">
      <w:pPr>
        <w:tabs>
          <w:tab w:val="left" w:pos="5085"/>
        </w:tabs>
        <w:jc w:val="both"/>
      </w:pPr>
    </w:p>
    <w:p w14:paraId="7C8CBD6D" w14:textId="77777777" w:rsidR="00ED4F39" w:rsidRDefault="00ED4F39" w:rsidP="00ED4F39">
      <w:pPr>
        <w:jc w:val="both"/>
      </w:pPr>
    </w:p>
    <w:p w14:paraId="3E4C0AB7" w14:textId="77777777" w:rsidR="00ED4F39" w:rsidRPr="00277BC6" w:rsidRDefault="00ED4F39" w:rsidP="00ED4F39">
      <w:pPr>
        <w:jc w:val="both"/>
      </w:pPr>
    </w:p>
    <w:p w14:paraId="0643DBBC" w14:textId="77777777" w:rsidR="00ED4F39" w:rsidRPr="00277BC6" w:rsidRDefault="00ED4F39" w:rsidP="00ED4F39">
      <w:pPr>
        <w:jc w:val="both"/>
      </w:pPr>
      <w:r w:rsidRPr="00277BC6">
        <w:t>__________________________________________________________________________</w:t>
      </w:r>
    </w:p>
    <w:p w14:paraId="7451792F" w14:textId="77777777" w:rsidR="00ED4F39" w:rsidRPr="00492CF9" w:rsidRDefault="00ED4F39" w:rsidP="00ED4F39">
      <w:pPr>
        <w:jc w:val="center"/>
        <w:rPr>
          <w:rFonts w:ascii="Times New Roman" w:hAnsi="Times New Roman"/>
          <w:b/>
          <w:sz w:val="24"/>
          <w:szCs w:val="24"/>
          <w:lang w:eastAsia="hr-HR"/>
        </w:rPr>
      </w:pPr>
      <w:r w:rsidRPr="00492CF9">
        <w:rPr>
          <w:rFonts w:ascii="Times New Roman" w:hAnsi="Times New Roman"/>
          <w:b/>
          <w:sz w:val="24"/>
          <w:szCs w:val="24"/>
        </w:rPr>
        <w:t xml:space="preserve">Zagreb, </w:t>
      </w:r>
      <w:r>
        <w:rPr>
          <w:rFonts w:ascii="Times New Roman" w:hAnsi="Times New Roman"/>
          <w:b/>
          <w:sz w:val="24"/>
          <w:szCs w:val="24"/>
        </w:rPr>
        <w:t>listopad</w:t>
      </w:r>
      <w:r w:rsidRPr="00492CF9">
        <w:rPr>
          <w:rFonts w:ascii="Times New Roman" w:hAnsi="Times New Roman"/>
          <w:b/>
          <w:sz w:val="24"/>
          <w:szCs w:val="24"/>
        </w:rPr>
        <w:t xml:space="preserve"> 2019.</w:t>
      </w:r>
    </w:p>
    <w:p w14:paraId="2DBFA266" w14:textId="77777777" w:rsidR="00ED4F39" w:rsidRDefault="00ED4F39" w:rsidP="003B56D4">
      <w:pPr>
        <w:pStyle w:val="ListParagraph"/>
        <w:spacing w:after="0" w:line="240" w:lineRule="auto"/>
        <w:jc w:val="both"/>
        <w:rPr>
          <w:rFonts w:ascii="Times New Roman" w:hAnsi="Times New Roman"/>
          <w:color w:val="000000" w:themeColor="text1"/>
          <w:sz w:val="24"/>
          <w:szCs w:val="24"/>
        </w:rPr>
        <w:sectPr w:rsidR="00ED4F39" w:rsidSect="009F2FCB">
          <w:footerReference w:type="default" r:id="rId9"/>
          <w:pgSz w:w="11906" w:h="16838"/>
          <w:pgMar w:top="1417" w:right="1417" w:bottom="1417" w:left="1417" w:header="708" w:footer="708" w:gutter="0"/>
          <w:cols w:space="708"/>
          <w:docGrid w:linePitch="360"/>
        </w:sectPr>
      </w:pPr>
    </w:p>
    <w:p w14:paraId="2BC5F866" w14:textId="77777777" w:rsidR="002E4022" w:rsidRPr="007F426A" w:rsidRDefault="001C67D7" w:rsidP="002E4022">
      <w:pPr>
        <w:spacing w:after="0" w:line="240" w:lineRule="auto"/>
        <w:jc w:val="center"/>
        <w:rPr>
          <w:rFonts w:ascii="Times New Roman" w:hAnsi="Times New Roman"/>
          <w:b/>
          <w:sz w:val="24"/>
          <w:szCs w:val="24"/>
        </w:rPr>
      </w:pPr>
      <w:r w:rsidRPr="007F426A">
        <w:rPr>
          <w:rFonts w:ascii="Times New Roman" w:eastAsia="Times New Roman" w:hAnsi="Times New Roman"/>
          <w:b/>
          <w:sz w:val="24"/>
          <w:szCs w:val="24"/>
          <w:lang w:eastAsia="hr-HR"/>
        </w:rPr>
        <w:lastRenderedPageBreak/>
        <w:t xml:space="preserve">PRIJEDLOG ZAKONA </w:t>
      </w:r>
      <w:r w:rsidR="00A133CA" w:rsidRPr="007F426A">
        <w:rPr>
          <w:rFonts w:ascii="Times New Roman" w:eastAsia="Times New Roman" w:hAnsi="Times New Roman"/>
          <w:b/>
          <w:sz w:val="24"/>
          <w:szCs w:val="24"/>
          <w:lang w:eastAsia="hr-HR"/>
        </w:rPr>
        <w:t xml:space="preserve">O </w:t>
      </w:r>
      <w:r w:rsidR="008B590A" w:rsidRPr="007F426A">
        <w:rPr>
          <w:rFonts w:ascii="Times New Roman" w:eastAsia="Times New Roman" w:hAnsi="Times New Roman"/>
          <w:b/>
          <w:sz w:val="24"/>
          <w:szCs w:val="24"/>
          <w:lang w:eastAsia="hr-HR"/>
        </w:rPr>
        <w:t xml:space="preserve">IZMJENAMA I DOPUNAMA ZAKONA </w:t>
      </w:r>
      <w:r w:rsidR="00A43286" w:rsidRPr="007F426A">
        <w:rPr>
          <w:rFonts w:ascii="Times New Roman" w:eastAsia="Times New Roman" w:hAnsi="Times New Roman"/>
          <w:b/>
          <w:sz w:val="24"/>
          <w:szCs w:val="24"/>
          <w:lang w:eastAsia="hr-HR"/>
        </w:rPr>
        <w:t xml:space="preserve">O </w:t>
      </w:r>
      <w:r w:rsidR="00A133CA" w:rsidRPr="007F426A">
        <w:rPr>
          <w:rFonts w:ascii="Times New Roman" w:eastAsia="Times New Roman" w:hAnsi="Times New Roman"/>
          <w:b/>
          <w:sz w:val="24"/>
          <w:szCs w:val="24"/>
          <w:lang w:eastAsia="hr-HR"/>
        </w:rPr>
        <w:t>ADMINISTRATI</w:t>
      </w:r>
      <w:r w:rsidR="000D223F" w:rsidRPr="007F426A">
        <w:rPr>
          <w:rFonts w:ascii="Times New Roman" w:eastAsia="Times New Roman" w:hAnsi="Times New Roman"/>
          <w:b/>
          <w:sz w:val="24"/>
          <w:szCs w:val="24"/>
          <w:lang w:eastAsia="hr-HR"/>
        </w:rPr>
        <w:t xml:space="preserve">VNOJ SURADNJI U PODRUČJU POREZA </w:t>
      </w:r>
    </w:p>
    <w:p w14:paraId="64D7369F" w14:textId="77777777" w:rsidR="002E4022" w:rsidRPr="007F426A" w:rsidRDefault="002E4022" w:rsidP="002E4022">
      <w:pPr>
        <w:pStyle w:val="ListParagraph"/>
        <w:spacing w:after="0" w:line="240" w:lineRule="auto"/>
        <w:ind w:left="862"/>
        <w:rPr>
          <w:rFonts w:ascii="Times New Roman" w:eastAsia="Times New Roman" w:hAnsi="Times New Roman"/>
          <w:b/>
          <w:sz w:val="24"/>
          <w:szCs w:val="24"/>
          <w:lang w:eastAsia="hr-HR"/>
        </w:rPr>
      </w:pPr>
    </w:p>
    <w:p w14:paraId="2F575C3C" w14:textId="77777777" w:rsidR="0097648E" w:rsidRPr="007F426A" w:rsidRDefault="00783703" w:rsidP="0097648E">
      <w:pPr>
        <w:pStyle w:val="ListParagraph"/>
        <w:numPr>
          <w:ilvl w:val="0"/>
          <w:numId w:val="1"/>
        </w:numPr>
        <w:spacing w:after="0" w:line="240" w:lineRule="auto"/>
        <w:rPr>
          <w:rFonts w:ascii="Times New Roman" w:eastAsia="Times New Roman" w:hAnsi="Times New Roman"/>
          <w:b/>
          <w:sz w:val="24"/>
          <w:szCs w:val="24"/>
          <w:lang w:eastAsia="hr-HR"/>
        </w:rPr>
      </w:pPr>
      <w:r w:rsidRPr="007F426A">
        <w:rPr>
          <w:rFonts w:ascii="Times New Roman" w:eastAsia="Times New Roman" w:hAnsi="Times New Roman"/>
          <w:b/>
          <w:sz w:val="24"/>
          <w:szCs w:val="24"/>
          <w:lang w:eastAsia="hr-HR"/>
        </w:rPr>
        <w:t>USTAVNA OSNOVA DONOŠENJA</w:t>
      </w:r>
      <w:r w:rsidR="001C67D7" w:rsidRPr="007F426A">
        <w:rPr>
          <w:rFonts w:ascii="Times New Roman" w:eastAsia="Times New Roman" w:hAnsi="Times New Roman"/>
          <w:b/>
          <w:sz w:val="24"/>
          <w:szCs w:val="24"/>
          <w:lang w:eastAsia="hr-HR"/>
        </w:rPr>
        <w:t xml:space="preserve"> ZAKONA </w:t>
      </w:r>
    </w:p>
    <w:p w14:paraId="457A47E8" w14:textId="77777777" w:rsidR="0097648E" w:rsidRPr="007F426A" w:rsidRDefault="0097648E" w:rsidP="0097648E">
      <w:pPr>
        <w:spacing w:after="0" w:line="240" w:lineRule="auto"/>
        <w:rPr>
          <w:rFonts w:ascii="Times New Roman" w:eastAsia="Times New Roman" w:hAnsi="Times New Roman"/>
          <w:b/>
          <w:sz w:val="24"/>
          <w:szCs w:val="24"/>
          <w:lang w:eastAsia="hr-HR"/>
        </w:rPr>
      </w:pPr>
    </w:p>
    <w:p w14:paraId="7F256E83" w14:textId="77777777" w:rsidR="0097648E" w:rsidRPr="00A82151" w:rsidRDefault="00A82151" w:rsidP="00A82151">
      <w:pPr>
        <w:jc w:val="both"/>
        <w:rPr>
          <w:rFonts w:ascii="Times New Roman" w:hAnsi="Times New Roman"/>
          <w:sz w:val="24"/>
          <w:szCs w:val="24"/>
        </w:rPr>
      </w:pPr>
      <w:r>
        <w:rPr>
          <w:rFonts w:ascii="Times New Roman" w:hAnsi="Times New Roman"/>
          <w:sz w:val="24"/>
          <w:szCs w:val="24"/>
        </w:rPr>
        <w:tab/>
      </w:r>
      <w:r w:rsidR="001C67D7" w:rsidRPr="00A82151">
        <w:rPr>
          <w:rFonts w:ascii="Times New Roman" w:hAnsi="Times New Roman"/>
          <w:sz w:val="24"/>
          <w:szCs w:val="24"/>
        </w:rPr>
        <w:t xml:space="preserve">Ustavna osnova za donošenje ovoga Zakona sadržana je u </w:t>
      </w:r>
      <w:r w:rsidR="00783703" w:rsidRPr="00A82151">
        <w:rPr>
          <w:rFonts w:ascii="Times New Roman" w:hAnsi="Times New Roman"/>
          <w:sz w:val="24"/>
          <w:szCs w:val="24"/>
        </w:rPr>
        <w:t>članku 2. stavku 4. podstavku</w:t>
      </w:r>
      <w:r w:rsidR="001C67D7" w:rsidRPr="00A82151">
        <w:rPr>
          <w:rFonts w:ascii="Times New Roman" w:hAnsi="Times New Roman"/>
          <w:sz w:val="24"/>
          <w:szCs w:val="24"/>
        </w:rPr>
        <w:t xml:space="preserve"> 1. Ustava Repu</w:t>
      </w:r>
      <w:r w:rsidR="00291CE3" w:rsidRPr="00A82151">
        <w:rPr>
          <w:rFonts w:ascii="Times New Roman" w:hAnsi="Times New Roman"/>
          <w:sz w:val="24"/>
          <w:szCs w:val="24"/>
        </w:rPr>
        <w:t>blike Hrvatske (</w:t>
      </w:r>
      <w:r w:rsidR="00937352">
        <w:rPr>
          <w:rFonts w:ascii="Times New Roman" w:hAnsi="Times New Roman"/>
          <w:sz w:val="24"/>
          <w:szCs w:val="24"/>
        </w:rPr>
        <w:t>„</w:t>
      </w:r>
      <w:r w:rsidR="00291CE3" w:rsidRPr="00A82151">
        <w:rPr>
          <w:rFonts w:ascii="Times New Roman" w:hAnsi="Times New Roman"/>
          <w:sz w:val="24"/>
          <w:szCs w:val="24"/>
        </w:rPr>
        <w:t>Narodne novine</w:t>
      </w:r>
      <w:r w:rsidR="00937352">
        <w:rPr>
          <w:rFonts w:ascii="Times New Roman" w:hAnsi="Times New Roman"/>
          <w:sz w:val="24"/>
          <w:szCs w:val="24"/>
        </w:rPr>
        <w:t>“</w:t>
      </w:r>
      <w:r w:rsidR="001E7CC5" w:rsidRPr="00A82151">
        <w:rPr>
          <w:rFonts w:ascii="Times New Roman" w:hAnsi="Times New Roman"/>
          <w:sz w:val="24"/>
          <w:szCs w:val="24"/>
        </w:rPr>
        <w:t xml:space="preserve">, </w:t>
      </w:r>
      <w:r w:rsidR="001C67D7" w:rsidRPr="00A82151">
        <w:rPr>
          <w:rFonts w:ascii="Times New Roman" w:hAnsi="Times New Roman"/>
          <w:sz w:val="24"/>
          <w:szCs w:val="24"/>
        </w:rPr>
        <w:t>br</w:t>
      </w:r>
      <w:r w:rsidR="00937352">
        <w:rPr>
          <w:rFonts w:ascii="Times New Roman" w:hAnsi="Times New Roman"/>
          <w:sz w:val="24"/>
          <w:szCs w:val="24"/>
        </w:rPr>
        <w:t>.</w:t>
      </w:r>
      <w:r w:rsidR="00291CE3" w:rsidRPr="00A82151">
        <w:rPr>
          <w:rFonts w:ascii="Times New Roman" w:hAnsi="Times New Roman"/>
          <w:sz w:val="24"/>
          <w:szCs w:val="24"/>
        </w:rPr>
        <w:t xml:space="preserve"> 85/10</w:t>
      </w:r>
      <w:r w:rsidR="00C32AEB">
        <w:rPr>
          <w:rFonts w:ascii="Times New Roman" w:hAnsi="Times New Roman"/>
          <w:sz w:val="24"/>
          <w:szCs w:val="24"/>
        </w:rPr>
        <w:t xml:space="preserve"> </w:t>
      </w:r>
      <w:r w:rsidR="00291CE3" w:rsidRPr="00A82151">
        <w:rPr>
          <w:rFonts w:ascii="Times New Roman" w:hAnsi="Times New Roman"/>
          <w:sz w:val="24"/>
          <w:szCs w:val="24"/>
        </w:rPr>
        <w:t>- pročišćeni tekst i 5/</w:t>
      </w:r>
      <w:r w:rsidR="001C67D7" w:rsidRPr="00A82151">
        <w:rPr>
          <w:rFonts w:ascii="Times New Roman" w:hAnsi="Times New Roman"/>
          <w:sz w:val="24"/>
          <w:szCs w:val="24"/>
        </w:rPr>
        <w:t>14</w:t>
      </w:r>
      <w:r w:rsidR="00C32AEB">
        <w:rPr>
          <w:rFonts w:ascii="Times New Roman" w:hAnsi="Times New Roman"/>
          <w:sz w:val="24"/>
          <w:szCs w:val="24"/>
        </w:rPr>
        <w:t xml:space="preserve"> </w:t>
      </w:r>
      <w:r w:rsidR="001C67D7" w:rsidRPr="00A82151">
        <w:rPr>
          <w:rFonts w:ascii="Times New Roman" w:hAnsi="Times New Roman"/>
          <w:sz w:val="24"/>
          <w:szCs w:val="24"/>
        </w:rPr>
        <w:t xml:space="preserve"> - Odluka Ustavnog suda Republike Hrvatske). </w:t>
      </w:r>
    </w:p>
    <w:p w14:paraId="5A0D929F" w14:textId="77777777" w:rsidR="0097648E" w:rsidRDefault="001C67D7" w:rsidP="0086396C">
      <w:pPr>
        <w:pStyle w:val="ListParagraph"/>
        <w:numPr>
          <w:ilvl w:val="0"/>
          <w:numId w:val="1"/>
        </w:numPr>
        <w:spacing w:after="0" w:line="240" w:lineRule="auto"/>
        <w:ind w:left="142" w:firstLine="0"/>
        <w:rPr>
          <w:rFonts w:ascii="Times New Roman" w:eastAsia="Times New Roman" w:hAnsi="Times New Roman"/>
          <w:b/>
          <w:sz w:val="24"/>
          <w:szCs w:val="24"/>
          <w:lang w:eastAsia="hr-HR"/>
        </w:rPr>
      </w:pPr>
      <w:r w:rsidRPr="007F426A">
        <w:rPr>
          <w:rFonts w:ascii="Times New Roman" w:eastAsia="Times New Roman" w:hAnsi="Times New Roman"/>
          <w:b/>
          <w:sz w:val="24"/>
          <w:szCs w:val="24"/>
          <w:lang w:eastAsia="hr-HR"/>
        </w:rPr>
        <w:t xml:space="preserve">OCJENA  STANJA I OSNOVNA PITANJA KOJA </w:t>
      </w:r>
      <w:r w:rsidR="0086396C" w:rsidRPr="007F426A">
        <w:rPr>
          <w:rFonts w:ascii="Times New Roman" w:eastAsia="Times New Roman" w:hAnsi="Times New Roman"/>
          <w:b/>
          <w:sz w:val="24"/>
          <w:szCs w:val="24"/>
          <w:lang w:eastAsia="hr-HR"/>
        </w:rPr>
        <w:t xml:space="preserve">SE </w:t>
      </w:r>
      <w:r w:rsidRPr="007F426A">
        <w:rPr>
          <w:rFonts w:ascii="Times New Roman" w:eastAsia="Times New Roman" w:hAnsi="Times New Roman"/>
          <w:b/>
          <w:sz w:val="24"/>
          <w:szCs w:val="24"/>
          <w:lang w:eastAsia="hr-HR"/>
        </w:rPr>
        <w:t>TREBA</w:t>
      </w:r>
      <w:r w:rsidR="0086396C" w:rsidRPr="007F426A">
        <w:rPr>
          <w:rFonts w:ascii="Times New Roman" w:eastAsia="Times New Roman" w:hAnsi="Times New Roman"/>
          <w:b/>
          <w:sz w:val="24"/>
          <w:szCs w:val="24"/>
          <w:lang w:eastAsia="hr-HR"/>
        </w:rPr>
        <w:t>JU</w:t>
      </w:r>
      <w:r w:rsidRPr="007F426A">
        <w:rPr>
          <w:rFonts w:ascii="Times New Roman" w:eastAsia="Times New Roman" w:hAnsi="Times New Roman"/>
          <w:b/>
          <w:sz w:val="24"/>
          <w:szCs w:val="24"/>
          <w:lang w:eastAsia="hr-HR"/>
        </w:rPr>
        <w:t xml:space="preserve"> UREDITI ZAKONOM TE POSLJEDICE KOJE ĆE DONOŠENJEM ZAKONA PROISTEĆI</w:t>
      </w:r>
    </w:p>
    <w:p w14:paraId="55BEC17E" w14:textId="77777777" w:rsidR="00BC0026" w:rsidRDefault="00BC0026" w:rsidP="00BC0026">
      <w:pPr>
        <w:pStyle w:val="ListParagraph"/>
        <w:spacing w:after="0" w:line="240" w:lineRule="auto"/>
        <w:rPr>
          <w:rFonts w:ascii="Times New Roman" w:eastAsia="Times New Roman" w:hAnsi="Times New Roman"/>
          <w:b/>
          <w:sz w:val="24"/>
          <w:szCs w:val="24"/>
          <w:lang w:eastAsia="hr-HR"/>
        </w:rPr>
      </w:pPr>
    </w:p>
    <w:p w14:paraId="1211CF8D" w14:textId="77777777" w:rsidR="00BC0026" w:rsidRPr="007F426A" w:rsidRDefault="00BC0026" w:rsidP="00BC0026">
      <w:pPr>
        <w:pStyle w:val="ListParagraph"/>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a)  Ocjena stanja</w:t>
      </w:r>
    </w:p>
    <w:p w14:paraId="5054005B" w14:textId="77777777" w:rsidR="00E337D1" w:rsidRDefault="00E337D1" w:rsidP="0097648E">
      <w:pPr>
        <w:pStyle w:val="ListParagraph"/>
        <w:spacing w:after="0" w:line="240" w:lineRule="auto"/>
        <w:ind w:left="862"/>
        <w:rPr>
          <w:rFonts w:ascii="Times New Roman" w:eastAsia="Times New Roman" w:hAnsi="Times New Roman"/>
          <w:color w:val="00B050"/>
          <w:sz w:val="24"/>
          <w:szCs w:val="24"/>
          <w:lang w:eastAsia="hr-HR"/>
        </w:rPr>
      </w:pPr>
    </w:p>
    <w:p w14:paraId="419E7C60" w14:textId="77777777" w:rsidR="00D37AF5" w:rsidRDefault="000740EA" w:rsidP="0001502C">
      <w:pPr>
        <w:jc w:val="both"/>
        <w:rPr>
          <w:rFonts w:ascii="Times New Roman" w:hAnsi="Times New Roman"/>
          <w:sz w:val="24"/>
          <w:szCs w:val="24"/>
        </w:rPr>
      </w:pPr>
      <w:r>
        <w:rPr>
          <w:rFonts w:ascii="Times New Roman" w:eastAsia="Times New Roman" w:hAnsi="Times New Roman"/>
          <w:color w:val="00B050"/>
          <w:sz w:val="24"/>
          <w:szCs w:val="24"/>
          <w:lang w:eastAsia="hr-HR"/>
        </w:rPr>
        <w:tab/>
      </w:r>
      <w:r w:rsidR="001C67D7" w:rsidRPr="003B710F">
        <w:rPr>
          <w:rFonts w:ascii="Times New Roman" w:eastAsia="Times New Roman" w:hAnsi="Times New Roman"/>
          <w:color w:val="00B050"/>
          <w:sz w:val="24"/>
          <w:szCs w:val="24"/>
          <w:lang w:eastAsia="hr-HR"/>
        </w:rPr>
        <w:t> </w:t>
      </w:r>
      <w:r w:rsidR="00E337D1" w:rsidRPr="003B710F">
        <w:rPr>
          <w:rFonts w:ascii="Times New Roman" w:hAnsi="Times New Roman"/>
          <w:sz w:val="24"/>
          <w:szCs w:val="24"/>
        </w:rPr>
        <w:t>Zakon o administrativnoj suradnji u području poreza (</w:t>
      </w:r>
      <w:r w:rsidR="00937352">
        <w:rPr>
          <w:rFonts w:ascii="Times New Roman" w:hAnsi="Times New Roman"/>
          <w:sz w:val="24"/>
          <w:szCs w:val="24"/>
        </w:rPr>
        <w:t>„</w:t>
      </w:r>
      <w:r w:rsidR="009E3AFC">
        <w:rPr>
          <w:rFonts w:ascii="Times New Roman" w:hAnsi="Times New Roman"/>
          <w:sz w:val="24"/>
          <w:szCs w:val="24"/>
        </w:rPr>
        <w:t>Narodne novine</w:t>
      </w:r>
      <w:r w:rsidR="00937352">
        <w:rPr>
          <w:rFonts w:ascii="Times New Roman" w:hAnsi="Times New Roman"/>
          <w:sz w:val="24"/>
          <w:szCs w:val="24"/>
        </w:rPr>
        <w:t>“</w:t>
      </w:r>
      <w:r w:rsidR="001A4664">
        <w:rPr>
          <w:rFonts w:ascii="Times New Roman" w:hAnsi="Times New Roman"/>
          <w:sz w:val="24"/>
          <w:szCs w:val="24"/>
        </w:rPr>
        <w:t xml:space="preserve">, </w:t>
      </w:r>
      <w:r w:rsidR="0054457C">
        <w:rPr>
          <w:rFonts w:ascii="Times New Roman" w:hAnsi="Times New Roman"/>
          <w:sz w:val="24"/>
          <w:szCs w:val="24"/>
        </w:rPr>
        <w:t>br.</w:t>
      </w:r>
      <w:r w:rsidR="003B710F" w:rsidRPr="003B710F">
        <w:rPr>
          <w:rFonts w:ascii="Times New Roman" w:hAnsi="Times New Roman"/>
          <w:sz w:val="24"/>
          <w:szCs w:val="24"/>
        </w:rPr>
        <w:t xml:space="preserve"> 115/16</w:t>
      </w:r>
      <w:r w:rsidR="000A0458">
        <w:rPr>
          <w:rFonts w:ascii="Times New Roman" w:hAnsi="Times New Roman"/>
          <w:sz w:val="24"/>
          <w:szCs w:val="24"/>
        </w:rPr>
        <w:t xml:space="preserve">, </w:t>
      </w:r>
      <w:r w:rsidR="002B4086">
        <w:rPr>
          <w:rFonts w:ascii="Times New Roman" w:hAnsi="Times New Roman"/>
          <w:sz w:val="24"/>
          <w:szCs w:val="24"/>
        </w:rPr>
        <w:t xml:space="preserve"> 130/17</w:t>
      </w:r>
      <w:r w:rsidR="000A0458">
        <w:rPr>
          <w:rFonts w:ascii="Times New Roman" w:hAnsi="Times New Roman"/>
          <w:sz w:val="24"/>
          <w:szCs w:val="24"/>
        </w:rPr>
        <w:t>, 106/18</w:t>
      </w:r>
      <w:r w:rsidR="00E337D1" w:rsidRPr="003B710F">
        <w:rPr>
          <w:rFonts w:ascii="Times New Roman" w:hAnsi="Times New Roman"/>
          <w:sz w:val="24"/>
          <w:szCs w:val="24"/>
        </w:rPr>
        <w:t>) donesen je 2016.</w:t>
      </w:r>
      <w:r w:rsidR="003E7708">
        <w:rPr>
          <w:rFonts w:ascii="Times New Roman" w:hAnsi="Times New Roman"/>
          <w:sz w:val="24"/>
          <w:szCs w:val="24"/>
        </w:rPr>
        <w:t xml:space="preserve"> godine</w:t>
      </w:r>
      <w:r w:rsidR="00E337D1" w:rsidRPr="003B710F">
        <w:rPr>
          <w:rFonts w:ascii="Times New Roman" w:hAnsi="Times New Roman"/>
          <w:sz w:val="24"/>
          <w:szCs w:val="24"/>
        </w:rPr>
        <w:t xml:space="preserve"> i stupio je na snagu 1. siječnja 2017</w:t>
      </w:r>
      <w:r w:rsidR="003E7708">
        <w:rPr>
          <w:rFonts w:ascii="Times New Roman" w:hAnsi="Times New Roman"/>
          <w:sz w:val="24"/>
          <w:szCs w:val="24"/>
        </w:rPr>
        <w:t>. godine.</w:t>
      </w:r>
      <w:r w:rsidR="00E337D1" w:rsidRPr="003B710F">
        <w:rPr>
          <w:rFonts w:ascii="Times New Roman" w:hAnsi="Times New Roman"/>
          <w:sz w:val="24"/>
          <w:szCs w:val="24"/>
        </w:rPr>
        <w:t xml:space="preserve"> </w:t>
      </w:r>
      <w:r w:rsidR="009E3AFC">
        <w:rPr>
          <w:rFonts w:ascii="Times New Roman" w:hAnsi="Times New Roman"/>
          <w:sz w:val="24"/>
          <w:szCs w:val="24"/>
        </w:rPr>
        <w:t>Zakonom</w:t>
      </w:r>
      <w:r w:rsidR="00270A2D">
        <w:rPr>
          <w:rFonts w:ascii="Times New Roman" w:hAnsi="Times New Roman"/>
          <w:sz w:val="24"/>
          <w:szCs w:val="24"/>
        </w:rPr>
        <w:t xml:space="preserve"> o administrativnoj suradnji u području poreza </w:t>
      </w:r>
      <w:r w:rsidR="009E3AFC">
        <w:rPr>
          <w:rFonts w:ascii="Times New Roman" w:hAnsi="Times New Roman"/>
          <w:sz w:val="24"/>
          <w:szCs w:val="24"/>
        </w:rPr>
        <w:t>propisane</w:t>
      </w:r>
      <w:r w:rsidR="00270A2D">
        <w:rPr>
          <w:rFonts w:ascii="Times New Roman" w:hAnsi="Times New Roman"/>
          <w:sz w:val="24"/>
          <w:szCs w:val="24"/>
        </w:rPr>
        <w:t xml:space="preserve"> su </w:t>
      </w:r>
      <w:r w:rsidR="009E3AFC">
        <w:rPr>
          <w:rFonts w:ascii="Times New Roman" w:hAnsi="Times New Roman"/>
          <w:sz w:val="24"/>
          <w:szCs w:val="24"/>
        </w:rPr>
        <w:t>odredbe kojima se uređuje administrativna suradnja u području poreza između Republike Hrvatske i država članica Europske unije, automatsk</w:t>
      </w:r>
      <w:r w:rsidR="004256E0">
        <w:rPr>
          <w:rFonts w:ascii="Times New Roman" w:hAnsi="Times New Roman"/>
          <w:sz w:val="24"/>
          <w:szCs w:val="24"/>
        </w:rPr>
        <w:t>a</w:t>
      </w:r>
      <w:r w:rsidR="009E3AFC">
        <w:rPr>
          <w:rFonts w:ascii="Times New Roman" w:hAnsi="Times New Roman"/>
          <w:sz w:val="24"/>
          <w:szCs w:val="24"/>
        </w:rPr>
        <w:t xml:space="preserve"> razmjen</w:t>
      </w:r>
      <w:r w:rsidR="004256E0">
        <w:rPr>
          <w:rFonts w:ascii="Times New Roman" w:hAnsi="Times New Roman"/>
          <w:sz w:val="24"/>
          <w:szCs w:val="24"/>
        </w:rPr>
        <w:t>a</w:t>
      </w:r>
      <w:r w:rsidR="009E3AFC">
        <w:rPr>
          <w:rFonts w:ascii="Times New Roman" w:hAnsi="Times New Roman"/>
          <w:sz w:val="24"/>
          <w:szCs w:val="24"/>
        </w:rPr>
        <w:t xml:space="preserve"> </w:t>
      </w:r>
      <w:r w:rsidR="008E0C8D">
        <w:rPr>
          <w:rFonts w:ascii="Times New Roman" w:hAnsi="Times New Roman"/>
          <w:sz w:val="24"/>
          <w:szCs w:val="24"/>
        </w:rPr>
        <w:t>informacija o financijskim računima između Republike Hrvatske i drugih jurisdikcija</w:t>
      </w:r>
      <w:r w:rsidR="004F7878">
        <w:rPr>
          <w:rFonts w:ascii="Times New Roman" w:hAnsi="Times New Roman"/>
          <w:sz w:val="24"/>
          <w:szCs w:val="24"/>
        </w:rPr>
        <w:t xml:space="preserve">, </w:t>
      </w:r>
      <w:r w:rsidR="004F7878" w:rsidRPr="00F63BEC">
        <w:rPr>
          <w:rFonts w:ascii="Times New Roman" w:hAnsi="Times New Roman"/>
          <w:sz w:val="24"/>
          <w:szCs w:val="24"/>
        </w:rPr>
        <w:t>automatska razmjena informacija o izvješćima po državama između Republike Hrvatske i jurisdikcija izvan Europske unije</w:t>
      </w:r>
      <w:r w:rsidR="008E0C8D">
        <w:rPr>
          <w:rFonts w:ascii="Times New Roman" w:hAnsi="Times New Roman"/>
          <w:sz w:val="24"/>
          <w:szCs w:val="24"/>
        </w:rPr>
        <w:t xml:space="preserve"> i provedb</w:t>
      </w:r>
      <w:r w:rsidR="004256E0">
        <w:rPr>
          <w:rFonts w:ascii="Times New Roman" w:hAnsi="Times New Roman"/>
          <w:sz w:val="24"/>
          <w:szCs w:val="24"/>
        </w:rPr>
        <w:t>a</w:t>
      </w:r>
      <w:r w:rsidR="008E0C8D">
        <w:rPr>
          <w:rFonts w:ascii="Times New Roman" w:hAnsi="Times New Roman"/>
          <w:sz w:val="24"/>
          <w:szCs w:val="24"/>
        </w:rPr>
        <w:t xml:space="preserve"> Sporazuma između Vlade Republike Hrvatske i Vlade Sjedinjenih Američkih Država o unaprjeđenju ispunjavanja poreznih obveza na međunarodnoj razini i provedbi FATCA-e</w:t>
      </w:r>
      <w:r w:rsidR="005B3111">
        <w:rPr>
          <w:rFonts w:ascii="Times New Roman" w:hAnsi="Times New Roman"/>
          <w:sz w:val="24"/>
          <w:szCs w:val="24"/>
        </w:rPr>
        <w:t xml:space="preserve"> (Foreign Account Tax</w:t>
      </w:r>
      <w:r w:rsidR="000A2F91">
        <w:rPr>
          <w:rFonts w:ascii="Times New Roman" w:hAnsi="Times New Roman"/>
          <w:sz w:val="24"/>
          <w:szCs w:val="24"/>
        </w:rPr>
        <w:t xml:space="preserve"> Compliance Act)</w:t>
      </w:r>
      <w:r w:rsidR="008E0C8D">
        <w:rPr>
          <w:rFonts w:ascii="Times New Roman" w:hAnsi="Times New Roman"/>
          <w:sz w:val="24"/>
          <w:szCs w:val="24"/>
        </w:rPr>
        <w:t>.</w:t>
      </w:r>
      <w:r w:rsidR="00E337D1" w:rsidRPr="003B710F">
        <w:rPr>
          <w:rFonts w:ascii="Times New Roman" w:hAnsi="Times New Roman"/>
          <w:sz w:val="24"/>
          <w:szCs w:val="24"/>
        </w:rPr>
        <w:t xml:space="preserve"> </w:t>
      </w:r>
      <w:r w:rsidR="003B710F" w:rsidRPr="003B710F">
        <w:rPr>
          <w:rFonts w:ascii="Times New Roman" w:hAnsi="Times New Roman"/>
          <w:sz w:val="24"/>
          <w:szCs w:val="24"/>
        </w:rPr>
        <w:t>Zakonom</w:t>
      </w:r>
      <w:r w:rsidR="005B5D4C">
        <w:rPr>
          <w:rFonts w:ascii="Times New Roman" w:hAnsi="Times New Roman"/>
          <w:sz w:val="24"/>
          <w:szCs w:val="24"/>
        </w:rPr>
        <w:t xml:space="preserve"> o administrativnoj suradnji u području poreza </w:t>
      </w:r>
      <w:r w:rsidR="003B710F" w:rsidRPr="003B710F">
        <w:rPr>
          <w:rFonts w:ascii="Times New Roman" w:hAnsi="Times New Roman"/>
          <w:sz w:val="24"/>
          <w:szCs w:val="24"/>
        </w:rPr>
        <w:t xml:space="preserve"> propisane</w:t>
      </w:r>
      <w:r w:rsidR="005B5D4C">
        <w:rPr>
          <w:rFonts w:ascii="Times New Roman" w:hAnsi="Times New Roman"/>
          <w:sz w:val="24"/>
          <w:szCs w:val="24"/>
        </w:rPr>
        <w:t xml:space="preserve"> su</w:t>
      </w:r>
      <w:r w:rsidR="003B710F" w:rsidRPr="003B710F">
        <w:rPr>
          <w:rFonts w:ascii="Times New Roman" w:hAnsi="Times New Roman"/>
          <w:sz w:val="24"/>
          <w:szCs w:val="24"/>
        </w:rPr>
        <w:t xml:space="preserve"> odredbe nužne za </w:t>
      </w:r>
      <w:r w:rsidR="003B710F">
        <w:rPr>
          <w:rFonts w:ascii="Times New Roman" w:hAnsi="Times New Roman"/>
          <w:sz w:val="24"/>
          <w:szCs w:val="24"/>
        </w:rPr>
        <w:t xml:space="preserve">usklađenje </w:t>
      </w:r>
      <w:r w:rsidR="003B710F" w:rsidRPr="003B710F">
        <w:rPr>
          <w:rFonts w:ascii="Times New Roman" w:hAnsi="Times New Roman"/>
          <w:sz w:val="24"/>
          <w:szCs w:val="24"/>
        </w:rPr>
        <w:t>s</w:t>
      </w:r>
      <w:r w:rsidR="008E0C8D">
        <w:rPr>
          <w:rFonts w:ascii="Times New Roman" w:hAnsi="Times New Roman"/>
          <w:sz w:val="24"/>
          <w:szCs w:val="24"/>
        </w:rPr>
        <w:t>a sljedećim direktivama:</w:t>
      </w:r>
      <w:r w:rsidR="003B710F" w:rsidRPr="003B710F">
        <w:rPr>
          <w:rFonts w:ascii="Times New Roman" w:hAnsi="Times New Roman"/>
          <w:sz w:val="24"/>
          <w:szCs w:val="24"/>
        </w:rPr>
        <w:t xml:space="preserve"> </w:t>
      </w:r>
      <w:r w:rsidR="00D37AF5">
        <w:rPr>
          <w:rFonts w:ascii="Times New Roman" w:hAnsi="Times New Roman"/>
          <w:sz w:val="24"/>
          <w:szCs w:val="24"/>
        </w:rPr>
        <w:t>Direktiva</w:t>
      </w:r>
      <w:r w:rsidR="00D37AF5" w:rsidRPr="003B710F">
        <w:rPr>
          <w:rFonts w:ascii="Times New Roman" w:hAnsi="Times New Roman"/>
          <w:sz w:val="24"/>
          <w:szCs w:val="24"/>
        </w:rPr>
        <w:t xml:space="preserve"> Vijeća 2010/24/EU</w:t>
      </w:r>
      <w:r w:rsidR="004675A6">
        <w:rPr>
          <w:rFonts w:ascii="Times New Roman" w:hAnsi="Times New Roman"/>
          <w:sz w:val="24"/>
          <w:szCs w:val="24"/>
        </w:rPr>
        <w:t xml:space="preserve"> od 16. ožujka 2010.</w:t>
      </w:r>
      <w:r w:rsidR="00D37AF5" w:rsidRPr="003B710F">
        <w:rPr>
          <w:rFonts w:ascii="Times New Roman" w:hAnsi="Times New Roman"/>
          <w:sz w:val="24"/>
          <w:szCs w:val="24"/>
        </w:rPr>
        <w:t xml:space="preserve"> o uzajamnoj pomoći </w:t>
      </w:r>
      <w:r w:rsidR="00D37AF5">
        <w:rPr>
          <w:rFonts w:ascii="Times New Roman" w:hAnsi="Times New Roman"/>
          <w:sz w:val="24"/>
          <w:szCs w:val="24"/>
        </w:rPr>
        <w:t xml:space="preserve">kod naplate potraživanja vezanih </w:t>
      </w:r>
      <w:r w:rsidR="00A903EF">
        <w:rPr>
          <w:rFonts w:ascii="Times New Roman" w:hAnsi="Times New Roman"/>
          <w:sz w:val="24"/>
          <w:szCs w:val="24"/>
        </w:rPr>
        <w:t>za</w:t>
      </w:r>
      <w:r w:rsidR="00B77F1D">
        <w:rPr>
          <w:rFonts w:ascii="Times New Roman" w:hAnsi="Times New Roman"/>
          <w:sz w:val="24"/>
          <w:szCs w:val="24"/>
        </w:rPr>
        <w:t xml:space="preserve"> </w:t>
      </w:r>
      <w:r w:rsidR="00D37AF5">
        <w:rPr>
          <w:rFonts w:ascii="Times New Roman" w:hAnsi="Times New Roman"/>
          <w:sz w:val="24"/>
          <w:szCs w:val="24"/>
        </w:rPr>
        <w:t xml:space="preserve">poreze, carine i druge mjere, </w:t>
      </w:r>
      <w:r w:rsidR="00D37AF5" w:rsidRPr="003B710F">
        <w:rPr>
          <w:rFonts w:ascii="Times New Roman" w:hAnsi="Times New Roman"/>
          <w:sz w:val="24"/>
          <w:szCs w:val="24"/>
        </w:rPr>
        <w:t>Direktiv</w:t>
      </w:r>
      <w:r w:rsidR="00D37AF5">
        <w:rPr>
          <w:rFonts w:ascii="Times New Roman" w:hAnsi="Times New Roman"/>
          <w:sz w:val="24"/>
          <w:szCs w:val="24"/>
        </w:rPr>
        <w:t>a</w:t>
      </w:r>
      <w:r w:rsidR="00D37AF5" w:rsidRPr="003B710F">
        <w:rPr>
          <w:rFonts w:ascii="Times New Roman" w:hAnsi="Times New Roman"/>
          <w:sz w:val="24"/>
          <w:szCs w:val="24"/>
        </w:rPr>
        <w:t xml:space="preserve"> Vijeća 2011/16/EU </w:t>
      </w:r>
      <w:r w:rsidR="00932EE3">
        <w:rPr>
          <w:rFonts w:ascii="Times New Roman" w:hAnsi="Times New Roman"/>
          <w:sz w:val="24"/>
          <w:szCs w:val="24"/>
        </w:rPr>
        <w:t xml:space="preserve">od 15. veljače 2011. </w:t>
      </w:r>
      <w:r w:rsidR="00D37AF5" w:rsidRPr="003B710F">
        <w:rPr>
          <w:rFonts w:ascii="Times New Roman" w:hAnsi="Times New Roman"/>
          <w:sz w:val="24"/>
          <w:szCs w:val="24"/>
        </w:rPr>
        <w:t>o administrativnoj suradnji u području oporezivanja</w:t>
      </w:r>
      <w:r w:rsidR="00D37AF5">
        <w:rPr>
          <w:rFonts w:ascii="Times New Roman" w:hAnsi="Times New Roman"/>
          <w:sz w:val="24"/>
          <w:szCs w:val="24"/>
        </w:rPr>
        <w:t xml:space="preserve"> i stavljanja izvan snage Direktive 77/799/EEZ, Direktiva </w:t>
      </w:r>
      <w:r w:rsidR="00D37AF5" w:rsidRPr="003B710F">
        <w:rPr>
          <w:rFonts w:ascii="Times New Roman" w:hAnsi="Times New Roman"/>
          <w:sz w:val="24"/>
          <w:szCs w:val="24"/>
        </w:rPr>
        <w:t>Vijeća 2014/107/EU</w:t>
      </w:r>
      <w:r w:rsidR="00932EE3">
        <w:rPr>
          <w:rFonts w:ascii="Times New Roman" w:hAnsi="Times New Roman"/>
          <w:sz w:val="24"/>
          <w:szCs w:val="24"/>
        </w:rPr>
        <w:t xml:space="preserve"> od 9. prosinca 2014. </w:t>
      </w:r>
      <w:r w:rsidR="00D37AF5" w:rsidRPr="003B710F">
        <w:rPr>
          <w:rFonts w:ascii="Times New Roman" w:hAnsi="Times New Roman"/>
          <w:sz w:val="24"/>
          <w:szCs w:val="24"/>
        </w:rPr>
        <w:t>o izmjeni Direktive 2011/16/EU u pogledu obvezne automatske razmjene informacija u području oporezivanja</w:t>
      </w:r>
      <w:r w:rsidR="00D37AF5">
        <w:rPr>
          <w:rFonts w:ascii="Times New Roman" w:hAnsi="Times New Roman"/>
          <w:sz w:val="24"/>
          <w:szCs w:val="24"/>
        </w:rPr>
        <w:t>, Direktiva</w:t>
      </w:r>
      <w:r w:rsidR="00D37AF5" w:rsidRPr="003B710F">
        <w:rPr>
          <w:rFonts w:ascii="Times New Roman" w:hAnsi="Times New Roman"/>
          <w:sz w:val="24"/>
          <w:szCs w:val="24"/>
        </w:rPr>
        <w:t xml:space="preserve"> Vijeća (EU) 2015/2060</w:t>
      </w:r>
      <w:r w:rsidR="00932EE3">
        <w:rPr>
          <w:rFonts w:ascii="Times New Roman" w:hAnsi="Times New Roman"/>
          <w:sz w:val="24"/>
          <w:szCs w:val="24"/>
        </w:rPr>
        <w:t xml:space="preserve"> od 10. studenoga 2015.</w:t>
      </w:r>
      <w:r w:rsidR="00D37AF5" w:rsidRPr="003B710F">
        <w:rPr>
          <w:rFonts w:ascii="Times New Roman" w:hAnsi="Times New Roman"/>
          <w:sz w:val="24"/>
          <w:szCs w:val="24"/>
        </w:rPr>
        <w:t xml:space="preserve"> o stavljanju izvan snage Direktive 2003/48/EZ </w:t>
      </w:r>
      <w:r w:rsidR="00A903EF">
        <w:rPr>
          <w:rFonts w:ascii="Times New Roman" w:hAnsi="Times New Roman"/>
          <w:sz w:val="24"/>
          <w:szCs w:val="24"/>
        </w:rPr>
        <w:t>o oporezivanju dohotka od kamate</w:t>
      </w:r>
      <w:r w:rsidR="00D37AF5" w:rsidRPr="003B710F">
        <w:rPr>
          <w:rFonts w:ascii="Times New Roman" w:hAnsi="Times New Roman"/>
          <w:sz w:val="24"/>
          <w:szCs w:val="24"/>
        </w:rPr>
        <w:t xml:space="preserve"> na štednju</w:t>
      </w:r>
      <w:r w:rsidR="00E309CF">
        <w:rPr>
          <w:rFonts w:ascii="Times New Roman" w:hAnsi="Times New Roman"/>
          <w:sz w:val="24"/>
          <w:szCs w:val="24"/>
        </w:rPr>
        <w:t xml:space="preserve">, </w:t>
      </w:r>
      <w:r w:rsidR="00D37AF5" w:rsidRPr="003B710F">
        <w:rPr>
          <w:rFonts w:ascii="Times New Roman" w:hAnsi="Times New Roman"/>
          <w:sz w:val="24"/>
          <w:szCs w:val="24"/>
        </w:rPr>
        <w:t>Direktiv</w:t>
      </w:r>
      <w:r w:rsidR="00D37AF5">
        <w:rPr>
          <w:rFonts w:ascii="Times New Roman" w:hAnsi="Times New Roman"/>
          <w:sz w:val="24"/>
          <w:szCs w:val="24"/>
        </w:rPr>
        <w:t>a</w:t>
      </w:r>
      <w:r w:rsidR="00D37AF5" w:rsidRPr="003B710F">
        <w:rPr>
          <w:rFonts w:ascii="Times New Roman" w:hAnsi="Times New Roman"/>
          <w:sz w:val="24"/>
          <w:szCs w:val="24"/>
        </w:rPr>
        <w:t xml:space="preserve"> Vijeća (EU) 2015/2376</w:t>
      </w:r>
      <w:r w:rsidR="00932EE3">
        <w:rPr>
          <w:rFonts w:ascii="Times New Roman" w:hAnsi="Times New Roman"/>
          <w:sz w:val="24"/>
          <w:szCs w:val="24"/>
        </w:rPr>
        <w:t xml:space="preserve"> od 8. prosinca 2015.</w:t>
      </w:r>
      <w:r w:rsidR="00D37AF5" w:rsidRPr="003B710F">
        <w:rPr>
          <w:rFonts w:ascii="Times New Roman" w:hAnsi="Times New Roman"/>
          <w:sz w:val="24"/>
          <w:szCs w:val="24"/>
        </w:rPr>
        <w:t xml:space="preserve"> o izmjeni Direktive 2011/16/EU u pogledu obvezne automatske razmjene informacija u području oporezivanja</w:t>
      </w:r>
      <w:r w:rsidR="00432D7F">
        <w:rPr>
          <w:rFonts w:ascii="Times New Roman" w:hAnsi="Times New Roman"/>
          <w:sz w:val="24"/>
          <w:szCs w:val="24"/>
        </w:rPr>
        <w:t xml:space="preserve">, </w:t>
      </w:r>
      <w:r w:rsidR="00D37AF5" w:rsidRPr="003B710F">
        <w:rPr>
          <w:rFonts w:ascii="Times New Roman" w:hAnsi="Times New Roman"/>
          <w:sz w:val="24"/>
          <w:szCs w:val="24"/>
        </w:rPr>
        <w:t>Direktiv</w:t>
      </w:r>
      <w:r w:rsidR="00D37AF5">
        <w:rPr>
          <w:rFonts w:ascii="Times New Roman" w:hAnsi="Times New Roman"/>
          <w:sz w:val="24"/>
          <w:szCs w:val="24"/>
        </w:rPr>
        <w:t>a</w:t>
      </w:r>
      <w:r w:rsidR="00D37AF5" w:rsidRPr="003B710F">
        <w:rPr>
          <w:rFonts w:ascii="Times New Roman" w:hAnsi="Times New Roman"/>
          <w:sz w:val="24"/>
          <w:szCs w:val="24"/>
        </w:rPr>
        <w:t xml:space="preserve"> Vijeća (EU) 2016/881</w:t>
      </w:r>
      <w:r w:rsidR="00932EE3">
        <w:rPr>
          <w:rFonts w:ascii="Times New Roman" w:hAnsi="Times New Roman"/>
          <w:sz w:val="24"/>
          <w:szCs w:val="24"/>
        </w:rPr>
        <w:t xml:space="preserve"> od 25. svibnja 2016.</w:t>
      </w:r>
      <w:r w:rsidR="00D37AF5" w:rsidRPr="003B710F">
        <w:rPr>
          <w:rFonts w:ascii="Times New Roman" w:hAnsi="Times New Roman"/>
          <w:sz w:val="24"/>
          <w:szCs w:val="24"/>
        </w:rPr>
        <w:t xml:space="preserve"> o izmjeni Direktive 2011/16/EU u pogledu obvezne automatske razmjene info</w:t>
      </w:r>
      <w:r w:rsidR="00432D7F">
        <w:rPr>
          <w:rFonts w:ascii="Times New Roman" w:hAnsi="Times New Roman"/>
          <w:sz w:val="24"/>
          <w:szCs w:val="24"/>
        </w:rPr>
        <w:t xml:space="preserve">rmacija u području oporezivanja i Direktiva Vijeća (EU) 2016/2258 od 6. prosinca 2016. o izmjeni Direktive 2011/16/EU u pogledu pristupa poreznih tijela </w:t>
      </w:r>
      <w:r w:rsidR="00D9288D">
        <w:rPr>
          <w:rFonts w:ascii="Times New Roman" w:hAnsi="Times New Roman"/>
          <w:sz w:val="24"/>
          <w:szCs w:val="24"/>
        </w:rPr>
        <w:t xml:space="preserve">informacijama o sprječavanju pranja novca. </w:t>
      </w:r>
    </w:p>
    <w:p w14:paraId="78163621" w14:textId="77777777" w:rsidR="003B710F" w:rsidRDefault="00825F0C" w:rsidP="003B710F">
      <w:pPr>
        <w:jc w:val="both"/>
        <w:rPr>
          <w:rFonts w:ascii="Times New Roman" w:hAnsi="Times New Roman"/>
          <w:sz w:val="24"/>
          <w:szCs w:val="24"/>
        </w:rPr>
      </w:pPr>
      <w:r>
        <w:rPr>
          <w:rFonts w:ascii="Arial" w:hAnsi="Arial" w:cs="Arial"/>
          <w:sz w:val="20"/>
          <w:szCs w:val="20"/>
        </w:rPr>
        <w:tab/>
      </w:r>
      <w:r w:rsidRPr="00432D7F">
        <w:rPr>
          <w:rFonts w:ascii="Times New Roman" w:hAnsi="Times New Roman"/>
          <w:sz w:val="24"/>
          <w:szCs w:val="24"/>
        </w:rPr>
        <w:t xml:space="preserve">Nadalje, </w:t>
      </w:r>
      <w:r w:rsidR="003B710F" w:rsidRPr="00432D7F">
        <w:rPr>
          <w:rFonts w:ascii="Times New Roman" w:hAnsi="Times New Roman"/>
          <w:sz w:val="24"/>
          <w:szCs w:val="24"/>
        </w:rPr>
        <w:t>Zakonom</w:t>
      </w:r>
      <w:r w:rsidR="00D226EC" w:rsidRPr="00432D7F">
        <w:rPr>
          <w:rFonts w:ascii="Times New Roman" w:hAnsi="Times New Roman"/>
          <w:sz w:val="24"/>
          <w:szCs w:val="24"/>
        </w:rPr>
        <w:t xml:space="preserve"> o administrativnoj suradnji u području poreza </w:t>
      </w:r>
      <w:r w:rsidR="00DA1585" w:rsidRPr="00432D7F">
        <w:rPr>
          <w:rFonts w:ascii="Times New Roman" w:hAnsi="Times New Roman"/>
          <w:sz w:val="24"/>
          <w:szCs w:val="24"/>
        </w:rPr>
        <w:t>propisane</w:t>
      </w:r>
      <w:r w:rsidR="00D226EC" w:rsidRPr="00432D7F">
        <w:rPr>
          <w:rFonts w:ascii="Times New Roman" w:hAnsi="Times New Roman"/>
          <w:sz w:val="24"/>
          <w:szCs w:val="24"/>
        </w:rPr>
        <w:t xml:space="preserve"> su</w:t>
      </w:r>
      <w:r w:rsidR="00DA1585" w:rsidRPr="00432D7F">
        <w:rPr>
          <w:rFonts w:ascii="Times New Roman" w:hAnsi="Times New Roman"/>
          <w:sz w:val="24"/>
          <w:szCs w:val="24"/>
        </w:rPr>
        <w:t xml:space="preserve"> </w:t>
      </w:r>
      <w:r w:rsidR="003B710F" w:rsidRPr="00432D7F">
        <w:rPr>
          <w:rFonts w:ascii="Times New Roman" w:hAnsi="Times New Roman"/>
          <w:sz w:val="24"/>
          <w:szCs w:val="24"/>
        </w:rPr>
        <w:t xml:space="preserve">odredbe nužne za primjenu Sporazuma između Vlade Republike Hrvatske i Vlade Sjedinjenih Američkih Država o unaprjeđenju ispunjavanja poreznih obveza na međunarodnoj razini i provedbi FATCA-e. Sporazumom nisu propisane sve odredbe potrebne za utvrđivanje obveza hrvatskih financijskih institucija kao i rokovi u kojima se te obveze moraju izvršiti. Isto tako Sporazumom nisu propisane prekršajne odredbe za poštivanje spomenutih obveza </w:t>
      </w:r>
      <w:r w:rsidR="00586514">
        <w:rPr>
          <w:rFonts w:ascii="Times New Roman" w:hAnsi="Times New Roman"/>
          <w:sz w:val="24"/>
          <w:szCs w:val="24"/>
        </w:rPr>
        <w:t>već</w:t>
      </w:r>
      <w:r w:rsidR="003B710F" w:rsidRPr="00432D7F">
        <w:rPr>
          <w:rFonts w:ascii="Times New Roman" w:hAnsi="Times New Roman"/>
          <w:sz w:val="24"/>
          <w:szCs w:val="24"/>
        </w:rPr>
        <w:t xml:space="preserve"> </w:t>
      </w:r>
      <w:r w:rsidRPr="00432D7F">
        <w:rPr>
          <w:rFonts w:ascii="Times New Roman" w:hAnsi="Times New Roman"/>
          <w:sz w:val="24"/>
          <w:szCs w:val="24"/>
        </w:rPr>
        <w:t>su iste propisane</w:t>
      </w:r>
      <w:r w:rsidR="00FF1C66">
        <w:rPr>
          <w:rFonts w:ascii="Times New Roman" w:hAnsi="Times New Roman"/>
          <w:sz w:val="24"/>
          <w:szCs w:val="24"/>
        </w:rPr>
        <w:t xml:space="preserve"> Zakonom o administrativnoj suradnji u području poreza.</w:t>
      </w:r>
    </w:p>
    <w:p w14:paraId="0727863B" w14:textId="77777777" w:rsidR="002E2BEF" w:rsidRDefault="002E2BEF" w:rsidP="002E2BEF">
      <w:pPr>
        <w:pStyle w:val="Default"/>
        <w:spacing w:after="200" w:line="276" w:lineRule="auto"/>
        <w:ind w:left="709"/>
        <w:jc w:val="both"/>
        <w:rPr>
          <w:b/>
          <w:color w:val="auto"/>
        </w:rPr>
      </w:pPr>
      <w:r w:rsidRPr="002E2BEF">
        <w:rPr>
          <w:b/>
          <w:color w:val="auto"/>
        </w:rPr>
        <w:lastRenderedPageBreak/>
        <w:t>b) Pitanja koja se trebaju urediti Zakonom</w:t>
      </w:r>
    </w:p>
    <w:p w14:paraId="12552AD3" w14:textId="77777777" w:rsidR="007A1317" w:rsidRPr="00A070E1" w:rsidRDefault="0015472F" w:rsidP="000D7F52">
      <w:pPr>
        <w:pStyle w:val="Default"/>
        <w:spacing w:after="200" w:line="276" w:lineRule="auto"/>
        <w:ind w:firstLine="709"/>
        <w:jc w:val="both"/>
        <w:rPr>
          <w:color w:val="auto"/>
        </w:rPr>
      </w:pPr>
      <w:r w:rsidRPr="0015472F">
        <w:rPr>
          <w:color w:val="auto"/>
        </w:rPr>
        <w:t>Ovim Prijedlogom zakona</w:t>
      </w:r>
      <w:r>
        <w:rPr>
          <w:color w:val="FF0000"/>
        </w:rPr>
        <w:t xml:space="preserve"> </w:t>
      </w:r>
      <w:r w:rsidR="00D9288D" w:rsidRPr="00887BB8">
        <w:t>prop</w:t>
      </w:r>
      <w:r w:rsidR="00A566B4" w:rsidRPr="00887BB8">
        <w:t xml:space="preserve">isuje se usklađivanje s </w:t>
      </w:r>
      <w:r w:rsidR="002C1118" w:rsidRPr="000D7F52">
        <w:rPr>
          <w:color w:val="auto"/>
        </w:rPr>
        <w:t xml:space="preserve">Direktivom Vijeća (EU) 2018/822 od 25. </w:t>
      </w:r>
      <w:r w:rsidR="00182515" w:rsidRPr="000D7F52">
        <w:rPr>
          <w:color w:val="auto"/>
        </w:rPr>
        <w:t>s</w:t>
      </w:r>
      <w:r w:rsidR="002C1118" w:rsidRPr="000D7F52">
        <w:rPr>
          <w:color w:val="auto"/>
        </w:rPr>
        <w:t xml:space="preserve">vibnja 2018. </w:t>
      </w:r>
      <w:r w:rsidR="00182515" w:rsidRPr="000D7F52">
        <w:rPr>
          <w:color w:val="auto"/>
        </w:rPr>
        <w:t>o</w:t>
      </w:r>
      <w:r w:rsidR="002C1118" w:rsidRPr="000D7F52">
        <w:rPr>
          <w:color w:val="auto"/>
        </w:rPr>
        <w:t xml:space="preserve"> izmjeni Direktive 2011/16/EU u pogledu obvezne automatske razmjene </w:t>
      </w:r>
      <w:r w:rsidR="00182515" w:rsidRPr="000D7F52">
        <w:rPr>
          <w:color w:val="auto"/>
        </w:rPr>
        <w:t>informacija u području oporezivanja u odnosu na prekogranične aranžmane o kojima se izvješćuje</w:t>
      </w:r>
      <w:r w:rsidR="00182515">
        <w:rPr>
          <w:color w:val="FF0000"/>
        </w:rPr>
        <w:t xml:space="preserve"> </w:t>
      </w:r>
      <w:r w:rsidR="00A35AE8" w:rsidRPr="00887BB8">
        <w:t>(dalje u tekstu: Direktiva Vijeća 201</w:t>
      </w:r>
      <w:r w:rsidR="00A35AE8">
        <w:t>8</w:t>
      </w:r>
      <w:r w:rsidR="00A35AE8" w:rsidRPr="00887BB8">
        <w:t>/</w:t>
      </w:r>
      <w:r w:rsidR="00A35AE8">
        <w:t>822)</w:t>
      </w:r>
      <w:r w:rsidR="002324BE">
        <w:t>.</w:t>
      </w:r>
      <w:r w:rsidR="00E33761">
        <w:t xml:space="preserve"> Preuzimanjem Direktive Vijeća 2018/822 proširuje se opseg obvezne automatske razmjene informacija na potencijalno agresivne prekogranične porezne aranžmane. </w:t>
      </w:r>
      <w:r w:rsidR="000E7305" w:rsidRPr="00984C67">
        <w:rPr>
          <w:color w:val="auto"/>
        </w:rPr>
        <w:t xml:space="preserve">Obveznoj razmjeni informacija neće podlijegati svi prekogranični aranžmani već samo </w:t>
      </w:r>
      <w:r w:rsidR="00A4287D" w:rsidRPr="00984C67">
        <w:rPr>
          <w:color w:val="auto"/>
        </w:rPr>
        <w:t xml:space="preserve">određeni aranžmani koji imaju jedno od </w:t>
      </w:r>
      <w:r w:rsidR="006440B7" w:rsidRPr="00984C67">
        <w:rPr>
          <w:color w:val="auto"/>
        </w:rPr>
        <w:t>obilježja propisanih u</w:t>
      </w:r>
      <w:r w:rsidR="00B8072C" w:rsidRPr="00984C67">
        <w:rPr>
          <w:color w:val="auto"/>
        </w:rPr>
        <w:t xml:space="preserve"> Prilogu IV. Direktive Vijeća 2018/822. Neka </w:t>
      </w:r>
      <w:r w:rsidR="00A4287D" w:rsidRPr="00984C67">
        <w:rPr>
          <w:color w:val="auto"/>
        </w:rPr>
        <w:t>obilježja</w:t>
      </w:r>
      <w:r w:rsidR="00B8072C" w:rsidRPr="00984C67">
        <w:rPr>
          <w:color w:val="auto"/>
        </w:rPr>
        <w:t xml:space="preserve"> su propisana bez potrebe ispitivanja </w:t>
      </w:r>
      <w:r w:rsidR="006440B7" w:rsidRPr="00984C67">
        <w:rPr>
          <w:color w:val="auto"/>
        </w:rPr>
        <w:t>osnovne</w:t>
      </w:r>
      <w:r w:rsidR="00B8072C" w:rsidRPr="00984C67">
        <w:rPr>
          <w:color w:val="auto"/>
        </w:rPr>
        <w:t xml:space="preserve"> koristi dok kod drugih postoji uvjet da se osim posto</w:t>
      </w:r>
      <w:r w:rsidR="006440B7" w:rsidRPr="00984C67">
        <w:rPr>
          <w:color w:val="auto"/>
        </w:rPr>
        <w:t xml:space="preserve">janja samog obilježja utvrdi </w:t>
      </w:r>
      <w:r w:rsidR="00B8072C" w:rsidRPr="00984C67">
        <w:rPr>
          <w:color w:val="auto"/>
        </w:rPr>
        <w:t>i ispitivanje osnovne koristi</w:t>
      </w:r>
      <w:r w:rsidR="006440B7" w:rsidRPr="00984C67">
        <w:rPr>
          <w:color w:val="auto"/>
        </w:rPr>
        <w:t xml:space="preserve"> poreznog aranžmana</w:t>
      </w:r>
      <w:r w:rsidR="00B8072C" w:rsidRPr="00984C67">
        <w:rPr>
          <w:color w:val="auto"/>
        </w:rPr>
        <w:t xml:space="preserve">. Osnovna korist odnosi se na ispitivanje </w:t>
      </w:r>
      <w:r w:rsidR="00A4287D" w:rsidRPr="00984C67">
        <w:rPr>
          <w:color w:val="auto"/>
        </w:rPr>
        <w:t>radi li se o ostvarivanju porezne pogodnosti</w:t>
      </w:r>
      <w:r w:rsidR="009F7CAE" w:rsidRPr="00984C67">
        <w:rPr>
          <w:color w:val="auto"/>
        </w:rPr>
        <w:t xml:space="preserve"> kao osnovne koristi koja može proizaći iz aranžmana. </w:t>
      </w:r>
      <w:r w:rsidR="00F75E1F" w:rsidRPr="00984C67">
        <w:rPr>
          <w:color w:val="auto"/>
        </w:rPr>
        <w:t>Opća</w:t>
      </w:r>
      <w:r w:rsidR="00D540BA" w:rsidRPr="00984C67">
        <w:rPr>
          <w:color w:val="auto"/>
        </w:rPr>
        <w:t xml:space="preserve"> obilježja povezana su s testom osnovne koristi i odnose se na obilježja koja ukazuju na zaključak</w:t>
      </w:r>
      <w:r w:rsidR="00A4287D" w:rsidRPr="00984C67">
        <w:rPr>
          <w:color w:val="auto"/>
        </w:rPr>
        <w:t xml:space="preserve"> ispunjava li se uvjet povjerljivosti o načinu na koji bi se tim aranžmanima mogla osigurati</w:t>
      </w:r>
      <w:r w:rsidR="00D540BA" w:rsidRPr="00984C67">
        <w:rPr>
          <w:color w:val="auto"/>
        </w:rPr>
        <w:t xml:space="preserve"> porezna pogodnost, ostvaruju li posrednici (porezni savjetnici, odvjetnici, revizori, knjigovođe, konzultanti</w:t>
      </w:r>
      <w:r w:rsidR="00A4287D" w:rsidRPr="00984C67">
        <w:rPr>
          <w:color w:val="auto"/>
        </w:rPr>
        <w:t xml:space="preserve"> i sl.)</w:t>
      </w:r>
      <w:r w:rsidR="00D540BA" w:rsidRPr="00984C67">
        <w:rPr>
          <w:color w:val="auto"/>
        </w:rPr>
        <w:t xml:space="preserve"> pravo </w:t>
      </w:r>
      <w:r w:rsidR="00A4287D" w:rsidRPr="00984C67">
        <w:rPr>
          <w:color w:val="auto"/>
        </w:rPr>
        <w:t xml:space="preserve"> na naknadu</w:t>
      </w:r>
      <w:r w:rsidR="006440B7" w:rsidRPr="00984C67">
        <w:rPr>
          <w:color w:val="auto"/>
        </w:rPr>
        <w:t>, te obuhvaća li aranžman standardiziranu dokumentaciju.</w:t>
      </w:r>
      <w:r w:rsidR="00AF5E0B" w:rsidRPr="00984C67">
        <w:rPr>
          <w:color w:val="auto"/>
        </w:rPr>
        <w:t xml:space="preserve"> Posebna obilježja povezana s ispitivanjem osnovne koristi </w:t>
      </w:r>
      <w:r w:rsidR="006440B7" w:rsidRPr="00984C67">
        <w:rPr>
          <w:color w:val="auto"/>
        </w:rPr>
        <w:t xml:space="preserve">odnose se na poduzimanje umjetnih koraka koji obuhvaćaju stjecanje poduzeća koje posluje s gubitkom i stvaranje poreznih pogodnosti na temelju tretmana gubitka, aranžman koji uključuje kružne transakcije radi fiktivnog trgovanja financijskim sredstvima. Nadalje, kod određivanja koji to aranžmani podliježu obvezi izvješćivanja u obzir se uzimaju posebna obilježja povezana s prekograničnim transakcijama </w:t>
      </w:r>
      <w:r w:rsidR="00952FEB" w:rsidRPr="00984C67">
        <w:rPr>
          <w:color w:val="auto"/>
        </w:rPr>
        <w:t xml:space="preserve">kod kojih se u obzir uzima test osnovne koristi (prekogranična plaćanja koja uključuju </w:t>
      </w:r>
      <w:r w:rsidR="006440B7" w:rsidRPr="00984C67">
        <w:rPr>
          <w:color w:val="auto"/>
        </w:rPr>
        <w:t>jurisdikcij</w:t>
      </w:r>
      <w:r w:rsidR="00952FEB" w:rsidRPr="00984C67">
        <w:rPr>
          <w:color w:val="auto"/>
        </w:rPr>
        <w:t>e koje ne propisuju obvezu poreza na dobit, ili propisuju nultu ili gotovo nultu stopu poreza na dobit, ili su uvrštene na popis nesurađujućih  jurisdikcija) i posebna obilježja povezana s prekograničnim transakcijama kod kojih nije potrebno dodatno ispitivati osnovnu korist aranžmana (odbici za istu amortizaciju mogu se odbiti u više od jedne jurisdikcije, oslobođenja povezana s izbjegavanjem dvostrukog oporezivanja koriste se za iste stavke prihoda ili kapitala u više od jedne jurisdikcije). Osim</w:t>
      </w:r>
      <w:r w:rsidR="00276C38" w:rsidRPr="00984C67">
        <w:rPr>
          <w:color w:val="auto"/>
        </w:rPr>
        <w:t xml:space="preserve"> navedenih posebnih obilježja, propisana su još </w:t>
      </w:r>
      <w:r w:rsidR="00BC3BE9" w:rsidRPr="00984C67">
        <w:rPr>
          <w:color w:val="auto"/>
        </w:rPr>
        <w:t>posebna obilježja</w:t>
      </w:r>
      <w:r w:rsidR="00A070E1" w:rsidRPr="00984C67">
        <w:rPr>
          <w:color w:val="auto"/>
        </w:rPr>
        <w:t xml:space="preserve"> </w:t>
      </w:r>
      <w:r w:rsidR="00D540BA" w:rsidRPr="00984C67">
        <w:rPr>
          <w:color w:val="auto"/>
        </w:rPr>
        <w:t xml:space="preserve">uz koje nije potrebno provoditi test osnovne koristi, </w:t>
      </w:r>
      <w:r w:rsidR="00A070E1" w:rsidRPr="00984C67">
        <w:rPr>
          <w:color w:val="auto"/>
        </w:rPr>
        <w:t xml:space="preserve">a odnose se na zaobilaženje </w:t>
      </w:r>
      <w:r w:rsidR="00BC3BE9" w:rsidRPr="00984C67">
        <w:rPr>
          <w:color w:val="auto"/>
        </w:rPr>
        <w:t>obveze automatske razmjene informacija i utvrđivanja stvarnih vlasnika imovine</w:t>
      </w:r>
      <w:r w:rsidR="00952FEB" w:rsidRPr="00984C67">
        <w:rPr>
          <w:color w:val="auto"/>
        </w:rPr>
        <w:t xml:space="preserve"> </w:t>
      </w:r>
      <w:r w:rsidR="00BC3BE9" w:rsidRPr="00984C67">
        <w:rPr>
          <w:color w:val="auto"/>
        </w:rPr>
        <w:t xml:space="preserve">i </w:t>
      </w:r>
      <w:r w:rsidR="00A070E1" w:rsidRPr="00984C67">
        <w:rPr>
          <w:color w:val="auto"/>
        </w:rPr>
        <w:t xml:space="preserve">na </w:t>
      </w:r>
      <w:r w:rsidR="00BC3BE9" w:rsidRPr="00984C67">
        <w:rPr>
          <w:color w:val="auto"/>
        </w:rPr>
        <w:t>posebna obilježja povezana s transfernim cijenama</w:t>
      </w:r>
      <w:r w:rsidR="00A070E1" w:rsidRPr="00984C67">
        <w:rPr>
          <w:color w:val="auto"/>
        </w:rPr>
        <w:t xml:space="preserve">, </w:t>
      </w:r>
      <w:r w:rsidR="00BC3BE9" w:rsidRPr="00984C67">
        <w:rPr>
          <w:color w:val="auto"/>
        </w:rPr>
        <w:t xml:space="preserve"> k</w:t>
      </w:r>
      <w:r w:rsidR="00276C38" w:rsidRPr="00984C67">
        <w:rPr>
          <w:color w:val="auto"/>
        </w:rPr>
        <w:t xml:space="preserve">oja ukazuju na korištenje slabosti pravila o transfernim cijenama </w:t>
      </w:r>
      <w:r w:rsidR="00BC3BE9" w:rsidRPr="00984C67">
        <w:rPr>
          <w:color w:val="auto"/>
        </w:rPr>
        <w:t>za stvaranje poreznih pogodnosti.</w:t>
      </w:r>
      <w:r w:rsidR="00BC3BE9" w:rsidRPr="00F75E1F">
        <w:rPr>
          <w:color w:val="FF0000"/>
        </w:rPr>
        <w:t xml:space="preserve"> </w:t>
      </w:r>
      <w:r w:rsidR="00E33761" w:rsidRPr="00A070E1">
        <w:rPr>
          <w:color w:val="auto"/>
        </w:rPr>
        <w:t>Mjera kojom se povećava transparentnost od strane posrednika pružit će poreznim tijelima pravodobne, sveobuhvatne i relevantne informacije</w:t>
      </w:r>
      <w:r w:rsidR="002C42D8" w:rsidRPr="00A070E1">
        <w:rPr>
          <w:color w:val="auto"/>
        </w:rPr>
        <w:t>, te im omogućiti brzo reagiranje na štetne porezne prakse i uklanjanje praznina donošenjem zakonodavstva ili provedbom odgovarajućih procjena rizika i poreznih nadzora</w:t>
      </w:r>
      <w:r w:rsidR="00DA5815" w:rsidRPr="00A070E1">
        <w:rPr>
          <w:color w:val="auto"/>
        </w:rPr>
        <w:t>. P</w:t>
      </w:r>
      <w:r w:rsidR="00E33761" w:rsidRPr="00A070E1">
        <w:rPr>
          <w:color w:val="auto"/>
        </w:rPr>
        <w:t>rimjenjuj</w:t>
      </w:r>
      <w:r w:rsidR="00DA5815" w:rsidRPr="00A070E1">
        <w:rPr>
          <w:color w:val="auto"/>
        </w:rPr>
        <w:t>e</w:t>
      </w:r>
      <w:r w:rsidR="00E33761" w:rsidRPr="00A070E1">
        <w:rPr>
          <w:color w:val="auto"/>
        </w:rPr>
        <w:t xml:space="preserve"> se </w:t>
      </w:r>
      <w:r w:rsidR="00DA5815" w:rsidRPr="00A070E1">
        <w:rPr>
          <w:color w:val="auto"/>
        </w:rPr>
        <w:t xml:space="preserve">na </w:t>
      </w:r>
      <w:r w:rsidR="00E33761" w:rsidRPr="00A070E1">
        <w:rPr>
          <w:color w:val="auto"/>
        </w:rPr>
        <w:t>aranžman</w:t>
      </w:r>
      <w:r w:rsidR="00DA5815" w:rsidRPr="00A070E1">
        <w:rPr>
          <w:color w:val="auto"/>
        </w:rPr>
        <w:t>e</w:t>
      </w:r>
      <w:r w:rsidR="00E33761" w:rsidRPr="00A070E1">
        <w:rPr>
          <w:color w:val="auto"/>
        </w:rPr>
        <w:t xml:space="preserve"> koji se identificiraju kroz pet skupina prepoznatljivih obilježja </w:t>
      </w:r>
      <w:r w:rsidR="00691BCC" w:rsidRPr="00A070E1">
        <w:rPr>
          <w:color w:val="auto"/>
        </w:rPr>
        <w:t>koji čine</w:t>
      </w:r>
      <w:r w:rsidR="00E33761" w:rsidRPr="00A070E1">
        <w:rPr>
          <w:color w:val="auto"/>
        </w:rPr>
        <w:t xml:space="preserve"> karakteristike prekograničnih aranžmana koji ukazuju na potencijalni rizik od izbjegavanja plaćanja poreza.</w:t>
      </w:r>
      <w:r w:rsidR="005B1B62" w:rsidRPr="00A070E1">
        <w:rPr>
          <w:color w:val="auto"/>
        </w:rPr>
        <w:t xml:space="preserve"> Obveza izvješćivanja prvenstveno se određuje za posrednika, ako posrednika nema ili se primjenjuje izuzeće, tada se obveza prenosi na relevantnog poreznog obveznika. Prijedlog također regulira pravila koja spr</w:t>
      </w:r>
      <w:r w:rsidR="009546E1" w:rsidRPr="00A070E1">
        <w:rPr>
          <w:color w:val="auto"/>
        </w:rPr>
        <w:t>ječavaju dvostruko izvješćivanje</w:t>
      </w:r>
      <w:r w:rsidR="005B1B62" w:rsidRPr="00A070E1">
        <w:rPr>
          <w:color w:val="auto"/>
        </w:rPr>
        <w:t xml:space="preserve">. Na taj način se osigurava cjelovitost izvješćivanja, a istodobno izbjegava prekomjerno administrativno opterećenje kako za porezne obveznike tako i za porezno tijelo.  </w:t>
      </w:r>
    </w:p>
    <w:p w14:paraId="6858ACA1" w14:textId="77777777" w:rsidR="003509AD" w:rsidRPr="00984C67" w:rsidRDefault="005170AF" w:rsidP="000D7F52">
      <w:pPr>
        <w:pStyle w:val="Default"/>
        <w:spacing w:after="200" w:line="276" w:lineRule="auto"/>
        <w:ind w:firstLine="709"/>
        <w:jc w:val="both"/>
        <w:rPr>
          <w:color w:val="auto"/>
        </w:rPr>
      </w:pPr>
      <w:r w:rsidRPr="008152BB">
        <w:rPr>
          <w:color w:val="auto"/>
        </w:rPr>
        <w:t>Prijedlog</w:t>
      </w:r>
      <w:r w:rsidR="00FD4643">
        <w:rPr>
          <w:color w:val="auto"/>
        </w:rPr>
        <w:t xml:space="preserve">om zakona u članku </w:t>
      </w:r>
      <w:r w:rsidR="0048396D">
        <w:rPr>
          <w:color w:val="auto"/>
        </w:rPr>
        <w:t>5</w:t>
      </w:r>
      <w:r w:rsidR="007A1317" w:rsidRPr="008152BB">
        <w:rPr>
          <w:color w:val="auto"/>
        </w:rPr>
        <w:t>.</w:t>
      </w:r>
      <w:r w:rsidRPr="008152BB">
        <w:rPr>
          <w:color w:val="auto"/>
        </w:rPr>
        <w:t xml:space="preserve"> propisuje</w:t>
      </w:r>
      <w:r w:rsidR="009546E1">
        <w:rPr>
          <w:color w:val="auto"/>
        </w:rPr>
        <w:t xml:space="preserve"> se</w:t>
      </w:r>
      <w:r w:rsidRPr="008152BB">
        <w:rPr>
          <w:color w:val="auto"/>
        </w:rPr>
        <w:t xml:space="preserve"> </w:t>
      </w:r>
      <w:r w:rsidR="007A1317" w:rsidRPr="008152BB">
        <w:rPr>
          <w:color w:val="auto"/>
        </w:rPr>
        <w:t xml:space="preserve">retroaktivnost primjene Zakona za razdoblje od 25. lipnja 2018. </w:t>
      </w:r>
      <w:r w:rsidR="0023326E" w:rsidRPr="008152BB">
        <w:rPr>
          <w:color w:val="auto"/>
        </w:rPr>
        <w:t>do</w:t>
      </w:r>
      <w:r w:rsidR="007A1317" w:rsidRPr="008152BB">
        <w:rPr>
          <w:color w:val="auto"/>
        </w:rPr>
        <w:t xml:space="preserve"> 1. srpnja 2020. godine s rokom dostave do 31. kolovoza 2020.</w:t>
      </w:r>
      <w:r w:rsidR="00586514">
        <w:rPr>
          <w:color w:val="auto"/>
        </w:rPr>
        <w:t xml:space="preserve"> godine.</w:t>
      </w:r>
      <w:r w:rsidR="007A1317" w:rsidRPr="008152BB">
        <w:rPr>
          <w:color w:val="auto"/>
        </w:rPr>
        <w:t xml:space="preserve"> Odnosna retroaktivnost propisana u Zakonu posljedica je dono</w:t>
      </w:r>
      <w:r w:rsidR="000E7305">
        <w:rPr>
          <w:color w:val="auto"/>
        </w:rPr>
        <w:t>šenja Direktive Vijeća 2018/822</w:t>
      </w:r>
      <w:r w:rsidR="00FF05FF">
        <w:rPr>
          <w:color w:val="auto"/>
        </w:rPr>
        <w:t>,</w:t>
      </w:r>
      <w:r w:rsidR="000E7305">
        <w:rPr>
          <w:color w:val="auto"/>
        </w:rPr>
        <w:t xml:space="preserve"> </w:t>
      </w:r>
      <w:r w:rsidR="00FF05FF" w:rsidRPr="007D428B">
        <w:rPr>
          <w:color w:val="auto"/>
        </w:rPr>
        <w:t>u kojoj je odredbama članka 1. stavka 2. točke 12. propisano da se od posrednika</w:t>
      </w:r>
      <w:r w:rsidR="0007551C" w:rsidRPr="007D428B">
        <w:rPr>
          <w:color w:val="auto"/>
        </w:rPr>
        <w:t xml:space="preserve"> </w:t>
      </w:r>
      <w:r w:rsidR="00FF05FF" w:rsidRPr="007D428B">
        <w:rPr>
          <w:color w:val="auto"/>
        </w:rPr>
        <w:t>i relevantnih poreznih obveznika</w:t>
      </w:r>
      <w:r w:rsidR="00A4287D" w:rsidRPr="007D428B">
        <w:rPr>
          <w:color w:val="auto"/>
        </w:rPr>
        <w:t xml:space="preserve"> </w:t>
      </w:r>
      <w:r w:rsidR="00FF05FF" w:rsidRPr="007D428B">
        <w:rPr>
          <w:color w:val="auto"/>
        </w:rPr>
        <w:t xml:space="preserve">zahtijeva da podnose informacije o prekograničnim aranžmanima o kojima se izvješćuje čiji je prvi korak proveden u razdoblju između datuma stupanja na snagu </w:t>
      </w:r>
      <w:r w:rsidR="00FF05FF" w:rsidRPr="00984C67">
        <w:rPr>
          <w:color w:val="auto"/>
        </w:rPr>
        <w:t xml:space="preserve">Direktive </w:t>
      </w:r>
      <w:r w:rsidR="00B8072C" w:rsidRPr="00984C67">
        <w:rPr>
          <w:color w:val="auto"/>
        </w:rPr>
        <w:t xml:space="preserve">Vijeća </w:t>
      </w:r>
      <w:r w:rsidR="00FF05FF" w:rsidRPr="00984C67">
        <w:rPr>
          <w:color w:val="auto"/>
        </w:rPr>
        <w:t>2018/822 i datuma njezina početka primjene, a što podrazumijeva razdoblje od 25. lipnja 2018. do 1. srpnja 2020.</w:t>
      </w:r>
    </w:p>
    <w:p w14:paraId="2CE37D5F" w14:textId="77777777" w:rsidR="00EA7A74" w:rsidRPr="00EA7A74" w:rsidRDefault="00EA7A74" w:rsidP="004270BD">
      <w:pPr>
        <w:ind w:firstLine="709"/>
        <w:jc w:val="both"/>
        <w:rPr>
          <w:rFonts w:ascii="Times New Roman" w:hAnsi="Times New Roman"/>
          <w:sz w:val="24"/>
          <w:szCs w:val="24"/>
        </w:rPr>
      </w:pPr>
      <w:r w:rsidRPr="00EA7A74">
        <w:rPr>
          <w:rFonts w:ascii="Times New Roman" w:hAnsi="Times New Roman"/>
          <w:sz w:val="24"/>
          <w:szCs w:val="24"/>
        </w:rPr>
        <w:t>Budući da je Zakonom o administrativnoj suradnji u području poreza propisano da su Ministarstvo financija, Porezna uprava i Carinska uprava nadležn</w:t>
      </w:r>
      <w:r w:rsidR="001304B1">
        <w:rPr>
          <w:rFonts w:ascii="Times New Roman" w:hAnsi="Times New Roman"/>
          <w:sz w:val="24"/>
          <w:szCs w:val="24"/>
        </w:rPr>
        <w:t>e</w:t>
      </w:r>
      <w:r w:rsidRPr="00EA7A74">
        <w:rPr>
          <w:rFonts w:ascii="Times New Roman" w:hAnsi="Times New Roman"/>
          <w:sz w:val="24"/>
          <w:szCs w:val="24"/>
        </w:rPr>
        <w:t xml:space="preserve"> za provedbu Uredbe Vijeća (EU) br. 904/2010 od 7. listopada </w:t>
      </w:r>
      <w:r w:rsidR="001304B1">
        <w:rPr>
          <w:rFonts w:ascii="Times New Roman" w:hAnsi="Times New Roman"/>
          <w:sz w:val="24"/>
          <w:szCs w:val="24"/>
        </w:rPr>
        <w:t xml:space="preserve">2010. </w:t>
      </w:r>
      <w:r w:rsidRPr="00EA7A74">
        <w:rPr>
          <w:rFonts w:ascii="Times New Roman" w:hAnsi="Times New Roman"/>
          <w:sz w:val="24"/>
          <w:szCs w:val="24"/>
        </w:rPr>
        <w:t>o administrativnoj suradnji i suzbijanju prijevare u području poreza na dodanu vrijednost, kako je posljednji put izmijenjena Uredbom Vijeća (EU) 2017/2454 od 5. prosinca 2017.</w:t>
      </w:r>
      <w:r w:rsidR="001304B1">
        <w:rPr>
          <w:rFonts w:ascii="Times New Roman" w:hAnsi="Times New Roman"/>
          <w:sz w:val="24"/>
          <w:szCs w:val="24"/>
        </w:rPr>
        <w:t xml:space="preserve"> </w:t>
      </w:r>
      <w:r w:rsidRPr="00EA7A74">
        <w:rPr>
          <w:rFonts w:ascii="Times New Roman" w:hAnsi="Times New Roman"/>
          <w:sz w:val="24"/>
          <w:szCs w:val="24"/>
        </w:rPr>
        <w:t>o izmjeni Uredbe (EU) br. 904/2010 o administrativnoj suradnji i suzbijanju prijevare u području poreza na dodanu vrijednost, uz postojeće odredbe Zakona o administrativnoj suradnji u području poreza</w:t>
      </w:r>
      <w:r w:rsidR="001304B1">
        <w:rPr>
          <w:rFonts w:ascii="Times New Roman" w:hAnsi="Times New Roman"/>
          <w:sz w:val="24"/>
          <w:szCs w:val="24"/>
        </w:rPr>
        <w:t>,</w:t>
      </w:r>
      <w:r w:rsidRPr="00EA7A74">
        <w:rPr>
          <w:rFonts w:ascii="Times New Roman" w:hAnsi="Times New Roman"/>
          <w:sz w:val="24"/>
          <w:szCs w:val="24"/>
        </w:rPr>
        <w:t xml:space="preserve"> u ovom Prijedlogu zakona </w:t>
      </w:r>
      <w:r w:rsidR="006D03AC">
        <w:rPr>
          <w:rFonts w:ascii="Times New Roman" w:hAnsi="Times New Roman"/>
          <w:bCs/>
          <w:sz w:val="24"/>
          <w:szCs w:val="24"/>
        </w:rPr>
        <w:t>navode</w:t>
      </w:r>
      <w:r w:rsidRPr="00EA7A74">
        <w:rPr>
          <w:rFonts w:ascii="Times New Roman" w:hAnsi="Times New Roman"/>
          <w:bCs/>
          <w:sz w:val="24"/>
          <w:szCs w:val="24"/>
        </w:rPr>
        <w:t xml:space="preserve"> se i </w:t>
      </w:r>
      <w:r w:rsidRPr="008152BB">
        <w:rPr>
          <w:rFonts w:ascii="Times New Roman" w:hAnsi="Times New Roman"/>
          <w:bCs/>
          <w:sz w:val="24"/>
          <w:szCs w:val="24"/>
        </w:rPr>
        <w:t>novi propis</w:t>
      </w:r>
      <w:r w:rsidR="006D03AC" w:rsidRPr="008152BB">
        <w:rPr>
          <w:rFonts w:ascii="Times New Roman" w:hAnsi="Times New Roman"/>
          <w:bCs/>
          <w:sz w:val="24"/>
          <w:szCs w:val="24"/>
        </w:rPr>
        <w:t>i</w:t>
      </w:r>
      <w:r w:rsidRPr="008152BB">
        <w:rPr>
          <w:rFonts w:ascii="Times New Roman" w:hAnsi="Times New Roman"/>
          <w:bCs/>
          <w:sz w:val="24"/>
          <w:szCs w:val="24"/>
        </w:rPr>
        <w:t xml:space="preserve"> Europske unije</w:t>
      </w:r>
      <w:r w:rsidRPr="00EA7A74">
        <w:rPr>
          <w:rFonts w:ascii="Times New Roman" w:hAnsi="Times New Roman"/>
          <w:bCs/>
          <w:sz w:val="24"/>
          <w:szCs w:val="24"/>
        </w:rPr>
        <w:t xml:space="preserve"> odnosno </w:t>
      </w:r>
      <w:r w:rsidR="006D03AC">
        <w:rPr>
          <w:rFonts w:ascii="Times New Roman" w:hAnsi="Times New Roman"/>
          <w:sz w:val="24"/>
          <w:szCs w:val="24"/>
        </w:rPr>
        <w:t>Uredba</w:t>
      </w:r>
      <w:r w:rsidRPr="00EA7A74">
        <w:rPr>
          <w:rFonts w:ascii="Times New Roman" w:hAnsi="Times New Roman"/>
          <w:sz w:val="24"/>
          <w:szCs w:val="24"/>
        </w:rPr>
        <w:t xml:space="preserve"> Vijeća (EU) 2018/1541 od 2. listopada 2018. o izmjeni uredbi (EU) br. 904/2010 i (EU) 2017/2454 u pogledu mjera za jačanje administrativne suradnje u području poreza na dodanu vrijednost (u daljnjem tekstu:</w:t>
      </w:r>
      <w:r w:rsidR="006D03AC">
        <w:rPr>
          <w:rFonts w:ascii="Times New Roman" w:hAnsi="Times New Roman"/>
          <w:sz w:val="24"/>
          <w:szCs w:val="24"/>
        </w:rPr>
        <w:t xml:space="preserve"> Uredba Vijeća (EU) 2018/1541) i Uredba Vijeća (EU) 2018/1909 od 4. prosinca 2018. o izmjeni Uredbe (EU) br. 904/2</w:t>
      </w:r>
      <w:r w:rsidR="00A070E1">
        <w:rPr>
          <w:rFonts w:ascii="Times New Roman" w:hAnsi="Times New Roman"/>
          <w:sz w:val="24"/>
          <w:szCs w:val="24"/>
        </w:rPr>
        <w:t>0</w:t>
      </w:r>
      <w:r w:rsidR="006D03AC">
        <w:rPr>
          <w:rFonts w:ascii="Times New Roman" w:hAnsi="Times New Roman"/>
          <w:sz w:val="24"/>
          <w:szCs w:val="24"/>
        </w:rPr>
        <w:t xml:space="preserve">10 u pogledu razmjene informacija u svrhu praćenja pravilne primjene aranžmana za premještanje dobara (u daljnjem tekstu: Uredba Vijeća (EU) 2018/1909). </w:t>
      </w:r>
    </w:p>
    <w:p w14:paraId="2E4D7A08" w14:textId="77777777" w:rsidR="00177EC8" w:rsidRPr="00B46A3A" w:rsidRDefault="00177EC8" w:rsidP="004270BD">
      <w:pPr>
        <w:ind w:firstLine="709"/>
        <w:jc w:val="both"/>
        <w:rPr>
          <w:rFonts w:ascii="Times New Roman" w:hAnsi="Times New Roman"/>
          <w:sz w:val="24"/>
          <w:szCs w:val="24"/>
        </w:rPr>
      </w:pPr>
      <w:r w:rsidRPr="00B46A3A">
        <w:rPr>
          <w:rFonts w:ascii="Times New Roman" w:hAnsi="Times New Roman"/>
          <w:sz w:val="24"/>
          <w:szCs w:val="24"/>
        </w:rPr>
        <w:t xml:space="preserve">Uredba Vijeća (EU) 2018/1541 propisuje određene izmjene u postojećem zajedničkom sustavu za administrativnu suradnju poreznih uprava država članica kako bi se pojačala administrativna suradnja i borba protiv PDV prijevara između država članica. Na temelju Uredbe Vijeća (EU) 2018/1541 poreznim upravama je osiguran pravni okvir za učinkovitije i efikasnije instrumente u borbi protiv 3 glavna tipa PDV prijevara kod prekograničnih transakcija: 1) prijevare povezane s nestalim poduzetnikom/missing traderom (kružne prijevare), 2) prijevare povezane s rabljenim automobilima i posebnim postupkom oporezivanja marže i 3) prijevare povezane s carinskim postupkom 42 i 63. </w:t>
      </w:r>
    </w:p>
    <w:p w14:paraId="6D4F5A8C" w14:textId="77777777" w:rsidR="005E312D" w:rsidRDefault="00177EC8" w:rsidP="005E312D">
      <w:pPr>
        <w:jc w:val="both"/>
        <w:rPr>
          <w:rFonts w:ascii="Times New Roman" w:hAnsi="Times New Roman"/>
          <w:sz w:val="24"/>
          <w:szCs w:val="24"/>
        </w:rPr>
      </w:pPr>
      <w:r w:rsidRPr="00B46A3A">
        <w:rPr>
          <w:rFonts w:ascii="Times New Roman" w:hAnsi="Times New Roman"/>
          <w:sz w:val="24"/>
          <w:szCs w:val="24"/>
        </w:rPr>
        <w:tab/>
      </w:r>
      <w:r w:rsidRPr="008152BB">
        <w:rPr>
          <w:rFonts w:ascii="Times New Roman" w:hAnsi="Times New Roman"/>
          <w:sz w:val="24"/>
          <w:szCs w:val="24"/>
        </w:rPr>
        <w:t xml:space="preserve">Na temelju </w:t>
      </w:r>
      <w:r w:rsidR="00565FD1" w:rsidRPr="008152BB">
        <w:rPr>
          <w:rFonts w:ascii="Times New Roman" w:hAnsi="Times New Roman"/>
          <w:sz w:val="24"/>
          <w:szCs w:val="24"/>
        </w:rPr>
        <w:t xml:space="preserve">odredbi </w:t>
      </w:r>
      <w:r w:rsidRPr="008152BB">
        <w:rPr>
          <w:rFonts w:ascii="Times New Roman" w:hAnsi="Times New Roman"/>
          <w:sz w:val="24"/>
          <w:szCs w:val="24"/>
        </w:rPr>
        <w:t>Uredbe Vijeća (EU) 2018/1541 ojačat će se suradnja među državama članicama kroz uspostavu online sustava za Eurofisc, otvorit će se novi komunikacijski kanali i razmjena informacija između poreznih uprava i EU tijela za izvršavanje zakonodavstva</w:t>
      </w:r>
      <w:r w:rsidR="006D03AC" w:rsidRPr="008152BB">
        <w:rPr>
          <w:rFonts w:ascii="Times New Roman" w:hAnsi="Times New Roman"/>
          <w:sz w:val="24"/>
          <w:szCs w:val="24"/>
        </w:rPr>
        <w:t xml:space="preserve">, </w:t>
      </w:r>
      <w:r w:rsidRPr="008152BB">
        <w:rPr>
          <w:rFonts w:ascii="Times New Roman" w:hAnsi="Times New Roman"/>
          <w:sz w:val="24"/>
          <w:szCs w:val="24"/>
        </w:rPr>
        <w:t xml:space="preserve"> uvedena je obvezujuća razmjena informacija između poreznih i carinskih uprava o uvozu dobara izvan EU povezano s carinskim postupcima 42 i 63, Eurofisc službenicima omogućen je automatski pristup o nacionalnim registracijama vozila (putem EUCARIS sustava), uvedena je mog</w:t>
      </w:r>
      <w:r w:rsidR="006D03AC" w:rsidRPr="008152BB">
        <w:rPr>
          <w:rFonts w:ascii="Times New Roman" w:hAnsi="Times New Roman"/>
          <w:sz w:val="24"/>
          <w:szCs w:val="24"/>
        </w:rPr>
        <w:t>ućnost provedbe tzv. Zajedničke istražne radnje</w:t>
      </w:r>
      <w:r w:rsidRPr="008152BB">
        <w:rPr>
          <w:rFonts w:ascii="Times New Roman" w:hAnsi="Times New Roman"/>
          <w:sz w:val="24"/>
          <w:szCs w:val="24"/>
        </w:rPr>
        <w:t xml:space="preserve"> (inspektori više država članica provode zajednički nadzor u jednog državi, svi imaju iste ovlasti), </w:t>
      </w:r>
      <w:r w:rsidR="006D03AC" w:rsidRPr="008152BB">
        <w:rPr>
          <w:rFonts w:ascii="Times New Roman" w:hAnsi="Times New Roman"/>
          <w:sz w:val="24"/>
          <w:szCs w:val="24"/>
        </w:rPr>
        <w:t xml:space="preserve">omogućena je razmjena informacija sa tijelima EU za izvršavanje zakonodavstva (Europol, OLAF), </w:t>
      </w:r>
      <w:r w:rsidRPr="008152BB">
        <w:rPr>
          <w:rFonts w:ascii="Times New Roman" w:hAnsi="Times New Roman"/>
          <w:sz w:val="24"/>
          <w:szCs w:val="24"/>
        </w:rPr>
        <w:t>uvedena je mogućnost za traženje pristanka poreznog obveznika za izravan prijenos povrata PDV-a državi članici poslovnog nastanka gdje su eviden</w:t>
      </w:r>
      <w:r w:rsidR="000C2DD2" w:rsidRPr="008152BB">
        <w:rPr>
          <w:rFonts w:ascii="Times New Roman" w:hAnsi="Times New Roman"/>
          <w:sz w:val="24"/>
          <w:szCs w:val="24"/>
        </w:rPr>
        <w:t xml:space="preserve">tirane neplaćene porezne obveze. </w:t>
      </w:r>
      <w:r w:rsidRPr="008152BB">
        <w:rPr>
          <w:rFonts w:ascii="Times New Roman" w:hAnsi="Times New Roman"/>
          <w:sz w:val="24"/>
          <w:szCs w:val="24"/>
        </w:rPr>
        <w:t>Odredbe glede pristupa informacijama o nacionalnim registracijama, otvaranja online sustava za Eurofisc, mogućnosti izravnog prijenosa povrata PDV-a državi članici poslovnog nastana gdje su evidentirane porezne obveze primjenjivat će se od 1. siječnja 2020.</w:t>
      </w:r>
      <w:r w:rsidR="00AB5F1C">
        <w:rPr>
          <w:rFonts w:ascii="Times New Roman" w:hAnsi="Times New Roman"/>
          <w:sz w:val="24"/>
          <w:szCs w:val="24"/>
        </w:rPr>
        <w:t xml:space="preserve"> godine.</w:t>
      </w:r>
      <w:r w:rsidR="00565FD1" w:rsidRPr="008152BB">
        <w:rPr>
          <w:rFonts w:ascii="Times New Roman" w:hAnsi="Times New Roman"/>
          <w:sz w:val="24"/>
          <w:szCs w:val="24"/>
        </w:rPr>
        <w:t xml:space="preserve"> Na temelju odredbi Uredbe Vijeća (EU) 2018/1909 </w:t>
      </w:r>
      <w:r w:rsidR="005E312D" w:rsidRPr="008152BB">
        <w:rPr>
          <w:rFonts w:ascii="Times New Roman" w:hAnsi="Times New Roman"/>
          <w:sz w:val="24"/>
          <w:szCs w:val="24"/>
        </w:rPr>
        <w:t>osigurat će se pravilno praćenje aranžmana za premještanje dobara kako bi nadležna tijela država članica imala automatiziran pristup podacima prikupljenima od poreznih obveznika u pogledu takvih transakcija</w:t>
      </w:r>
      <w:r w:rsidR="004A4F75" w:rsidRPr="008152BB">
        <w:rPr>
          <w:rFonts w:ascii="Times New Roman" w:hAnsi="Times New Roman"/>
          <w:sz w:val="24"/>
          <w:szCs w:val="24"/>
        </w:rPr>
        <w:t>, s primjenom</w:t>
      </w:r>
      <w:r w:rsidR="005E312D" w:rsidRPr="008152BB">
        <w:rPr>
          <w:rFonts w:ascii="Times New Roman" w:hAnsi="Times New Roman"/>
          <w:sz w:val="24"/>
          <w:szCs w:val="24"/>
        </w:rPr>
        <w:t xml:space="preserve"> od 1. siječnja 2020. </w:t>
      </w:r>
      <w:r w:rsidR="00AB5F1C">
        <w:rPr>
          <w:rFonts w:ascii="Times New Roman" w:hAnsi="Times New Roman"/>
          <w:sz w:val="24"/>
          <w:szCs w:val="24"/>
        </w:rPr>
        <w:t>godine.</w:t>
      </w:r>
      <w:r w:rsidR="00565FD1" w:rsidRPr="008152BB">
        <w:rPr>
          <w:rFonts w:ascii="Times New Roman" w:hAnsi="Times New Roman"/>
          <w:sz w:val="24"/>
          <w:szCs w:val="24"/>
        </w:rPr>
        <w:t xml:space="preserve"> </w:t>
      </w:r>
    </w:p>
    <w:p w14:paraId="18519E4E" w14:textId="77777777" w:rsidR="009F2FCB" w:rsidRPr="00956C8E" w:rsidRDefault="009F2FCB" w:rsidP="00956C8E">
      <w:pPr>
        <w:ind w:firstLine="709"/>
        <w:jc w:val="both"/>
        <w:rPr>
          <w:rFonts w:ascii="Times New Roman" w:hAnsi="Times New Roman"/>
          <w:b/>
          <w:sz w:val="24"/>
          <w:szCs w:val="24"/>
        </w:rPr>
      </w:pPr>
      <w:r w:rsidRPr="00956C8E">
        <w:rPr>
          <w:rFonts w:ascii="Times New Roman" w:hAnsi="Times New Roman"/>
          <w:b/>
          <w:sz w:val="24"/>
          <w:szCs w:val="24"/>
        </w:rPr>
        <w:t>c) Posljedice koje će donošenjem Zakona proisteći</w:t>
      </w:r>
    </w:p>
    <w:p w14:paraId="0E32CA1D" w14:textId="77777777" w:rsidR="00956C8E" w:rsidRPr="00956C8E" w:rsidRDefault="00956C8E" w:rsidP="00956C8E">
      <w:pPr>
        <w:ind w:firstLine="709"/>
        <w:jc w:val="both"/>
        <w:rPr>
          <w:rFonts w:ascii="Times New Roman" w:hAnsi="Times New Roman"/>
          <w:sz w:val="24"/>
          <w:szCs w:val="24"/>
        </w:rPr>
      </w:pPr>
      <w:r w:rsidRPr="00956C8E">
        <w:rPr>
          <w:rFonts w:ascii="Times New Roman" w:hAnsi="Times New Roman"/>
          <w:sz w:val="24"/>
          <w:szCs w:val="24"/>
        </w:rPr>
        <w:t>Na temelju proširenj</w:t>
      </w:r>
      <w:r w:rsidR="001043B9">
        <w:rPr>
          <w:rFonts w:ascii="Times New Roman" w:hAnsi="Times New Roman"/>
          <w:sz w:val="24"/>
          <w:szCs w:val="24"/>
        </w:rPr>
        <w:t>a</w:t>
      </w:r>
      <w:r w:rsidRPr="00956C8E">
        <w:rPr>
          <w:rFonts w:ascii="Times New Roman" w:hAnsi="Times New Roman"/>
          <w:sz w:val="24"/>
          <w:szCs w:val="24"/>
        </w:rPr>
        <w:t xml:space="preserve"> predmetnog obuhvata administrativne suradnje što podrazumijeva razmjenu informacija o prekograničnim potencijalno štetnim poreznim aranžmanima podići će se porezna transparentnost. Nadalje, uvode se mjere za sprječavanje agresivnog poreznog planiranja </w:t>
      </w:r>
      <w:r w:rsidR="00E15DA1">
        <w:rPr>
          <w:rFonts w:ascii="Times New Roman" w:hAnsi="Times New Roman"/>
          <w:sz w:val="24"/>
          <w:szCs w:val="24"/>
        </w:rPr>
        <w:t>te će se</w:t>
      </w:r>
      <w:r w:rsidRPr="00956C8E">
        <w:rPr>
          <w:rFonts w:ascii="Times New Roman" w:hAnsi="Times New Roman"/>
          <w:sz w:val="24"/>
          <w:szCs w:val="24"/>
        </w:rPr>
        <w:t xml:space="preserve"> stvoriti pretpostavke za pravedniji </w:t>
      </w:r>
      <w:r w:rsidR="00E15DA1">
        <w:rPr>
          <w:rFonts w:ascii="Times New Roman" w:hAnsi="Times New Roman"/>
          <w:sz w:val="24"/>
          <w:szCs w:val="24"/>
        </w:rPr>
        <w:t xml:space="preserve">i </w:t>
      </w:r>
      <w:r w:rsidRPr="00956C8E">
        <w:rPr>
          <w:rFonts w:ascii="Times New Roman" w:hAnsi="Times New Roman"/>
          <w:sz w:val="24"/>
          <w:szCs w:val="24"/>
        </w:rPr>
        <w:t xml:space="preserve">učinkovitiji porezni sustav. </w:t>
      </w:r>
    </w:p>
    <w:p w14:paraId="4D8081B7" w14:textId="77777777" w:rsidR="00797ECA" w:rsidRPr="007F426A" w:rsidRDefault="001C67D7" w:rsidP="00BA34A3">
      <w:pPr>
        <w:jc w:val="both"/>
        <w:rPr>
          <w:rFonts w:ascii="Times New Roman" w:eastAsia="Times New Roman" w:hAnsi="Times New Roman"/>
          <w:b/>
          <w:sz w:val="24"/>
          <w:szCs w:val="24"/>
          <w:lang w:eastAsia="hr-HR"/>
        </w:rPr>
      </w:pPr>
      <w:r w:rsidRPr="007F426A">
        <w:rPr>
          <w:rFonts w:ascii="Times New Roman" w:eastAsia="Times New Roman" w:hAnsi="Times New Roman"/>
          <w:b/>
          <w:sz w:val="24"/>
          <w:szCs w:val="24"/>
          <w:lang w:eastAsia="hr-HR"/>
        </w:rPr>
        <w:t>III.</w:t>
      </w:r>
      <w:r w:rsidR="00416E08" w:rsidRPr="007F426A">
        <w:rPr>
          <w:rFonts w:ascii="Times New Roman" w:eastAsia="Times New Roman" w:hAnsi="Times New Roman"/>
          <w:b/>
          <w:sz w:val="24"/>
          <w:szCs w:val="24"/>
          <w:lang w:eastAsia="hr-HR"/>
        </w:rPr>
        <w:tab/>
      </w:r>
      <w:r w:rsidRPr="007F426A">
        <w:rPr>
          <w:rFonts w:ascii="Times New Roman" w:eastAsia="Times New Roman" w:hAnsi="Times New Roman"/>
          <w:b/>
          <w:sz w:val="24"/>
          <w:szCs w:val="24"/>
          <w:lang w:eastAsia="hr-HR"/>
        </w:rPr>
        <w:t>OCJENA I IZVORI POTREBNIH SREDSTAVA ZA PROVOĐENJE ZAKONA</w:t>
      </w:r>
    </w:p>
    <w:p w14:paraId="55FD38BF" w14:textId="77777777" w:rsidR="008B20F7" w:rsidRDefault="001C67D7" w:rsidP="00416E08">
      <w:pPr>
        <w:spacing w:after="0" w:line="240" w:lineRule="auto"/>
        <w:ind w:firstLine="708"/>
        <w:jc w:val="both"/>
        <w:rPr>
          <w:rFonts w:ascii="Times New Roman" w:hAnsi="Times New Roman"/>
          <w:sz w:val="24"/>
          <w:szCs w:val="24"/>
        </w:rPr>
      </w:pPr>
      <w:r w:rsidRPr="00446F64">
        <w:rPr>
          <w:rFonts w:ascii="Times New Roman" w:hAnsi="Times New Roman"/>
          <w:sz w:val="24"/>
          <w:szCs w:val="24"/>
        </w:rPr>
        <w:t>Za provođenje ovoga Zakona nije potrebno osigurati dodatna sredstva u državnom proračunu Republike Hrvatske.</w:t>
      </w:r>
    </w:p>
    <w:p w14:paraId="6E76ED79" w14:textId="77777777" w:rsidR="004A528C" w:rsidRDefault="004A528C" w:rsidP="00416E08">
      <w:pPr>
        <w:spacing w:after="0" w:line="240" w:lineRule="auto"/>
        <w:ind w:firstLine="708"/>
        <w:jc w:val="both"/>
        <w:rPr>
          <w:rFonts w:ascii="Times New Roman" w:hAnsi="Times New Roman"/>
          <w:sz w:val="24"/>
          <w:szCs w:val="24"/>
        </w:rPr>
      </w:pPr>
    </w:p>
    <w:p w14:paraId="63811EFC" w14:textId="77777777" w:rsidR="004A528C" w:rsidRDefault="004A528C" w:rsidP="00416E08">
      <w:pPr>
        <w:spacing w:after="0" w:line="240" w:lineRule="auto"/>
        <w:ind w:firstLine="708"/>
        <w:jc w:val="both"/>
        <w:rPr>
          <w:rFonts w:ascii="Times New Roman" w:hAnsi="Times New Roman"/>
          <w:sz w:val="24"/>
          <w:szCs w:val="24"/>
        </w:rPr>
      </w:pPr>
    </w:p>
    <w:p w14:paraId="6B8E9644" w14:textId="77777777" w:rsidR="00572141" w:rsidRDefault="00572141" w:rsidP="00416E08">
      <w:pPr>
        <w:spacing w:after="0" w:line="240" w:lineRule="auto"/>
        <w:ind w:firstLine="708"/>
        <w:jc w:val="both"/>
        <w:rPr>
          <w:rFonts w:ascii="Times New Roman" w:hAnsi="Times New Roman"/>
          <w:sz w:val="24"/>
          <w:szCs w:val="24"/>
        </w:rPr>
      </w:pPr>
    </w:p>
    <w:p w14:paraId="58279E0C" w14:textId="77777777" w:rsidR="00572141" w:rsidRDefault="00572141" w:rsidP="00416E08">
      <w:pPr>
        <w:spacing w:after="0" w:line="240" w:lineRule="auto"/>
        <w:ind w:firstLine="708"/>
        <w:jc w:val="both"/>
        <w:rPr>
          <w:rFonts w:ascii="Times New Roman" w:hAnsi="Times New Roman"/>
          <w:sz w:val="24"/>
          <w:szCs w:val="24"/>
        </w:rPr>
      </w:pPr>
    </w:p>
    <w:p w14:paraId="02E70935" w14:textId="77777777" w:rsidR="00572141" w:rsidRDefault="00572141" w:rsidP="00416E08">
      <w:pPr>
        <w:spacing w:after="0" w:line="240" w:lineRule="auto"/>
        <w:ind w:firstLine="708"/>
        <w:jc w:val="both"/>
        <w:rPr>
          <w:rFonts w:ascii="Times New Roman" w:hAnsi="Times New Roman"/>
          <w:sz w:val="24"/>
          <w:szCs w:val="24"/>
        </w:rPr>
      </w:pPr>
    </w:p>
    <w:p w14:paraId="7458D75F" w14:textId="77777777" w:rsidR="00572141" w:rsidRDefault="00572141" w:rsidP="00416E08">
      <w:pPr>
        <w:spacing w:after="0" w:line="240" w:lineRule="auto"/>
        <w:ind w:firstLine="708"/>
        <w:jc w:val="both"/>
        <w:rPr>
          <w:rFonts w:ascii="Times New Roman" w:hAnsi="Times New Roman"/>
          <w:sz w:val="24"/>
          <w:szCs w:val="24"/>
        </w:rPr>
      </w:pPr>
    </w:p>
    <w:p w14:paraId="0F4B3C4C" w14:textId="77777777" w:rsidR="00572141" w:rsidRDefault="00572141" w:rsidP="00416E08">
      <w:pPr>
        <w:spacing w:after="0" w:line="240" w:lineRule="auto"/>
        <w:ind w:firstLine="708"/>
        <w:jc w:val="both"/>
        <w:rPr>
          <w:rFonts w:ascii="Times New Roman" w:hAnsi="Times New Roman"/>
          <w:sz w:val="24"/>
          <w:szCs w:val="24"/>
        </w:rPr>
      </w:pPr>
    </w:p>
    <w:p w14:paraId="5454DF7D" w14:textId="77777777" w:rsidR="00572141" w:rsidRDefault="00572141" w:rsidP="00416E08">
      <w:pPr>
        <w:spacing w:after="0" w:line="240" w:lineRule="auto"/>
        <w:ind w:firstLine="708"/>
        <w:jc w:val="both"/>
        <w:rPr>
          <w:rFonts w:ascii="Times New Roman" w:hAnsi="Times New Roman"/>
          <w:sz w:val="24"/>
          <w:szCs w:val="24"/>
        </w:rPr>
      </w:pPr>
    </w:p>
    <w:p w14:paraId="570E9ADF" w14:textId="77777777" w:rsidR="00572141" w:rsidRDefault="00572141" w:rsidP="00416E08">
      <w:pPr>
        <w:spacing w:after="0" w:line="240" w:lineRule="auto"/>
        <w:ind w:firstLine="708"/>
        <w:jc w:val="both"/>
        <w:rPr>
          <w:rFonts w:ascii="Times New Roman" w:hAnsi="Times New Roman"/>
          <w:sz w:val="24"/>
          <w:szCs w:val="24"/>
        </w:rPr>
      </w:pPr>
    </w:p>
    <w:p w14:paraId="66583C65" w14:textId="77777777" w:rsidR="00572141" w:rsidRDefault="00572141" w:rsidP="00416E08">
      <w:pPr>
        <w:spacing w:after="0" w:line="240" w:lineRule="auto"/>
        <w:ind w:firstLine="708"/>
        <w:jc w:val="both"/>
        <w:rPr>
          <w:rFonts w:ascii="Times New Roman" w:hAnsi="Times New Roman"/>
          <w:sz w:val="24"/>
          <w:szCs w:val="24"/>
        </w:rPr>
      </w:pPr>
    </w:p>
    <w:p w14:paraId="6211D14C" w14:textId="77777777" w:rsidR="00572141" w:rsidRDefault="00572141" w:rsidP="00416E08">
      <w:pPr>
        <w:spacing w:after="0" w:line="240" w:lineRule="auto"/>
        <w:ind w:firstLine="708"/>
        <w:jc w:val="both"/>
        <w:rPr>
          <w:rFonts w:ascii="Times New Roman" w:hAnsi="Times New Roman"/>
          <w:sz w:val="24"/>
          <w:szCs w:val="24"/>
        </w:rPr>
      </w:pPr>
    </w:p>
    <w:p w14:paraId="60972BF2" w14:textId="77777777" w:rsidR="00572141" w:rsidRDefault="00572141" w:rsidP="00416E08">
      <w:pPr>
        <w:spacing w:after="0" w:line="240" w:lineRule="auto"/>
        <w:ind w:firstLine="708"/>
        <w:jc w:val="both"/>
        <w:rPr>
          <w:rFonts w:ascii="Times New Roman" w:hAnsi="Times New Roman"/>
          <w:sz w:val="24"/>
          <w:szCs w:val="24"/>
        </w:rPr>
      </w:pPr>
    </w:p>
    <w:p w14:paraId="227DCCDD" w14:textId="77777777" w:rsidR="00572141" w:rsidRDefault="00572141" w:rsidP="00416E08">
      <w:pPr>
        <w:spacing w:after="0" w:line="240" w:lineRule="auto"/>
        <w:ind w:firstLine="708"/>
        <w:jc w:val="both"/>
        <w:rPr>
          <w:rFonts w:ascii="Times New Roman" w:hAnsi="Times New Roman"/>
          <w:sz w:val="24"/>
          <w:szCs w:val="24"/>
        </w:rPr>
      </w:pPr>
    </w:p>
    <w:p w14:paraId="4F290DFB" w14:textId="77777777" w:rsidR="00572141" w:rsidRDefault="00572141" w:rsidP="00416E08">
      <w:pPr>
        <w:spacing w:after="0" w:line="240" w:lineRule="auto"/>
        <w:ind w:firstLine="708"/>
        <w:jc w:val="both"/>
        <w:rPr>
          <w:rFonts w:ascii="Times New Roman" w:hAnsi="Times New Roman"/>
          <w:sz w:val="24"/>
          <w:szCs w:val="24"/>
        </w:rPr>
      </w:pPr>
    </w:p>
    <w:p w14:paraId="750A2BE6" w14:textId="77777777" w:rsidR="00572141" w:rsidRDefault="00572141" w:rsidP="00416E08">
      <w:pPr>
        <w:spacing w:after="0" w:line="240" w:lineRule="auto"/>
        <w:ind w:firstLine="708"/>
        <w:jc w:val="both"/>
        <w:rPr>
          <w:rFonts w:ascii="Times New Roman" w:hAnsi="Times New Roman"/>
          <w:sz w:val="24"/>
          <w:szCs w:val="24"/>
        </w:rPr>
      </w:pPr>
    </w:p>
    <w:p w14:paraId="22430EF7" w14:textId="77777777" w:rsidR="00572141" w:rsidRDefault="00572141" w:rsidP="00416E08">
      <w:pPr>
        <w:spacing w:after="0" w:line="240" w:lineRule="auto"/>
        <w:ind w:firstLine="708"/>
        <w:jc w:val="both"/>
        <w:rPr>
          <w:rFonts w:ascii="Times New Roman" w:hAnsi="Times New Roman"/>
          <w:sz w:val="24"/>
          <w:szCs w:val="24"/>
        </w:rPr>
      </w:pPr>
    </w:p>
    <w:p w14:paraId="01A1EFAD" w14:textId="77777777" w:rsidR="00572141" w:rsidRDefault="00572141" w:rsidP="00416E08">
      <w:pPr>
        <w:spacing w:after="0" w:line="240" w:lineRule="auto"/>
        <w:ind w:firstLine="708"/>
        <w:jc w:val="both"/>
        <w:rPr>
          <w:rFonts w:ascii="Times New Roman" w:hAnsi="Times New Roman"/>
          <w:sz w:val="24"/>
          <w:szCs w:val="24"/>
        </w:rPr>
      </w:pPr>
    </w:p>
    <w:p w14:paraId="3C748070" w14:textId="77777777" w:rsidR="00572141" w:rsidRDefault="00572141" w:rsidP="00416E08">
      <w:pPr>
        <w:spacing w:after="0" w:line="240" w:lineRule="auto"/>
        <w:ind w:firstLine="708"/>
        <w:jc w:val="both"/>
        <w:rPr>
          <w:rFonts w:ascii="Times New Roman" w:hAnsi="Times New Roman"/>
          <w:sz w:val="24"/>
          <w:szCs w:val="24"/>
        </w:rPr>
      </w:pPr>
    </w:p>
    <w:p w14:paraId="5C701231" w14:textId="77777777" w:rsidR="00572141" w:rsidRDefault="00572141" w:rsidP="00416E08">
      <w:pPr>
        <w:spacing w:after="0" w:line="240" w:lineRule="auto"/>
        <w:ind w:firstLine="708"/>
        <w:jc w:val="both"/>
        <w:rPr>
          <w:rFonts w:ascii="Times New Roman" w:hAnsi="Times New Roman"/>
          <w:sz w:val="24"/>
          <w:szCs w:val="24"/>
        </w:rPr>
      </w:pPr>
    </w:p>
    <w:p w14:paraId="5276CE5F" w14:textId="77777777" w:rsidR="00572141" w:rsidRDefault="00572141" w:rsidP="00416E08">
      <w:pPr>
        <w:spacing w:after="0" w:line="240" w:lineRule="auto"/>
        <w:ind w:firstLine="708"/>
        <w:jc w:val="both"/>
        <w:rPr>
          <w:rFonts w:ascii="Times New Roman" w:hAnsi="Times New Roman"/>
          <w:sz w:val="24"/>
          <w:szCs w:val="24"/>
        </w:rPr>
      </w:pPr>
    </w:p>
    <w:p w14:paraId="32D7F3EB" w14:textId="77777777" w:rsidR="00572141" w:rsidRDefault="00572141" w:rsidP="00416E08">
      <w:pPr>
        <w:spacing w:after="0" w:line="240" w:lineRule="auto"/>
        <w:ind w:firstLine="708"/>
        <w:jc w:val="both"/>
        <w:rPr>
          <w:rFonts w:ascii="Times New Roman" w:hAnsi="Times New Roman"/>
          <w:sz w:val="24"/>
          <w:szCs w:val="24"/>
        </w:rPr>
      </w:pPr>
    </w:p>
    <w:p w14:paraId="21B55D4F" w14:textId="77777777" w:rsidR="00572141" w:rsidRDefault="00572141" w:rsidP="00416E08">
      <w:pPr>
        <w:spacing w:after="0" w:line="240" w:lineRule="auto"/>
        <w:ind w:firstLine="708"/>
        <w:jc w:val="both"/>
        <w:rPr>
          <w:rFonts w:ascii="Times New Roman" w:hAnsi="Times New Roman"/>
          <w:sz w:val="24"/>
          <w:szCs w:val="24"/>
        </w:rPr>
      </w:pPr>
    </w:p>
    <w:p w14:paraId="45C9587F" w14:textId="77777777" w:rsidR="00572141" w:rsidRDefault="00572141" w:rsidP="00416E08">
      <w:pPr>
        <w:spacing w:after="0" w:line="240" w:lineRule="auto"/>
        <w:ind w:firstLine="708"/>
        <w:jc w:val="both"/>
        <w:rPr>
          <w:rFonts w:ascii="Times New Roman" w:hAnsi="Times New Roman"/>
          <w:sz w:val="24"/>
          <w:szCs w:val="24"/>
        </w:rPr>
      </w:pPr>
    </w:p>
    <w:p w14:paraId="5854CDD6" w14:textId="77777777" w:rsidR="00572141" w:rsidRDefault="00572141" w:rsidP="00416E08">
      <w:pPr>
        <w:spacing w:after="0" w:line="240" w:lineRule="auto"/>
        <w:ind w:firstLine="708"/>
        <w:jc w:val="both"/>
        <w:rPr>
          <w:rFonts w:ascii="Times New Roman" w:hAnsi="Times New Roman"/>
          <w:sz w:val="24"/>
          <w:szCs w:val="24"/>
        </w:rPr>
      </w:pPr>
    </w:p>
    <w:p w14:paraId="48697271" w14:textId="77777777" w:rsidR="00572141" w:rsidRDefault="00572141" w:rsidP="00416E08">
      <w:pPr>
        <w:spacing w:after="0" w:line="240" w:lineRule="auto"/>
        <w:ind w:firstLine="708"/>
        <w:jc w:val="both"/>
        <w:rPr>
          <w:rFonts w:ascii="Times New Roman" w:hAnsi="Times New Roman"/>
          <w:sz w:val="24"/>
          <w:szCs w:val="24"/>
        </w:rPr>
      </w:pPr>
    </w:p>
    <w:p w14:paraId="105841E1" w14:textId="77777777" w:rsidR="00B03A4A" w:rsidRDefault="00B03A4A" w:rsidP="00416E08">
      <w:pPr>
        <w:spacing w:after="0" w:line="240" w:lineRule="auto"/>
        <w:ind w:firstLine="708"/>
        <w:jc w:val="both"/>
        <w:rPr>
          <w:rFonts w:ascii="Times New Roman" w:hAnsi="Times New Roman"/>
          <w:sz w:val="24"/>
          <w:szCs w:val="24"/>
        </w:rPr>
      </w:pPr>
    </w:p>
    <w:p w14:paraId="24E40CA3" w14:textId="77777777" w:rsidR="00B03A4A" w:rsidRDefault="00B03A4A" w:rsidP="00416E08">
      <w:pPr>
        <w:spacing w:after="0" w:line="240" w:lineRule="auto"/>
        <w:ind w:firstLine="708"/>
        <w:jc w:val="both"/>
        <w:rPr>
          <w:rFonts w:ascii="Times New Roman" w:hAnsi="Times New Roman"/>
          <w:sz w:val="24"/>
          <w:szCs w:val="24"/>
        </w:rPr>
      </w:pPr>
    </w:p>
    <w:p w14:paraId="4EF2D15B" w14:textId="5E002840" w:rsidR="009B6ABD" w:rsidRDefault="009B6ABD" w:rsidP="00416E08">
      <w:pPr>
        <w:spacing w:after="0" w:line="240" w:lineRule="auto"/>
        <w:ind w:firstLine="708"/>
        <w:jc w:val="both"/>
        <w:rPr>
          <w:rFonts w:ascii="Times New Roman" w:hAnsi="Times New Roman"/>
          <w:sz w:val="24"/>
          <w:szCs w:val="24"/>
        </w:rPr>
      </w:pPr>
    </w:p>
    <w:p w14:paraId="51EBCC0E" w14:textId="77777777" w:rsidR="009B6ABD" w:rsidRDefault="009B6ABD" w:rsidP="00416E08">
      <w:pPr>
        <w:spacing w:after="0" w:line="240" w:lineRule="auto"/>
        <w:ind w:firstLine="708"/>
        <w:jc w:val="both"/>
        <w:rPr>
          <w:rFonts w:ascii="Times New Roman" w:hAnsi="Times New Roman"/>
          <w:sz w:val="24"/>
          <w:szCs w:val="24"/>
        </w:rPr>
      </w:pPr>
    </w:p>
    <w:p w14:paraId="30DE33E8" w14:textId="77777777" w:rsidR="009B6ABD" w:rsidRDefault="009B6ABD" w:rsidP="00416E08">
      <w:pPr>
        <w:spacing w:after="0" w:line="240" w:lineRule="auto"/>
        <w:ind w:firstLine="708"/>
        <w:jc w:val="both"/>
        <w:rPr>
          <w:rFonts w:ascii="Times New Roman" w:hAnsi="Times New Roman"/>
          <w:sz w:val="24"/>
          <w:szCs w:val="24"/>
        </w:rPr>
      </w:pPr>
    </w:p>
    <w:p w14:paraId="16C62676" w14:textId="77777777" w:rsidR="009B6ABD" w:rsidRDefault="009B6ABD" w:rsidP="00416E08">
      <w:pPr>
        <w:spacing w:after="0" w:line="240" w:lineRule="auto"/>
        <w:ind w:firstLine="708"/>
        <w:jc w:val="both"/>
        <w:rPr>
          <w:rFonts w:ascii="Times New Roman" w:hAnsi="Times New Roman"/>
          <w:sz w:val="24"/>
          <w:szCs w:val="24"/>
        </w:rPr>
      </w:pPr>
    </w:p>
    <w:p w14:paraId="5BC59005" w14:textId="77777777" w:rsidR="00572141" w:rsidRDefault="00572141" w:rsidP="00416E08">
      <w:pPr>
        <w:spacing w:after="0" w:line="240" w:lineRule="auto"/>
        <w:ind w:firstLine="708"/>
        <w:jc w:val="both"/>
        <w:rPr>
          <w:rFonts w:ascii="Times New Roman" w:hAnsi="Times New Roman"/>
          <w:sz w:val="24"/>
          <w:szCs w:val="24"/>
        </w:rPr>
      </w:pPr>
    </w:p>
    <w:p w14:paraId="4533029B" w14:textId="77777777" w:rsidR="00572141" w:rsidRDefault="00572141" w:rsidP="00416E08">
      <w:pPr>
        <w:spacing w:after="0" w:line="240" w:lineRule="auto"/>
        <w:ind w:firstLine="708"/>
        <w:jc w:val="both"/>
        <w:rPr>
          <w:rFonts w:ascii="Times New Roman" w:hAnsi="Times New Roman"/>
          <w:sz w:val="24"/>
          <w:szCs w:val="24"/>
        </w:rPr>
      </w:pPr>
    </w:p>
    <w:p w14:paraId="50F7D8A3" w14:textId="77777777" w:rsidR="002A0EAF" w:rsidRPr="007F426A" w:rsidRDefault="00CF046D" w:rsidP="001607C2">
      <w:pPr>
        <w:pStyle w:val="ListParagraph"/>
        <w:spacing w:after="0" w:line="240" w:lineRule="auto"/>
        <w:ind w:left="862"/>
        <w:jc w:val="center"/>
        <w:rPr>
          <w:rFonts w:ascii="Times New Roman" w:hAnsi="Times New Roman"/>
          <w:b/>
          <w:sz w:val="24"/>
          <w:szCs w:val="24"/>
        </w:rPr>
      </w:pPr>
      <w:r w:rsidRPr="007F426A">
        <w:rPr>
          <w:rFonts w:ascii="Times New Roman" w:hAnsi="Times New Roman"/>
          <w:b/>
          <w:sz w:val="24"/>
          <w:szCs w:val="24"/>
        </w:rPr>
        <w:t xml:space="preserve">PRIJEDLOG ZAKONA </w:t>
      </w:r>
      <w:r w:rsidR="002A0EAF" w:rsidRPr="007F426A">
        <w:rPr>
          <w:rFonts w:ascii="Times New Roman" w:hAnsi="Times New Roman"/>
          <w:b/>
          <w:sz w:val="24"/>
          <w:szCs w:val="24"/>
        </w:rPr>
        <w:t xml:space="preserve">O </w:t>
      </w:r>
      <w:r w:rsidR="00790EFD" w:rsidRPr="007F426A">
        <w:rPr>
          <w:rFonts w:ascii="Times New Roman" w:hAnsi="Times New Roman"/>
          <w:b/>
          <w:sz w:val="24"/>
          <w:szCs w:val="24"/>
        </w:rPr>
        <w:t xml:space="preserve">IZMJENAMA I DOPUNAMA ZAKONA </w:t>
      </w:r>
      <w:r w:rsidR="00F6339B" w:rsidRPr="007F426A">
        <w:rPr>
          <w:rFonts w:ascii="Times New Roman" w:hAnsi="Times New Roman"/>
          <w:b/>
          <w:sz w:val="24"/>
          <w:szCs w:val="24"/>
        </w:rPr>
        <w:t xml:space="preserve">O </w:t>
      </w:r>
      <w:r w:rsidR="002A0EAF" w:rsidRPr="007F426A">
        <w:rPr>
          <w:rFonts w:ascii="Times New Roman" w:hAnsi="Times New Roman"/>
          <w:b/>
          <w:sz w:val="24"/>
          <w:szCs w:val="24"/>
        </w:rPr>
        <w:t>ADMINISTRAT</w:t>
      </w:r>
      <w:r w:rsidR="007C023B" w:rsidRPr="007F426A">
        <w:rPr>
          <w:rFonts w:ascii="Times New Roman" w:hAnsi="Times New Roman"/>
          <w:b/>
          <w:sz w:val="24"/>
          <w:szCs w:val="24"/>
        </w:rPr>
        <w:t>I</w:t>
      </w:r>
      <w:r w:rsidR="002A0EAF" w:rsidRPr="007F426A">
        <w:rPr>
          <w:rFonts w:ascii="Times New Roman" w:hAnsi="Times New Roman"/>
          <w:b/>
          <w:sz w:val="24"/>
          <w:szCs w:val="24"/>
        </w:rPr>
        <w:t>VNOJ SURADNJI U PODRUČJU POREZA</w:t>
      </w:r>
    </w:p>
    <w:p w14:paraId="4F3EC75F" w14:textId="77777777" w:rsidR="009C4B9B" w:rsidRPr="007F426A" w:rsidRDefault="009C4B9B" w:rsidP="00BD4092">
      <w:pPr>
        <w:spacing w:after="150"/>
        <w:jc w:val="both"/>
        <w:rPr>
          <w:rFonts w:ascii="Times New Roman" w:hAnsi="Times New Roman"/>
          <w:b/>
          <w:sz w:val="24"/>
          <w:szCs w:val="24"/>
        </w:rPr>
      </w:pPr>
    </w:p>
    <w:p w14:paraId="36735F67" w14:textId="77777777" w:rsidR="00C51A6A" w:rsidRPr="00B2190F" w:rsidRDefault="009C4B9B" w:rsidP="00957A73">
      <w:pPr>
        <w:spacing w:after="150"/>
        <w:jc w:val="center"/>
        <w:rPr>
          <w:rFonts w:ascii="Times New Roman" w:hAnsi="Times New Roman"/>
          <w:b/>
          <w:sz w:val="24"/>
          <w:szCs w:val="24"/>
        </w:rPr>
      </w:pPr>
      <w:r w:rsidRPr="00B2190F">
        <w:rPr>
          <w:rFonts w:ascii="Times New Roman" w:hAnsi="Times New Roman"/>
          <w:b/>
          <w:sz w:val="24"/>
          <w:szCs w:val="24"/>
        </w:rPr>
        <w:t>Članak 1.</w:t>
      </w:r>
    </w:p>
    <w:p w14:paraId="031FCEBC" w14:textId="77777777" w:rsidR="007F4255" w:rsidRDefault="00AD79CE" w:rsidP="00BD4092">
      <w:pPr>
        <w:spacing w:after="150"/>
        <w:jc w:val="both"/>
        <w:rPr>
          <w:rFonts w:ascii="Times New Roman" w:hAnsi="Times New Roman"/>
          <w:sz w:val="24"/>
          <w:szCs w:val="24"/>
        </w:rPr>
      </w:pPr>
      <w:r>
        <w:rPr>
          <w:rFonts w:ascii="Times New Roman" w:hAnsi="Times New Roman"/>
          <w:sz w:val="24"/>
          <w:szCs w:val="24"/>
        </w:rPr>
        <w:tab/>
      </w:r>
      <w:r w:rsidR="0011612B">
        <w:rPr>
          <w:rFonts w:ascii="Times New Roman" w:hAnsi="Times New Roman"/>
          <w:sz w:val="24"/>
          <w:szCs w:val="24"/>
        </w:rPr>
        <w:t>U Zakonu o administrativnoj suradnji u podru</w:t>
      </w:r>
      <w:r w:rsidR="007A6684">
        <w:rPr>
          <w:rFonts w:ascii="Times New Roman" w:hAnsi="Times New Roman"/>
          <w:sz w:val="24"/>
          <w:szCs w:val="24"/>
        </w:rPr>
        <w:t>čju poreza (</w:t>
      </w:r>
      <w:r w:rsidR="000079AF">
        <w:rPr>
          <w:rFonts w:ascii="Times New Roman" w:hAnsi="Times New Roman"/>
          <w:sz w:val="24"/>
          <w:szCs w:val="24"/>
        </w:rPr>
        <w:t>„</w:t>
      </w:r>
      <w:r w:rsidR="007A6684">
        <w:rPr>
          <w:rFonts w:ascii="Times New Roman" w:hAnsi="Times New Roman"/>
          <w:sz w:val="24"/>
          <w:szCs w:val="24"/>
        </w:rPr>
        <w:t>Narodne novine</w:t>
      </w:r>
      <w:r w:rsidR="000079AF">
        <w:rPr>
          <w:rFonts w:ascii="Times New Roman" w:hAnsi="Times New Roman"/>
          <w:sz w:val="24"/>
          <w:szCs w:val="24"/>
        </w:rPr>
        <w:t>“</w:t>
      </w:r>
      <w:r w:rsidR="007A6684">
        <w:rPr>
          <w:rFonts w:ascii="Times New Roman" w:hAnsi="Times New Roman"/>
          <w:sz w:val="24"/>
          <w:szCs w:val="24"/>
        </w:rPr>
        <w:t>, br.</w:t>
      </w:r>
      <w:r w:rsidR="0011612B">
        <w:rPr>
          <w:rFonts w:ascii="Times New Roman" w:hAnsi="Times New Roman"/>
          <w:sz w:val="24"/>
          <w:szCs w:val="24"/>
        </w:rPr>
        <w:t xml:space="preserve"> 115/16</w:t>
      </w:r>
      <w:r w:rsidR="00C450FE">
        <w:rPr>
          <w:rFonts w:ascii="Times New Roman" w:hAnsi="Times New Roman"/>
          <w:sz w:val="24"/>
          <w:szCs w:val="24"/>
        </w:rPr>
        <w:t xml:space="preserve">, </w:t>
      </w:r>
      <w:r w:rsidR="0011612B">
        <w:rPr>
          <w:rFonts w:ascii="Times New Roman" w:hAnsi="Times New Roman"/>
          <w:sz w:val="24"/>
          <w:szCs w:val="24"/>
        </w:rPr>
        <w:t>130/17</w:t>
      </w:r>
      <w:r w:rsidR="00C450FE">
        <w:rPr>
          <w:rFonts w:ascii="Times New Roman" w:hAnsi="Times New Roman"/>
          <w:sz w:val="24"/>
          <w:szCs w:val="24"/>
        </w:rPr>
        <w:t xml:space="preserve"> i 106/18</w:t>
      </w:r>
      <w:r w:rsidR="0011612B">
        <w:rPr>
          <w:rFonts w:ascii="Times New Roman" w:hAnsi="Times New Roman"/>
          <w:sz w:val="24"/>
          <w:szCs w:val="24"/>
        </w:rPr>
        <w:t>) u</w:t>
      </w:r>
      <w:r w:rsidR="007F4255">
        <w:rPr>
          <w:rFonts w:ascii="Times New Roman" w:hAnsi="Times New Roman"/>
          <w:sz w:val="24"/>
          <w:szCs w:val="24"/>
        </w:rPr>
        <w:t xml:space="preserve"> članku 2.</w:t>
      </w:r>
      <w:r w:rsidR="00BA72E2">
        <w:rPr>
          <w:rFonts w:ascii="Times New Roman" w:hAnsi="Times New Roman"/>
          <w:sz w:val="24"/>
          <w:szCs w:val="24"/>
        </w:rPr>
        <w:t xml:space="preserve"> stav</w:t>
      </w:r>
      <w:r w:rsidR="00B46A3A">
        <w:rPr>
          <w:rFonts w:ascii="Times New Roman" w:hAnsi="Times New Roman"/>
          <w:sz w:val="24"/>
          <w:szCs w:val="24"/>
        </w:rPr>
        <w:t>ku</w:t>
      </w:r>
      <w:r w:rsidR="00E24DCE">
        <w:rPr>
          <w:rFonts w:ascii="Times New Roman" w:hAnsi="Times New Roman"/>
          <w:sz w:val="24"/>
          <w:szCs w:val="24"/>
        </w:rPr>
        <w:t xml:space="preserve"> </w:t>
      </w:r>
      <w:r w:rsidR="00C450FE">
        <w:rPr>
          <w:rFonts w:ascii="Times New Roman" w:hAnsi="Times New Roman"/>
          <w:sz w:val="24"/>
          <w:szCs w:val="24"/>
        </w:rPr>
        <w:t>1</w:t>
      </w:r>
      <w:r w:rsidR="00E24DCE">
        <w:rPr>
          <w:rFonts w:ascii="Times New Roman" w:hAnsi="Times New Roman"/>
          <w:sz w:val="24"/>
          <w:szCs w:val="24"/>
        </w:rPr>
        <w:t xml:space="preserve">. </w:t>
      </w:r>
      <w:r w:rsidR="009355E8">
        <w:rPr>
          <w:rFonts w:ascii="Times New Roman" w:hAnsi="Times New Roman"/>
          <w:sz w:val="24"/>
          <w:szCs w:val="24"/>
        </w:rPr>
        <w:t xml:space="preserve">iza točke 8. </w:t>
      </w:r>
      <w:r w:rsidR="00CB0DD0">
        <w:rPr>
          <w:rFonts w:ascii="Times New Roman" w:hAnsi="Times New Roman"/>
          <w:sz w:val="24"/>
          <w:szCs w:val="24"/>
        </w:rPr>
        <w:t xml:space="preserve">točka se zamjenjuje zarezom i </w:t>
      </w:r>
      <w:r w:rsidR="00C450FE">
        <w:rPr>
          <w:rFonts w:ascii="Times New Roman" w:hAnsi="Times New Roman"/>
          <w:sz w:val="24"/>
          <w:szCs w:val="24"/>
        </w:rPr>
        <w:t>dodaje se točka 9. koja glasi</w:t>
      </w:r>
      <w:r w:rsidR="00B86846">
        <w:rPr>
          <w:rFonts w:ascii="Times New Roman" w:hAnsi="Times New Roman"/>
          <w:sz w:val="24"/>
          <w:szCs w:val="24"/>
        </w:rPr>
        <w:t xml:space="preserve">: </w:t>
      </w:r>
    </w:p>
    <w:p w14:paraId="764AAD61" w14:textId="77777777" w:rsidR="00197B11" w:rsidRDefault="00AD79CE" w:rsidP="00BD4092">
      <w:pPr>
        <w:spacing w:after="150"/>
        <w:jc w:val="both"/>
        <w:rPr>
          <w:rFonts w:ascii="Times New Roman" w:hAnsi="Times New Roman"/>
          <w:sz w:val="24"/>
          <w:szCs w:val="24"/>
        </w:rPr>
      </w:pPr>
      <w:r>
        <w:rPr>
          <w:rFonts w:ascii="Times New Roman" w:hAnsi="Times New Roman"/>
          <w:sz w:val="24"/>
          <w:szCs w:val="24"/>
        </w:rPr>
        <w:tab/>
      </w:r>
      <w:r w:rsidR="00270B27">
        <w:rPr>
          <w:rFonts w:ascii="Times New Roman" w:hAnsi="Times New Roman"/>
          <w:sz w:val="24"/>
          <w:szCs w:val="24"/>
        </w:rPr>
        <w:t>„</w:t>
      </w:r>
      <w:r w:rsidR="00C450FE">
        <w:rPr>
          <w:rFonts w:ascii="Times New Roman" w:hAnsi="Times New Roman"/>
          <w:sz w:val="24"/>
          <w:szCs w:val="24"/>
        </w:rPr>
        <w:t>9. Direktiva Vijeća (EU) 2018/822 od 25. svibnja 2018. o izmjeni Direktive 2011/16/EU u pogledu obvezne automatske razmjene informacija u području oporezivanja u odnosu na prekogranične aranžmane o kojima se izvješćuje</w:t>
      </w:r>
      <w:r w:rsidR="007C275E">
        <w:rPr>
          <w:rFonts w:ascii="Times New Roman" w:hAnsi="Times New Roman"/>
          <w:sz w:val="24"/>
          <w:szCs w:val="24"/>
        </w:rPr>
        <w:t xml:space="preserve"> (SL L 139,5.6.2018.), (u daljnjem tekstu: Direktiva Vijeća (EU) 2018/822)</w:t>
      </w:r>
      <w:r w:rsidR="00113E80">
        <w:rPr>
          <w:rFonts w:ascii="Times New Roman" w:hAnsi="Times New Roman"/>
          <w:sz w:val="24"/>
          <w:szCs w:val="24"/>
        </w:rPr>
        <w:t>.</w:t>
      </w:r>
      <w:r w:rsidR="009402EB">
        <w:rPr>
          <w:rFonts w:ascii="Times New Roman" w:hAnsi="Times New Roman"/>
          <w:sz w:val="24"/>
          <w:szCs w:val="24"/>
        </w:rPr>
        <w:t>“.</w:t>
      </w:r>
      <w:r w:rsidR="00F763EE">
        <w:rPr>
          <w:rFonts w:ascii="Times New Roman" w:hAnsi="Times New Roman"/>
          <w:sz w:val="24"/>
          <w:szCs w:val="24"/>
        </w:rPr>
        <w:t xml:space="preserve"> </w:t>
      </w:r>
    </w:p>
    <w:p w14:paraId="29EA4D17" w14:textId="77777777" w:rsidR="00F4775D" w:rsidRDefault="00DF446D" w:rsidP="00BD4092">
      <w:pPr>
        <w:spacing w:after="150"/>
        <w:ind w:firstLine="709"/>
        <w:jc w:val="both"/>
        <w:rPr>
          <w:rFonts w:ascii="Times New Roman" w:hAnsi="Times New Roman"/>
          <w:sz w:val="24"/>
          <w:szCs w:val="24"/>
        </w:rPr>
      </w:pPr>
      <w:r>
        <w:rPr>
          <w:rFonts w:ascii="Times New Roman" w:hAnsi="Times New Roman"/>
          <w:sz w:val="24"/>
          <w:szCs w:val="24"/>
        </w:rPr>
        <w:t>S</w:t>
      </w:r>
      <w:r w:rsidR="00B73962">
        <w:rPr>
          <w:rFonts w:ascii="Times New Roman" w:hAnsi="Times New Roman"/>
          <w:sz w:val="24"/>
          <w:szCs w:val="24"/>
        </w:rPr>
        <w:t>tavak</w:t>
      </w:r>
      <w:r w:rsidR="00F4775D">
        <w:rPr>
          <w:rFonts w:ascii="Times New Roman" w:hAnsi="Times New Roman"/>
          <w:sz w:val="24"/>
          <w:szCs w:val="24"/>
        </w:rPr>
        <w:t xml:space="preserve"> 2. </w:t>
      </w:r>
      <w:r w:rsidR="00B73962">
        <w:rPr>
          <w:rFonts w:ascii="Times New Roman" w:hAnsi="Times New Roman"/>
          <w:sz w:val="24"/>
          <w:szCs w:val="24"/>
        </w:rPr>
        <w:t>mijenja se i glasi:</w:t>
      </w:r>
    </w:p>
    <w:p w14:paraId="1C9C36A9" w14:textId="77777777" w:rsidR="00B73962" w:rsidRPr="008152BB" w:rsidRDefault="00B73962" w:rsidP="00BD4092">
      <w:pPr>
        <w:pStyle w:val="Default"/>
        <w:ind w:firstLine="709"/>
        <w:jc w:val="both"/>
        <w:rPr>
          <w:color w:val="auto"/>
        </w:rPr>
      </w:pPr>
      <w:r>
        <w:t>„</w:t>
      </w:r>
      <w:r w:rsidR="006E52B5">
        <w:t xml:space="preserve">(2) </w:t>
      </w:r>
      <w:r w:rsidRPr="00887E7B">
        <w:t xml:space="preserve">Ovim se Zakonom </w:t>
      </w:r>
      <w:r>
        <w:t>osigurava provedba</w:t>
      </w:r>
      <w:r w:rsidRPr="00887E7B">
        <w:t xml:space="preserve"> Uredbe Vijeća (EU) br. 904/2010 od 7. listopada 2010. o administrativnoj suradnji i suzbijanju prijevare u području poreza n</w:t>
      </w:r>
      <w:r>
        <w:t xml:space="preserve">a dodanu vrijednost (preinaka) </w:t>
      </w:r>
      <w:r w:rsidRPr="00887E7B">
        <w:t>(SL L 268, 12.10.2010)</w:t>
      </w:r>
      <w:r>
        <w:t xml:space="preserve"> (u daljnjem tekstu: Uredba Vijeća (EU) br. 904/2010), Uredb</w:t>
      </w:r>
      <w:r w:rsidR="004D2728">
        <w:t>e</w:t>
      </w:r>
      <w:r>
        <w:t xml:space="preserve"> Vijeća (EU) 2017/2454 od 5. prosinca 2017. o izmjeni Uredbe (EU) br. 904/2010 o administrativnoj suradnji i suzbijanju prijevare u području poreza na dodanu vrijednost (SL L 348, 29.12.2017) (u daljnjem tekstu: Uredba Vijeća (EU) 2017/2454)</w:t>
      </w:r>
      <w:r w:rsidR="006B048B">
        <w:t>,</w:t>
      </w:r>
      <w:r w:rsidR="000657D3">
        <w:t xml:space="preserve"> Uredbe Vijeća (EU) 2018/1541 od 2. listopada 2018. o izmjeni </w:t>
      </w:r>
      <w:r w:rsidR="00967368">
        <w:t>u</w:t>
      </w:r>
      <w:r w:rsidR="000657D3">
        <w:t>redbi (EU) br. 904/2010 i (EU) 2017/2454 u pogledu mjera za jačanje administrativne suradnje u području poreza na dodanu vrijednost</w:t>
      </w:r>
      <w:r w:rsidR="00EA7A74">
        <w:t xml:space="preserve"> (SL L</w:t>
      </w:r>
      <w:r w:rsidR="000657D3">
        <w:t xml:space="preserve"> </w:t>
      </w:r>
      <w:r w:rsidR="00EA7A74">
        <w:t xml:space="preserve">259, 16.10.2018.) </w:t>
      </w:r>
      <w:r w:rsidR="000657D3">
        <w:t xml:space="preserve">(u daljnjem tekstu: Uredba Vijeća (EU) 2018/1541) </w:t>
      </w:r>
      <w:r w:rsidR="006B048B">
        <w:t xml:space="preserve">i </w:t>
      </w:r>
      <w:r w:rsidR="006B048B" w:rsidRPr="008152BB">
        <w:rPr>
          <w:color w:val="auto"/>
        </w:rPr>
        <w:t>Uredba Vijeća (EU) 2018/1909 od 4. prosinca 2018. o izmjeni Uredbe (EU) br. 904/210 u pogledu razmjene informacija u svrhu praćenja pravilne primjene aranžmana za premještanje dobara (SL L 311,7.12.2018. (u daljnjem tekstu: Uredba Vijeća (EU) 2018/1909)</w:t>
      </w:r>
      <w:r w:rsidR="000657D3" w:rsidRPr="008152BB">
        <w:rPr>
          <w:color w:val="auto"/>
        </w:rPr>
        <w:t>.</w:t>
      </w:r>
      <w:r w:rsidRPr="008152BB">
        <w:rPr>
          <w:color w:val="auto"/>
        </w:rPr>
        <w:t>“.</w:t>
      </w:r>
    </w:p>
    <w:p w14:paraId="2FE9B9ED" w14:textId="77777777" w:rsidR="00B46A3A" w:rsidRDefault="00B46A3A" w:rsidP="00BD4092">
      <w:pPr>
        <w:spacing w:after="150"/>
        <w:jc w:val="both"/>
        <w:rPr>
          <w:rFonts w:ascii="Times New Roman" w:hAnsi="Times New Roman"/>
          <w:sz w:val="24"/>
          <w:szCs w:val="24"/>
        </w:rPr>
      </w:pPr>
    </w:p>
    <w:p w14:paraId="348E8C58" w14:textId="77777777" w:rsidR="00B46A3A" w:rsidRPr="00B46A3A" w:rsidRDefault="00B46A3A" w:rsidP="00957A73">
      <w:pPr>
        <w:spacing w:after="0" w:line="240" w:lineRule="auto"/>
        <w:jc w:val="center"/>
        <w:rPr>
          <w:rFonts w:ascii="Times New Roman" w:hAnsi="Times New Roman"/>
          <w:b/>
          <w:sz w:val="24"/>
          <w:szCs w:val="24"/>
        </w:rPr>
      </w:pPr>
      <w:r w:rsidRPr="00B46A3A">
        <w:rPr>
          <w:rFonts w:ascii="Times New Roman" w:hAnsi="Times New Roman"/>
          <w:b/>
          <w:sz w:val="24"/>
          <w:szCs w:val="24"/>
        </w:rPr>
        <w:t xml:space="preserve">Članak </w:t>
      </w:r>
      <w:r w:rsidR="00BE0057">
        <w:rPr>
          <w:rFonts w:ascii="Times New Roman" w:hAnsi="Times New Roman"/>
          <w:b/>
          <w:sz w:val="24"/>
          <w:szCs w:val="24"/>
        </w:rPr>
        <w:t>2</w:t>
      </w:r>
      <w:r w:rsidRPr="00B46A3A">
        <w:rPr>
          <w:rFonts w:ascii="Times New Roman" w:hAnsi="Times New Roman"/>
          <w:b/>
          <w:sz w:val="24"/>
          <w:szCs w:val="24"/>
        </w:rPr>
        <w:t>.</w:t>
      </w:r>
    </w:p>
    <w:p w14:paraId="5BAADE3D" w14:textId="77777777" w:rsidR="00B46A3A" w:rsidRPr="00B46A3A" w:rsidRDefault="00B46A3A" w:rsidP="00BD4092">
      <w:pPr>
        <w:spacing w:after="0" w:line="240" w:lineRule="auto"/>
        <w:jc w:val="both"/>
        <w:rPr>
          <w:rFonts w:ascii="Times New Roman" w:hAnsi="Times New Roman"/>
          <w:sz w:val="24"/>
          <w:szCs w:val="24"/>
        </w:rPr>
      </w:pPr>
      <w:r w:rsidRPr="00B46A3A">
        <w:rPr>
          <w:rFonts w:ascii="Times New Roman" w:hAnsi="Times New Roman"/>
          <w:sz w:val="24"/>
          <w:szCs w:val="24"/>
        </w:rPr>
        <w:tab/>
      </w:r>
    </w:p>
    <w:p w14:paraId="451CB4EF" w14:textId="77777777" w:rsidR="00B46A3A" w:rsidRPr="008152BB" w:rsidRDefault="00B46A3A" w:rsidP="00BD4092">
      <w:pPr>
        <w:spacing w:after="0" w:line="240" w:lineRule="auto"/>
        <w:ind w:firstLine="709"/>
        <w:jc w:val="both"/>
        <w:rPr>
          <w:rFonts w:ascii="Times New Roman" w:hAnsi="Times New Roman"/>
          <w:b/>
          <w:sz w:val="24"/>
          <w:szCs w:val="24"/>
        </w:rPr>
      </w:pPr>
      <w:r w:rsidRPr="008152BB">
        <w:rPr>
          <w:rFonts w:ascii="Times New Roman" w:hAnsi="Times New Roman"/>
          <w:sz w:val="24"/>
          <w:szCs w:val="24"/>
        </w:rPr>
        <w:t xml:space="preserve">U članku 3. stavku 2. </w:t>
      </w:r>
      <w:r w:rsidR="007E643A">
        <w:rPr>
          <w:rFonts w:ascii="Times New Roman" w:hAnsi="Times New Roman"/>
          <w:sz w:val="24"/>
          <w:szCs w:val="24"/>
        </w:rPr>
        <w:t>iza riječi: „Uredbe Vijeća (EU) br. 904/2010“  brišu se</w:t>
      </w:r>
      <w:r w:rsidR="006B048B" w:rsidRPr="008152BB">
        <w:rPr>
          <w:rFonts w:ascii="Times New Roman" w:hAnsi="Times New Roman"/>
          <w:sz w:val="24"/>
          <w:szCs w:val="24"/>
        </w:rPr>
        <w:t xml:space="preserve"> riječi:</w:t>
      </w:r>
      <w:r w:rsidR="0066324A">
        <w:rPr>
          <w:rFonts w:ascii="Times New Roman" w:hAnsi="Times New Roman"/>
          <w:sz w:val="24"/>
          <w:szCs w:val="24"/>
        </w:rPr>
        <w:t xml:space="preserve"> “</w:t>
      </w:r>
      <w:r w:rsidR="007E643A">
        <w:rPr>
          <w:rFonts w:ascii="Times New Roman" w:hAnsi="Times New Roman"/>
          <w:sz w:val="24"/>
          <w:szCs w:val="24"/>
        </w:rPr>
        <w:t xml:space="preserve">i Uredbe Vijeća (EU) 2017/2454“, točka se zamjenjuje zarezom i dodaju riječi: </w:t>
      </w:r>
      <w:r w:rsidR="006B048B" w:rsidRPr="008152BB">
        <w:rPr>
          <w:rFonts w:ascii="Times New Roman" w:hAnsi="Times New Roman"/>
          <w:sz w:val="24"/>
          <w:szCs w:val="24"/>
        </w:rPr>
        <w:t>„</w:t>
      </w:r>
      <w:r w:rsidR="0066324A">
        <w:rPr>
          <w:rFonts w:ascii="Times New Roman" w:hAnsi="Times New Roman"/>
          <w:sz w:val="24"/>
          <w:szCs w:val="24"/>
        </w:rPr>
        <w:t xml:space="preserve">Uredbe Vijeća (EU) 2017/2454, </w:t>
      </w:r>
      <w:r w:rsidRPr="008152BB">
        <w:rPr>
          <w:rFonts w:ascii="Times New Roman" w:hAnsi="Times New Roman"/>
          <w:sz w:val="24"/>
          <w:szCs w:val="24"/>
        </w:rPr>
        <w:t>Uredbe Vijeća (EU) 2018/1541</w:t>
      </w:r>
      <w:r w:rsidR="006B048B" w:rsidRPr="008152BB">
        <w:rPr>
          <w:rFonts w:ascii="Times New Roman" w:hAnsi="Times New Roman"/>
          <w:sz w:val="24"/>
          <w:szCs w:val="24"/>
        </w:rPr>
        <w:t xml:space="preserve"> i Uredbe Vijeća (EU) 2018/1</w:t>
      </w:r>
      <w:r w:rsidR="00E6738F" w:rsidRPr="008152BB">
        <w:rPr>
          <w:rFonts w:ascii="Times New Roman" w:hAnsi="Times New Roman"/>
          <w:sz w:val="24"/>
          <w:szCs w:val="24"/>
        </w:rPr>
        <w:t>9</w:t>
      </w:r>
      <w:r w:rsidR="006B048B" w:rsidRPr="008152BB">
        <w:rPr>
          <w:rFonts w:ascii="Times New Roman" w:hAnsi="Times New Roman"/>
          <w:sz w:val="24"/>
          <w:szCs w:val="24"/>
        </w:rPr>
        <w:t>09</w:t>
      </w:r>
      <w:r w:rsidRPr="008152BB">
        <w:rPr>
          <w:rFonts w:ascii="Times New Roman" w:hAnsi="Times New Roman"/>
          <w:sz w:val="24"/>
          <w:szCs w:val="24"/>
        </w:rPr>
        <w:t>.“.</w:t>
      </w:r>
    </w:p>
    <w:p w14:paraId="79560871" w14:textId="77777777" w:rsidR="00B46A3A" w:rsidRDefault="00B46A3A" w:rsidP="00BD4092">
      <w:pPr>
        <w:spacing w:after="150"/>
        <w:jc w:val="both"/>
        <w:rPr>
          <w:rFonts w:ascii="Times New Roman" w:hAnsi="Times New Roman"/>
          <w:sz w:val="24"/>
          <w:szCs w:val="24"/>
        </w:rPr>
      </w:pPr>
    </w:p>
    <w:p w14:paraId="748ECC29" w14:textId="77777777" w:rsidR="002E7601" w:rsidRPr="009402EB" w:rsidRDefault="00D338D3" w:rsidP="00BD4092">
      <w:pPr>
        <w:spacing w:after="150"/>
        <w:ind w:left="3545"/>
        <w:jc w:val="both"/>
        <w:rPr>
          <w:rFonts w:ascii="Times New Roman" w:hAnsi="Times New Roman"/>
          <w:b/>
          <w:sz w:val="24"/>
          <w:szCs w:val="24"/>
        </w:rPr>
      </w:pPr>
      <w:r>
        <w:rPr>
          <w:rFonts w:ascii="Times New Roman" w:hAnsi="Times New Roman"/>
          <w:b/>
          <w:sz w:val="24"/>
          <w:szCs w:val="24"/>
        </w:rPr>
        <w:t xml:space="preserve">         </w:t>
      </w:r>
      <w:r w:rsidR="00BE0057">
        <w:rPr>
          <w:rFonts w:ascii="Times New Roman" w:hAnsi="Times New Roman"/>
          <w:b/>
          <w:sz w:val="24"/>
          <w:szCs w:val="24"/>
        </w:rPr>
        <w:t>Članak 3</w:t>
      </w:r>
      <w:r w:rsidR="002E7601">
        <w:rPr>
          <w:rFonts w:ascii="Times New Roman" w:hAnsi="Times New Roman"/>
          <w:b/>
          <w:sz w:val="24"/>
          <w:szCs w:val="24"/>
        </w:rPr>
        <w:t>.</w:t>
      </w:r>
    </w:p>
    <w:p w14:paraId="253B3D81" w14:textId="77777777" w:rsidR="001440B3" w:rsidRDefault="009402EB" w:rsidP="00BD4092">
      <w:pPr>
        <w:spacing w:after="150"/>
        <w:jc w:val="both"/>
        <w:rPr>
          <w:rFonts w:ascii="Times New Roman" w:hAnsi="Times New Roman"/>
          <w:sz w:val="24"/>
          <w:szCs w:val="24"/>
        </w:rPr>
      </w:pPr>
      <w:r>
        <w:rPr>
          <w:rFonts w:ascii="Times New Roman" w:hAnsi="Times New Roman"/>
          <w:sz w:val="24"/>
          <w:szCs w:val="24"/>
        </w:rPr>
        <w:tab/>
      </w:r>
      <w:r w:rsidR="006342F6" w:rsidRPr="008152BB">
        <w:rPr>
          <w:rFonts w:ascii="Times New Roman" w:hAnsi="Times New Roman"/>
          <w:sz w:val="24"/>
          <w:szCs w:val="24"/>
        </w:rPr>
        <w:t>I</w:t>
      </w:r>
      <w:r w:rsidR="009355E8" w:rsidRPr="008152BB">
        <w:rPr>
          <w:rFonts w:ascii="Times New Roman" w:hAnsi="Times New Roman"/>
          <w:sz w:val="24"/>
          <w:szCs w:val="24"/>
        </w:rPr>
        <w:t xml:space="preserve">za </w:t>
      </w:r>
      <w:r w:rsidR="002E7601" w:rsidRPr="008152BB">
        <w:rPr>
          <w:rFonts w:ascii="Times New Roman" w:hAnsi="Times New Roman"/>
          <w:sz w:val="24"/>
          <w:szCs w:val="24"/>
        </w:rPr>
        <w:t xml:space="preserve">članka 35. </w:t>
      </w:r>
      <w:r w:rsidR="009355E8" w:rsidRPr="008152BB">
        <w:rPr>
          <w:rFonts w:ascii="Times New Roman" w:hAnsi="Times New Roman"/>
          <w:sz w:val="24"/>
          <w:szCs w:val="24"/>
        </w:rPr>
        <w:t>dodaje</w:t>
      </w:r>
      <w:r w:rsidR="009355E8">
        <w:rPr>
          <w:rFonts w:ascii="Times New Roman" w:hAnsi="Times New Roman"/>
          <w:sz w:val="24"/>
          <w:szCs w:val="24"/>
        </w:rPr>
        <w:t xml:space="preserve"> se Odjeljak 5.</w:t>
      </w:r>
      <w:r w:rsidR="006342F6">
        <w:rPr>
          <w:rFonts w:ascii="Times New Roman" w:hAnsi="Times New Roman"/>
          <w:sz w:val="24"/>
          <w:szCs w:val="24"/>
        </w:rPr>
        <w:t xml:space="preserve"> </w:t>
      </w:r>
      <w:r w:rsidR="006342F6" w:rsidRPr="005D788B">
        <w:rPr>
          <w:rFonts w:ascii="Times New Roman" w:hAnsi="Times New Roman"/>
          <w:sz w:val="24"/>
          <w:szCs w:val="24"/>
        </w:rPr>
        <w:t xml:space="preserve">s člancima </w:t>
      </w:r>
      <w:r w:rsidR="00C00136">
        <w:rPr>
          <w:rFonts w:ascii="Times New Roman" w:hAnsi="Times New Roman"/>
          <w:sz w:val="24"/>
          <w:szCs w:val="24"/>
        </w:rPr>
        <w:t>35</w:t>
      </w:r>
      <w:r w:rsidR="006342F6" w:rsidRPr="005D788B">
        <w:rPr>
          <w:rFonts w:ascii="Times New Roman" w:hAnsi="Times New Roman"/>
          <w:sz w:val="24"/>
          <w:szCs w:val="24"/>
        </w:rPr>
        <w:t>.</w:t>
      </w:r>
      <w:r w:rsidR="00C00136">
        <w:rPr>
          <w:rFonts w:ascii="Times New Roman" w:hAnsi="Times New Roman"/>
          <w:sz w:val="24"/>
          <w:szCs w:val="24"/>
        </w:rPr>
        <w:t>a</w:t>
      </w:r>
      <w:r w:rsidR="006342F6" w:rsidRPr="005D788B">
        <w:rPr>
          <w:rFonts w:ascii="Times New Roman" w:hAnsi="Times New Roman"/>
          <w:sz w:val="24"/>
          <w:szCs w:val="24"/>
        </w:rPr>
        <w:t xml:space="preserve"> do</w:t>
      </w:r>
      <w:r w:rsidR="006342F6" w:rsidRPr="00354370">
        <w:rPr>
          <w:rFonts w:ascii="Times New Roman" w:hAnsi="Times New Roman"/>
          <w:sz w:val="24"/>
          <w:szCs w:val="24"/>
        </w:rPr>
        <w:t xml:space="preserve"> </w:t>
      </w:r>
      <w:r w:rsidR="00C00136">
        <w:rPr>
          <w:rFonts w:ascii="Times New Roman" w:hAnsi="Times New Roman"/>
          <w:sz w:val="24"/>
          <w:szCs w:val="24"/>
        </w:rPr>
        <w:t>35</w:t>
      </w:r>
      <w:r w:rsidR="005D788B">
        <w:rPr>
          <w:rFonts w:ascii="Times New Roman" w:hAnsi="Times New Roman"/>
          <w:sz w:val="24"/>
          <w:szCs w:val="24"/>
        </w:rPr>
        <w:t>.</w:t>
      </w:r>
      <w:r w:rsidR="00C00136">
        <w:rPr>
          <w:rFonts w:ascii="Times New Roman" w:hAnsi="Times New Roman"/>
          <w:sz w:val="24"/>
          <w:szCs w:val="24"/>
        </w:rPr>
        <w:t>k</w:t>
      </w:r>
      <w:r w:rsidR="005D788B">
        <w:rPr>
          <w:rFonts w:ascii="Times New Roman" w:hAnsi="Times New Roman"/>
          <w:sz w:val="24"/>
          <w:szCs w:val="24"/>
        </w:rPr>
        <w:t xml:space="preserve"> </w:t>
      </w:r>
      <w:r w:rsidR="006342F6">
        <w:rPr>
          <w:rFonts w:ascii="Times New Roman" w:hAnsi="Times New Roman"/>
          <w:sz w:val="24"/>
          <w:szCs w:val="24"/>
        </w:rPr>
        <w:t>i naslovima iznad njih</w:t>
      </w:r>
      <w:r w:rsidR="009355E8">
        <w:rPr>
          <w:rFonts w:ascii="Times New Roman" w:hAnsi="Times New Roman"/>
          <w:sz w:val="24"/>
          <w:szCs w:val="24"/>
        </w:rPr>
        <w:t xml:space="preserve"> koji glas</w:t>
      </w:r>
      <w:r w:rsidR="006342F6">
        <w:rPr>
          <w:rFonts w:ascii="Times New Roman" w:hAnsi="Times New Roman"/>
          <w:sz w:val="24"/>
          <w:szCs w:val="24"/>
        </w:rPr>
        <w:t>e</w:t>
      </w:r>
      <w:r w:rsidR="009355E8">
        <w:rPr>
          <w:rFonts w:ascii="Times New Roman" w:hAnsi="Times New Roman"/>
          <w:sz w:val="24"/>
          <w:szCs w:val="24"/>
        </w:rPr>
        <w:t>:</w:t>
      </w:r>
    </w:p>
    <w:p w14:paraId="6CB33409" w14:textId="77777777" w:rsidR="006342F6" w:rsidRDefault="006342F6" w:rsidP="003652CE">
      <w:pPr>
        <w:spacing w:after="150"/>
        <w:jc w:val="center"/>
        <w:rPr>
          <w:rFonts w:ascii="Times New Roman" w:hAnsi="Times New Roman"/>
          <w:sz w:val="24"/>
          <w:szCs w:val="24"/>
        </w:rPr>
      </w:pPr>
      <w:r>
        <w:rPr>
          <w:rFonts w:ascii="Times New Roman" w:hAnsi="Times New Roman"/>
          <w:sz w:val="24"/>
          <w:szCs w:val="24"/>
        </w:rPr>
        <w:t>„Odjeljak 5.</w:t>
      </w:r>
    </w:p>
    <w:p w14:paraId="31E0239F" w14:textId="77777777" w:rsidR="009355E8" w:rsidRPr="009355E8" w:rsidRDefault="009355E8" w:rsidP="00BD4092">
      <w:pPr>
        <w:spacing w:after="150"/>
        <w:jc w:val="both"/>
        <w:rPr>
          <w:rFonts w:ascii="Times New Roman" w:hAnsi="Times New Roman"/>
          <w:sz w:val="24"/>
          <w:szCs w:val="24"/>
        </w:rPr>
      </w:pPr>
      <w:r w:rsidRPr="009355E8">
        <w:rPr>
          <w:rFonts w:ascii="Times New Roman" w:hAnsi="Times New Roman"/>
          <w:sz w:val="24"/>
          <w:szCs w:val="24"/>
        </w:rPr>
        <w:t xml:space="preserve">           </w:t>
      </w:r>
      <w:r>
        <w:rPr>
          <w:rFonts w:ascii="Times New Roman" w:hAnsi="Times New Roman"/>
          <w:sz w:val="24"/>
          <w:szCs w:val="24"/>
        </w:rPr>
        <w:t>Automatska razmjena informacija o prekograničnim aranžmanima</w:t>
      </w:r>
      <w:r w:rsidR="00C065AF">
        <w:rPr>
          <w:rFonts w:ascii="Times New Roman" w:hAnsi="Times New Roman"/>
          <w:sz w:val="24"/>
          <w:szCs w:val="24"/>
        </w:rPr>
        <w:t xml:space="preserve"> o kojima se              izvješćuje</w:t>
      </w:r>
    </w:p>
    <w:p w14:paraId="7EC36965" w14:textId="77777777" w:rsidR="006E52B5" w:rsidRDefault="006E52B5" w:rsidP="00957A73">
      <w:pPr>
        <w:spacing w:after="150"/>
        <w:jc w:val="center"/>
        <w:rPr>
          <w:rFonts w:ascii="Times New Roman" w:hAnsi="Times New Roman"/>
          <w:sz w:val="24"/>
          <w:szCs w:val="24"/>
        </w:rPr>
      </w:pPr>
    </w:p>
    <w:p w14:paraId="42558C53" w14:textId="6626EE6D" w:rsidR="009B6ABD" w:rsidRDefault="009B6ABD" w:rsidP="00957A73">
      <w:pPr>
        <w:spacing w:after="150"/>
        <w:jc w:val="center"/>
        <w:rPr>
          <w:rFonts w:ascii="Times New Roman" w:hAnsi="Times New Roman"/>
          <w:sz w:val="24"/>
          <w:szCs w:val="24"/>
        </w:rPr>
      </w:pPr>
    </w:p>
    <w:p w14:paraId="4E77D4AE" w14:textId="77777777" w:rsidR="009B6ABD" w:rsidRDefault="009B6ABD" w:rsidP="00957A73">
      <w:pPr>
        <w:spacing w:after="150"/>
        <w:jc w:val="center"/>
        <w:rPr>
          <w:rFonts w:ascii="Times New Roman" w:hAnsi="Times New Roman"/>
          <w:sz w:val="24"/>
          <w:szCs w:val="24"/>
        </w:rPr>
      </w:pPr>
    </w:p>
    <w:p w14:paraId="2943A324" w14:textId="77777777" w:rsidR="009B6ABD" w:rsidRDefault="009B6ABD" w:rsidP="00957A73">
      <w:pPr>
        <w:spacing w:after="150"/>
        <w:jc w:val="center"/>
        <w:rPr>
          <w:rFonts w:ascii="Times New Roman" w:hAnsi="Times New Roman"/>
          <w:sz w:val="24"/>
          <w:szCs w:val="24"/>
        </w:rPr>
      </w:pPr>
    </w:p>
    <w:p w14:paraId="47AD4BB1" w14:textId="77777777" w:rsidR="009B6ABD" w:rsidRDefault="009B6ABD" w:rsidP="00957A73">
      <w:pPr>
        <w:spacing w:after="150"/>
        <w:jc w:val="center"/>
        <w:rPr>
          <w:rFonts w:ascii="Times New Roman" w:hAnsi="Times New Roman"/>
          <w:sz w:val="24"/>
          <w:szCs w:val="24"/>
        </w:rPr>
      </w:pPr>
    </w:p>
    <w:p w14:paraId="29AF3158" w14:textId="77777777" w:rsidR="007D2E61" w:rsidRDefault="007D2E61" w:rsidP="00957A73">
      <w:pPr>
        <w:spacing w:after="150"/>
        <w:jc w:val="center"/>
        <w:rPr>
          <w:rFonts w:ascii="Times New Roman" w:hAnsi="Times New Roman"/>
          <w:sz w:val="24"/>
          <w:szCs w:val="24"/>
        </w:rPr>
      </w:pPr>
    </w:p>
    <w:p w14:paraId="4104B4F1" w14:textId="77777777" w:rsidR="009402EB" w:rsidRPr="006342F6" w:rsidRDefault="001440B3" w:rsidP="00957A73">
      <w:pPr>
        <w:spacing w:after="150"/>
        <w:jc w:val="center"/>
        <w:rPr>
          <w:rFonts w:ascii="Times New Roman" w:hAnsi="Times New Roman"/>
          <w:sz w:val="24"/>
          <w:szCs w:val="24"/>
        </w:rPr>
      </w:pPr>
      <w:r w:rsidRPr="006342F6">
        <w:rPr>
          <w:rFonts w:ascii="Times New Roman" w:hAnsi="Times New Roman"/>
          <w:sz w:val="24"/>
          <w:szCs w:val="24"/>
        </w:rPr>
        <w:t>Članak 3</w:t>
      </w:r>
      <w:r w:rsidR="00C80598">
        <w:rPr>
          <w:rFonts w:ascii="Times New Roman" w:hAnsi="Times New Roman"/>
          <w:sz w:val="24"/>
          <w:szCs w:val="24"/>
        </w:rPr>
        <w:t>5</w:t>
      </w:r>
      <w:r w:rsidRPr="006342F6">
        <w:rPr>
          <w:rFonts w:ascii="Times New Roman" w:hAnsi="Times New Roman"/>
          <w:sz w:val="24"/>
          <w:szCs w:val="24"/>
        </w:rPr>
        <w:t>.</w:t>
      </w:r>
      <w:r w:rsidR="00C80598">
        <w:rPr>
          <w:rFonts w:ascii="Times New Roman" w:hAnsi="Times New Roman"/>
          <w:sz w:val="24"/>
          <w:szCs w:val="24"/>
        </w:rPr>
        <w:t>a</w:t>
      </w:r>
    </w:p>
    <w:p w14:paraId="6C9E4F53" w14:textId="77777777" w:rsidR="007B4E98" w:rsidRDefault="00ED2968" w:rsidP="00BD4092">
      <w:pPr>
        <w:spacing w:after="150"/>
        <w:ind w:firstLine="709"/>
        <w:jc w:val="both"/>
        <w:rPr>
          <w:rFonts w:ascii="Times New Roman" w:hAnsi="Times New Roman"/>
          <w:sz w:val="24"/>
          <w:szCs w:val="24"/>
        </w:rPr>
      </w:pPr>
      <w:r>
        <w:rPr>
          <w:rFonts w:ascii="Times New Roman" w:hAnsi="Times New Roman"/>
          <w:sz w:val="24"/>
          <w:szCs w:val="24"/>
        </w:rPr>
        <w:t>(</w:t>
      </w:r>
      <w:r w:rsidR="007B4E98">
        <w:rPr>
          <w:rFonts w:ascii="Times New Roman" w:hAnsi="Times New Roman"/>
          <w:sz w:val="24"/>
          <w:szCs w:val="24"/>
        </w:rPr>
        <w:t xml:space="preserve">1) Prekogranični aranžman u smislu ovoga </w:t>
      </w:r>
      <w:r w:rsidR="00CB6C82">
        <w:rPr>
          <w:rFonts w:ascii="Times New Roman" w:hAnsi="Times New Roman"/>
          <w:sz w:val="24"/>
          <w:szCs w:val="24"/>
        </w:rPr>
        <w:t>Zakona</w:t>
      </w:r>
      <w:r w:rsidR="00A11E2F">
        <w:rPr>
          <w:rFonts w:ascii="Times New Roman" w:hAnsi="Times New Roman"/>
          <w:sz w:val="24"/>
          <w:szCs w:val="24"/>
        </w:rPr>
        <w:t xml:space="preserve"> </w:t>
      </w:r>
      <w:r w:rsidR="00A11E2F" w:rsidRPr="00984C67">
        <w:rPr>
          <w:rFonts w:ascii="Times New Roman" w:hAnsi="Times New Roman"/>
          <w:sz w:val="24"/>
          <w:szCs w:val="24"/>
        </w:rPr>
        <w:t>podrazumijeva</w:t>
      </w:r>
      <w:r w:rsidR="007B4E98" w:rsidRPr="00984C67">
        <w:rPr>
          <w:rFonts w:ascii="Times New Roman" w:hAnsi="Times New Roman"/>
          <w:sz w:val="24"/>
          <w:szCs w:val="24"/>
        </w:rPr>
        <w:t xml:space="preserve"> </w:t>
      </w:r>
      <w:r w:rsidR="007B4E98">
        <w:rPr>
          <w:rFonts w:ascii="Times New Roman" w:hAnsi="Times New Roman"/>
          <w:sz w:val="24"/>
          <w:szCs w:val="24"/>
        </w:rPr>
        <w:t>aranžman koji se odnosi na više od jedne države članice ili na jednu državu članicu i treću zemlju, pri čemu je ispunjen najmanje jedan od sljedećih uvjeta:</w:t>
      </w:r>
    </w:p>
    <w:p w14:paraId="105611D3" w14:textId="77777777" w:rsidR="007B4E98" w:rsidRPr="007B4E98" w:rsidRDefault="007B4E98" w:rsidP="00BD4092">
      <w:pPr>
        <w:numPr>
          <w:ilvl w:val="0"/>
          <w:numId w:val="6"/>
        </w:numPr>
        <w:spacing w:after="150"/>
        <w:jc w:val="both"/>
        <w:rPr>
          <w:rFonts w:ascii="Times New Roman" w:hAnsi="Times New Roman"/>
          <w:b/>
          <w:sz w:val="24"/>
          <w:szCs w:val="24"/>
        </w:rPr>
      </w:pPr>
      <w:r>
        <w:rPr>
          <w:rFonts w:ascii="Times New Roman" w:hAnsi="Times New Roman"/>
          <w:sz w:val="24"/>
          <w:szCs w:val="24"/>
        </w:rPr>
        <w:t>sudionici u aranžmanu nisu svi rezidenti u porezne svrhe u istoj jurisdikciji</w:t>
      </w:r>
    </w:p>
    <w:p w14:paraId="50F68A11" w14:textId="77777777" w:rsidR="007B4E98" w:rsidRPr="007B4E98" w:rsidRDefault="007B4E98" w:rsidP="00BD4092">
      <w:pPr>
        <w:numPr>
          <w:ilvl w:val="0"/>
          <w:numId w:val="6"/>
        </w:numPr>
        <w:spacing w:after="150"/>
        <w:jc w:val="both"/>
        <w:rPr>
          <w:rFonts w:ascii="Times New Roman" w:hAnsi="Times New Roman"/>
          <w:b/>
          <w:sz w:val="24"/>
          <w:szCs w:val="24"/>
        </w:rPr>
      </w:pPr>
      <w:r>
        <w:rPr>
          <w:rFonts w:ascii="Times New Roman" w:hAnsi="Times New Roman"/>
          <w:sz w:val="24"/>
          <w:szCs w:val="24"/>
        </w:rPr>
        <w:t>jedan ili više sudionika u aranžmanu istodobno su rezidenti u porezne svrhe u više od jedne jurisdikcije</w:t>
      </w:r>
    </w:p>
    <w:p w14:paraId="1D1B93C8" w14:textId="77777777" w:rsidR="007B4E98" w:rsidRPr="007B4E98" w:rsidRDefault="007B4E98" w:rsidP="00BD4092">
      <w:pPr>
        <w:numPr>
          <w:ilvl w:val="0"/>
          <w:numId w:val="6"/>
        </w:numPr>
        <w:spacing w:after="150"/>
        <w:jc w:val="both"/>
        <w:rPr>
          <w:rFonts w:ascii="Times New Roman" w:hAnsi="Times New Roman"/>
          <w:b/>
          <w:sz w:val="24"/>
          <w:szCs w:val="24"/>
        </w:rPr>
      </w:pPr>
      <w:r>
        <w:rPr>
          <w:rFonts w:ascii="Times New Roman" w:hAnsi="Times New Roman"/>
          <w:sz w:val="24"/>
          <w:szCs w:val="24"/>
        </w:rPr>
        <w:t>jedan ili više sudionika u aranžmanu posluje u drugoj jurisdikciji preko stalne poslovne jedinice koja se nalazi u toj jurisdikciji, a taj je aranžman dio poslovanja ili cjelokupno poslovanje te stalne poslovne jedinice</w:t>
      </w:r>
    </w:p>
    <w:p w14:paraId="46011ED2" w14:textId="77777777" w:rsidR="007B4E98" w:rsidRPr="007B4E98" w:rsidRDefault="007B4E98" w:rsidP="00BD4092">
      <w:pPr>
        <w:numPr>
          <w:ilvl w:val="0"/>
          <w:numId w:val="6"/>
        </w:numPr>
        <w:spacing w:after="150"/>
        <w:jc w:val="both"/>
        <w:rPr>
          <w:rFonts w:ascii="Times New Roman" w:hAnsi="Times New Roman"/>
          <w:b/>
          <w:sz w:val="24"/>
          <w:szCs w:val="24"/>
        </w:rPr>
      </w:pPr>
      <w:r>
        <w:rPr>
          <w:rFonts w:ascii="Times New Roman" w:hAnsi="Times New Roman"/>
          <w:sz w:val="24"/>
          <w:szCs w:val="24"/>
        </w:rPr>
        <w:t>jedan ili više sudionika u aranžmanu obavlja djelatnost u drugoj jurisdikciji, a da pritom nije rezident u porezne svrhe u toj jurisdikciji niti je u njoj uspostavio stalnu poslovnu jedinicu</w:t>
      </w:r>
      <w:r w:rsidR="00875C2C">
        <w:rPr>
          <w:rFonts w:ascii="Times New Roman" w:hAnsi="Times New Roman"/>
          <w:sz w:val="24"/>
          <w:szCs w:val="24"/>
        </w:rPr>
        <w:t xml:space="preserve"> ili</w:t>
      </w:r>
    </w:p>
    <w:p w14:paraId="34083CDA" w14:textId="77777777" w:rsidR="00552434" w:rsidRPr="00552434" w:rsidRDefault="007B4E98" w:rsidP="00BD4092">
      <w:pPr>
        <w:numPr>
          <w:ilvl w:val="0"/>
          <w:numId w:val="6"/>
        </w:numPr>
        <w:spacing w:after="150"/>
        <w:jc w:val="both"/>
        <w:rPr>
          <w:rFonts w:ascii="Times New Roman" w:hAnsi="Times New Roman"/>
          <w:b/>
          <w:sz w:val="24"/>
          <w:szCs w:val="24"/>
        </w:rPr>
      </w:pPr>
      <w:r>
        <w:rPr>
          <w:rFonts w:ascii="Times New Roman" w:hAnsi="Times New Roman"/>
          <w:sz w:val="24"/>
          <w:szCs w:val="24"/>
        </w:rPr>
        <w:t xml:space="preserve">takav aranžman može imati učinak na automatsku razmjenu informacija ili </w:t>
      </w:r>
      <w:r w:rsidR="000219C7">
        <w:rPr>
          <w:rFonts w:ascii="Times New Roman" w:hAnsi="Times New Roman"/>
          <w:sz w:val="24"/>
          <w:szCs w:val="24"/>
        </w:rPr>
        <w:t>identifikaciju stvarnog vlasništva</w:t>
      </w:r>
      <w:r w:rsidR="00A3573C">
        <w:rPr>
          <w:rFonts w:ascii="Times New Roman" w:hAnsi="Times New Roman"/>
          <w:sz w:val="24"/>
          <w:szCs w:val="24"/>
        </w:rPr>
        <w:t>.</w:t>
      </w:r>
    </w:p>
    <w:p w14:paraId="3B133383" w14:textId="77777777" w:rsidR="006E52B5" w:rsidRDefault="00552434" w:rsidP="00BD4092">
      <w:pPr>
        <w:spacing w:after="150"/>
        <w:ind w:firstLine="709"/>
        <w:jc w:val="both"/>
        <w:rPr>
          <w:rFonts w:ascii="Times New Roman" w:hAnsi="Times New Roman"/>
          <w:sz w:val="24"/>
          <w:szCs w:val="24"/>
        </w:rPr>
      </w:pPr>
      <w:r w:rsidRPr="00552434">
        <w:rPr>
          <w:rFonts w:ascii="Times New Roman" w:hAnsi="Times New Roman"/>
          <w:sz w:val="24"/>
          <w:szCs w:val="24"/>
        </w:rPr>
        <w:t>(2)</w:t>
      </w:r>
      <w:r w:rsidR="00DD78E1" w:rsidRPr="00552434">
        <w:rPr>
          <w:rFonts w:ascii="Times New Roman" w:hAnsi="Times New Roman"/>
          <w:sz w:val="24"/>
          <w:szCs w:val="24"/>
        </w:rPr>
        <w:t xml:space="preserve"> </w:t>
      </w:r>
      <w:r>
        <w:rPr>
          <w:rFonts w:ascii="Times New Roman" w:hAnsi="Times New Roman"/>
          <w:sz w:val="24"/>
          <w:szCs w:val="24"/>
        </w:rPr>
        <w:t xml:space="preserve">Aranžmanom u smislu ovoga </w:t>
      </w:r>
      <w:r w:rsidR="00254530">
        <w:rPr>
          <w:rFonts w:ascii="Times New Roman" w:hAnsi="Times New Roman"/>
          <w:sz w:val="24"/>
          <w:szCs w:val="24"/>
        </w:rPr>
        <w:t>članka</w:t>
      </w:r>
      <w:r>
        <w:rPr>
          <w:rFonts w:ascii="Times New Roman" w:hAnsi="Times New Roman"/>
          <w:sz w:val="24"/>
          <w:szCs w:val="24"/>
        </w:rPr>
        <w:t xml:space="preserve"> smatra </w:t>
      </w:r>
      <w:r w:rsidR="00B83375">
        <w:rPr>
          <w:rFonts w:ascii="Times New Roman" w:hAnsi="Times New Roman"/>
          <w:sz w:val="24"/>
          <w:szCs w:val="24"/>
        </w:rPr>
        <w:t xml:space="preserve">se i niz aranžmana. </w:t>
      </w:r>
    </w:p>
    <w:p w14:paraId="6AAC0AE5" w14:textId="77777777" w:rsidR="00CB39DE" w:rsidRPr="008152BB" w:rsidRDefault="006E52B5" w:rsidP="00BD4092">
      <w:pPr>
        <w:spacing w:after="150"/>
        <w:ind w:firstLine="709"/>
        <w:jc w:val="both"/>
        <w:rPr>
          <w:rFonts w:ascii="Times New Roman" w:hAnsi="Times New Roman"/>
          <w:sz w:val="24"/>
          <w:szCs w:val="24"/>
        </w:rPr>
      </w:pPr>
      <w:r>
        <w:rPr>
          <w:rFonts w:ascii="Times New Roman" w:hAnsi="Times New Roman"/>
          <w:sz w:val="24"/>
          <w:szCs w:val="24"/>
        </w:rPr>
        <w:t xml:space="preserve">(3) </w:t>
      </w:r>
      <w:r w:rsidR="00B83375" w:rsidRPr="008152BB">
        <w:rPr>
          <w:rFonts w:ascii="Times New Roman" w:hAnsi="Times New Roman"/>
          <w:sz w:val="24"/>
          <w:szCs w:val="24"/>
        </w:rPr>
        <w:t>Aranžman</w:t>
      </w:r>
      <w:r w:rsidR="009804BA">
        <w:rPr>
          <w:rFonts w:ascii="Times New Roman" w:hAnsi="Times New Roman"/>
          <w:sz w:val="24"/>
          <w:szCs w:val="24"/>
        </w:rPr>
        <w:t xml:space="preserve"> u smislu ovoga članka </w:t>
      </w:r>
      <w:r w:rsidR="00B83375" w:rsidRPr="008152BB">
        <w:rPr>
          <w:rFonts w:ascii="Times New Roman" w:hAnsi="Times New Roman"/>
          <w:sz w:val="24"/>
          <w:szCs w:val="24"/>
        </w:rPr>
        <w:t xml:space="preserve"> može sadržavati</w:t>
      </w:r>
      <w:r w:rsidR="00552434" w:rsidRPr="008152BB">
        <w:rPr>
          <w:rFonts w:ascii="Times New Roman" w:hAnsi="Times New Roman"/>
          <w:sz w:val="24"/>
          <w:szCs w:val="24"/>
        </w:rPr>
        <w:t xml:space="preserve"> više koraka ili dijelova.</w:t>
      </w:r>
    </w:p>
    <w:p w14:paraId="652AD904" w14:textId="77777777" w:rsidR="007D428B" w:rsidRDefault="006E52B5" w:rsidP="007D428B">
      <w:pPr>
        <w:tabs>
          <w:tab w:val="left" w:pos="709"/>
        </w:tabs>
        <w:spacing w:after="150"/>
        <w:ind w:firstLine="709"/>
        <w:jc w:val="both"/>
        <w:rPr>
          <w:rFonts w:ascii="Times New Roman" w:hAnsi="Times New Roman"/>
          <w:sz w:val="24"/>
          <w:szCs w:val="24"/>
        </w:rPr>
      </w:pPr>
      <w:r>
        <w:rPr>
          <w:rFonts w:ascii="Times New Roman" w:hAnsi="Times New Roman"/>
          <w:sz w:val="24"/>
          <w:szCs w:val="24"/>
        </w:rPr>
        <w:t>(4</w:t>
      </w:r>
      <w:r w:rsidR="00CB39DE">
        <w:rPr>
          <w:rFonts w:ascii="Times New Roman" w:hAnsi="Times New Roman"/>
          <w:sz w:val="24"/>
          <w:szCs w:val="24"/>
        </w:rPr>
        <w:t>) Prekogranični aranžman o kojem se izvješćuje podrazumijeva svaki prekogranični aranžman koji sadrž</w:t>
      </w:r>
      <w:r w:rsidR="00254530">
        <w:rPr>
          <w:rFonts w:ascii="Times New Roman" w:hAnsi="Times New Roman"/>
          <w:sz w:val="24"/>
          <w:szCs w:val="24"/>
        </w:rPr>
        <w:t>i</w:t>
      </w:r>
      <w:r w:rsidR="00CB39DE">
        <w:rPr>
          <w:rFonts w:ascii="Times New Roman" w:hAnsi="Times New Roman"/>
          <w:sz w:val="24"/>
          <w:szCs w:val="24"/>
        </w:rPr>
        <w:t xml:space="preserve"> </w:t>
      </w:r>
      <w:r w:rsidR="00CB39DE" w:rsidRPr="0019587F">
        <w:rPr>
          <w:rFonts w:ascii="Times New Roman" w:hAnsi="Times New Roman"/>
          <w:sz w:val="24"/>
          <w:szCs w:val="24"/>
        </w:rPr>
        <w:t xml:space="preserve">najmanje </w:t>
      </w:r>
      <w:r w:rsidR="00CE0841" w:rsidRPr="0019587F">
        <w:rPr>
          <w:rFonts w:ascii="Times New Roman" w:hAnsi="Times New Roman"/>
          <w:sz w:val="24"/>
          <w:szCs w:val="24"/>
        </w:rPr>
        <w:t xml:space="preserve">jedno obilježje </w:t>
      </w:r>
      <w:r w:rsidR="0019587F">
        <w:rPr>
          <w:rFonts w:ascii="Times New Roman" w:hAnsi="Times New Roman"/>
          <w:sz w:val="24"/>
          <w:szCs w:val="24"/>
        </w:rPr>
        <w:t>koje ukazuje na potencijalni rizik od izbjegavanja plaćanja poreza.</w:t>
      </w:r>
    </w:p>
    <w:p w14:paraId="37D468E3" w14:textId="77777777" w:rsidR="00257870" w:rsidRDefault="006E52B5" w:rsidP="007D428B">
      <w:pPr>
        <w:tabs>
          <w:tab w:val="left" w:pos="709"/>
        </w:tabs>
        <w:spacing w:after="150"/>
        <w:ind w:firstLine="709"/>
        <w:jc w:val="both"/>
        <w:rPr>
          <w:rFonts w:ascii="Times New Roman" w:hAnsi="Times New Roman"/>
          <w:sz w:val="24"/>
          <w:szCs w:val="24"/>
        </w:rPr>
      </w:pPr>
      <w:r>
        <w:rPr>
          <w:rFonts w:ascii="Times New Roman" w:hAnsi="Times New Roman"/>
          <w:sz w:val="24"/>
          <w:szCs w:val="24"/>
        </w:rPr>
        <w:t>(5) Ministar financija</w:t>
      </w:r>
      <w:r w:rsidR="00AD1C74">
        <w:rPr>
          <w:rFonts w:ascii="Times New Roman" w:hAnsi="Times New Roman"/>
          <w:sz w:val="24"/>
          <w:szCs w:val="24"/>
        </w:rPr>
        <w:t xml:space="preserve"> </w:t>
      </w:r>
      <w:r w:rsidR="00254530">
        <w:rPr>
          <w:rFonts w:ascii="Times New Roman" w:hAnsi="Times New Roman"/>
          <w:sz w:val="24"/>
          <w:szCs w:val="24"/>
        </w:rPr>
        <w:t>p</w:t>
      </w:r>
      <w:r w:rsidR="0019587F">
        <w:rPr>
          <w:rFonts w:ascii="Times New Roman" w:hAnsi="Times New Roman"/>
          <w:sz w:val="24"/>
          <w:szCs w:val="24"/>
        </w:rPr>
        <w:t xml:space="preserve">ravilnikom </w:t>
      </w:r>
      <w:r w:rsidR="00AD1C74">
        <w:rPr>
          <w:rFonts w:ascii="Times New Roman" w:hAnsi="Times New Roman"/>
          <w:sz w:val="24"/>
          <w:szCs w:val="24"/>
        </w:rPr>
        <w:t>p</w:t>
      </w:r>
      <w:r>
        <w:rPr>
          <w:rFonts w:ascii="Times New Roman" w:hAnsi="Times New Roman"/>
          <w:sz w:val="24"/>
          <w:szCs w:val="24"/>
        </w:rPr>
        <w:t>ropisuje</w:t>
      </w:r>
      <w:r w:rsidR="0019587F">
        <w:rPr>
          <w:rFonts w:ascii="Times New Roman" w:hAnsi="Times New Roman"/>
          <w:sz w:val="24"/>
          <w:szCs w:val="24"/>
        </w:rPr>
        <w:t xml:space="preserve"> obilježja</w:t>
      </w:r>
      <w:r w:rsidR="00AA5515">
        <w:rPr>
          <w:rFonts w:ascii="Times New Roman" w:hAnsi="Times New Roman"/>
          <w:sz w:val="24"/>
          <w:szCs w:val="24"/>
        </w:rPr>
        <w:t xml:space="preserve"> koja ukazuju na potencijalni rizik od izbjegavanja plaćanja poreza </w:t>
      </w:r>
      <w:r w:rsidR="00254530">
        <w:rPr>
          <w:rFonts w:ascii="Times New Roman" w:hAnsi="Times New Roman"/>
          <w:sz w:val="24"/>
          <w:szCs w:val="24"/>
        </w:rPr>
        <w:t xml:space="preserve">iz stavka </w:t>
      </w:r>
      <w:r w:rsidR="007D428B">
        <w:rPr>
          <w:rFonts w:ascii="Times New Roman" w:hAnsi="Times New Roman"/>
          <w:sz w:val="24"/>
          <w:szCs w:val="24"/>
        </w:rPr>
        <w:t>4</w:t>
      </w:r>
      <w:r w:rsidR="00254530">
        <w:rPr>
          <w:rFonts w:ascii="Times New Roman" w:hAnsi="Times New Roman"/>
          <w:sz w:val="24"/>
          <w:szCs w:val="24"/>
        </w:rPr>
        <w:t>. ovoga članka.</w:t>
      </w:r>
      <w:r w:rsidR="00552434">
        <w:rPr>
          <w:rFonts w:ascii="Times New Roman" w:hAnsi="Times New Roman"/>
          <w:sz w:val="24"/>
          <w:szCs w:val="24"/>
        </w:rPr>
        <w:t xml:space="preserve"> </w:t>
      </w:r>
      <w:r w:rsidR="009E6EDB" w:rsidRPr="00552434">
        <w:rPr>
          <w:rFonts w:ascii="Times New Roman" w:hAnsi="Times New Roman"/>
          <w:sz w:val="24"/>
          <w:szCs w:val="24"/>
        </w:rPr>
        <w:tab/>
      </w:r>
      <w:r w:rsidR="009E6EDB" w:rsidRPr="00552434">
        <w:rPr>
          <w:rFonts w:ascii="Times New Roman" w:hAnsi="Times New Roman"/>
          <w:sz w:val="24"/>
          <w:szCs w:val="24"/>
        </w:rPr>
        <w:tab/>
      </w:r>
    </w:p>
    <w:p w14:paraId="6AC89EA9" w14:textId="77777777" w:rsidR="00AD4D86" w:rsidRPr="00552434" w:rsidRDefault="009E6EDB" w:rsidP="00BD4092">
      <w:pPr>
        <w:spacing w:after="150"/>
        <w:ind w:firstLine="709"/>
        <w:jc w:val="both"/>
        <w:rPr>
          <w:rFonts w:ascii="Times New Roman" w:hAnsi="Times New Roman"/>
          <w:b/>
          <w:sz w:val="24"/>
          <w:szCs w:val="24"/>
        </w:rPr>
      </w:pPr>
      <w:r w:rsidRPr="00552434">
        <w:rPr>
          <w:rFonts w:ascii="Times New Roman" w:hAnsi="Times New Roman"/>
          <w:sz w:val="24"/>
          <w:szCs w:val="24"/>
        </w:rPr>
        <w:tab/>
      </w:r>
    </w:p>
    <w:p w14:paraId="2D7B9D33" w14:textId="77777777" w:rsidR="009E6EDB" w:rsidRPr="006342F6" w:rsidRDefault="00C156B7" w:rsidP="00257870">
      <w:pPr>
        <w:spacing w:after="150"/>
        <w:jc w:val="center"/>
        <w:rPr>
          <w:rFonts w:ascii="Times New Roman" w:hAnsi="Times New Roman"/>
          <w:sz w:val="24"/>
          <w:szCs w:val="24"/>
        </w:rPr>
      </w:pPr>
      <w:r w:rsidRPr="006342F6">
        <w:rPr>
          <w:rFonts w:ascii="Times New Roman" w:hAnsi="Times New Roman"/>
          <w:sz w:val="24"/>
          <w:szCs w:val="24"/>
        </w:rPr>
        <w:t xml:space="preserve">Članak </w:t>
      </w:r>
      <w:r w:rsidR="006342F6" w:rsidRPr="006342F6">
        <w:rPr>
          <w:rFonts w:ascii="Times New Roman" w:hAnsi="Times New Roman"/>
          <w:sz w:val="24"/>
          <w:szCs w:val="24"/>
        </w:rPr>
        <w:t>3</w:t>
      </w:r>
      <w:r w:rsidR="00C80598">
        <w:rPr>
          <w:rFonts w:ascii="Times New Roman" w:hAnsi="Times New Roman"/>
          <w:sz w:val="24"/>
          <w:szCs w:val="24"/>
        </w:rPr>
        <w:t>5</w:t>
      </w:r>
      <w:r w:rsidR="009E6EDB" w:rsidRPr="006342F6">
        <w:rPr>
          <w:rFonts w:ascii="Times New Roman" w:hAnsi="Times New Roman"/>
          <w:sz w:val="24"/>
          <w:szCs w:val="24"/>
        </w:rPr>
        <w:t>.</w:t>
      </w:r>
      <w:r w:rsidR="00C80598">
        <w:rPr>
          <w:rFonts w:ascii="Times New Roman" w:hAnsi="Times New Roman"/>
          <w:sz w:val="24"/>
          <w:szCs w:val="24"/>
        </w:rPr>
        <w:t>b</w:t>
      </w:r>
    </w:p>
    <w:p w14:paraId="7A4A8544" w14:textId="77777777" w:rsidR="00DE0DDE" w:rsidRDefault="00DE0DDE" w:rsidP="00BD4092">
      <w:pPr>
        <w:spacing w:after="150"/>
        <w:ind w:firstLine="709"/>
        <w:jc w:val="both"/>
        <w:rPr>
          <w:rFonts w:ascii="Times New Roman" w:hAnsi="Times New Roman"/>
          <w:sz w:val="24"/>
          <w:szCs w:val="24"/>
        </w:rPr>
      </w:pPr>
      <w:r>
        <w:rPr>
          <w:rFonts w:ascii="Times New Roman" w:hAnsi="Times New Roman"/>
          <w:sz w:val="24"/>
          <w:szCs w:val="24"/>
        </w:rPr>
        <w:t xml:space="preserve">(1) Posrednik </w:t>
      </w:r>
      <w:r w:rsidRPr="008152BB">
        <w:rPr>
          <w:rFonts w:ascii="Times New Roman" w:hAnsi="Times New Roman"/>
          <w:sz w:val="24"/>
          <w:szCs w:val="24"/>
        </w:rPr>
        <w:t xml:space="preserve">u </w:t>
      </w:r>
      <w:r w:rsidR="00243D07" w:rsidRPr="008152BB">
        <w:rPr>
          <w:rFonts w:ascii="Times New Roman" w:hAnsi="Times New Roman"/>
          <w:sz w:val="24"/>
          <w:szCs w:val="24"/>
        </w:rPr>
        <w:t>skladu s člancima</w:t>
      </w:r>
      <w:r w:rsidR="00243D07">
        <w:rPr>
          <w:rFonts w:ascii="Times New Roman" w:hAnsi="Times New Roman"/>
          <w:sz w:val="24"/>
          <w:szCs w:val="24"/>
        </w:rPr>
        <w:t xml:space="preserve"> </w:t>
      </w:r>
      <w:r w:rsidR="001212E0">
        <w:rPr>
          <w:rFonts w:ascii="Times New Roman" w:hAnsi="Times New Roman"/>
          <w:sz w:val="24"/>
          <w:szCs w:val="24"/>
        </w:rPr>
        <w:t>35.a do 35.k</w:t>
      </w:r>
      <w:r>
        <w:rPr>
          <w:rFonts w:ascii="Times New Roman" w:hAnsi="Times New Roman"/>
          <w:sz w:val="24"/>
          <w:szCs w:val="24"/>
        </w:rPr>
        <w:t xml:space="preserve"> </w:t>
      </w:r>
      <w:r w:rsidR="009A05B0">
        <w:rPr>
          <w:rFonts w:ascii="Times New Roman" w:hAnsi="Times New Roman"/>
          <w:sz w:val="24"/>
          <w:szCs w:val="24"/>
        </w:rPr>
        <w:t xml:space="preserve">ovoga Zakona </w:t>
      </w:r>
      <w:r>
        <w:rPr>
          <w:rFonts w:ascii="Times New Roman" w:hAnsi="Times New Roman"/>
          <w:sz w:val="24"/>
          <w:szCs w:val="24"/>
        </w:rPr>
        <w:t>podrazumijeva svaku osobu koja osmišljava, stavlja na tržište ili organizira prekogranični aranžman o kojem se izvješćuje ili takav aranžman stavlja na raspolaganje s ciljem njegove provedbe ili upravlja njegovom provedbom.</w:t>
      </w:r>
    </w:p>
    <w:p w14:paraId="17E77672" w14:textId="77777777" w:rsidR="002E7865" w:rsidRDefault="00BF3E73" w:rsidP="00BD4092">
      <w:pPr>
        <w:spacing w:after="150"/>
        <w:jc w:val="both"/>
        <w:rPr>
          <w:rFonts w:ascii="Times New Roman" w:hAnsi="Times New Roman"/>
          <w:sz w:val="24"/>
          <w:szCs w:val="24"/>
        </w:rPr>
      </w:pPr>
      <w:r>
        <w:rPr>
          <w:rFonts w:ascii="Times New Roman" w:hAnsi="Times New Roman"/>
          <w:sz w:val="24"/>
          <w:szCs w:val="24"/>
        </w:rPr>
        <w:t xml:space="preserve">      </w:t>
      </w:r>
      <w:r w:rsidR="00F84FA9">
        <w:rPr>
          <w:rFonts w:ascii="Times New Roman" w:hAnsi="Times New Roman"/>
          <w:sz w:val="24"/>
          <w:szCs w:val="24"/>
        </w:rPr>
        <w:t xml:space="preserve"> </w:t>
      </w:r>
      <w:r>
        <w:rPr>
          <w:rFonts w:ascii="Times New Roman" w:hAnsi="Times New Roman"/>
          <w:sz w:val="24"/>
          <w:szCs w:val="24"/>
        </w:rPr>
        <w:t xml:space="preserve">   </w:t>
      </w:r>
      <w:r w:rsidR="00DE0DDE">
        <w:rPr>
          <w:rFonts w:ascii="Times New Roman" w:hAnsi="Times New Roman"/>
          <w:sz w:val="24"/>
          <w:szCs w:val="24"/>
        </w:rPr>
        <w:t xml:space="preserve">(2) </w:t>
      </w:r>
      <w:r w:rsidR="00460927">
        <w:rPr>
          <w:rFonts w:ascii="Times New Roman" w:hAnsi="Times New Roman"/>
          <w:sz w:val="24"/>
          <w:szCs w:val="24"/>
        </w:rPr>
        <w:t>Posrednik je i svaka</w:t>
      </w:r>
      <w:r w:rsidR="002E7865">
        <w:rPr>
          <w:rFonts w:ascii="Times New Roman" w:hAnsi="Times New Roman"/>
          <w:sz w:val="24"/>
          <w:szCs w:val="24"/>
        </w:rPr>
        <w:t xml:space="preserve"> osoba koja, uzimajući u obzir relevantne činjenice i okolnosti i na temelju dostupnih informacija i relevantnog stručnog znanja i razumijevanja potrebnog za pružanje takvih usluga, zna ili bi se od nje u razumnoj mjeri moglo očekivati da zna da se obvezala na pružanje, izravno ili posredstvom drugih osoba, potpore, pomoći ili savjeta u pogledu osmišljavanja, stavljanja na tržište, organiziranja, stavljanja na raspolaganje s ciljem provedbe, ili upravljanja provedbom prekograničnog aranžmana o kojem se izvješćuje.</w:t>
      </w:r>
    </w:p>
    <w:p w14:paraId="25B7A6E4" w14:textId="77777777" w:rsidR="009804BA" w:rsidRDefault="00C065AF" w:rsidP="00BD4092">
      <w:pPr>
        <w:spacing w:after="150"/>
        <w:jc w:val="both"/>
        <w:rPr>
          <w:rFonts w:ascii="Times New Roman" w:hAnsi="Times New Roman"/>
          <w:sz w:val="24"/>
          <w:szCs w:val="24"/>
        </w:rPr>
      </w:pPr>
      <w:r>
        <w:rPr>
          <w:rFonts w:ascii="Times New Roman" w:hAnsi="Times New Roman"/>
          <w:sz w:val="24"/>
          <w:szCs w:val="24"/>
        </w:rPr>
        <w:t xml:space="preserve">        </w:t>
      </w:r>
      <w:r w:rsidR="00F84FA9">
        <w:t xml:space="preserve">   </w:t>
      </w:r>
      <w:r>
        <w:rPr>
          <w:rFonts w:ascii="Times New Roman" w:hAnsi="Times New Roman"/>
          <w:sz w:val="24"/>
          <w:szCs w:val="24"/>
        </w:rPr>
        <w:t>(3) Svaka osoba ima pravo dostaviti dokaze o tome da nije znala i da se od nje u razumnoj  mjeri nije moglo očekivati da zna da je bila uključena u prekogranični aranžman o kojem se izvješćuje</w:t>
      </w:r>
      <w:r w:rsidR="00501F14">
        <w:rPr>
          <w:rFonts w:ascii="Times New Roman" w:hAnsi="Times New Roman"/>
          <w:sz w:val="24"/>
          <w:szCs w:val="24"/>
        </w:rPr>
        <w:t xml:space="preserve">. </w:t>
      </w:r>
    </w:p>
    <w:p w14:paraId="118A4A81" w14:textId="77777777" w:rsidR="00C065AF" w:rsidRDefault="009804BA" w:rsidP="00BD4092">
      <w:pPr>
        <w:spacing w:after="150"/>
        <w:jc w:val="both"/>
        <w:rPr>
          <w:rFonts w:ascii="Times New Roman" w:hAnsi="Times New Roman"/>
          <w:sz w:val="24"/>
          <w:szCs w:val="24"/>
        </w:rPr>
      </w:pPr>
      <w:r>
        <w:rPr>
          <w:rFonts w:ascii="Times New Roman" w:hAnsi="Times New Roman"/>
          <w:sz w:val="24"/>
          <w:szCs w:val="24"/>
        </w:rPr>
        <w:tab/>
        <w:t xml:space="preserve">(4) </w:t>
      </w:r>
      <w:r w:rsidR="00501F14">
        <w:rPr>
          <w:rFonts w:ascii="Times New Roman" w:hAnsi="Times New Roman"/>
          <w:sz w:val="24"/>
          <w:szCs w:val="24"/>
        </w:rPr>
        <w:t xml:space="preserve">U </w:t>
      </w:r>
      <w:r>
        <w:rPr>
          <w:rFonts w:ascii="Times New Roman" w:hAnsi="Times New Roman"/>
          <w:sz w:val="24"/>
          <w:szCs w:val="24"/>
        </w:rPr>
        <w:t>skladu sa stavkom 3. ovoga članka</w:t>
      </w:r>
      <w:r w:rsidR="00501F14">
        <w:rPr>
          <w:rFonts w:ascii="Times New Roman" w:hAnsi="Times New Roman"/>
          <w:sz w:val="24"/>
          <w:szCs w:val="24"/>
        </w:rPr>
        <w:t xml:space="preserve">, osoba </w:t>
      </w:r>
      <w:r w:rsidR="00A44146">
        <w:rPr>
          <w:rFonts w:ascii="Times New Roman" w:hAnsi="Times New Roman"/>
          <w:sz w:val="24"/>
          <w:szCs w:val="24"/>
        </w:rPr>
        <w:t xml:space="preserve">se </w:t>
      </w:r>
      <w:r w:rsidR="00501F14">
        <w:rPr>
          <w:rFonts w:ascii="Times New Roman" w:hAnsi="Times New Roman"/>
          <w:sz w:val="24"/>
          <w:szCs w:val="24"/>
        </w:rPr>
        <w:t>može pozvati na sve relevantne činjenice i okolnosti, kao i na dostupne informacije i svoje relevantno stručno znanje i razumijevanje.</w:t>
      </w:r>
    </w:p>
    <w:p w14:paraId="0158E9E5" w14:textId="77777777" w:rsidR="00ED2968" w:rsidRDefault="009804BA" w:rsidP="00BD4092">
      <w:pPr>
        <w:spacing w:after="150"/>
        <w:jc w:val="both"/>
        <w:rPr>
          <w:rFonts w:ascii="Times New Roman" w:hAnsi="Times New Roman"/>
          <w:sz w:val="24"/>
          <w:szCs w:val="24"/>
        </w:rPr>
      </w:pPr>
      <w:r>
        <w:rPr>
          <w:rFonts w:ascii="Times New Roman" w:hAnsi="Times New Roman"/>
          <w:sz w:val="24"/>
          <w:szCs w:val="24"/>
        </w:rPr>
        <w:t xml:space="preserve">            (5</w:t>
      </w:r>
      <w:r w:rsidR="00ED2968">
        <w:rPr>
          <w:rFonts w:ascii="Times New Roman" w:hAnsi="Times New Roman"/>
          <w:sz w:val="24"/>
          <w:szCs w:val="24"/>
        </w:rPr>
        <w:t>) Posrednik u smislu ovoga članka mora i</w:t>
      </w:r>
      <w:r w:rsidR="000908B5">
        <w:rPr>
          <w:rFonts w:ascii="Times New Roman" w:hAnsi="Times New Roman"/>
          <w:sz w:val="24"/>
          <w:szCs w:val="24"/>
        </w:rPr>
        <w:t>spunjavati najmanje jedan od sl</w:t>
      </w:r>
      <w:r w:rsidR="00ED2968">
        <w:rPr>
          <w:rFonts w:ascii="Times New Roman" w:hAnsi="Times New Roman"/>
          <w:sz w:val="24"/>
          <w:szCs w:val="24"/>
        </w:rPr>
        <w:t>jedećih dodatnih uvjeta:</w:t>
      </w:r>
    </w:p>
    <w:p w14:paraId="4B119E0E" w14:textId="77777777" w:rsidR="00A3573C" w:rsidRDefault="00A3573C" w:rsidP="007E5392">
      <w:pPr>
        <w:pStyle w:val="ListParagraph"/>
        <w:numPr>
          <w:ilvl w:val="0"/>
          <w:numId w:val="24"/>
        </w:numPr>
        <w:spacing w:after="150" w:line="240" w:lineRule="auto"/>
        <w:jc w:val="both"/>
        <w:rPr>
          <w:rFonts w:ascii="Times New Roman" w:hAnsi="Times New Roman"/>
          <w:sz w:val="24"/>
          <w:szCs w:val="24"/>
        </w:rPr>
      </w:pPr>
      <w:r w:rsidRPr="00383215">
        <w:rPr>
          <w:rFonts w:ascii="Times New Roman" w:hAnsi="Times New Roman"/>
          <w:sz w:val="24"/>
          <w:szCs w:val="24"/>
        </w:rPr>
        <w:t xml:space="preserve">rezident je u porezne svrhe u </w:t>
      </w:r>
      <w:r w:rsidR="00773056" w:rsidRPr="00383215">
        <w:rPr>
          <w:rFonts w:ascii="Times New Roman" w:hAnsi="Times New Roman"/>
          <w:sz w:val="24"/>
          <w:szCs w:val="24"/>
        </w:rPr>
        <w:t>Republici Hrvatskoj</w:t>
      </w:r>
    </w:p>
    <w:p w14:paraId="7DE94AD6" w14:textId="77777777" w:rsidR="00257870" w:rsidRPr="00383215" w:rsidRDefault="00257870" w:rsidP="007E5392">
      <w:pPr>
        <w:pStyle w:val="ListParagraph"/>
        <w:spacing w:after="150" w:line="240" w:lineRule="auto"/>
        <w:jc w:val="both"/>
        <w:rPr>
          <w:rFonts w:ascii="Times New Roman" w:hAnsi="Times New Roman"/>
          <w:sz w:val="24"/>
          <w:szCs w:val="24"/>
        </w:rPr>
      </w:pPr>
    </w:p>
    <w:p w14:paraId="79E8F18B" w14:textId="77777777" w:rsidR="00A3573C" w:rsidRDefault="00A3573C" w:rsidP="007E5392">
      <w:pPr>
        <w:pStyle w:val="ListParagraph"/>
        <w:numPr>
          <w:ilvl w:val="0"/>
          <w:numId w:val="24"/>
        </w:numPr>
        <w:spacing w:after="150" w:line="240" w:lineRule="auto"/>
        <w:jc w:val="both"/>
        <w:rPr>
          <w:rFonts w:ascii="Times New Roman" w:hAnsi="Times New Roman"/>
          <w:sz w:val="24"/>
          <w:szCs w:val="24"/>
        </w:rPr>
      </w:pPr>
      <w:r w:rsidRPr="00383215">
        <w:rPr>
          <w:rFonts w:ascii="Times New Roman" w:hAnsi="Times New Roman"/>
          <w:sz w:val="24"/>
          <w:szCs w:val="24"/>
        </w:rPr>
        <w:t xml:space="preserve">u </w:t>
      </w:r>
      <w:r w:rsidR="00773056" w:rsidRPr="00383215">
        <w:rPr>
          <w:rFonts w:ascii="Times New Roman" w:hAnsi="Times New Roman"/>
          <w:sz w:val="24"/>
          <w:szCs w:val="24"/>
        </w:rPr>
        <w:t>Republici Hrvatskoj</w:t>
      </w:r>
      <w:r w:rsidRPr="00383215">
        <w:rPr>
          <w:rFonts w:ascii="Times New Roman" w:hAnsi="Times New Roman"/>
          <w:sz w:val="24"/>
          <w:szCs w:val="24"/>
        </w:rPr>
        <w:t xml:space="preserve"> ima stalnu poslovnu jedinicu preko koje se pružaju usluge u vezi s aranžmanom</w:t>
      </w:r>
    </w:p>
    <w:p w14:paraId="788760CC" w14:textId="77777777" w:rsidR="00257870" w:rsidRPr="00383215" w:rsidRDefault="00257870" w:rsidP="007E5392">
      <w:pPr>
        <w:pStyle w:val="ListParagraph"/>
        <w:spacing w:after="150" w:line="240" w:lineRule="auto"/>
        <w:jc w:val="both"/>
        <w:rPr>
          <w:rFonts w:ascii="Times New Roman" w:hAnsi="Times New Roman"/>
          <w:sz w:val="24"/>
          <w:szCs w:val="24"/>
        </w:rPr>
      </w:pPr>
    </w:p>
    <w:p w14:paraId="7C996353" w14:textId="77777777" w:rsidR="00A3573C" w:rsidRDefault="00A3573C" w:rsidP="007E5392">
      <w:pPr>
        <w:pStyle w:val="ListParagraph"/>
        <w:numPr>
          <w:ilvl w:val="0"/>
          <w:numId w:val="24"/>
        </w:numPr>
        <w:spacing w:after="150" w:line="240" w:lineRule="auto"/>
        <w:jc w:val="both"/>
        <w:rPr>
          <w:rFonts w:ascii="Times New Roman" w:hAnsi="Times New Roman"/>
          <w:sz w:val="24"/>
          <w:szCs w:val="24"/>
        </w:rPr>
      </w:pPr>
      <w:r w:rsidRPr="00383215">
        <w:rPr>
          <w:rFonts w:ascii="Times New Roman" w:hAnsi="Times New Roman"/>
          <w:sz w:val="24"/>
          <w:szCs w:val="24"/>
        </w:rPr>
        <w:t xml:space="preserve">osnovan je  ili je uređen </w:t>
      </w:r>
      <w:r w:rsidR="00773056" w:rsidRPr="00383215">
        <w:rPr>
          <w:rFonts w:ascii="Times New Roman" w:hAnsi="Times New Roman"/>
          <w:sz w:val="24"/>
          <w:szCs w:val="24"/>
        </w:rPr>
        <w:t xml:space="preserve">prema </w:t>
      </w:r>
      <w:r w:rsidRPr="00383215">
        <w:rPr>
          <w:rFonts w:ascii="Times New Roman" w:hAnsi="Times New Roman"/>
          <w:sz w:val="24"/>
          <w:szCs w:val="24"/>
        </w:rPr>
        <w:t xml:space="preserve">zakonima </w:t>
      </w:r>
      <w:r w:rsidR="00773056" w:rsidRPr="00383215">
        <w:rPr>
          <w:rFonts w:ascii="Times New Roman" w:hAnsi="Times New Roman"/>
          <w:sz w:val="24"/>
          <w:szCs w:val="24"/>
        </w:rPr>
        <w:t>Republike Hrvatske</w:t>
      </w:r>
      <w:r w:rsidR="003D1797">
        <w:rPr>
          <w:rFonts w:ascii="Times New Roman" w:hAnsi="Times New Roman"/>
          <w:sz w:val="24"/>
          <w:szCs w:val="24"/>
        </w:rPr>
        <w:t xml:space="preserve"> ili</w:t>
      </w:r>
    </w:p>
    <w:p w14:paraId="238452AD" w14:textId="77777777" w:rsidR="00257870" w:rsidRPr="00383215" w:rsidRDefault="00257870" w:rsidP="007E5392">
      <w:pPr>
        <w:pStyle w:val="ListParagraph"/>
        <w:spacing w:after="150" w:line="240" w:lineRule="auto"/>
        <w:jc w:val="both"/>
        <w:rPr>
          <w:rFonts w:ascii="Times New Roman" w:hAnsi="Times New Roman"/>
          <w:sz w:val="24"/>
          <w:szCs w:val="24"/>
        </w:rPr>
      </w:pPr>
    </w:p>
    <w:p w14:paraId="26648380" w14:textId="77777777" w:rsidR="00A3573C" w:rsidRPr="00383215" w:rsidRDefault="00A3573C" w:rsidP="007E5392">
      <w:pPr>
        <w:pStyle w:val="ListParagraph"/>
        <w:numPr>
          <w:ilvl w:val="0"/>
          <w:numId w:val="24"/>
        </w:numPr>
        <w:spacing w:after="150" w:line="240" w:lineRule="auto"/>
        <w:jc w:val="both"/>
        <w:rPr>
          <w:rFonts w:ascii="Times New Roman" w:hAnsi="Times New Roman"/>
          <w:sz w:val="24"/>
          <w:szCs w:val="24"/>
        </w:rPr>
      </w:pPr>
      <w:r w:rsidRPr="00383215">
        <w:rPr>
          <w:rFonts w:ascii="Times New Roman" w:hAnsi="Times New Roman"/>
          <w:sz w:val="24"/>
          <w:szCs w:val="24"/>
        </w:rPr>
        <w:t xml:space="preserve">registriran je pri strukovnom udruženju u području pravnih, poreznih i savjetodavnih usluga u </w:t>
      </w:r>
      <w:r w:rsidR="00773056" w:rsidRPr="00383215">
        <w:rPr>
          <w:rFonts w:ascii="Times New Roman" w:hAnsi="Times New Roman"/>
          <w:sz w:val="24"/>
          <w:szCs w:val="24"/>
        </w:rPr>
        <w:t>Republici Hrvatskoj</w:t>
      </w:r>
      <w:r w:rsidRPr="00383215">
        <w:rPr>
          <w:rFonts w:ascii="Times New Roman" w:hAnsi="Times New Roman"/>
          <w:sz w:val="24"/>
          <w:szCs w:val="24"/>
        </w:rPr>
        <w:t>.</w:t>
      </w:r>
    </w:p>
    <w:p w14:paraId="7915985E" w14:textId="77777777" w:rsidR="00F84FA9" w:rsidRDefault="00ED2968" w:rsidP="007E5392">
      <w:pPr>
        <w:spacing w:after="150" w:line="240" w:lineRule="auto"/>
        <w:jc w:val="both"/>
        <w:rPr>
          <w:rFonts w:ascii="Times New Roman" w:hAnsi="Times New Roman"/>
          <w:sz w:val="24"/>
          <w:szCs w:val="24"/>
        </w:rPr>
      </w:pPr>
      <w:r>
        <w:rPr>
          <w:rFonts w:ascii="Times New Roman" w:hAnsi="Times New Roman"/>
          <w:sz w:val="24"/>
          <w:szCs w:val="24"/>
        </w:rPr>
        <w:t xml:space="preserve">   </w:t>
      </w:r>
    </w:p>
    <w:p w14:paraId="4C834A4E" w14:textId="77777777" w:rsidR="00555F6A" w:rsidRDefault="00555F6A" w:rsidP="00957A73">
      <w:pPr>
        <w:spacing w:after="150"/>
        <w:jc w:val="center"/>
        <w:rPr>
          <w:rFonts w:ascii="Times New Roman" w:hAnsi="Times New Roman"/>
          <w:sz w:val="24"/>
          <w:szCs w:val="24"/>
        </w:rPr>
      </w:pPr>
      <w:r>
        <w:rPr>
          <w:rFonts w:ascii="Times New Roman" w:hAnsi="Times New Roman"/>
          <w:sz w:val="24"/>
          <w:szCs w:val="24"/>
        </w:rPr>
        <w:t>Članak 3</w:t>
      </w:r>
      <w:r w:rsidR="00C80598">
        <w:rPr>
          <w:rFonts w:ascii="Times New Roman" w:hAnsi="Times New Roman"/>
          <w:sz w:val="24"/>
          <w:szCs w:val="24"/>
        </w:rPr>
        <w:t>5</w:t>
      </w:r>
      <w:r>
        <w:rPr>
          <w:rFonts w:ascii="Times New Roman" w:hAnsi="Times New Roman"/>
          <w:sz w:val="24"/>
          <w:szCs w:val="24"/>
        </w:rPr>
        <w:t>.</w:t>
      </w:r>
      <w:r w:rsidR="00C80598">
        <w:rPr>
          <w:rFonts w:ascii="Times New Roman" w:hAnsi="Times New Roman"/>
          <w:sz w:val="24"/>
          <w:szCs w:val="24"/>
        </w:rPr>
        <w:t>c</w:t>
      </w:r>
    </w:p>
    <w:p w14:paraId="63C66B6C" w14:textId="77777777" w:rsidR="00555F6A" w:rsidRDefault="00555F6A" w:rsidP="00BD4092">
      <w:pPr>
        <w:tabs>
          <w:tab w:val="left" w:pos="993"/>
        </w:tabs>
        <w:spacing w:after="150"/>
        <w:ind w:firstLine="709"/>
        <w:jc w:val="both"/>
        <w:rPr>
          <w:rFonts w:ascii="Times New Roman" w:hAnsi="Times New Roman"/>
          <w:sz w:val="24"/>
          <w:szCs w:val="24"/>
        </w:rPr>
      </w:pPr>
      <w:r>
        <w:rPr>
          <w:rFonts w:ascii="Times New Roman" w:hAnsi="Times New Roman"/>
          <w:sz w:val="24"/>
          <w:szCs w:val="24"/>
        </w:rPr>
        <w:t xml:space="preserve"> Relevantni porezni obveznik </w:t>
      </w:r>
      <w:r w:rsidRPr="008152BB">
        <w:rPr>
          <w:rFonts w:ascii="Times New Roman" w:hAnsi="Times New Roman"/>
          <w:sz w:val="24"/>
          <w:szCs w:val="24"/>
        </w:rPr>
        <w:t xml:space="preserve">u </w:t>
      </w:r>
      <w:r w:rsidR="00863A40" w:rsidRPr="008152BB">
        <w:rPr>
          <w:rFonts w:ascii="Times New Roman" w:hAnsi="Times New Roman"/>
          <w:sz w:val="24"/>
          <w:szCs w:val="24"/>
        </w:rPr>
        <w:t xml:space="preserve">skladu s </w:t>
      </w:r>
      <w:r w:rsidR="00EC058F" w:rsidRPr="008152BB">
        <w:rPr>
          <w:rFonts w:ascii="Times New Roman" w:hAnsi="Times New Roman"/>
          <w:sz w:val="24"/>
          <w:szCs w:val="24"/>
        </w:rPr>
        <w:t>član</w:t>
      </w:r>
      <w:r w:rsidR="00863A40" w:rsidRPr="008152BB">
        <w:rPr>
          <w:rFonts w:ascii="Times New Roman" w:hAnsi="Times New Roman"/>
          <w:sz w:val="24"/>
          <w:szCs w:val="24"/>
        </w:rPr>
        <w:t>cima</w:t>
      </w:r>
      <w:r w:rsidR="00EC058F" w:rsidRPr="00EC058F">
        <w:rPr>
          <w:rFonts w:ascii="Times New Roman" w:hAnsi="Times New Roman"/>
          <w:sz w:val="24"/>
          <w:szCs w:val="24"/>
        </w:rPr>
        <w:t xml:space="preserve"> 35.a do 35.k</w:t>
      </w:r>
      <w:r>
        <w:rPr>
          <w:rFonts w:ascii="Times New Roman" w:hAnsi="Times New Roman"/>
          <w:sz w:val="24"/>
          <w:szCs w:val="24"/>
        </w:rPr>
        <w:t xml:space="preserve"> </w:t>
      </w:r>
      <w:r w:rsidR="009A05B0">
        <w:rPr>
          <w:rFonts w:ascii="Times New Roman" w:hAnsi="Times New Roman"/>
          <w:sz w:val="24"/>
          <w:szCs w:val="24"/>
        </w:rPr>
        <w:t>ovoga Zakona</w:t>
      </w:r>
      <w:r w:rsidR="00EC058F">
        <w:rPr>
          <w:rFonts w:ascii="Times New Roman" w:hAnsi="Times New Roman"/>
          <w:sz w:val="24"/>
          <w:szCs w:val="24"/>
        </w:rPr>
        <w:t xml:space="preserve"> </w:t>
      </w:r>
      <w:r>
        <w:rPr>
          <w:rFonts w:ascii="Times New Roman" w:hAnsi="Times New Roman"/>
          <w:sz w:val="24"/>
          <w:szCs w:val="24"/>
        </w:rPr>
        <w:t>podrazumijeva svaku osobu kojoj se prekogranični aranžman o kojem se izvješćuje stavlja na raspolaganje s ciljem njegove provedbe, ili koja je spremna provesti prekogranični aranžman o kojem se izvješćuje, ili koja je provela prvi korak takvog aranžmana.</w:t>
      </w:r>
    </w:p>
    <w:p w14:paraId="4E140D50" w14:textId="77777777" w:rsidR="000D7F52" w:rsidRDefault="000D7F52" w:rsidP="00BD4092">
      <w:pPr>
        <w:tabs>
          <w:tab w:val="left" w:pos="993"/>
        </w:tabs>
        <w:spacing w:after="150"/>
        <w:ind w:firstLine="709"/>
        <w:jc w:val="both"/>
        <w:rPr>
          <w:rFonts w:ascii="Times New Roman" w:hAnsi="Times New Roman"/>
          <w:sz w:val="24"/>
          <w:szCs w:val="24"/>
        </w:rPr>
      </w:pPr>
    </w:p>
    <w:p w14:paraId="724F924C" w14:textId="77777777" w:rsidR="00DF18CB" w:rsidRDefault="00C84496" w:rsidP="00BD4092">
      <w:pPr>
        <w:tabs>
          <w:tab w:val="left" w:pos="993"/>
          <w:tab w:val="left" w:pos="3960"/>
          <w:tab w:val="center" w:pos="4889"/>
        </w:tabs>
        <w:spacing w:after="150"/>
        <w:ind w:firstLine="70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DF18CB" w:rsidRPr="00DF18CB">
        <w:rPr>
          <w:rFonts w:ascii="Times New Roman" w:hAnsi="Times New Roman"/>
          <w:sz w:val="24"/>
          <w:szCs w:val="24"/>
        </w:rPr>
        <w:t>Članak 3</w:t>
      </w:r>
      <w:r w:rsidR="00C80598">
        <w:rPr>
          <w:rFonts w:ascii="Times New Roman" w:hAnsi="Times New Roman"/>
          <w:sz w:val="24"/>
          <w:szCs w:val="24"/>
        </w:rPr>
        <w:t>5</w:t>
      </w:r>
      <w:r w:rsidR="00DF18CB" w:rsidRPr="00DF18CB">
        <w:rPr>
          <w:rFonts w:ascii="Times New Roman" w:hAnsi="Times New Roman"/>
          <w:sz w:val="24"/>
          <w:szCs w:val="24"/>
        </w:rPr>
        <w:t>.</w:t>
      </w:r>
      <w:r w:rsidR="00C80598">
        <w:rPr>
          <w:rFonts w:ascii="Times New Roman" w:hAnsi="Times New Roman"/>
          <w:sz w:val="24"/>
          <w:szCs w:val="24"/>
        </w:rPr>
        <w:t>d</w:t>
      </w:r>
    </w:p>
    <w:p w14:paraId="71AC5E73" w14:textId="77777777" w:rsidR="00DF18CB" w:rsidRDefault="00DF18CB" w:rsidP="00BD4092">
      <w:pPr>
        <w:numPr>
          <w:ilvl w:val="0"/>
          <w:numId w:val="7"/>
        </w:numPr>
        <w:tabs>
          <w:tab w:val="left" w:pos="1134"/>
        </w:tabs>
        <w:spacing w:after="150"/>
        <w:ind w:left="0" w:firstLine="709"/>
        <w:jc w:val="both"/>
        <w:rPr>
          <w:rFonts w:ascii="Times New Roman" w:hAnsi="Times New Roman"/>
          <w:sz w:val="24"/>
          <w:szCs w:val="24"/>
        </w:rPr>
      </w:pPr>
      <w:r>
        <w:rPr>
          <w:rFonts w:ascii="Times New Roman" w:hAnsi="Times New Roman"/>
          <w:sz w:val="24"/>
          <w:szCs w:val="24"/>
        </w:rPr>
        <w:t xml:space="preserve">Povezano </w:t>
      </w:r>
      <w:r w:rsidR="009A05B0">
        <w:rPr>
          <w:rFonts w:ascii="Times New Roman" w:hAnsi="Times New Roman"/>
          <w:sz w:val="24"/>
          <w:szCs w:val="24"/>
        </w:rPr>
        <w:t>poduzeće</w:t>
      </w:r>
      <w:r w:rsidR="00243D07" w:rsidRPr="00243D07">
        <w:rPr>
          <w:rFonts w:ascii="Times New Roman" w:hAnsi="Times New Roman"/>
          <w:color w:val="FF0000"/>
          <w:sz w:val="24"/>
          <w:szCs w:val="24"/>
        </w:rPr>
        <w:t xml:space="preserve"> </w:t>
      </w:r>
      <w:r w:rsidR="00243D07" w:rsidRPr="008152BB">
        <w:rPr>
          <w:rFonts w:ascii="Times New Roman" w:hAnsi="Times New Roman"/>
          <w:sz w:val="24"/>
          <w:szCs w:val="24"/>
        </w:rPr>
        <w:t>u skladu s člancima</w:t>
      </w:r>
      <w:r>
        <w:rPr>
          <w:rFonts w:ascii="Times New Roman" w:hAnsi="Times New Roman"/>
          <w:sz w:val="24"/>
          <w:szCs w:val="24"/>
        </w:rPr>
        <w:t xml:space="preserve"> </w:t>
      </w:r>
      <w:r w:rsidR="00C00136">
        <w:rPr>
          <w:rFonts w:ascii="Times New Roman" w:hAnsi="Times New Roman"/>
          <w:sz w:val="24"/>
          <w:szCs w:val="24"/>
        </w:rPr>
        <w:t>35</w:t>
      </w:r>
      <w:r w:rsidRPr="00A12832">
        <w:rPr>
          <w:rFonts w:ascii="Times New Roman" w:hAnsi="Times New Roman"/>
          <w:sz w:val="24"/>
          <w:szCs w:val="24"/>
        </w:rPr>
        <w:t>.</w:t>
      </w:r>
      <w:r w:rsidR="009A05B0">
        <w:rPr>
          <w:rFonts w:ascii="Times New Roman" w:hAnsi="Times New Roman"/>
          <w:sz w:val="24"/>
          <w:szCs w:val="24"/>
        </w:rPr>
        <w:t xml:space="preserve">a do 35.k ovoga Zakona </w:t>
      </w:r>
      <w:r>
        <w:rPr>
          <w:rFonts w:ascii="Times New Roman" w:hAnsi="Times New Roman"/>
          <w:sz w:val="24"/>
          <w:szCs w:val="24"/>
        </w:rPr>
        <w:t xml:space="preserve"> </w:t>
      </w:r>
      <w:r w:rsidR="0057358D">
        <w:rPr>
          <w:rFonts w:ascii="Times New Roman" w:hAnsi="Times New Roman"/>
          <w:sz w:val="24"/>
          <w:szCs w:val="24"/>
        </w:rPr>
        <w:t>p</w:t>
      </w:r>
      <w:r>
        <w:rPr>
          <w:rFonts w:ascii="Times New Roman" w:hAnsi="Times New Roman"/>
          <w:sz w:val="24"/>
          <w:szCs w:val="24"/>
        </w:rPr>
        <w:t>odrazumijeva osobu koja je povezana s drugom osobom na najmanje jedan od sljedećih načina:</w:t>
      </w:r>
    </w:p>
    <w:p w14:paraId="7CB050E5" w14:textId="77777777" w:rsidR="00DF18CB" w:rsidRDefault="00387B89" w:rsidP="00BD4092">
      <w:pPr>
        <w:numPr>
          <w:ilvl w:val="0"/>
          <w:numId w:val="8"/>
        </w:numPr>
        <w:tabs>
          <w:tab w:val="left" w:pos="851"/>
        </w:tabs>
        <w:spacing w:after="150"/>
        <w:jc w:val="both"/>
        <w:rPr>
          <w:rFonts w:ascii="Times New Roman" w:hAnsi="Times New Roman"/>
          <w:sz w:val="24"/>
          <w:szCs w:val="24"/>
        </w:rPr>
      </w:pPr>
      <w:r>
        <w:rPr>
          <w:rFonts w:ascii="Times New Roman" w:hAnsi="Times New Roman"/>
          <w:sz w:val="24"/>
          <w:szCs w:val="24"/>
        </w:rPr>
        <w:t>o</w:t>
      </w:r>
      <w:r w:rsidR="00DF18CB">
        <w:rPr>
          <w:rFonts w:ascii="Times New Roman" w:hAnsi="Times New Roman"/>
          <w:sz w:val="24"/>
          <w:szCs w:val="24"/>
        </w:rPr>
        <w:t>soba sudjeluje u upravljanju druge osobe tako što može ostvarivati znatan utjecaj na tu drugu osobu</w:t>
      </w:r>
    </w:p>
    <w:p w14:paraId="131C496B" w14:textId="77777777" w:rsidR="00DF18CB" w:rsidRDefault="00387B89" w:rsidP="00BD4092">
      <w:pPr>
        <w:numPr>
          <w:ilvl w:val="0"/>
          <w:numId w:val="8"/>
        </w:numPr>
        <w:tabs>
          <w:tab w:val="left" w:pos="851"/>
        </w:tabs>
        <w:spacing w:after="150"/>
        <w:ind w:left="851" w:hanging="326"/>
        <w:jc w:val="both"/>
        <w:rPr>
          <w:rFonts w:ascii="Times New Roman" w:hAnsi="Times New Roman"/>
          <w:sz w:val="24"/>
          <w:szCs w:val="24"/>
        </w:rPr>
      </w:pPr>
      <w:r>
        <w:rPr>
          <w:rFonts w:ascii="Times New Roman" w:hAnsi="Times New Roman"/>
          <w:sz w:val="24"/>
          <w:szCs w:val="24"/>
        </w:rPr>
        <w:t>o</w:t>
      </w:r>
      <w:r w:rsidR="00DF18CB">
        <w:rPr>
          <w:rFonts w:ascii="Times New Roman" w:hAnsi="Times New Roman"/>
          <w:sz w:val="24"/>
          <w:szCs w:val="24"/>
        </w:rPr>
        <w:t>soba sudjeluje u kontroli nad drugom osobom na temelju udjela glasačkih prava koji premašuje 25%</w:t>
      </w:r>
    </w:p>
    <w:p w14:paraId="3F395AD3" w14:textId="77777777" w:rsidR="00DF18CB" w:rsidRDefault="00387B89" w:rsidP="00BD4092">
      <w:pPr>
        <w:numPr>
          <w:ilvl w:val="0"/>
          <w:numId w:val="8"/>
        </w:numPr>
        <w:tabs>
          <w:tab w:val="left" w:pos="851"/>
          <w:tab w:val="left" w:pos="1134"/>
        </w:tabs>
        <w:spacing w:after="150"/>
        <w:jc w:val="both"/>
        <w:rPr>
          <w:rFonts w:ascii="Times New Roman" w:hAnsi="Times New Roman"/>
          <w:sz w:val="24"/>
          <w:szCs w:val="24"/>
        </w:rPr>
      </w:pPr>
      <w:r>
        <w:rPr>
          <w:rFonts w:ascii="Times New Roman" w:hAnsi="Times New Roman"/>
          <w:sz w:val="24"/>
          <w:szCs w:val="24"/>
        </w:rPr>
        <w:t>o</w:t>
      </w:r>
      <w:r w:rsidR="00DF18CB">
        <w:rPr>
          <w:rFonts w:ascii="Times New Roman" w:hAnsi="Times New Roman"/>
          <w:sz w:val="24"/>
          <w:szCs w:val="24"/>
        </w:rPr>
        <w:t>soba sudjeluje u kapitalu druge osobe na temelju prava vlasništva koje izravno ili neizravno premašuje 25% kapitala</w:t>
      </w:r>
      <w:r w:rsidR="00285847">
        <w:rPr>
          <w:rFonts w:ascii="Times New Roman" w:hAnsi="Times New Roman"/>
          <w:sz w:val="24"/>
          <w:szCs w:val="24"/>
        </w:rPr>
        <w:t xml:space="preserve"> ili</w:t>
      </w:r>
    </w:p>
    <w:p w14:paraId="165E1909" w14:textId="77777777" w:rsidR="00DF18CB" w:rsidRDefault="00387B89" w:rsidP="00BD4092">
      <w:pPr>
        <w:numPr>
          <w:ilvl w:val="0"/>
          <w:numId w:val="8"/>
        </w:numPr>
        <w:tabs>
          <w:tab w:val="left" w:pos="851"/>
        </w:tabs>
        <w:spacing w:after="150"/>
        <w:jc w:val="both"/>
        <w:rPr>
          <w:rFonts w:ascii="Times New Roman" w:hAnsi="Times New Roman"/>
          <w:sz w:val="24"/>
          <w:szCs w:val="24"/>
        </w:rPr>
      </w:pPr>
      <w:r>
        <w:rPr>
          <w:rFonts w:ascii="Times New Roman" w:hAnsi="Times New Roman"/>
          <w:sz w:val="24"/>
          <w:szCs w:val="24"/>
        </w:rPr>
        <w:t>o</w:t>
      </w:r>
      <w:r w:rsidR="00DF18CB">
        <w:rPr>
          <w:rFonts w:ascii="Times New Roman" w:hAnsi="Times New Roman"/>
          <w:sz w:val="24"/>
          <w:szCs w:val="24"/>
        </w:rPr>
        <w:t>soba ima pravo na najmanje 25% dobiti druge osobe.</w:t>
      </w:r>
    </w:p>
    <w:p w14:paraId="32F33394" w14:textId="77777777" w:rsidR="009E0CD6" w:rsidRDefault="00695223" w:rsidP="00BD4092">
      <w:pPr>
        <w:numPr>
          <w:ilvl w:val="0"/>
          <w:numId w:val="7"/>
        </w:numPr>
        <w:tabs>
          <w:tab w:val="left" w:pos="851"/>
          <w:tab w:val="left" w:pos="1134"/>
        </w:tabs>
        <w:spacing w:after="150"/>
        <w:ind w:left="142" w:firstLine="567"/>
        <w:jc w:val="both"/>
        <w:rPr>
          <w:rFonts w:ascii="Times New Roman" w:hAnsi="Times New Roman"/>
          <w:sz w:val="24"/>
          <w:szCs w:val="24"/>
        </w:rPr>
      </w:pPr>
      <w:r>
        <w:rPr>
          <w:rFonts w:ascii="Times New Roman" w:hAnsi="Times New Roman"/>
          <w:sz w:val="24"/>
          <w:szCs w:val="24"/>
        </w:rPr>
        <w:t xml:space="preserve">Ako u upravljanju, kontroli, kapitalu ili dobiti iste osobe sudjeluje više osoba iz stavka 1. </w:t>
      </w:r>
      <w:r w:rsidR="00790364">
        <w:rPr>
          <w:rFonts w:ascii="Times New Roman" w:hAnsi="Times New Roman"/>
          <w:sz w:val="24"/>
          <w:szCs w:val="24"/>
        </w:rPr>
        <w:t>ovoga članka</w:t>
      </w:r>
      <w:r w:rsidR="0031044F" w:rsidRPr="008152BB">
        <w:rPr>
          <w:rFonts w:ascii="Times New Roman" w:hAnsi="Times New Roman"/>
          <w:sz w:val="24"/>
          <w:szCs w:val="24"/>
        </w:rPr>
        <w:t xml:space="preserve">, </w:t>
      </w:r>
      <w:r w:rsidR="00790364" w:rsidRPr="008152BB">
        <w:rPr>
          <w:rFonts w:ascii="Times New Roman" w:hAnsi="Times New Roman"/>
          <w:sz w:val="24"/>
          <w:szCs w:val="24"/>
        </w:rPr>
        <w:t xml:space="preserve"> </w:t>
      </w:r>
      <w:r w:rsidR="00C03143" w:rsidRPr="008152BB">
        <w:rPr>
          <w:rFonts w:ascii="Times New Roman" w:hAnsi="Times New Roman"/>
          <w:sz w:val="24"/>
          <w:szCs w:val="24"/>
        </w:rPr>
        <w:t>tada se</w:t>
      </w:r>
      <w:r w:rsidR="00C03143">
        <w:rPr>
          <w:rFonts w:ascii="Times New Roman" w:hAnsi="Times New Roman"/>
          <w:sz w:val="24"/>
          <w:szCs w:val="24"/>
        </w:rPr>
        <w:t xml:space="preserve"> </w:t>
      </w:r>
      <w:r w:rsidR="00AE260F">
        <w:rPr>
          <w:rFonts w:ascii="Times New Roman" w:hAnsi="Times New Roman"/>
          <w:sz w:val="24"/>
          <w:szCs w:val="24"/>
        </w:rPr>
        <w:t>s</w:t>
      </w:r>
      <w:r>
        <w:rPr>
          <w:rFonts w:ascii="Times New Roman" w:hAnsi="Times New Roman"/>
          <w:sz w:val="24"/>
          <w:szCs w:val="24"/>
        </w:rPr>
        <w:t xml:space="preserve">ve dotične osobe smatraju povezanim </w:t>
      </w:r>
      <w:r w:rsidR="004251EC">
        <w:rPr>
          <w:rFonts w:ascii="Times New Roman" w:hAnsi="Times New Roman"/>
          <w:sz w:val="24"/>
          <w:szCs w:val="24"/>
        </w:rPr>
        <w:t>poduzećima</w:t>
      </w:r>
      <w:r w:rsidR="00790364">
        <w:rPr>
          <w:rFonts w:ascii="Times New Roman" w:hAnsi="Times New Roman"/>
          <w:sz w:val="24"/>
          <w:szCs w:val="24"/>
        </w:rPr>
        <w:t>.</w:t>
      </w:r>
    </w:p>
    <w:p w14:paraId="370E8F48" w14:textId="77777777" w:rsidR="00790364" w:rsidRDefault="00790364" w:rsidP="00BD4092">
      <w:pPr>
        <w:numPr>
          <w:ilvl w:val="0"/>
          <w:numId w:val="7"/>
        </w:numPr>
        <w:tabs>
          <w:tab w:val="left" w:pos="851"/>
          <w:tab w:val="left" w:pos="1134"/>
        </w:tabs>
        <w:spacing w:after="150"/>
        <w:ind w:left="142" w:firstLine="567"/>
        <w:jc w:val="both"/>
        <w:rPr>
          <w:rFonts w:ascii="Times New Roman" w:hAnsi="Times New Roman"/>
          <w:sz w:val="24"/>
          <w:szCs w:val="24"/>
        </w:rPr>
      </w:pPr>
      <w:r>
        <w:rPr>
          <w:rFonts w:ascii="Times New Roman" w:hAnsi="Times New Roman"/>
          <w:sz w:val="24"/>
          <w:szCs w:val="24"/>
        </w:rPr>
        <w:t>Ako iste osobe iz stavka 1. ovoga članka sudjeluju u upravljanju, kontroli, kapitalu ili dobiti</w:t>
      </w:r>
      <w:r w:rsidRPr="00C03143">
        <w:rPr>
          <w:rFonts w:ascii="Times New Roman" w:hAnsi="Times New Roman"/>
          <w:color w:val="FF0000"/>
          <w:sz w:val="24"/>
          <w:szCs w:val="24"/>
        </w:rPr>
        <w:t xml:space="preserve"> </w:t>
      </w:r>
      <w:r w:rsidRPr="008152BB">
        <w:rPr>
          <w:rFonts w:ascii="Times New Roman" w:hAnsi="Times New Roman"/>
          <w:sz w:val="24"/>
          <w:szCs w:val="24"/>
        </w:rPr>
        <w:t xml:space="preserve">više </w:t>
      </w:r>
      <w:r w:rsidR="00C03143" w:rsidRPr="008152BB">
        <w:rPr>
          <w:rFonts w:ascii="Times New Roman" w:hAnsi="Times New Roman"/>
          <w:sz w:val="24"/>
          <w:szCs w:val="24"/>
        </w:rPr>
        <w:t xml:space="preserve">od jedne osobe, tada se </w:t>
      </w:r>
      <w:r w:rsidRPr="008152BB">
        <w:rPr>
          <w:rFonts w:ascii="Times New Roman" w:hAnsi="Times New Roman"/>
          <w:sz w:val="24"/>
          <w:szCs w:val="24"/>
        </w:rPr>
        <w:t xml:space="preserve">sve </w:t>
      </w:r>
      <w:r w:rsidR="00C03143" w:rsidRPr="008152BB">
        <w:rPr>
          <w:rFonts w:ascii="Times New Roman" w:hAnsi="Times New Roman"/>
          <w:sz w:val="24"/>
          <w:szCs w:val="24"/>
        </w:rPr>
        <w:t>dotične</w:t>
      </w:r>
      <w:r w:rsidR="00C03143" w:rsidRPr="00C03143">
        <w:rPr>
          <w:rFonts w:ascii="Times New Roman" w:hAnsi="Times New Roman"/>
          <w:color w:val="FF0000"/>
          <w:sz w:val="24"/>
          <w:szCs w:val="24"/>
        </w:rPr>
        <w:t xml:space="preserve"> </w:t>
      </w:r>
      <w:r>
        <w:rPr>
          <w:rFonts w:ascii="Times New Roman" w:hAnsi="Times New Roman"/>
          <w:sz w:val="24"/>
          <w:szCs w:val="24"/>
        </w:rPr>
        <w:t xml:space="preserve">osobe smatraju povezanim </w:t>
      </w:r>
      <w:r w:rsidR="002174CB">
        <w:rPr>
          <w:rFonts w:ascii="Times New Roman" w:hAnsi="Times New Roman"/>
          <w:sz w:val="24"/>
          <w:szCs w:val="24"/>
        </w:rPr>
        <w:t>poduzećima</w:t>
      </w:r>
      <w:r>
        <w:rPr>
          <w:rFonts w:ascii="Times New Roman" w:hAnsi="Times New Roman"/>
          <w:sz w:val="24"/>
          <w:szCs w:val="24"/>
        </w:rPr>
        <w:t>.</w:t>
      </w:r>
    </w:p>
    <w:p w14:paraId="449B80D1" w14:textId="77777777" w:rsidR="0065588B" w:rsidRDefault="0065588B" w:rsidP="00BD4092">
      <w:pPr>
        <w:numPr>
          <w:ilvl w:val="0"/>
          <w:numId w:val="7"/>
        </w:numPr>
        <w:tabs>
          <w:tab w:val="left" w:pos="851"/>
          <w:tab w:val="left" w:pos="1134"/>
        </w:tabs>
        <w:spacing w:after="150"/>
        <w:ind w:left="142" w:firstLine="567"/>
        <w:jc w:val="both"/>
        <w:rPr>
          <w:rFonts w:ascii="Times New Roman" w:hAnsi="Times New Roman"/>
          <w:sz w:val="24"/>
          <w:szCs w:val="24"/>
        </w:rPr>
      </w:pPr>
      <w:r>
        <w:rPr>
          <w:rFonts w:ascii="Times New Roman" w:hAnsi="Times New Roman"/>
          <w:sz w:val="24"/>
          <w:szCs w:val="24"/>
        </w:rPr>
        <w:t>U smislu</w:t>
      </w:r>
      <w:r w:rsidR="00FB13DE" w:rsidRPr="00C03143">
        <w:rPr>
          <w:rFonts w:ascii="Times New Roman" w:hAnsi="Times New Roman"/>
          <w:color w:val="FF0000"/>
          <w:sz w:val="24"/>
          <w:szCs w:val="24"/>
        </w:rPr>
        <w:t xml:space="preserve"> </w:t>
      </w:r>
      <w:r w:rsidRPr="00C03143">
        <w:rPr>
          <w:rFonts w:ascii="Times New Roman" w:hAnsi="Times New Roman"/>
          <w:sz w:val="24"/>
          <w:szCs w:val="24"/>
        </w:rPr>
        <w:t xml:space="preserve">ovoga članka </w:t>
      </w:r>
      <w:r>
        <w:rPr>
          <w:rFonts w:ascii="Times New Roman" w:hAnsi="Times New Roman"/>
          <w:sz w:val="24"/>
          <w:szCs w:val="24"/>
        </w:rPr>
        <w:t xml:space="preserve">osoba koja djeluje zajedno s drugom osobom u pogledu glasačkih prava u subjektu ili u pogledu vlasništva kapitala subjekta </w:t>
      </w:r>
      <w:r w:rsidR="00571B31">
        <w:rPr>
          <w:rFonts w:ascii="Times New Roman" w:hAnsi="Times New Roman"/>
          <w:sz w:val="24"/>
          <w:szCs w:val="24"/>
        </w:rPr>
        <w:t xml:space="preserve">smatra </w:t>
      </w:r>
      <w:r w:rsidR="00B71FA5">
        <w:rPr>
          <w:rFonts w:ascii="Times New Roman" w:hAnsi="Times New Roman"/>
          <w:sz w:val="24"/>
          <w:szCs w:val="24"/>
        </w:rPr>
        <w:t xml:space="preserve">se </w:t>
      </w:r>
      <w:r w:rsidR="00571B31">
        <w:rPr>
          <w:rFonts w:ascii="Times New Roman" w:hAnsi="Times New Roman"/>
          <w:sz w:val="24"/>
          <w:szCs w:val="24"/>
        </w:rPr>
        <w:t xml:space="preserve">da </w:t>
      </w:r>
      <w:r>
        <w:rPr>
          <w:rFonts w:ascii="Times New Roman" w:hAnsi="Times New Roman"/>
          <w:sz w:val="24"/>
          <w:szCs w:val="24"/>
        </w:rPr>
        <w:t>ima udio u svim glasačkim pravima tog subjekta koje ima druga osoba odnosno da ima udio u vlasništvu kapitala tog subjekta koji drži druga osoba.</w:t>
      </w:r>
    </w:p>
    <w:p w14:paraId="1CA9AC97" w14:textId="77777777" w:rsidR="008569DB" w:rsidRDefault="0065588B" w:rsidP="00BD4092">
      <w:pPr>
        <w:numPr>
          <w:ilvl w:val="0"/>
          <w:numId w:val="7"/>
        </w:numPr>
        <w:tabs>
          <w:tab w:val="left" w:pos="851"/>
          <w:tab w:val="left" w:pos="1134"/>
        </w:tabs>
        <w:spacing w:after="150"/>
        <w:ind w:left="142" w:firstLine="567"/>
        <w:jc w:val="both"/>
        <w:rPr>
          <w:rFonts w:ascii="Times New Roman" w:hAnsi="Times New Roman"/>
          <w:sz w:val="24"/>
          <w:szCs w:val="24"/>
        </w:rPr>
      </w:pPr>
      <w:r>
        <w:rPr>
          <w:rFonts w:ascii="Times New Roman" w:hAnsi="Times New Roman"/>
          <w:sz w:val="24"/>
          <w:szCs w:val="24"/>
        </w:rPr>
        <w:t xml:space="preserve">Kad je riječ o posrednim udjelima, ispunjenje zahtjeva iz </w:t>
      </w:r>
      <w:r w:rsidR="00CC34C7">
        <w:rPr>
          <w:rFonts w:ascii="Times New Roman" w:hAnsi="Times New Roman"/>
          <w:sz w:val="24"/>
          <w:szCs w:val="24"/>
        </w:rPr>
        <w:t>s</w:t>
      </w:r>
      <w:r>
        <w:rPr>
          <w:rFonts w:ascii="Times New Roman" w:hAnsi="Times New Roman"/>
          <w:sz w:val="24"/>
          <w:szCs w:val="24"/>
        </w:rPr>
        <w:t>tavka 1.</w:t>
      </w:r>
      <w:r w:rsidR="00FA2ACF">
        <w:rPr>
          <w:rFonts w:ascii="Times New Roman" w:hAnsi="Times New Roman"/>
          <w:sz w:val="24"/>
          <w:szCs w:val="24"/>
        </w:rPr>
        <w:t xml:space="preserve"> točke 3.</w:t>
      </w:r>
      <w:r>
        <w:rPr>
          <w:rFonts w:ascii="Times New Roman" w:hAnsi="Times New Roman"/>
          <w:sz w:val="24"/>
          <w:szCs w:val="24"/>
        </w:rPr>
        <w:t xml:space="preserve"> </w:t>
      </w:r>
      <w:r w:rsidR="00CC34C7">
        <w:rPr>
          <w:rFonts w:ascii="Times New Roman" w:hAnsi="Times New Roman"/>
          <w:sz w:val="24"/>
          <w:szCs w:val="24"/>
        </w:rPr>
        <w:t>o</w:t>
      </w:r>
      <w:r>
        <w:rPr>
          <w:rFonts w:ascii="Times New Roman" w:hAnsi="Times New Roman"/>
          <w:sz w:val="24"/>
          <w:szCs w:val="24"/>
        </w:rPr>
        <w:t xml:space="preserve">voga članka utvrđuje se množenjem stopa udjela po sukcesivnim redovima. </w:t>
      </w:r>
    </w:p>
    <w:p w14:paraId="344EEE74" w14:textId="77777777" w:rsidR="0065588B" w:rsidRDefault="008569DB" w:rsidP="00BD4092">
      <w:pPr>
        <w:numPr>
          <w:ilvl w:val="0"/>
          <w:numId w:val="7"/>
        </w:numPr>
        <w:tabs>
          <w:tab w:val="left" w:pos="851"/>
          <w:tab w:val="left" w:pos="1134"/>
        </w:tabs>
        <w:spacing w:after="150"/>
        <w:ind w:left="142" w:firstLine="567"/>
        <w:jc w:val="both"/>
        <w:rPr>
          <w:rFonts w:ascii="Times New Roman" w:hAnsi="Times New Roman"/>
          <w:sz w:val="24"/>
          <w:szCs w:val="24"/>
        </w:rPr>
      </w:pPr>
      <w:r>
        <w:rPr>
          <w:rFonts w:ascii="Times New Roman" w:hAnsi="Times New Roman"/>
          <w:sz w:val="24"/>
          <w:szCs w:val="24"/>
        </w:rPr>
        <w:t xml:space="preserve">Ako </w:t>
      </w:r>
      <w:r w:rsidR="00EA3066" w:rsidRPr="008152BB">
        <w:rPr>
          <w:rFonts w:ascii="Times New Roman" w:hAnsi="Times New Roman"/>
          <w:sz w:val="24"/>
          <w:szCs w:val="24"/>
        </w:rPr>
        <w:t>o</w:t>
      </w:r>
      <w:r w:rsidR="0065588B" w:rsidRPr="008152BB">
        <w:rPr>
          <w:rFonts w:ascii="Times New Roman" w:hAnsi="Times New Roman"/>
          <w:sz w:val="24"/>
          <w:szCs w:val="24"/>
        </w:rPr>
        <w:t xml:space="preserve">soba </w:t>
      </w:r>
      <w:r w:rsidR="00EA3066" w:rsidRPr="008152BB">
        <w:rPr>
          <w:rFonts w:ascii="Times New Roman" w:hAnsi="Times New Roman"/>
          <w:sz w:val="24"/>
          <w:szCs w:val="24"/>
        </w:rPr>
        <w:t>ima</w:t>
      </w:r>
      <w:r w:rsidR="00EA3066">
        <w:rPr>
          <w:rFonts w:ascii="Times New Roman" w:hAnsi="Times New Roman"/>
          <w:sz w:val="24"/>
          <w:szCs w:val="24"/>
        </w:rPr>
        <w:t xml:space="preserve"> </w:t>
      </w:r>
      <w:r w:rsidR="0065588B">
        <w:rPr>
          <w:rFonts w:ascii="Times New Roman" w:hAnsi="Times New Roman"/>
          <w:sz w:val="24"/>
          <w:szCs w:val="24"/>
        </w:rPr>
        <w:t>više od 50% glasačkih prava</w:t>
      </w:r>
      <w:r w:rsidR="00521B22">
        <w:rPr>
          <w:rFonts w:ascii="Times New Roman" w:hAnsi="Times New Roman"/>
          <w:sz w:val="24"/>
          <w:szCs w:val="24"/>
        </w:rPr>
        <w:t xml:space="preserve">, </w:t>
      </w:r>
      <w:r w:rsidR="00991568" w:rsidRPr="008152BB">
        <w:rPr>
          <w:rFonts w:ascii="Times New Roman" w:hAnsi="Times New Roman"/>
          <w:sz w:val="24"/>
          <w:szCs w:val="24"/>
        </w:rPr>
        <w:t>smatra se osobom koja</w:t>
      </w:r>
      <w:r w:rsidRPr="008152BB">
        <w:rPr>
          <w:rFonts w:ascii="Times New Roman" w:hAnsi="Times New Roman"/>
          <w:sz w:val="24"/>
          <w:szCs w:val="24"/>
        </w:rPr>
        <w:t xml:space="preserve"> </w:t>
      </w:r>
      <w:r w:rsidR="00521B22" w:rsidRPr="008152BB">
        <w:rPr>
          <w:rFonts w:ascii="Times New Roman" w:hAnsi="Times New Roman"/>
          <w:sz w:val="24"/>
          <w:szCs w:val="24"/>
        </w:rPr>
        <w:t>ima</w:t>
      </w:r>
      <w:r w:rsidR="0065588B" w:rsidRPr="00521B22">
        <w:rPr>
          <w:rFonts w:ascii="Times New Roman" w:hAnsi="Times New Roman"/>
          <w:color w:val="FF0000"/>
          <w:sz w:val="24"/>
          <w:szCs w:val="24"/>
        </w:rPr>
        <w:t xml:space="preserve"> </w:t>
      </w:r>
      <w:r w:rsidR="0065588B">
        <w:rPr>
          <w:rFonts w:ascii="Times New Roman" w:hAnsi="Times New Roman"/>
          <w:sz w:val="24"/>
          <w:szCs w:val="24"/>
        </w:rPr>
        <w:t>100% tih prava.</w:t>
      </w:r>
      <w:r w:rsidR="00A83993">
        <w:rPr>
          <w:rFonts w:ascii="Times New Roman" w:hAnsi="Times New Roman"/>
          <w:sz w:val="24"/>
          <w:szCs w:val="24"/>
        </w:rPr>
        <w:t xml:space="preserve">                                                                                                                                                                                                                                                                                                                                                                                                                                                                                                                                                                                                                                                                                                                                                                                                                                                                                                                                                                                                                                                                                                                                                                                                                                                                                                                                                                                                                                                                                                                                                       </w:t>
      </w:r>
    </w:p>
    <w:p w14:paraId="531EAA90" w14:textId="77777777" w:rsidR="0065588B" w:rsidRDefault="00213C14" w:rsidP="00BD4092">
      <w:pPr>
        <w:numPr>
          <w:ilvl w:val="0"/>
          <w:numId w:val="7"/>
        </w:numPr>
        <w:tabs>
          <w:tab w:val="left" w:pos="851"/>
          <w:tab w:val="left" w:pos="1134"/>
        </w:tabs>
        <w:spacing w:after="150"/>
        <w:ind w:left="142" w:firstLine="567"/>
        <w:jc w:val="both"/>
        <w:rPr>
          <w:rFonts w:ascii="Times New Roman" w:hAnsi="Times New Roman"/>
          <w:sz w:val="24"/>
          <w:szCs w:val="24"/>
        </w:rPr>
      </w:pPr>
      <w:r w:rsidRPr="008152BB">
        <w:rPr>
          <w:rFonts w:ascii="Times New Roman" w:hAnsi="Times New Roman"/>
          <w:sz w:val="24"/>
          <w:szCs w:val="24"/>
        </w:rPr>
        <w:t>Fizička osoba, njen</w:t>
      </w:r>
      <w:r w:rsidR="0065588B" w:rsidRPr="008152BB">
        <w:rPr>
          <w:rFonts w:ascii="Times New Roman" w:hAnsi="Times New Roman"/>
          <w:sz w:val="24"/>
          <w:szCs w:val="24"/>
        </w:rPr>
        <w:t xml:space="preserve"> bračni drug</w:t>
      </w:r>
      <w:r w:rsidRPr="008152BB">
        <w:rPr>
          <w:rFonts w:ascii="Times New Roman" w:hAnsi="Times New Roman"/>
          <w:sz w:val="24"/>
          <w:szCs w:val="24"/>
        </w:rPr>
        <w:t xml:space="preserve"> ili </w:t>
      </w:r>
      <w:r w:rsidR="00F922D7">
        <w:rPr>
          <w:rFonts w:ascii="Times New Roman" w:hAnsi="Times New Roman"/>
          <w:sz w:val="24"/>
          <w:szCs w:val="24"/>
        </w:rPr>
        <w:t xml:space="preserve">neposredni predak ili potomak, </w:t>
      </w:r>
      <w:r w:rsidR="0065588B" w:rsidRPr="008152BB">
        <w:rPr>
          <w:rFonts w:ascii="Times New Roman" w:hAnsi="Times New Roman"/>
          <w:sz w:val="24"/>
          <w:szCs w:val="24"/>
        </w:rPr>
        <w:t>u smislu ovoga članka smatraju se jednom osobom.</w:t>
      </w:r>
    </w:p>
    <w:p w14:paraId="5A8228A8" w14:textId="77777777" w:rsidR="003C1BE0" w:rsidRDefault="003C1BE0" w:rsidP="00957A73">
      <w:pPr>
        <w:tabs>
          <w:tab w:val="left" w:pos="993"/>
        </w:tabs>
        <w:spacing w:after="150"/>
        <w:ind w:left="709"/>
        <w:jc w:val="center"/>
        <w:rPr>
          <w:rFonts w:ascii="Times New Roman" w:hAnsi="Times New Roman"/>
          <w:sz w:val="24"/>
          <w:szCs w:val="24"/>
        </w:rPr>
      </w:pPr>
    </w:p>
    <w:p w14:paraId="4E5EA6C6" w14:textId="77777777" w:rsidR="00E21B18" w:rsidRDefault="003C1BE0" w:rsidP="00A22D50">
      <w:pPr>
        <w:tabs>
          <w:tab w:val="left" w:pos="993"/>
          <w:tab w:val="left" w:pos="3544"/>
          <w:tab w:val="left" w:pos="3868"/>
          <w:tab w:val="left" w:pos="3969"/>
          <w:tab w:val="left" w:pos="4253"/>
          <w:tab w:val="center" w:pos="4889"/>
        </w:tabs>
        <w:spacing w:after="150"/>
        <w:ind w:left="70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21B18">
        <w:rPr>
          <w:rFonts w:ascii="Times New Roman" w:hAnsi="Times New Roman"/>
          <w:sz w:val="24"/>
          <w:szCs w:val="24"/>
        </w:rPr>
        <w:t xml:space="preserve">Članak </w:t>
      </w:r>
      <w:r w:rsidR="00C80598">
        <w:rPr>
          <w:rFonts w:ascii="Times New Roman" w:hAnsi="Times New Roman"/>
          <w:sz w:val="24"/>
          <w:szCs w:val="24"/>
        </w:rPr>
        <w:t>35</w:t>
      </w:r>
      <w:r w:rsidR="00E21B18">
        <w:rPr>
          <w:rFonts w:ascii="Times New Roman" w:hAnsi="Times New Roman"/>
          <w:sz w:val="24"/>
          <w:szCs w:val="24"/>
        </w:rPr>
        <w:t>.</w:t>
      </w:r>
      <w:r w:rsidR="00C80598">
        <w:rPr>
          <w:rFonts w:ascii="Times New Roman" w:hAnsi="Times New Roman"/>
          <w:sz w:val="24"/>
          <w:szCs w:val="24"/>
        </w:rPr>
        <w:t>e</w:t>
      </w:r>
    </w:p>
    <w:p w14:paraId="2030C96E" w14:textId="77777777" w:rsidR="00555F6A" w:rsidRDefault="00E21B18" w:rsidP="00A22D50">
      <w:pPr>
        <w:numPr>
          <w:ilvl w:val="0"/>
          <w:numId w:val="9"/>
        </w:numPr>
        <w:tabs>
          <w:tab w:val="left" w:pos="993"/>
        </w:tabs>
        <w:spacing w:after="150"/>
        <w:ind w:left="142" w:firstLine="567"/>
        <w:jc w:val="both"/>
        <w:rPr>
          <w:rFonts w:ascii="Times New Roman" w:hAnsi="Times New Roman"/>
          <w:sz w:val="24"/>
          <w:szCs w:val="24"/>
        </w:rPr>
      </w:pPr>
      <w:r w:rsidRPr="00E21B18">
        <w:rPr>
          <w:rFonts w:ascii="Times New Roman" w:hAnsi="Times New Roman"/>
          <w:sz w:val="24"/>
          <w:szCs w:val="24"/>
        </w:rPr>
        <w:t xml:space="preserve"> </w:t>
      </w:r>
      <w:r w:rsidR="00891B15">
        <w:rPr>
          <w:rFonts w:ascii="Times New Roman" w:hAnsi="Times New Roman"/>
          <w:sz w:val="24"/>
          <w:szCs w:val="24"/>
        </w:rPr>
        <w:t>Tržišni</w:t>
      </w:r>
      <w:r w:rsidRPr="00E21B18">
        <w:rPr>
          <w:rFonts w:ascii="Times New Roman" w:hAnsi="Times New Roman"/>
          <w:sz w:val="24"/>
          <w:szCs w:val="24"/>
        </w:rPr>
        <w:t xml:space="preserve"> aranžman </w:t>
      </w:r>
      <w:r w:rsidR="00243D07" w:rsidRPr="008152BB">
        <w:rPr>
          <w:rFonts w:ascii="Times New Roman" w:hAnsi="Times New Roman"/>
          <w:sz w:val="24"/>
          <w:szCs w:val="24"/>
        </w:rPr>
        <w:t>u skladu s člancima</w:t>
      </w:r>
      <w:r w:rsidR="00243D07">
        <w:rPr>
          <w:rFonts w:ascii="Times New Roman" w:hAnsi="Times New Roman"/>
          <w:sz w:val="24"/>
          <w:szCs w:val="24"/>
        </w:rPr>
        <w:t xml:space="preserve"> </w:t>
      </w:r>
      <w:r w:rsidR="00BA0904">
        <w:rPr>
          <w:rFonts w:ascii="Times New Roman" w:hAnsi="Times New Roman"/>
          <w:sz w:val="24"/>
          <w:szCs w:val="24"/>
        </w:rPr>
        <w:t xml:space="preserve">35.a do 35.k ovoga Zakona </w:t>
      </w:r>
      <w:r w:rsidRPr="00E21B18">
        <w:rPr>
          <w:rFonts w:ascii="Times New Roman" w:hAnsi="Times New Roman"/>
          <w:sz w:val="24"/>
          <w:szCs w:val="24"/>
        </w:rPr>
        <w:t>podrazumijeva prekogranični aranžman koji je osmišljen, stavljen na tržište, spreman za provedbu ili je stavljen na raspolaganje s ciljem njegove provedbe, a da pr</w:t>
      </w:r>
      <w:r>
        <w:rPr>
          <w:rFonts w:ascii="Times New Roman" w:hAnsi="Times New Roman"/>
          <w:sz w:val="24"/>
          <w:szCs w:val="24"/>
        </w:rPr>
        <w:t>itom ne treba znatnu prilagodbu.</w:t>
      </w:r>
    </w:p>
    <w:p w14:paraId="0AAC5017" w14:textId="77777777" w:rsidR="00E21B18" w:rsidRDefault="00E21B18" w:rsidP="00A22D50">
      <w:pPr>
        <w:numPr>
          <w:ilvl w:val="0"/>
          <w:numId w:val="9"/>
        </w:numPr>
        <w:tabs>
          <w:tab w:val="left" w:pos="142"/>
          <w:tab w:val="left" w:pos="993"/>
        </w:tabs>
        <w:spacing w:after="150"/>
        <w:ind w:left="142" w:firstLine="567"/>
        <w:jc w:val="both"/>
        <w:rPr>
          <w:rFonts w:ascii="Times New Roman" w:hAnsi="Times New Roman"/>
          <w:sz w:val="24"/>
          <w:szCs w:val="24"/>
        </w:rPr>
      </w:pPr>
      <w:r>
        <w:rPr>
          <w:rFonts w:ascii="Times New Roman" w:hAnsi="Times New Roman"/>
          <w:sz w:val="24"/>
          <w:szCs w:val="24"/>
        </w:rPr>
        <w:t xml:space="preserve"> Posebno prilagođeni aranžman podrazumijeva svaki prekogranični aranžman koji nije </w:t>
      </w:r>
      <w:r w:rsidR="00891B15">
        <w:rPr>
          <w:rFonts w:ascii="Times New Roman" w:hAnsi="Times New Roman"/>
          <w:sz w:val="24"/>
          <w:szCs w:val="24"/>
        </w:rPr>
        <w:t>tržišni</w:t>
      </w:r>
      <w:r>
        <w:rPr>
          <w:rFonts w:ascii="Times New Roman" w:hAnsi="Times New Roman"/>
          <w:sz w:val="24"/>
          <w:szCs w:val="24"/>
        </w:rPr>
        <w:t xml:space="preserve"> aranžman</w:t>
      </w:r>
      <w:r w:rsidR="00EA3066">
        <w:rPr>
          <w:rFonts w:ascii="Times New Roman" w:hAnsi="Times New Roman"/>
          <w:sz w:val="24"/>
          <w:szCs w:val="24"/>
        </w:rPr>
        <w:t xml:space="preserve"> </w:t>
      </w:r>
      <w:r w:rsidR="00EA3066" w:rsidRPr="008152BB">
        <w:rPr>
          <w:rFonts w:ascii="Times New Roman" w:hAnsi="Times New Roman"/>
          <w:sz w:val="24"/>
          <w:szCs w:val="24"/>
        </w:rPr>
        <w:t>iz stavka 1. ovoga članka</w:t>
      </w:r>
      <w:r>
        <w:rPr>
          <w:rFonts w:ascii="Times New Roman" w:hAnsi="Times New Roman"/>
          <w:sz w:val="24"/>
          <w:szCs w:val="24"/>
        </w:rPr>
        <w:t>.</w:t>
      </w:r>
    </w:p>
    <w:p w14:paraId="0F892EA4" w14:textId="77777777" w:rsidR="00A12832" w:rsidRDefault="00A12832" w:rsidP="00BD4092">
      <w:pPr>
        <w:tabs>
          <w:tab w:val="left" w:pos="142"/>
          <w:tab w:val="left" w:pos="993"/>
        </w:tabs>
        <w:spacing w:after="150"/>
        <w:jc w:val="both"/>
        <w:rPr>
          <w:rFonts w:ascii="Times New Roman" w:hAnsi="Times New Roman"/>
          <w:sz w:val="24"/>
          <w:szCs w:val="24"/>
        </w:rPr>
      </w:pPr>
    </w:p>
    <w:p w14:paraId="1CCF0A78" w14:textId="77777777" w:rsidR="00006B00" w:rsidRPr="00006B00" w:rsidRDefault="00006B00" w:rsidP="00957A73">
      <w:pPr>
        <w:tabs>
          <w:tab w:val="left" w:pos="142"/>
          <w:tab w:val="left" w:pos="993"/>
        </w:tabs>
        <w:spacing w:after="150"/>
        <w:jc w:val="center"/>
        <w:rPr>
          <w:rFonts w:ascii="Times New Roman" w:hAnsi="Times New Roman"/>
          <w:b/>
          <w:sz w:val="24"/>
          <w:szCs w:val="24"/>
        </w:rPr>
      </w:pPr>
      <w:r w:rsidRPr="00006B00">
        <w:rPr>
          <w:rFonts w:ascii="Times New Roman" w:hAnsi="Times New Roman"/>
          <w:b/>
          <w:sz w:val="24"/>
          <w:szCs w:val="24"/>
        </w:rPr>
        <w:t>Obveza izvješćivanja o prekograničnim aranžmanima</w:t>
      </w:r>
    </w:p>
    <w:p w14:paraId="4DD15C9C" w14:textId="77777777" w:rsidR="00A12832" w:rsidRDefault="00A12832" w:rsidP="00957A73">
      <w:pPr>
        <w:tabs>
          <w:tab w:val="left" w:pos="142"/>
          <w:tab w:val="left" w:pos="993"/>
        </w:tabs>
        <w:spacing w:after="150"/>
        <w:jc w:val="center"/>
        <w:rPr>
          <w:rFonts w:ascii="Times New Roman" w:hAnsi="Times New Roman"/>
          <w:sz w:val="24"/>
          <w:szCs w:val="24"/>
        </w:rPr>
      </w:pPr>
      <w:r>
        <w:rPr>
          <w:rFonts w:ascii="Times New Roman" w:hAnsi="Times New Roman"/>
          <w:sz w:val="24"/>
          <w:szCs w:val="24"/>
        </w:rPr>
        <w:t xml:space="preserve">Članak </w:t>
      </w:r>
      <w:r w:rsidR="00C80598">
        <w:rPr>
          <w:rFonts w:ascii="Times New Roman" w:hAnsi="Times New Roman"/>
          <w:sz w:val="24"/>
          <w:szCs w:val="24"/>
        </w:rPr>
        <w:t>35.f</w:t>
      </w:r>
    </w:p>
    <w:p w14:paraId="73DA9D4B" w14:textId="77777777" w:rsidR="00204D6F" w:rsidRDefault="00204D6F" w:rsidP="00BD4092">
      <w:pPr>
        <w:numPr>
          <w:ilvl w:val="0"/>
          <w:numId w:val="10"/>
        </w:numPr>
        <w:tabs>
          <w:tab w:val="left" w:pos="142"/>
          <w:tab w:val="left" w:pos="993"/>
        </w:tabs>
        <w:spacing w:after="150"/>
        <w:ind w:left="142" w:firstLine="567"/>
        <w:jc w:val="both"/>
        <w:rPr>
          <w:rFonts w:ascii="Times New Roman" w:hAnsi="Times New Roman"/>
          <w:sz w:val="24"/>
          <w:szCs w:val="24"/>
        </w:rPr>
      </w:pPr>
      <w:r>
        <w:rPr>
          <w:rFonts w:ascii="Times New Roman" w:hAnsi="Times New Roman"/>
          <w:sz w:val="24"/>
          <w:szCs w:val="24"/>
        </w:rPr>
        <w:t xml:space="preserve"> </w:t>
      </w:r>
      <w:r w:rsidR="002935CD" w:rsidRPr="002935CD">
        <w:rPr>
          <w:rFonts w:ascii="Times New Roman" w:hAnsi="Times New Roman"/>
          <w:sz w:val="24"/>
          <w:szCs w:val="24"/>
        </w:rPr>
        <w:t xml:space="preserve">Posrednici su </w:t>
      </w:r>
      <w:r>
        <w:rPr>
          <w:rFonts w:ascii="Times New Roman" w:hAnsi="Times New Roman"/>
          <w:sz w:val="24"/>
          <w:szCs w:val="24"/>
        </w:rPr>
        <w:t>obvezni</w:t>
      </w:r>
      <w:r w:rsidR="002935CD" w:rsidRPr="002935CD">
        <w:rPr>
          <w:rFonts w:ascii="Times New Roman" w:hAnsi="Times New Roman"/>
          <w:sz w:val="24"/>
          <w:szCs w:val="24"/>
        </w:rPr>
        <w:t xml:space="preserve"> informacije u vezi s prekograničnim aranžmanima o kojima se izvješćuje</w:t>
      </w:r>
      <w:r w:rsidR="00C908E9">
        <w:rPr>
          <w:rFonts w:ascii="Times New Roman" w:hAnsi="Times New Roman"/>
          <w:sz w:val="24"/>
          <w:szCs w:val="24"/>
        </w:rPr>
        <w:t xml:space="preserve"> iz članka 35.k ovoga Zakona</w:t>
      </w:r>
      <w:r w:rsidR="002935CD" w:rsidRPr="002935CD">
        <w:rPr>
          <w:rFonts w:ascii="Times New Roman" w:hAnsi="Times New Roman"/>
          <w:sz w:val="24"/>
          <w:szCs w:val="24"/>
        </w:rPr>
        <w:t xml:space="preserve">, </w:t>
      </w:r>
      <w:r>
        <w:rPr>
          <w:rFonts w:ascii="Times New Roman" w:hAnsi="Times New Roman"/>
          <w:sz w:val="24"/>
          <w:szCs w:val="24"/>
        </w:rPr>
        <w:t xml:space="preserve">a </w:t>
      </w:r>
      <w:r w:rsidR="002935CD" w:rsidRPr="002935CD">
        <w:rPr>
          <w:rFonts w:ascii="Times New Roman" w:hAnsi="Times New Roman"/>
          <w:sz w:val="24"/>
          <w:szCs w:val="24"/>
        </w:rPr>
        <w:t>koj</w:t>
      </w:r>
      <w:r w:rsidR="002935CD">
        <w:rPr>
          <w:rFonts w:ascii="Times New Roman" w:hAnsi="Times New Roman"/>
          <w:sz w:val="24"/>
          <w:szCs w:val="24"/>
        </w:rPr>
        <w:t>e su im poznate, u njihovom su posjedu</w:t>
      </w:r>
      <w:r w:rsidR="002E7865" w:rsidRPr="002935CD">
        <w:rPr>
          <w:rFonts w:ascii="Times New Roman" w:hAnsi="Times New Roman"/>
          <w:sz w:val="24"/>
          <w:szCs w:val="24"/>
        </w:rPr>
        <w:t xml:space="preserve"> </w:t>
      </w:r>
      <w:r w:rsidR="002935CD">
        <w:rPr>
          <w:rFonts w:ascii="Times New Roman" w:hAnsi="Times New Roman"/>
          <w:sz w:val="24"/>
          <w:szCs w:val="24"/>
        </w:rPr>
        <w:t>ili se nalaze pod njihovom kontrolom, dostav</w:t>
      </w:r>
      <w:r>
        <w:rPr>
          <w:rFonts w:ascii="Times New Roman" w:hAnsi="Times New Roman"/>
          <w:sz w:val="24"/>
          <w:szCs w:val="24"/>
        </w:rPr>
        <w:t>iti</w:t>
      </w:r>
      <w:r w:rsidR="002935CD">
        <w:rPr>
          <w:rFonts w:ascii="Times New Roman" w:hAnsi="Times New Roman"/>
          <w:sz w:val="24"/>
          <w:szCs w:val="24"/>
        </w:rPr>
        <w:t xml:space="preserve"> Ministarstvu financija, Poreznoj upravi u roku od 30 dana od:</w:t>
      </w:r>
      <w:r w:rsidR="002E7865" w:rsidRPr="002935CD">
        <w:rPr>
          <w:rFonts w:ascii="Times New Roman" w:hAnsi="Times New Roman"/>
          <w:sz w:val="24"/>
          <w:szCs w:val="24"/>
        </w:rPr>
        <w:t xml:space="preserve">      </w:t>
      </w:r>
    </w:p>
    <w:p w14:paraId="24D1312C" w14:textId="77777777" w:rsidR="00204D6F" w:rsidRDefault="00204D6F" w:rsidP="00BD4092">
      <w:pPr>
        <w:numPr>
          <w:ilvl w:val="0"/>
          <w:numId w:val="11"/>
        </w:numPr>
        <w:tabs>
          <w:tab w:val="left" w:pos="142"/>
          <w:tab w:val="left" w:pos="709"/>
        </w:tabs>
        <w:spacing w:after="150"/>
        <w:ind w:left="709" w:hanging="283"/>
        <w:jc w:val="both"/>
        <w:rPr>
          <w:rFonts w:ascii="Times New Roman" w:hAnsi="Times New Roman"/>
          <w:sz w:val="24"/>
          <w:szCs w:val="24"/>
        </w:rPr>
      </w:pPr>
      <w:r>
        <w:rPr>
          <w:rFonts w:ascii="Times New Roman" w:hAnsi="Times New Roman"/>
          <w:sz w:val="24"/>
          <w:szCs w:val="24"/>
        </w:rPr>
        <w:t>dana nakon što je prekogranični aranžman o kojem se izvješćuje stavljen na raspolaganje s ciljem njegove provedbe ili</w:t>
      </w:r>
    </w:p>
    <w:p w14:paraId="08582042" w14:textId="77777777" w:rsidR="00204D6F" w:rsidRDefault="00204D6F" w:rsidP="00BD4092">
      <w:pPr>
        <w:numPr>
          <w:ilvl w:val="0"/>
          <w:numId w:val="11"/>
        </w:numPr>
        <w:tabs>
          <w:tab w:val="left" w:pos="142"/>
          <w:tab w:val="left" w:pos="709"/>
          <w:tab w:val="left" w:pos="851"/>
        </w:tabs>
        <w:spacing w:after="150"/>
        <w:jc w:val="both"/>
        <w:rPr>
          <w:rFonts w:ascii="Times New Roman" w:hAnsi="Times New Roman"/>
          <w:sz w:val="24"/>
          <w:szCs w:val="24"/>
        </w:rPr>
      </w:pPr>
      <w:r>
        <w:rPr>
          <w:rFonts w:ascii="Times New Roman" w:hAnsi="Times New Roman"/>
          <w:sz w:val="24"/>
          <w:szCs w:val="24"/>
        </w:rPr>
        <w:t>dana nakon što je prekogranični aranžman o kojem se izvješćuje spreman za provedbu ili</w:t>
      </w:r>
    </w:p>
    <w:p w14:paraId="37DA2B17" w14:textId="77777777" w:rsidR="00204D6F" w:rsidRDefault="00204D6F" w:rsidP="00BD4092">
      <w:pPr>
        <w:numPr>
          <w:ilvl w:val="0"/>
          <w:numId w:val="11"/>
        </w:numPr>
        <w:tabs>
          <w:tab w:val="left" w:pos="142"/>
          <w:tab w:val="left" w:pos="709"/>
        </w:tabs>
        <w:spacing w:after="150"/>
        <w:jc w:val="both"/>
        <w:rPr>
          <w:rFonts w:ascii="Times New Roman" w:hAnsi="Times New Roman"/>
          <w:sz w:val="24"/>
          <w:szCs w:val="24"/>
        </w:rPr>
      </w:pPr>
      <w:r>
        <w:rPr>
          <w:rFonts w:ascii="Times New Roman" w:hAnsi="Times New Roman"/>
          <w:sz w:val="24"/>
          <w:szCs w:val="24"/>
        </w:rPr>
        <w:t>trenutka kada je napravljen prvi korak u provedbi prekograničnog aranžmana o kojem se izvješćuje</w:t>
      </w:r>
    </w:p>
    <w:p w14:paraId="47B3E427" w14:textId="77777777" w:rsidR="00903868" w:rsidRDefault="00204D6F" w:rsidP="00BD4092">
      <w:pPr>
        <w:tabs>
          <w:tab w:val="left" w:pos="142"/>
          <w:tab w:val="left" w:pos="993"/>
        </w:tabs>
        <w:spacing w:after="150"/>
        <w:jc w:val="both"/>
        <w:rPr>
          <w:rFonts w:ascii="Times New Roman" w:hAnsi="Times New Roman"/>
          <w:sz w:val="24"/>
          <w:szCs w:val="24"/>
        </w:rPr>
      </w:pPr>
      <w:r>
        <w:rPr>
          <w:rFonts w:ascii="Times New Roman" w:hAnsi="Times New Roman"/>
          <w:sz w:val="24"/>
          <w:szCs w:val="24"/>
        </w:rPr>
        <w:t>ovisno o tome što nastup</w:t>
      </w:r>
      <w:r w:rsidR="001019A0">
        <w:rPr>
          <w:rFonts w:ascii="Times New Roman" w:hAnsi="Times New Roman"/>
          <w:sz w:val="24"/>
          <w:szCs w:val="24"/>
        </w:rPr>
        <w:t>i</w:t>
      </w:r>
      <w:r>
        <w:rPr>
          <w:rFonts w:ascii="Times New Roman" w:hAnsi="Times New Roman"/>
          <w:sz w:val="24"/>
          <w:szCs w:val="24"/>
        </w:rPr>
        <w:t xml:space="preserve"> ranije.</w:t>
      </w:r>
      <w:r w:rsidR="002E7865" w:rsidRPr="002935CD">
        <w:rPr>
          <w:rFonts w:ascii="Times New Roman" w:hAnsi="Times New Roman"/>
          <w:sz w:val="24"/>
          <w:szCs w:val="24"/>
        </w:rPr>
        <w:t xml:space="preserve">    </w:t>
      </w:r>
    </w:p>
    <w:p w14:paraId="5B447AFE" w14:textId="77777777" w:rsidR="00873651" w:rsidRDefault="00903868" w:rsidP="00BD4092">
      <w:pPr>
        <w:numPr>
          <w:ilvl w:val="0"/>
          <w:numId w:val="10"/>
        </w:numPr>
        <w:tabs>
          <w:tab w:val="left" w:pos="0"/>
          <w:tab w:val="left" w:pos="142"/>
          <w:tab w:val="left" w:pos="1134"/>
        </w:tabs>
        <w:spacing w:after="150"/>
        <w:ind w:left="142" w:firstLine="567"/>
        <w:jc w:val="both"/>
        <w:rPr>
          <w:rFonts w:ascii="Times New Roman" w:hAnsi="Times New Roman"/>
          <w:sz w:val="24"/>
          <w:szCs w:val="24"/>
        </w:rPr>
      </w:pPr>
      <w:r>
        <w:rPr>
          <w:rFonts w:ascii="Times New Roman" w:hAnsi="Times New Roman"/>
          <w:sz w:val="24"/>
          <w:szCs w:val="24"/>
        </w:rPr>
        <w:t>Neovisno o stavku 1. ovoga članka, posrednici iz članka 3</w:t>
      </w:r>
      <w:r w:rsidR="00F24031">
        <w:rPr>
          <w:rFonts w:ascii="Times New Roman" w:hAnsi="Times New Roman"/>
          <w:sz w:val="24"/>
          <w:szCs w:val="24"/>
        </w:rPr>
        <w:t>5</w:t>
      </w:r>
      <w:r>
        <w:rPr>
          <w:rFonts w:ascii="Times New Roman" w:hAnsi="Times New Roman"/>
          <w:sz w:val="24"/>
          <w:szCs w:val="24"/>
        </w:rPr>
        <w:t>.</w:t>
      </w:r>
      <w:r w:rsidR="00F24031">
        <w:rPr>
          <w:rFonts w:ascii="Times New Roman" w:hAnsi="Times New Roman"/>
          <w:sz w:val="24"/>
          <w:szCs w:val="24"/>
        </w:rPr>
        <w:t>b</w:t>
      </w:r>
      <w:r>
        <w:rPr>
          <w:rFonts w:ascii="Times New Roman" w:hAnsi="Times New Roman"/>
          <w:sz w:val="24"/>
          <w:szCs w:val="24"/>
        </w:rPr>
        <w:t xml:space="preserve"> stavka 2. ovoga Zakona </w:t>
      </w:r>
      <w:r w:rsidR="008678E4">
        <w:rPr>
          <w:rFonts w:ascii="Times New Roman" w:hAnsi="Times New Roman"/>
          <w:sz w:val="24"/>
          <w:szCs w:val="24"/>
        </w:rPr>
        <w:t>obvezni su</w:t>
      </w:r>
      <w:r>
        <w:rPr>
          <w:rFonts w:ascii="Times New Roman" w:hAnsi="Times New Roman"/>
          <w:sz w:val="24"/>
          <w:szCs w:val="24"/>
        </w:rPr>
        <w:t xml:space="preserve"> podnijeti informacije u roku 30 dana počevši od dana nakon što su, izravno ili posredstvom drugih osoba, pružili potporu, pomoć ili savjet.</w:t>
      </w:r>
    </w:p>
    <w:p w14:paraId="6D2F3F68" w14:textId="77777777" w:rsidR="009804BA" w:rsidRDefault="00873651" w:rsidP="00BD4092">
      <w:pPr>
        <w:numPr>
          <w:ilvl w:val="0"/>
          <w:numId w:val="10"/>
        </w:numPr>
        <w:tabs>
          <w:tab w:val="left" w:pos="0"/>
          <w:tab w:val="left" w:pos="142"/>
          <w:tab w:val="left" w:pos="1134"/>
        </w:tabs>
        <w:spacing w:after="150"/>
        <w:ind w:left="142" w:firstLine="567"/>
        <w:jc w:val="both"/>
        <w:rPr>
          <w:rFonts w:ascii="Times New Roman" w:hAnsi="Times New Roman"/>
          <w:sz w:val="24"/>
          <w:szCs w:val="24"/>
        </w:rPr>
      </w:pPr>
      <w:r>
        <w:rPr>
          <w:rFonts w:ascii="Times New Roman" w:hAnsi="Times New Roman"/>
          <w:sz w:val="24"/>
          <w:szCs w:val="24"/>
        </w:rPr>
        <w:t xml:space="preserve">U slučaju </w:t>
      </w:r>
      <w:r w:rsidR="005C7022">
        <w:rPr>
          <w:rFonts w:ascii="Times New Roman" w:hAnsi="Times New Roman"/>
          <w:sz w:val="24"/>
          <w:szCs w:val="24"/>
        </w:rPr>
        <w:t>tržišnih</w:t>
      </w:r>
      <w:r>
        <w:rPr>
          <w:rFonts w:ascii="Times New Roman" w:hAnsi="Times New Roman"/>
          <w:sz w:val="24"/>
          <w:szCs w:val="24"/>
        </w:rPr>
        <w:t xml:space="preserve"> aranžmana, posrednici su obvezni svaka tri mjeseca sastaviti periodično izvješće s ažuriranim informacijama</w:t>
      </w:r>
      <w:r w:rsidR="00903868">
        <w:rPr>
          <w:rFonts w:ascii="Times New Roman" w:hAnsi="Times New Roman"/>
          <w:sz w:val="24"/>
          <w:szCs w:val="24"/>
        </w:rPr>
        <w:t xml:space="preserve"> </w:t>
      </w:r>
      <w:r>
        <w:rPr>
          <w:rFonts w:ascii="Times New Roman" w:hAnsi="Times New Roman"/>
          <w:sz w:val="24"/>
          <w:szCs w:val="24"/>
        </w:rPr>
        <w:t xml:space="preserve">o </w:t>
      </w:r>
      <w:r w:rsidR="00314CCD">
        <w:rPr>
          <w:rFonts w:ascii="Times New Roman" w:hAnsi="Times New Roman"/>
          <w:sz w:val="24"/>
          <w:szCs w:val="24"/>
        </w:rPr>
        <w:t xml:space="preserve">prekograničnim aranžmanima </w:t>
      </w:r>
      <w:r w:rsidR="00F366E8">
        <w:rPr>
          <w:rFonts w:ascii="Times New Roman" w:hAnsi="Times New Roman"/>
          <w:sz w:val="24"/>
          <w:szCs w:val="24"/>
        </w:rPr>
        <w:t xml:space="preserve">o </w:t>
      </w:r>
      <w:r>
        <w:rPr>
          <w:rFonts w:ascii="Times New Roman" w:hAnsi="Times New Roman"/>
          <w:sz w:val="24"/>
          <w:szCs w:val="24"/>
        </w:rPr>
        <w:t xml:space="preserve">kojima se izvješćuje </w:t>
      </w:r>
      <w:r w:rsidR="00D36225">
        <w:rPr>
          <w:rFonts w:ascii="Times New Roman" w:hAnsi="Times New Roman"/>
          <w:sz w:val="24"/>
          <w:szCs w:val="24"/>
        </w:rPr>
        <w:t>iz</w:t>
      </w:r>
      <w:r w:rsidR="00314CCD">
        <w:rPr>
          <w:rFonts w:ascii="Times New Roman" w:hAnsi="Times New Roman"/>
          <w:sz w:val="24"/>
          <w:szCs w:val="24"/>
        </w:rPr>
        <w:t xml:space="preserve"> člank</w:t>
      </w:r>
      <w:r w:rsidR="00D36225">
        <w:rPr>
          <w:rFonts w:ascii="Times New Roman" w:hAnsi="Times New Roman"/>
          <w:sz w:val="24"/>
          <w:szCs w:val="24"/>
        </w:rPr>
        <w:t>a</w:t>
      </w:r>
      <w:r w:rsidR="002E7865" w:rsidRPr="002935CD">
        <w:rPr>
          <w:rFonts w:ascii="Times New Roman" w:hAnsi="Times New Roman"/>
          <w:sz w:val="24"/>
          <w:szCs w:val="24"/>
        </w:rPr>
        <w:t xml:space="preserve"> </w:t>
      </w:r>
      <w:r w:rsidR="00F21BB7">
        <w:rPr>
          <w:rFonts w:ascii="Times New Roman" w:hAnsi="Times New Roman"/>
          <w:sz w:val="24"/>
          <w:szCs w:val="24"/>
        </w:rPr>
        <w:t>35</w:t>
      </w:r>
      <w:r w:rsidR="00772672">
        <w:rPr>
          <w:rFonts w:ascii="Times New Roman" w:hAnsi="Times New Roman"/>
          <w:sz w:val="24"/>
          <w:szCs w:val="24"/>
        </w:rPr>
        <w:t>.</w:t>
      </w:r>
      <w:r w:rsidR="00F21BB7">
        <w:rPr>
          <w:rFonts w:ascii="Times New Roman" w:hAnsi="Times New Roman"/>
          <w:sz w:val="24"/>
          <w:szCs w:val="24"/>
        </w:rPr>
        <w:t>k</w:t>
      </w:r>
      <w:r w:rsidR="00314CCD">
        <w:rPr>
          <w:rFonts w:ascii="Times New Roman" w:hAnsi="Times New Roman"/>
          <w:sz w:val="24"/>
          <w:szCs w:val="24"/>
        </w:rPr>
        <w:t xml:space="preserve"> stavk</w:t>
      </w:r>
      <w:r w:rsidR="00D36225">
        <w:rPr>
          <w:rFonts w:ascii="Times New Roman" w:hAnsi="Times New Roman"/>
          <w:sz w:val="24"/>
          <w:szCs w:val="24"/>
        </w:rPr>
        <w:t>a</w:t>
      </w:r>
      <w:r w:rsidR="00314CCD">
        <w:rPr>
          <w:rFonts w:ascii="Times New Roman" w:hAnsi="Times New Roman"/>
          <w:sz w:val="24"/>
          <w:szCs w:val="24"/>
        </w:rPr>
        <w:t xml:space="preserve"> 1. točk</w:t>
      </w:r>
      <w:r w:rsidR="00D36225">
        <w:rPr>
          <w:rFonts w:ascii="Times New Roman" w:hAnsi="Times New Roman"/>
          <w:sz w:val="24"/>
          <w:szCs w:val="24"/>
        </w:rPr>
        <w:t>i</w:t>
      </w:r>
      <w:r w:rsidR="00772672">
        <w:rPr>
          <w:rFonts w:ascii="Times New Roman" w:hAnsi="Times New Roman"/>
          <w:sz w:val="24"/>
          <w:szCs w:val="24"/>
        </w:rPr>
        <w:t xml:space="preserve"> 1., 4., 7. i 8. </w:t>
      </w:r>
      <w:r w:rsidR="00455C66">
        <w:rPr>
          <w:rFonts w:ascii="Times New Roman" w:hAnsi="Times New Roman"/>
          <w:sz w:val="24"/>
          <w:szCs w:val="24"/>
        </w:rPr>
        <w:t>ovoga Zakona</w:t>
      </w:r>
      <w:r w:rsidR="00CE1551">
        <w:rPr>
          <w:rFonts w:ascii="Times New Roman" w:hAnsi="Times New Roman"/>
          <w:sz w:val="24"/>
          <w:szCs w:val="24"/>
        </w:rPr>
        <w:t xml:space="preserve">, a koje su postale dostupne nakon </w:t>
      </w:r>
      <w:r w:rsidR="00616D2E">
        <w:rPr>
          <w:rFonts w:ascii="Times New Roman" w:hAnsi="Times New Roman"/>
          <w:sz w:val="24"/>
          <w:szCs w:val="24"/>
        </w:rPr>
        <w:t xml:space="preserve">podnošenja posljednjeg izvješća, i dostaviti ga Ministarstvu financija, Poreznoj upravi. </w:t>
      </w:r>
      <w:r w:rsidR="000A733B">
        <w:rPr>
          <w:rFonts w:ascii="Times New Roman" w:hAnsi="Times New Roman"/>
          <w:sz w:val="24"/>
          <w:szCs w:val="24"/>
        </w:rPr>
        <w:t xml:space="preserve"> </w:t>
      </w:r>
    </w:p>
    <w:p w14:paraId="48A07084" w14:textId="77777777" w:rsidR="00E05657" w:rsidRDefault="006B453E" w:rsidP="00BD4092">
      <w:pPr>
        <w:numPr>
          <w:ilvl w:val="0"/>
          <w:numId w:val="10"/>
        </w:numPr>
        <w:tabs>
          <w:tab w:val="left" w:pos="0"/>
          <w:tab w:val="left" w:pos="142"/>
          <w:tab w:val="left" w:pos="1134"/>
        </w:tabs>
        <w:spacing w:after="150"/>
        <w:ind w:left="142" w:firstLine="567"/>
        <w:jc w:val="both"/>
        <w:rPr>
          <w:rFonts w:ascii="Times New Roman" w:hAnsi="Times New Roman"/>
          <w:sz w:val="24"/>
          <w:szCs w:val="24"/>
        </w:rPr>
      </w:pPr>
      <w:r>
        <w:rPr>
          <w:rFonts w:ascii="Times New Roman" w:hAnsi="Times New Roman"/>
          <w:sz w:val="24"/>
          <w:szCs w:val="24"/>
        </w:rPr>
        <w:t xml:space="preserve">Izvješće </w:t>
      </w:r>
      <w:r w:rsidR="009804BA">
        <w:rPr>
          <w:rFonts w:ascii="Times New Roman" w:hAnsi="Times New Roman"/>
          <w:sz w:val="24"/>
          <w:szCs w:val="24"/>
        </w:rPr>
        <w:t>iz stavka 3. ovoga članka</w:t>
      </w:r>
      <w:r>
        <w:rPr>
          <w:rFonts w:ascii="Times New Roman" w:hAnsi="Times New Roman"/>
          <w:sz w:val="24"/>
          <w:szCs w:val="24"/>
        </w:rPr>
        <w:t xml:space="preserve"> podnosi</w:t>
      </w:r>
      <w:r w:rsidR="009804BA">
        <w:rPr>
          <w:rFonts w:ascii="Times New Roman" w:hAnsi="Times New Roman"/>
          <w:sz w:val="24"/>
          <w:szCs w:val="24"/>
        </w:rPr>
        <w:t xml:space="preserve"> se</w:t>
      </w:r>
      <w:r>
        <w:rPr>
          <w:rFonts w:ascii="Times New Roman" w:hAnsi="Times New Roman"/>
          <w:sz w:val="24"/>
          <w:szCs w:val="24"/>
        </w:rPr>
        <w:t xml:space="preserve"> u roku od jednog mjeseca</w:t>
      </w:r>
      <w:r w:rsidR="00B2695F">
        <w:rPr>
          <w:rFonts w:ascii="Times New Roman" w:hAnsi="Times New Roman"/>
          <w:sz w:val="24"/>
          <w:szCs w:val="24"/>
        </w:rPr>
        <w:t xml:space="preserve"> </w:t>
      </w:r>
      <w:r w:rsidR="008152BB">
        <w:rPr>
          <w:rFonts w:ascii="Times New Roman" w:hAnsi="Times New Roman"/>
          <w:sz w:val="24"/>
          <w:szCs w:val="24"/>
        </w:rPr>
        <w:t>o</w:t>
      </w:r>
      <w:r>
        <w:rPr>
          <w:rFonts w:ascii="Times New Roman" w:hAnsi="Times New Roman"/>
          <w:sz w:val="24"/>
          <w:szCs w:val="24"/>
        </w:rPr>
        <w:t xml:space="preserve">d završetka tromjesečja u kojem su informacije postale dostupne. </w:t>
      </w:r>
      <w:r w:rsidR="007E6384">
        <w:rPr>
          <w:rFonts w:ascii="Times New Roman" w:hAnsi="Times New Roman"/>
          <w:color w:val="FF0000"/>
          <w:sz w:val="24"/>
          <w:szCs w:val="24"/>
        </w:rPr>
        <w:t xml:space="preserve"> </w:t>
      </w:r>
    </w:p>
    <w:p w14:paraId="4E095BFB" w14:textId="77777777" w:rsidR="00957A73" w:rsidRDefault="00957A73" w:rsidP="00957A73">
      <w:pPr>
        <w:tabs>
          <w:tab w:val="left" w:pos="0"/>
          <w:tab w:val="left" w:pos="142"/>
          <w:tab w:val="left" w:pos="1134"/>
        </w:tabs>
        <w:spacing w:after="150"/>
        <w:jc w:val="center"/>
        <w:rPr>
          <w:rFonts w:ascii="Times New Roman" w:hAnsi="Times New Roman"/>
          <w:b/>
          <w:sz w:val="24"/>
          <w:szCs w:val="24"/>
        </w:rPr>
      </w:pPr>
    </w:p>
    <w:p w14:paraId="581A98D4" w14:textId="77777777" w:rsidR="005D703F" w:rsidRPr="005D703F" w:rsidRDefault="005D703F" w:rsidP="00957A73">
      <w:pPr>
        <w:tabs>
          <w:tab w:val="left" w:pos="0"/>
          <w:tab w:val="left" w:pos="142"/>
          <w:tab w:val="left" w:pos="1134"/>
        </w:tabs>
        <w:spacing w:after="150"/>
        <w:jc w:val="center"/>
        <w:rPr>
          <w:rFonts w:ascii="Times New Roman" w:hAnsi="Times New Roman"/>
          <w:b/>
          <w:sz w:val="24"/>
          <w:szCs w:val="24"/>
        </w:rPr>
      </w:pPr>
      <w:r>
        <w:rPr>
          <w:rFonts w:ascii="Times New Roman" w:hAnsi="Times New Roman"/>
          <w:b/>
          <w:sz w:val="24"/>
          <w:szCs w:val="24"/>
        </w:rPr>
        <w:t>Pravila</w:t>
      </w:r>
      <w:r w:rsidRPr="005D703F">
        <w:rPr>
          <w:rFonts w:ascii="Times New Roman" w:hAnsi="Times New Roman"/>
          <w:b/>
          <w:sz w:val="24"/>
          <w:szCs w:val="24"/>
        </w:rPr>
        <w:t xml:space="preserve"> izvješćivanja kada postoji više nadležnih tijela u više država članica</w:t>
      </w:r>
    </w:p>
    <w:p w14:paraId="0F65E565" w14:textId="77777777" w:rsidR="00E05657" w:rsidRPr="00E05657" w:rsidRDefault="00E05657" w:rsidP="00957A73">
      <w:pPr>
        <w:tabs>
          <w:tab w:val="left" w:pos="0"/>
          <w:tab w:val="left" w:pos="142"/>
          <w:tab w:val="left" w:pos="1134"/>
        </w:tabs>
        <w:spacing w:after="150"/>
        <w:jc w:val="center"/>
        <w:rPr>
          <w:rFonts w:ascii="Times New Roman" w:hAnsi="Times New Roman"/>
          <w:sz w:val="24"/>
          <w:szCs w:val="24"/>
        </w:rPr>
      </w:pPr>
      <w:r w:rsidRPr="00E05657">
        <w:rPr>
          <w:rFonts w:ascii="Times New Roman" w:hAnsi="Times New Roman"/>
          <w:sz w:val="24"/>
          <w:szCs w:val="24"/>
        </w:rPr>
        <w:t xml:space="preserve">Članak </w:t>
      </w:r>
      <w:r w:rsidR="00C80598">
        <w:rPr>
          <w:rFonts w:ascii="Times New Roman" w:hAnsi="Times New Roman"/>
          <w:sz w:val="24"/>
          <w:szCs w:val="24"/>
        </w:rPr>
        <w:t>35</w:t>
      </w:r>
      <w:r w:rsidRPr="00E05657">
        <w:rPr>
          <w:rFonts w:ascii="Times New Roman" w:hAnsi="Times New Roman"/>
          <w:sz w:val="24"/>
          <w:szCs w:val="24"/>
        </w:rPr>
        <w:t>.</w:t>
      </w:r>
      <w:r w:rsidR="00C80598">
        <w:rPr>
          <w:rFonts w:ascii="Times New Roman" w:hAnsi="Times New Roman"/>
          <w:sz w:val="24"/>
          <w:szCs w:val="24"/>
        </w:rPr>
        <w:t>g</w:t>
      </w:r>
    </w:p>
    <w:p w14:paraId="531E0824" w14:textId="77777777" w:rsidR="00E05657" w:rsidRPr="00550D44" w:rsidRDefault="00E05657" w:rsidP="00BD4092">
      <w:pPr>
        <w:numPr>
          <w:ilvl w:val="0"/>
          <w:numId w:val="12"/>
        </w:numPr>
        <w:tabs>
          <w:tab w:val="left" w:pos="0"/>
          <w:tab w:val="left" w:pos="142"/>
          <w:tab w:val="left" w:pos="1134"/>
        </w:tabs>
        <w:spacing w:after="150"/>
        <w:ind w:left="142" w:firstLine="567"/>
        <w:jc w:val="both"/>
        <w:rPr>
          <w:rFonts w:ascii="Times New Roman" w:hAnsi="Times New Roman"/>
          <w:sz w:val="24"/>
          <w:szCs w:val="24"/>
        </w:rPr>
      </w:pPr>
      <w:r w:rsidRPr="00550D44">
        <w:rPr>
          <w:rFonts w:ascii="Times New Roman" w:hAnsi="Times New Roman"/>
          <w:sz w:val="24"/>
          <w:szCs w:val="24"/>
        </w:rPr>
        <w:t xml:space="preserve">Ako je posrednik dužan </w:t>
      </w:r>
      <w:r w:rsidR="00085CCF" w:rsidRPr="00550D44">
        <w:rPr>
          <w:rFonts w:ascii="Times New Roman" w:hAnsi="Times New Roman"/>
          <w:sz w:val="24"/>
          <w:szCs w:val="24"/>
        </w:rPr>
        <w:t xml:space="preserve">nadležnim tijelima u više od jedne države članice </w:t>
      </w:r>
      <w:r w:rsidR="008B0EA6" w:rsidRPr="00550D44">
        <w:rPr>
          <w:rFonts w:ascii="Times New Roman" w:hAnsi="Times New Roman"/>
          <w:sz w:val="24"/>
          <w:szCs w:val="24"/>
        </w:rPr>
        <w:t xml:space="preserve"> </w:t>
      </w:r>
      <w:r w:rsidR="00085CCF" w:rsidRPr="00550D44">
        <w:rPr>
          <w:rFonts w:ascii="Times New Roman" w:hAnsi="Times New Roman"/>
          <w:sz w:val="24"/>
          <w:szCs w:val="24"/>
        </w:rPr>
        <w:t>podnijeti informacije o prekograničnim aranžmanima o kojima se izvješćuje, tak</w:t>
      </w:r>
      <w:r w:rsidR="00957A73" w:rsidRPr="00550D44">
        <w:rPr>
          <w:rFonts w:ascii="Times New Roman" w:hAnsi="Times New Roman"/>
          <w:sz w:val="24"/>
          <w:szCs w:val="24"/>
        </w:rPr>
        <w:t>ve informacije podnose se samo Ministarstvu financija, Poreznoj upravi u sljedećim slučajevima</w:t>
      </w:r>
      <w:r w:rsidR="00085CCF" w:rsidRPr="00550D44">
        <w:rPr>
          <w:rFonts w:ascii="Times New Roman" w:hAnsi="Times New Roman"/>
          <w:sz w:val="24"/>
          <w:szCs w:val="24"/>
        </w:rPr>
        <w:t>:</w:t>
      </w:r>
    </w:p>
    <w:p w14:paraId="422B2C9D" w14:textId="77777777" w:rsidR="00085CCF" w:rsidRPr="00550D44" w:rsidRDefault="00957A73" w:rsidP="00BD4092">
      <w:pPr>
        <w:numPr>
          <w:ilvl w:val="0"/>
          <w:numId w:val="13"/>
        </w:numPr>
        <w:tabs>
          <w:tab w:val="left" w:pos="0"/>
          <w:tab w:val="left" w:pos="142"/>
          <w:tab w:val="left" w:pos="709"/>
        </w:tabs>
        <w:spacing w:after="150"/>
        <w:jc w:val="both"/>
        <w:rPr>
          <w:rFonts w:ascii="Times New Roman" w:hAnsi="Times New Roman"/>
          <w:sz w:val="24"/>
          <w:szCs w:val="24"/>
        </w:rPr>
      </w:pPr>
      <w:r w:rsidRPr="00550D44">
        <w:rPr>
          <w:rFonts w:ascii="Times New Roman" w:hAnsi="Times New Roman"/>
          <w:sz w:val="24"/>
          <w:szCs w:val="24"/>
        </w:rPr>
        <w:t xml:space="preserve">ako je </w:t>
      </w:r>
      <w:r w:rsidR="00085CCF" w:rsidRPr="00550D44">
        <w:rPr>
          <w:rFonts w:ascii="Times New Roman" w:hAnsi="Times New Roman"/>
          <w:sz w:val="24"/>
          <w:szCs w:val="24"/>
        </w:rPr>
        <w:t>posrednik rezident u porezne svrhe</w:t>
      </w:r>
      <w:r w:rsidR="00BF2B27" w:rsidRPr="00550D44">
        <w:rPr>
          <w:rFonts w:ascii="Times New Roman" w:hAnsi="Times New Roman"/>
          <w:sz w:val="24"/>
          <w:szCs w:val="24"/>
        </w:rPr>
        <w:t xml:space="preserve"> u Republici Hrvatskoj</w:t>
      </w:r>
    </w:p>
    <w:p w14:paraId="0D5B4D38" w14:textId="77777777" w:rsidR="00085CCF" w:rsidRPr="00550D44" w:rsidRDefault="00957A73" w:rsidP="00BD4092">
      <w:pPr>
        <w:numPr>
          <w:ilvl w:val="0"/>
          <w:numId w:val="13"/>
        </w:numPr>
        <w:tabs>
          <w:tab w:val="left" w:pos="0"/>
          <w:tab w:val="left" w:pos="142"/>
          <w:tab w:val="left" w:pos="709"/>
        </w:tabs>
        <w:spacing w:after="150"/>
        <w:jc w:val="both"/>
        <w:rPr>
          <w:rFonts w:ascii="Times New Roman" w:hAnsi="Times New Roman"/>
          <w:sz w:val="24"/>
          <w:szCs w:val="24"/>
        </w:rPr>
      </w:pPr>
      <w:r w:rsidRPr="00550D44">
        <w:rPr>
          <w:rFonts w:ascii="Times New Roman" w:hAnsi="Times New Roman"/>
          <w:sz w:val="24"/>
          <w:szCs w:val="24"/>
        </w:rPr>
        <w:t xml:space="preserve">ako </w:t>
      </w:r>
      <w:r w:rsidR="00BF2B27" w:rsidRPr="00550D44">
        <w:rPr>
          <w:rFonts w:ascii="Times New Roman" w:hAnsi="Times New Roman"/>
          <w:sz w:val="24"/>
          <w:szCs w:val="24"/>
        </w:rPr>
        <w:t>p</w:t>
      </w:r>
      <w:r w:rsidR="00085CCF" w:rsidRPr="00550D44">
        <w:rPr>
          <w:rFonts w:ascii="Times New Roman" w:hAnsi="Times New Roman"/>
          <w:sz w:val="24"/>
          <w:szCs w:val="24"/>
        </w:rPr>
        <w:t xml:space="preserve">osrednik ima stalnu poslovnu jedinicu </w:t>
      </w:r>
      <w:r w:rsidR="00A40CC6" w:rsidRPr="00550D44">
        <w:rPr>
          <w:rFonts w:ascii="Times New Roman" w:hAnsi="Times New Roman"/>
          <w:sz w:val="24"/>
          <w:szCs w:val="24"/>
        </w:rPr>
        <w:t xml:space="preserve">u Republici Hrvatskoj </w:t>
      </w:r>
      <w:r w:rsidR="00085CCF" w:rsidRPr="00550D44">
        <w:rPr>
          <w:rFonts w:ascii="Times New Roman" w:hAnsi="Times New Roman"/>
          <w:sz w:val="24"/>
          <w:szCs w:val="24"/>
        </w:rPr>
        <w:t>preko koje se pružaju usluge u vezi s aranžmanom</w:t>
      </w:r>
      <w:r w:rsidR="00B40BB4" w:rsidRPr="00550D44">
        <w:rPr>
          <w:rFonts w:ascii="Times New Roman" w:hAnsi="Times New Roman"/>
          <w:sz w:val="24"/>
          <w:szCs w:val="24"/>
        </w:rPr>
        <w:t>,</w:t>
      </w:r>
      <w:r w:rsidR="00BF2B27" w:rsidRPr="00550D44">
        <w:rPr>
          <w:rFonts w:ascii="Times New Roman" w:hAnsi="Times New Roman"/>
          <w:sz w:val="24"/>
          <w:szCs w:val="24"/>
        </w:rPr>
        <w:t xml:space="preserve"> a nije rezident </w:t>
      </w:r>
      <w:r w:rsidR="005C4B25" w:rsidRPr="00550D44">
        <w:rPr>
          <w:rFonts w:ascii="Times New Roman" w:hAnsi="Times New Roman"/>
          <w:sz w:val="24"/>
          <w:szCs w:val="24"/>
        </w:rPr>
        <w:t>u</w:t>
      </w:r>
      <w:r w:rsidR="00BF2B27" w:rsidRPr="00550D44">
        <w:rPr>
          <w:rFonts w:ascii="Times New Roman" w:hAnsi="Times New Roman"/>
          <w:sz w:val="24"/>
          <w:szCs w:val="24"/>
        </w:rPr>
        <w:t xml:space="preserve"> pore</w:t>
      </w:r>
      <w:r w:rsidR="005C4B25" w:rsidRPr="00550D44">
        <w:rPr>
          <w:rFonts w:ascii="Times New Roman" w:hAnsi="Times New Roman"/>
          <w:sz w:val="24"/>
          <w:szCs w:val="24"/>
        </w:rPr>
        <w:t>zne svrhe u bilo kojoj drugoj državi članici</w:t>
      </w:r>
    </w:p>
    <w:p w14:paraId="02AE0A14" w14:textId="77777777" w:rsidR="00660D29" w:rsidRPr="00550D44" w:rsidRDefault="00957A73" w:rsidP="00BD4092">
      <w:pPr>
        <w:numPr>
          <w:ilvl w:val="0"/>
          <w:numId w:val="13"/>
        </w:numPr>
        <w:tabs>
          <w:tab w:val="left" w:pos="0"/>
          <w:tab w:val="left" w:pos="142"/>
          <w:tab w:val="left" w:pos="709"/>
        </w:tabs>
        <w:spacing w:after="150"/>
        <w:jc w:val="both"/>
        <w:rPr>
          <w:rFonts w:ascii="Times New Roman" w:hAnsi="Times New Roman"/>
          <w:sz w:val="24"/>
          <w:szCs w:val="24"/>
        </w:rPr>
      </w:pPr>
      <w:r w:rsidRPr="00550D44">
        <w:rPr>
          <w:rFonts w:ascii="Times New Roman" w:hAnsi="Times New Roman"/>
          <w:sz w:val="24"/>
          <w:szCs w:val="24"/>
        </w:rPr>
        <w:t>ako je posrednik</w:t>
      </w:r>
      <w:r w:rsidR="00660D29" w:rsidRPr="00550D44">
        <w:rPr>
          <w:rFonts w:ascii="Times New Roman" w:hAnsi="Times New Roman"/>
          <w:sz w:val="24"/>
          <w:szCs w:val="24"/>
        </w:rPr>
        <w:t xml:space="preserve"> osnovan ili je uređen prema zakonima Republike Hrvatske, a uvjeti iz točke 1. i 2. ovoga stavka nisu ispunjeni u nekoj drugoj državi članici</w:t>
      </w:r>
      <w:r w:rsidR="00E42311">
        <w:rPr>
          <w:rFonts w:ascii="Times New Roman" w:hAnsi="Times New Roman"/>
          <w:sz w:val="24"/>
          <w:szCs w:val="24"/>
        </w:rPr>
        <w:t xml:space="preserve"> ili</w:t>
      </w:r>
    </w:p>
    <w:p w14:paraId="69C56599" w14:textId="77777777" w:rsidR="00660D29" w:rsidRPr="00550D44" w:rsidRDefault="00F61F04" w:rsidP="00BD4092">
      <w:pPr>
        <w:numPr>
          <w:ilvl w:val="0"/>
          <w:numId w:val="13"/>
        </w:numPr>
        <w:tabs>
          <w:tab w:val="left" w:pos="0"/>
          <w:tab w:val="left" w:pos="142"/>
          <w:tab w:val="left" w:pos="709"/>
        </w:tabs>
        <w:spacing w:after="150"/>
        <w:jc w:val="both"/>
        <w:rPr>
          <w:rFonts w:ascii="Times New Roman" w:hAnsi="Times New Roman"/>
          <w:sz w:val="24"/>
          <w:szCs w:val="24"/>
        </w:rPr>
      </w:pPr>
      <w:r w:rsidRPr="00550D44">
        <w:rPr>
          <w:rFonts w:ascii="Times New Roman" w:hAnsi="Times New Roman"/>
          <w:sz w:val="24"/>
          <w:szCs w:val="24"/>
        </w:rPr>
        <w:t xml:space="preserve">ako je </w:t>
      </w:r>
      <w:r w:rsidR="00085CCF" w:rsidRPr="00550D44">
        <w:rPr>
          <w:rFonts w:ascii="Times New Roman" w:hAnsi="Times New Roman"/>
          <w:sz w:val="24"/>
          <w:szCs w:val="24"/>
        </w:rPr>
        <w:t>posrednik registriran pri strukovnom udruženju u području pravnih, poreznih ili savjetodavnih usluga</w:t>
      </w:r>
      <w:r w:rsidR="005C4B25" w:rsidRPr="00550D44">
        <w:rPr>
          <w:rFonts w:ascii="Times New Roman" w:hAnsi="Times New Roman"/>
          <w:sz w:val="24"/>
          <w:szCs w:val="24"/>
        </w:rPr>
        <w:t xml:space="preserve"> u Republici Hrvatskoj</w:t>
      </w:r>
      <w:r w:rsidR="00660D29" w:rsidRPr="00550D44">
        <w:rPr>
          <w:rFonts w:ascii="Times New Roman" w:hAnsi="Times New Roman"/>
          <w:sz w:val="24"/>
          <w:szCs w:val="24"/>
        </w:rPr>
        <w:t>, a uvjeti iz točke 1., 2. i 3. ovoga stavka nisu ispunjeni u nekoj drugoj državi članici.</w:t>
      </w:r>
    </w:p>
    <w:p w14:paraId="54D79199" w14:textId="77777777" w:rsidR="009E43CE" w:rsidRPr="00550D44" w:rsidRDefault="0097039E" w:rsidP="00BD4092">
      <w:pPr>
        <w:numPr>
          <w:ilvl w:val="0"/>
          <w:numId w:val="12"/>
        </w:numPr>
        <w:tabs>
          <w:tab w:val="left" w:pos="0"/>
          <w:tab w:val="left" w:pos="142"/>
          <w:tab w:val="left" w:pos="993"/>
        </w:tabs>
        <w:spacing w:after="150"/>
        <w:ind w:left="142" w:firstLine="567"/>
        <w:jc w:val="both"/>
        <w:rPr>
          <w:rFonts w:ascii="Times New Roman" w:hAnsi="Times New Roman"/>
          <w:sz w:val="24"/>
          <w:szCs w:val="24"/>
        </w:rPr>
      </w:pPr>
      <w:r w:rsidRPr="00550D44">
        <w:rPr>
          <w:rFonts w:ascii="Times New Roman" w:hAnsi="Times New Roman"/>
          <w:sz w:val="24"/>
          <w:szCs w:val="24"/>
        </w:rPr>
        <w:t xml:space="preserve">  </w:t>
      </w:r>
      <w:r w:rsidR="009E43CE" w:rsidRPr="00550D44">
        <w:rPr>
          <w:rFonts w:ascii="Times New Roman" w:hAnsi="Times New Roman"/>
          <w:sz w:val="24"/>
          <w:szCs w:val="24"/>
        </w:rPr>
        <w:t>Ako u skladu sa stavkom 1. ovoga članka postoji više obveza izvješćivanja, posrednik se izuzima o</w:t>
      </w:r>
      <w:r w:rsidR="00F61F04" w:rsidRPr="00550D44">
        <w:rPr>
          <w:rFonts w:ascii="Times New Roman" w:hAnsi="Times New Roman"/>
          <w:sz w:val="24"/>
          <w:szCs w:val="24"/>
        </w:rPr>
        <w:t>d obveze podnošenja informacija Ministarstvu financija, Poreznoj upravi</w:t>
      </w:r>
      <w:r w:rsidR="005C4B25" w:rsidRPr="00550D44">
        <w:rPr>
          <w:rFonts w:ascii="Times New Roman" w:hAnsi="Times New Roman"/>
          <w:sz w:val="24"/>
          <w:szCs w:val="24"/>
        </w:rPr>
        <w:t xml:space="preserve"> </w:t>
      </w:r>
      <w:r w:rsidR="009E43CE" w:rsidRPr="00550D44">
        <w:rPr>
          <w:rFonts w:ascii="Times New Roman" w:hAnsi="Times New Roman"/>
          <w:sz w:val="24"/>
          <w:szCs w:val="24"/>
        </w:rPr>
        <w:t>ako ima dokaz</w:t>
      </w:r>
      <w:r w:rsidRPr="00550D44">
        <w:rPr>
          <w:rFonts w:ascii="Times New Roman" w:hAnsi="Times New Roman"/>
          <w:sz w:val="24"/>
          <w:szCs w:val="24"/>
        </w:rPr>
        <w:t xml:space="preserve"> da su iste informacije podnesene u drugoj državi članici.</w:t>
      </w:r>
      <w:r w:rsidR="009E43CE" w:rsidRPr="00550D44">
        <w:rPr>
          <w:rFonts w:ascii="Times New Roman" w:hAnsi="Times New Roman"/>
          <w:sz w:val="24"/>
          <w:szCs w:val="24"/>
        </w:rPr>
        <w:t xml:space="preserve">  </w:t>
      </w:r>
    </w:p>
    <w:p w14:paraId="6CF98474" w14:textId="77777777" w:rsidR="00825A0C" w:rsidRPr="00550D44" w:rsidRDefault="00825A0C" w:rsidP="00BD4092">
      <w:pPr>
        <w:tabs>
          <w:tab w:val="left" w:pos="0"/>
          <w:tab w:val="left" w:pos="142"/>
          <w:tab w:val="left" w:pos="993"/>
        </w:tabs>
        <w:spacing w:after="150"/>
        <w:jc w:val="both"/>
        <w:rPr>
          <w:rFonts w:ascii="Times New Roman" w:hAnsi="Times New Roman"/>
          <w:b/>
          <w:sz w:val="24"/>
          <w:szCs w:val="24"/>
        </w:rPr>
      </w:pPr>
    </w:p>
    <w:p w14:paraId="3B5B493B" w14:textId="77777777" w:rsidR="00B63215" w:rsidRPr="00550D44" w:rsidRDefault="00B63215" w:rsidP="00957A73">
      <w:pPr>
        <w:tabs>
          <w:tab w:val="left" w:pos="0"/>
          <w:tab w:val="left" w:pos="142"/>
          <w:tab w:val="left" w:pos="993"/>
        </w:tabs>
        <w:spacing w:after="150"/>
        <w:jc w:val="center"/>
        <w:rPr>
          <w:rFonts w:ascii="Times New Roman" w:hAnsi="Times New Roman"/>
          <w:b/>
          <w:sz w:val="24"/>
          <w:szCs w:val="24"/>
        </w:rPr>
      </w:pPr>
      <w:r w:rsidRPr="00550D44">
        <w:rPr>
          <w:rFonts w:ascii="Times New Roman" w:hAnsi="Times New Roman"/>
          <w:b/>
          <w:sz w:val="24"/>
          <w:szCs w:val="24"/>
        </w:rPr>
        <w:t>Profesionalna tajna</w:t>
      </w:r>
    </w:p>
    <w:p w14:paraId="38153646" w14:textId="77777777" w:rsidR="0097039E" w:rsidRPr="00550D44" w:rsidRDefault="0097039E" w:rsidP="00957A73">
      <w:pPr>
        <w:tabs>
          <w:tab w:val="left" w:pos="0"/>
          <w:tab w:val="left" w:pos="142"/>
          <w:tab w:val="left" w:pos="993"/>
        </w:tabs>
        <w:spacing w:after="150"/>
        <w:jc w:val="center"/>
        <w:rPr>
          <w:rFonts w:ascii="Times New Roman" w:hAnsi="Times New Roman"/>
          <w:sz w:val="24"/>
          <w:szCs w:val="24"/>
        </w:rPr>
      </w:pPr>
      <w:r w:rsidRPr="00550D44">
        <w:rPr>
          <w:rFonts w:ascii="Times New Roman" w:hAnsi="Times New Roman"/>
          <w:sz w:val="24"/>
          <w:szCs w:val="24"/>
        </w:rPr>
        <w:t xml:space="preserve">Članak </w:t>
      </w:r>
      <w:r w:rsidR="00C80598" w:rsidRPr="00550D44">
        <w:rPr>
          <w:rFonts w:ascii="Times New Roman" w:hAnsi="Times New Roman"/>
          <w:sz w:val="24"/>
          <w:szCs w:val="24"/>
        </w:rPr>
        <w:t>35</w:t>
      </w:r>
      <w:r w:rsidRPr="00550D44">
        <w:rPr>
          <w:rFonts w:ascii="Times New Roman" w:hAnsi="Times New Roman"/>
          <w:sz w:val="24"/>
          <w:szCs w:val="24"/>
        </w:rPr>
        <w:t>.</w:t>
      </w:r>
      <w:r w:rsidR="00C80598" w:rsidRPr="00550D44">
        <w:rPr>
          <w:rFonts w:ascii="Times New Roman" w:hAnsi="Times New Roman"/>
          <w:sz w:val="24"/>
          <w:szCs w:val="24"/>
        </w:rPr>
        <w:t>h</w:t>
      </w:r>
    </w:p>
    <w:p w14:paraId="20CFED1B" w14:textId="77777777" w:rsidR="00617088" w:rsidRPr="00550D44" w:rsidRDefault="00B40BB4" w:rsidP="00BD4092">
      <w:pPr>
        <w:numPr>
          <w:ilvl w:val="0"/>
          <w:numId w:val="16"/>
        </w:numPr>
        <w:tabs>
          <w:tab w:val="left" w:pos="1134"/>
        </w:tabs>
        <w:spacing w:after="150"/>
        <w:ind w:left="142" w:firstLine="567"/>
        <w:jc w:val="both"/>
        <w:rPr>
          <w:rFonts w:ascii="Times New Roman" w:hAnsi="Times New Roman"/>
          <w:sz w:val="24"/>
          <w:szCs w:val="24"/>
        </w:rPr>
      </w:pPr>
      <w:r w:rsidRPr="00550D44">
        <w:rPr>
          <w:rFonts w:ascii="Times New Roman" w:hAnsi="Times New Roman"/>
          <w:sz w:val="24"/>
          <w:szCs w:val="24"/>
        </w:rPr>
        <w:t xml:space="preserve">Posrednik je oslobođen obveze podnošenja informacija o prekograničnom aranžmanom </w:t>
      </w:r>
      <w:r w:rsidR="00EF6F58" w:rsidRPr="00550D44">
        <w:rPr>
          <w:rFonts w:ascii="Times New Roman" w:hAnsi="Times New Roman"/>
          <w:sz w:val="24"/>
          <w:szCs w:val="24"/>
        </w:rPr>
        <w:t xml:space="preserve">o </w:t>
      </w:r>
      <w:r w:rsidRPr="00550D44">
        <w:rPr>
          <w:rFonts w:ascii="Times New Roman" w:hAnsi="Times New Roman"/>
          <w:sz w:val="24"/>
          <w:szCs w:val="24"/>
        </w:rPr>
        <w:t xml:space="preserve">kojem se izvješćuje ako bi se obvezom izvješćivanja prekršila obveza čuvanja profesionalne </w:t>
      </w:r>
      <w:r w:rsidR="003E070B" w:rsidRPr="00550D44">
        <w:rPr>
          <w:rFonts w:ascii="Times New Roman" w:hAnsi="Times New Roman"/>
          <w:sz w:val="24"/>
          <w:szCs w:val="24"/>
        </w:rPr>
        <w:t>tajne, kako je propisano posebnim propisima</w:t>
      </w:r>
      <w:r w:rsidRPr="00550D44">
        <w:rPr>
          <w:rFonts w:ascii="Times New Roman" w:hAnsi="Times New Roman"/>
          <w:sz w:val="24"/>
          <w:szCs w:val="24"/>
        </w:rPr>
        <w:t xml:space="preserve"> kojim</w:t>
      </w:r>
      <w:r w:rsidR="003E070B" w:rsidRPr="00550D44">
        <w:rPr>
          <w:rFonts w:ascii="Times New Roman" w:hAnsi="Times New Roman"/>
          <w:sz w:val="24"/>
          <w:szCs w:val="24"/>
        </w:rPr>
        <w:t>a</w:t>
      </w:r>
      <w:r w:rsidRPr="00550D44">
        <w:rPr>
          <w:rFonts w:ascii="Times New Roman" w:hAnsi="Times New Roman"/>
          <w:sz w:val="24"/>
          <w:szCs w:val="24"/>
        </w:rPr>
        <w:t xml:space="preserve"> se uređuje profesionalna tajna</w:t>
      </w:r>
      <w:r w:rsidR="00386FBD" w:rsidRPr="00550D44">
        <w:rPr>
          <w:rFonts w:ascii="Times New Roman" w:hAnsi="Times New Roman"/>
          <w:sz w:val="24"/>
          <w:szCs w:val="24"/>
        </w:rPr>
        <w:t>.</w:t>
      </w:r>
    </w:p>
    <w:p w14:paraId="63C7D7D5" w14:textId="77777777" w:rsidR="00386FBD" w:rsidRPr="00550D44" w:rsidRDefault="00386FBD" w:rsidP="00BD4092">
      <w:pPr>
        <w:numPr>
          <w:ilvl w:val="0"/>
          <w:numId w:val="16"/>
        </w:numPr>
        <w:tabs>
          <w:tab w:val="left" w:pos="1134"/>
        </w:tabs>
        <w:spacing w:after="150"/>
        <w:ind w:left="142" w:firstLine="567"/>
        <w:jc w:val="both"/>
        <w:rPr>
          <w:rFonts w:ascii="Times New Roman" w:hAnsi="Times New Roman"/>
          <w:sz w:val="24"/>
          <w:szCs w:val="24"/>
        </w:rPr>
      </w:pPr>
      <w:r w:rsidRPr="00550D44">
        <w:rPr>
          <w:rFonts w:ascii="Times New Roman" w:hAnsi="Times New Roman"/>
          <w:sz w:val="24"/>
          <w:szCs w:val="24"/>
        </w:rPr>
        <w:t xml:space="preserve">Ako se posrednik pozove na profesionalnu tajnu, </w:t>
      </w:r>
      <w:r w:rsidR="00F84FA9">
        <w:rPr>
          <w:rFonts w:ascii="Times New Roman" w:hAnsi="Times New Roman"/>
          <w:sz w:val="24"/>
          <w:szCs w:val="24"/>
        </w:rPr>
        <w:t>obvezan</w:t>
      </w:r>
      <w:r w:rsidRPr="00550D44">
        <w:rPr>
          <w:rFonts w:ascii="Times New Roman" w:hAnsi="Times New Roman"/>
          <w:sz w:val="24"/>
          <w:szCs w:val="24"/>
        </w:rPr>
        <w:t xml:space="preserve"> je </w:t>
      </w:r>
      <w:r w:rsidR="00BD3C5D">
        <w:rPr>
          <w:rFonts w:ascii="Times New Roman" w:hAnsi="Times New Roman"/>
          <w:sz w:val="24"/>
          <w:szCs w:val="24"/>
        </w:rPr>
        <w:t xml:space="preserve">u roku 3 dana </w:t>
      </w:r>
      <w:r w:rsidRPr="00550D44">
        <w:rPr>
          <w:rFonts w:ascii="Times New Roman" w:hAnsi="Times New Roman"/>
          <w:sz w:val="24"/>
          <w:szCs w:val="24"/>
        </w:rPr>
        <w:t xml:space="preserve"> obavijestiti </w:t>
      </w:r>
      <w:r w:rsidR="008C3DA2">
        <w:rPr>
          <w:rFonts w:ascii="Times New Roman" w:hAnsi="Times New Roman"/>
          <w:sz w:val="24"/>
          <w:szCs w:val="24"/>
        </w:rPr>
        <w:t xml:space="preserve">pisanim putem </w:t>
      </w:r>
      <w:r w:rsidR="00CF2E73" w:rsidRPr="00550D44">
        <w:rPr>
          <w:rFonts w:ascii="Times New Roman" w:hAnsi="Times New Roman"/>
          <w:sz w:val="24"/>
          <w:szCs w:val="24"/>
        </w:rPr>
        <w:t xml:space="preserve">sve </w:t>
      </w:r>
      <w:r w:rsidRPr="00550D44">
        <w:rPr>
          <w:rFonts w:ascii="Times New Roman" w:hAnsi="Times New Roman"/>
          <w:sz w:val="24"/>
          <w:szCs w:val="24"/>
        </w:rPr>
        <w:t>drug</w:t>
      </w:r>
      <w:r w:rsidR="00CF2E73" w:rsidRPr="00550D44">
        <w:rPr>
          <w:rFonts w:ascii="Times New Roman" w:hAnsi="Times New Roman"/>
          <w:sz w:val="24"/>
          <w:szCs w:val="24"/>
        </w:rPr>
        <w:t>e</w:t>
      </w:r>
      <w:r w:rsidRPr="00550D44">
        <w:rPr>
          <w:rFonts w:ascii="Times New Roman" w:hAnsi="Times New Roman"/>
          <w:sz w:val="24"/>
          <w:szCs w:val="24"/>
        </w:rPr>
        <w:t xml:space="preserve"> posrednik</w:t>
      </w:r>
      <w:r w:rsidR="00CF2E73" w:rsidRPr="00550D44">
        <w:rPr>
          <w:rFonts w:ascii="Times New Roman" w:hAnsi="Times New Roman"/>
          <w:sz w:val="24"/>
          <w:szCs w:val="24"/>
        </w:rPr>
        <w:t>e, ili ako takvih posrednika nema, relevantnog poreznog obveznika o obvezi</w:t>
      </w:r>
      <w:r w:rsidR="003E070B" w:rsidRPr="00550D44">
        <w:rPr>
          <w:rFonts w:ascii="Times New Roman" w:hAnsi="Times New Roman"/>
          <w:sz w:val="24"/>
          <w:szCs w:val="24"/>
        </w:rPr>
        <w:t xml:space="preserve"> izvješćivanja</w:t>
      </w:r>
      <w:r w:rsidR="00CF2E73" w:rsidRPr="00550D44">
        <w:rPr>
          <w:rFonts w:ascii="Times New Roman" w:hAnsi="Times New Roman"/>
          <w:sz w:val="24"/>
          <w:szCs w:val="24"/>
        </w:rPr>
        <w:t xml:space="preserve"> iz članka </w:t>
      </w:r>
      <w:r w:rsidR="00086D2A" w:rsidRPr="00550D44">
        <w:rPr>
          <w:rFonts w:ascii="Times New Roman" w:hAnsi="Times New Roman"/>
          <w:sz w:val="24"/>
          <w:szCs w:val="24"/>
        </w:rPr>
        <w:t>35</w:t>
      </w:r>
      <w:r w:rsidR="000A6EC2" w:rsidRPr="00550D44">
        <w:rPr>
          <w:rFonts w:ascii="Times New Roman" w:hAnsi="Times New Roman"/>
          <w:sz w:val="24"/>
          <w:szCs w:val="24"/>
        </w:rPr>
        <w:t>.</w:t>
      </w:r>
      <w:r w:rsidR="00086D2A" w:rsidRPr="00550D44">
        <w:rPr>
          <w:rFonts w:ascii="Times New Roman" w:hAnsi="Times New Roman"/>
          <w:sz w:val="24"/>
          <w:szCs w:val="24"/>
        </w:rPr>
        <w:t>i</w:t>
      </w:r>
      <w:r w:rsidR="00957B73">
        <w:rPr>
          <w:rFonts w:ascii="Times New Roman" w:hAnsi="Times New Roman"/>
          <w:sz w:val="24"/>
          <w:szCs w:val="24"/>
        </w:rPr>
        <w:t xml:space="preserve"> stav</w:t>
      </w:r>
      <w:r w:rsidR="000A6EC2" w:rsidRPr="00550D44">
        <w:rPr>
          <w:rFonts w:ascii="Times New Roman" w:hAnsi="Times New Roman"/>
          <w:sz w:val="24"/>
          <w:szCs w:val="24"/>
        </w:rPr>
        <w:t>k</w:t>
      </w:r>
      <w:r w:rsidR="00957B73">
        <w:rPr>
          <w:rFonts w:ascii="Times New Roman" w:hAnsi="Times New Roman"/>
          <w:sz w:val="24"/>
          <w:szCs w:val="24"/>
        </w:rPr>
        <w:t>a</w:t>
      </w:r>
      <w:r w:rsidR="000A6EC2" w:rsidRPr="00550D44">
        <w:rPr>
          <w:rFonts w:ascii="Times New Roman" w:hAnsi="Times New Roman"/>
          <w:sz w:val="24"/>
          <w:szCs w:val="24"/>
        </w:rPr>
        <w:t xml:space="preserve"> 1. ovoga Zakona.</w:t>
      </w:r>
    </w:p>
    <w:p w14:paraId="04AFFAF9" w14:textId="77777777" w:rsidR="00257870" w:rsidRDefault="00CF2E73" w:rsidP="00416608">
      <w:pPr>
        <w:numPr>
          <w:ilvl w:val="0"/>
          <w:numId w:val="16"/>
        </w:numPr>
        <w:tabs>
          <w:tab w:val="left" w:pos="1134"/>
        </w:tabs>
        <w:spacing w:after="150"/>
        <w:ind w:left="142" w:firstLine="567"/>
        <w:jc w:val="both"/>
        <w:rPr>
          <w:rFonts w:ascii="Times New Roman" w:hAnsi="Times New Roman"/>
          <w:sz w:val="24"/>
          <w:szCs w:val="24"/>
        </w:rPr>
      </w:pPr>
      <w:r w:rsidRPr="00550D44">
        <w:rPr>
          <w:rFonts w:ascii="Times New Roman" w:hAnsi="Times New Roman"/>
          <w:sz w:val="24"/>
          <w:szCs w:val="24"/>
        </w:rPr>
        <w:t>Posredni</w:t>
      </w:r>
      <w:r w:rsidR="00677B10" w:rsidRPr="00550D44">
        <w:rPr>
          <w:rFonts w:ascii="Times New Roman" w:hAnsi="Times New Roman"/>
          <w:sz w:val="24"/>
          <w:szCs w:val="24"/>
        </w:rPr>
        <w:t>ci</w:t>
      </w:r>
      <w:r w:rsidRPr="00550D44">
        <w:rPr>
          <w:rFonts w:ascii="Times New Roman" w:hAnsi="Times New Roman"/>
          <w:sz w:val="24"/>
          <w:szCs w:val="24"/>
        </w:rPr>
        <w:t xml:space="preserve"> ima</w:t>
      </w:r>
      <w:r w:rsidR="00677B10" w:rsidRPr="00550D44">
        <w:rPr>
          <w:rFonts w:ascii="Times New Roman" w:hAnsi="Times New Roman"/>
          <w:sz w:val="24"/>
          <w:szCs w:val="24"/>
        </w:rPr>
        <w:t>ju</w:t>
      </w:r>
      <w:r w:rsidRPr="00550D44">
        <w:rPr>
          <w:rFonts w:ascii="Times New Roman" w:hAnsi="Times New Roman"/>
          <w:sz w:val="24"/>
          <w:szCs w:val="24"/>
        </w:rPr>
        <w:t xml:space="preserve"> pravo na izuzeće iz stavka 1. ovoga članka samo u onoj mjeri u kojoj </w:t>
      </w:r>
      <w:r w:rsidR="00677B10" w:rsidRPr="00550D44">
        <w:rPr>
          <w:rFonts w:ascii="Times New Roman" w:hAnsi="Times New Roman"/>
          <w:sz w:val="24"/>
          <w:szCs w:val="24"/>
        </w:rPr>
        <w:t>posluju unutar ograničenja iz propisa kojim se uređuje njihova djelatnost.</w:t>
      </w:r>
      <w:r w:rsidRPr="00550D44">
        <w:rPr>
          <w:rFonts w:ascii="Times New Roman" w:hAnsi="Times New Roman"/>
          <w:sz w:val="24"/>
          <w:szCs w:val="24"/>
        </w:rPr>
        <w:t xml:space="preserve">  </w:t>
      </w:r>
    </w:p>
    <w:p w14:paraId="6E3BC7D8" w14:textId="77777777" w:rsidR="00FE6DA4" w:rsidRDefault="00FE6DA4" w:rsidP="00FE6DA4">
      <w:pPr>
        <w:tabs>
          <w:tab w:val="left" w:pos="1134"/>
        </w:tabs>
        <w:spacing w:after="150"/>
        <w:ind w:left="568"/>
        <w:jc w:val="both"/>
        <w:rPr>
          <w:rFonts w:ascii="Times New Roman" w:hAnsi="Times New Roman"/>
          <w:sz w:val="24"/>
          <w:szCs w:val="24"/>
        </w:rPr>
      </w:pPr>
    </w:p>
    <w:p w14:paraId="066E9BD0" w14:textId="77777777" w:rsidR="00DD2054" w:rsidRDefault="00DD2054" w:rsidP="00957A73">
      <w:pPr>
        <w:spacing w:after="150"/>
        <w:jc w:val="center"/>
        <w:rPr>
          <w:rFonts w:ascii="Times New Roman" w:hAnsi="Times New Roman"/>
          <w:sz w:val="24"/>
          <w:szCs w:val="24"/>
        </w:rPr>
      </w:pPr>
      <w:r w:rsidRPr="00DD2054">
        <w:rPr>
          <w:rFonts w:ascii="Times New Roman" w:hAnsi="Times New Roman"/>
          <w:sz w:val="24"/>
          <w:szCs w:val="24"/>
        </w:rPr>
        <w:t xml:space="preserve">Članak </w:t>
      </w:r>
      <w:r w:rsidR="00C80598">
        <w:rPr>
          <w:rFonts w:ascii="Times New Roman" w:hAnsi="Times New Roman"/>
          <w:sz w:val="24"/>
          <w:szCs w:val="24"/>
        </w:rPr>
        <w:t>35</w:t>
      </w:r>
      <w:r w:rsidRPr="00DD2054">
        <w:rPr>
          <w:rFonts w:ascii="Times New Roman" w:hAnsi="Times New Roman"/>
          <w:sz w:val="24"/>
          <w:szCs w:val="24"/>
        </w:rPr>
        <w:t>.</w:t>
      </w:r>
      <w:r w:rsidR="00C80598">
        <w:rPr>
          <w:rFonts w:ascii="Times New Roman" w:hAnsi="Times New Roman"/>
          <w:sz w:val="24"/>
          <w:szCs w:val="24"/>
        </w:rPr>
        <w:t>i</w:t>
      </w:r>
    </w:p>
    <w:p w14:paraId="5C5C353B" w14:textId="77777777" w:rsidR="00DD2054" w:rsidRDefault="00DD2054" w:rsidP="00BD4092">
      <w:pPr>
        <w:numPr>
          <w:ilvl w:val="0"/>
          <w:numId w:val="15"/>
        </w:numPr>
        <w:tabs>
          <w:tab w:val="left" w:pos="1134"/>
        </w:tabs>
        <w:spacing w:after="150"/>
        <w:ind w:left="142" w:firstLine="567"/>
        <w:jc w:val="both"/>
        <w:rPr>
          <w:rFonts w:ascii="Times New Roman" w:hAnsi="Times New Roman"/>
          <w:sz w:val="24"/>
          <w:szCs w:val="24"/>
        </w:rPr>
      </w:pPr>
      <w:r>
        <w:rPr>
          <w:rFonts w:ascii="Times New Roman" w:hAnsi="Times New Roman"/>
          <w:sz w:val="24"/>
          <w:szCs w:val="24"/>
        </w:rPr>
        <w:t xml:space="preserve">Ako nema posrednika ili ako je posrednik obavijestio relevantnog poreznog obveznika ili drugog posrednika o primjeni izuzeća iz članka </w:t>
      </w:r>
      <w:r w:rsidR="00941C91">
        <w:rPr>
          <w:rFonts w:ascii="Times New Roman" w:hAnsi="Times New Roman"/>
          <w:sz w:val="24"/>
          <w:szCs w:val="24"/>
        </w:rPr>
        <w:t>35</w:t>
      </w:r>
      <w:r>
        <w:rPr>
          <w:rFonts w:ascii="Times New Roman" w:hAnsi="Times New Roman"/>
          <w:sz w:val="24"/>
          <w:szCs w:val="24"/>
        </w:rPr>
        <w:t>.</w:t>
      </w:r>
      <w:r w:rsidR="00941C91">
        <w:rPr>
          <w:rFonts w:ascii="Times New Roman" w:hAnsi="Times New Roman"/>
          <w:sz w:val="24"/>
          <w:szCs w:val="24"/>
        </w:rPr>
        <w:t>h</w:t>
      </w:r>
      <w:r>
        <w:rPr>
          <w:rFonts w:ascii="Times New Roman" w:hAnsi="Times New Roman"/>
          <w:sz w:val="24"/>
          <w:szCs w:val="24"/>
        </w:rPr>
        <w:t xml:space="preserve"> ovoga Zakona</w:t>
      </w:r>
      <w:r w:rsidR="00F61F04">
        <w:rPr>
          <w:rFonts w:ascii="Times New Roman" w:hAnsi="Times New Roman"/>
          <w:sz w:val="24"/>
          <w:szCs w:val="24"/>
        </w:rPr>
        <w:t>,</w:t>
      </w:r>
      <w:r>
        <w:rPr>
          <w:rFonts w:ascii="Times New Roman" w:hAnsi="Times New Roman"/>
          <w:sz w:val="24"/>
          <w:szCs w:val="24"/>
        </w:rPr>
        <w:t xml:space="preserve"> </w:t>
      </w:r>
      <w:r w:rsidR="007E3C6B">
        <w:rPr>
          <w:rFonts w:ascii="Times New Roman" w:hAnsi="Times New Roman"/>
          <w:sz w:val="24"/>
          <w:szCs w:val="24"/>
        </w:rPr>
        <w:t>obvezu podnošenja informacija o prekograničnom aran</w:t>
      </w:r>
      <w:r w:rsidR="00C769AC">
        <w:rPr>
          <w:rFonts w:ascii="Times New Roman" w:hAnsi="Times New Roman"/>
          <w:sz w:val="24"/>
          <w:szCs w:val="24"/>
        </w:rPr>
        <w:t>žmanu o kojem se izvješćuje snosi drugi obaviješteni posrednik ili, ako nema takvoga posrednika, relevantni porezni obveznik.</w:t>
      </w:r>
      <w:r w:rsidR="007E3C6B">
        <w:rPr>
          <w:rFonts w:ascii="Times New Roman" w:hAnsi="Times New Roman"/>
          <w:sz w:val="24"/>
          <w:szCs w:val="24"/>
        </w:rPr>
        <w:t xml:space="preserve"> </w:t>
      </w:r>
    </w:p>
    <w:p w14:paraId="5872FAE3" w14:textId="77777777" w:rsidR="00C769AC" w:rsidRDefault="00C769AC" w:rsidP="00BD4092">
      <w:pPr>
        <w:numPr>
          <w:ilvl w:val="0"/>
          <w:numId w:val="15"/>
        </w:numPr>
        <w:tabs>
          <w:tab w:val="left" w:pos="1134"/>
        </w:tabs>
        <w:spacing w:after="150"/>
        <w:ind w:left="142" w:firstLine="567"/>
        <w:jc w:val="both"/>
        <w:rPr>
          <w:rFonts w:ascii="Times New Roman" w:hAnsi="Times New Roman"/>
          <w:sz w:val="24"/>
          <w:szCs w:val="24"/>
        </w:rPr>
      </w:pPr>
      <w:r>
        <w:rPr>
          <w:rFonts w:ascii="Times New Roman" w:hAnsi="Times New Roman"/>
          <w:sz w:val="24"/>
          <w:szCs w:val="24"/>
        </w:rPr>
        <w:t xml:space="preserve">Relevantni porezni obveznik koji ima obvezu izvješćivanja podnosi informacije </w:t>
      </w:r>
      <w:r w:rsidR="00E968A5">
        <w:rPr>
          <w:rFonts w:ascii="Times New Roman" w:hAnsi="Times New Roman"/>
          <w:sz w:val="24"/>
          <w:szCs w:val="24"/>
        </w:rPr>
        <w:t xml:space="preserve">iz članka 35.k ovoga Zakona </w:t>
      </w:r>
      <w:r>
        <w:rPr>
          <w:rFonts w:ascii="Times New Roman" w:hAnsi="Times New Roman"/>
          <w:sz w:val="24"/>
          <w:szCs w:val="24"/>
        </w:rPr>
        <w:t xml:space="preserve">u roku </w:t>
      </w:r>
      <w:r w:rsidR="002705AB">
        <w:rPr>
          <w:rFonts w:ascii="Times New Roman" w:hAnsi="Times New Roman"/>
          <w:sz w:val="24"/>
          <w:szCs w:val="24"/>
        </w:rPr>
        <w:t>30</w:t>
      </w:r>
      <w:r>
        <w:rPr>
          <w:rFonts w:ascii="Times New Roman" w:hAnsi="Times New Roman"/>
          <w:sz w:val="24"/>
          <w:szCs w:val="24"/>
        </w:rPr>
        <w:t xml:space="preserve"> dana</w:t>
      </w:r>
      <w:r w:rsidR="00131E2B">
        <w:rPr>
          <w:rFonts w:ascii="Times New Roman" w:hAnsi="Times New Roman"/>
          <w:sz w:val="24"/>
          <w:szCs w:val="24"/>
        </w:rPr>
        <w:t xml:space="preserve"> Ministarstvu financija, Poreznoj upravi</w:t>
      </w:r>
      <w:r>
        <w:rPr>
          <w:rFonts w:ascii="Times New Roman" w:hAnsi="Times New Roman"/>
          <w:sz w:val="24"/>
          <w:szCs w:val="24"/>
        </w:rPr>
        <w:t>, počevši od dana nakon što je prekogranični aranžman o kojem se izvješćuje stavljen tom relevantnom poreznom obvezniku na raspolaganje s ciljem njegove provedbe, ili nakon što je taj aranžman spreman za provedbu od strane relevantnog poreznog obveznika, ili trenutka kada je napravljen prvi korak u njegovoj provedbi u vezi s relevantnim poreznim obveznikom, ovisno što nastupi ranije.</w:t>
      </w:r>
    </w:p>
    <w:p w14:paraId="4E0FCA3B" w14:textId="77777777" w:rsidR="004457E5" w:rsidRPr="00550D44" w:rsidRDefault="004457E5" w:rsidP="00BD4092">
      <w:pPr>
        <w:numPr>
          <w:ilvl w:val="0"/>
          <w:numId w:val="12"/>
        </w:numPr>
        <w:tabs>
          <w:tab w:val="left" w:pos="0"/>
          <w:tab w:val="left" w:pos="142"/>
          <w:tab w:val="left" w:pos="1134"/>
        </w:tabs>
        <w:spacing w:after="150"/>
        <w:ind w:left="142" w:firstLine="567"/>
        <w:jc w:val="both"/>
        <w:rPr>
          <w:rFonts w:ascii="Times New Roman" w:hAnsi="Times New Roman"/>
          <w:sz w:val="24"/>
          <w:szCs w:val="24"/>
        </w:rPr>
      </w:pPr>
      <w:r w:rsidRPr="00550D44">
        <w:rPr>
          <w:rFonts w:ascii="Times New Roman" w:hAnsi="Times New Roman"/>
          <w:sz w:val="24"/>
          <w:szCs w:val="24"/>
        </w:rPr>
        <w:t>Ako je relevantni porezni obveznik dužan nadležnim tijelima u više od jedne države članice  podnijeti informacije o prekograničnim aranžmanima o kojima se izvješćuje, takv</w:t>
      </w:r>
      <w:r w:rsidR="00F61F04" w:rsidRPr="00550D44">
        <w:rPr>
          <w:rFonts w:ascii="Times New Roman" w:hAnsi="Times New Roman"/>
          <w:sz w:val="24"/>
          <w:szCs w:val="24"/>
        </w:rPr>
        <w:t>e informacije podnose se samo Ministarstvu financija, Poreznoj upravi u sljedećim slučajevima:</w:t>
      </w:r>
    </w:p>
    <w:p w14:paraId="4ECE0543" w14:textId="77777777" w:rsidR="004457E5" w:rsidRPr="00550D44" w:rsidRDefault="00F61F04" w:rsidP="00BD4092">
      <w:pPr>
        <w:numPr>
          <w:ilvl w:val="0"/>
          <w:numId w:val="17"/>
        </w:numPr>
        <w:tabs>
          <w:tab w:val="left" w:pos="0"/>
          <w:tab w:val="left" w:pos="142"/>
          <w:tab w:val="left" w:pos="709"/>
        </w:tabs>
        <w:spacing w:after="150"/>
        <w:jc w:val="both"/>
        <w:rPr>
          <w:rFonts w:ascii="Times New Roman" w:hAnsi="Times New Roman"/>
          <w:sz w:val="24"/>
          <w:szCs w:val="24"/>
        </w:rPr>
      </w:pPr>
      <w:r w:rsidRPr="00550D44">
        <w:rPr>
          <w:rFonts w:ascii="Times New Roman" w:hAnsi="Times New Roman"/>
          <w:sz w:val="24"/>
          <w:szCs w:val="24"/>
        </w:rPr>
        <w:t xml:space="preserve">ako je rezident </w:t>
      </w:r>
      <w:r w:rsidR="004457E5" w:rsidRPr="00550D44">
        <w:rPr>
          <w:rFonts w:ascii="Times New Roman" w:hAnsi="Times New Roman"/>
          <w:sz w:val="24"/>
          <w:szCs w:val="24"/>
        </w:rPr>
        <w:t xml:space="preserve"> u porezne svrhe u Republici Hrvatskoj</w:t>
      </w:r>
    </w:p>
    <w:p w14:paraId="50ACAE49" w14:textId="77777777" w:rsidR="004457E5" w:rsidRPr="00550D44" w:rsidRDefault="00F61F04" w:rsidP="00BD4092">
      <w:pPr>
        <w:numPr>
          <w:ilvl w:val="0"/>
          <w:numId w:val="17"/>
        </w:numPr>
        <w:tabs>
          <w:tab w:val="left" w:pos="0"/>
          <w:tab w:val="left" w:pos="142"/>
          <w:tab w:val="left" w:pos="709"/>
        </w:tabs>
        <w:spacing w:after="150"/>
        <w:jc w:val="both"/>
        <w:rPr>
          <w:rFonts w:ascii="Times New Roman" w:hAnsi="Times New Roman"/>
          <w:sz w:val="24"/>
          <w:szCs w:val="24"/>
        </w:rPr>
      </w:pPr>
      <w:r w:rsidRPr="00550D44">
        <w:rPr>
          <w:rFonts w:ascii="Times New Roman" w:hAnsi="Times New Roman"/>
          <w:sz w:val="24"/>
          <w:szCs w:val="24"/>
        </w:rPr>
        <w:t xml:space="preserve">ako </w:t>
      </w:r>
      <w:r w:rsidR="004457E5" w:rsidRPr="00550D44">
        <w:rPr>
          <w:rFonts w:ascii="Times New Roman" w:hAnsi="Times New Roman"/>
          <w:sz w:val="24"/>
          <w:szCs w:val="24"/>
        </w:rPr>
        <w:t xml:space="preserve">ima stalnu poslovnu jedinicu </w:t>
      </w:r>
      <w:r w:rsidR="00A67AC5" w:rsidRPr="00550D44">
        <w:rPr>
          <w:rFonts w:ascii="Times New Roman" w:hAnsi="Times New Roman"/>
          <w:sz w:val="24"/>
          <w:szCs w:val="24"/>
        </w:rPr>
        <w:t xml:space="preserve">u Republici Hrvatskoj </w:t>
      </w:r>
      <w:r w:rsidR="004457E5" w:rsidRPr="00550D44">
        <w:rPr>
          <w:rFonts w:ascii="Times New Roman" w:hAnsi="Times New Roman"/>
          <w:sz w:val="24"/>
          <w:szCs w:val="24"/>
        </w:rPr>
        <w:t>koj</w:t>
      </w:r>
      <w:r w:rsidR="00BC3512">
        <w:rPr>
          <w:rFonts w:ascii="Times New Roman" w:hAnsi="Times New Roman"/>
          <w:sz w:val="24"/>
          <w:szCs w:val="24"/>
        </w:rPr>
        <w:t>a ostvaruje koristi od aranžmana</w:t>
      </w:r>
      <w:r w:rsidR="004457E5" w:rsidRPr="00550D44">
        <w:rPr>
          <w:rFonts w:ascii="Times New Roman" w:hAnsi="Times New Roman"/>
          <w:sz w:val="24"/>
          <w:szCs w:val="24"/>
        </w:rPr>
        <w:t>, a nije rezident u porezne svrhe u bilo kojoj drugoj državi članici</w:t>
      </w:r>
    </w:p>
    <w:p w14:paraId="0BA70349" w14:textId="77777777" w:rsidR="004457E5" w:rsidRPr="00550D44" w:rsidRDefault="00F61F04" w:rsidP="00BD4092">
      <w:pPr>
        <w:numPr>
          <w:ilvl w:val="0"/>
          <w:numId w:val="17"/>
        </w:numPr>
        <w:tabs>
          <w:tab w:val="left" w:pos="0"/>
          <w:tab w:val="left" w:pos="142"/>
          <w:tab w:val="left" w:pos="709"/>
        </w:tabs>
        <w:spacing w:after="150"/>
        <w:jc w:val="both"/>
        <w:rPr>
          <w:rFonts w:ascii="Times New Roman" w:hAnsi="Times New Roman"/>
          <w:sz w:val="24"/>
          <w:szCs w:val="24"/>
        </w:rPr>
      </w:pPr>
      <w:r w:rsidRPr="00550D44">
        <w:rPr>
          <w:rFonts w:ascii="Times New Roman" w:hAnsi="Times New Roman"/>
          <w:sz w:val="24"/>
          <w:szCs w:val="24"/>
        </w:rPr>
        <w:t xml:space="preserve">ako </w:t>
      </w:r>
      <w:r w:rsidR="000F5D50" w:rsidRPr="00550D44">
        <w:rPr>
          <w:rFonts w:ascii="Times New Roman" w:hAnsi="Times New Roman"/>
          <w:sz w:val="24"/>
          <w:szCs w:val="24"/>
        </w:rPr>
        <w:t xml:space="preserve">ostvaruje dohodak ili </w:t>
      </w:r>
      <w:r w:rsidR="004457E5" w:rsidRPr="00550D44">
        <w:rPr>
          <w:rFonts w:ascii="Times New Roman" w:hAnsi="Times New Roman"/>
          <w:sz w:val="24"/>
          <w:szCs w:val="24"/>
        </w:rPr>
        <w:t xml:space="preserve"> dobit</w:t>
      </w:r>
      <w:r w:rsidR="00C87CA6" w:rsidRPr="00550D44">
        <w:rPr>
          <w:rFonts w:ascii="Times New Roman" w:hAnsi="Times New Roman"/>
          <w:sz w:val="24"/>
          <w:szCs w:val="24"/>
        </w:rPr>
        <w:t xml:space="preserve"> u Republici Hrvatskoj</w:t>
      </w:r>
      <w:r w:rsidR="004457E5" w:rsidRPr="00550D44">
        <w:rPr>
          <w:rFonts w:ascii="Times New Roman" w:hAnsi="Times New Roman"/>
          <w:sz w:val="24"/>
          <w:szCs w:val="24"/>
        </w:rPr>
        <w:t xml:space="preserve">, a nije rezident u porezne svrhe i </w:t>
      </w:r>
      <w:r w:rsidR="005E1DFD" w:rsidRPr="00550D44">
        <w:rPr>
          <w:rFonts w:ascii="Times New Roman" w:hAnsi="Times New Roman"/>
          <w:sz w:val="24"/>
          <w:szCs w:val="24"/>
        </w:rPr>
        <w:t>nema stalnu poslovnu jedinicu u drugoj državi članici</w:t>
      </w:r>
      <w:r w:rsidR="001E564F">
        <w:rPr>
          <w:rFonts w:ascii="Times New Roman" w:hAnsi="Times New Roman"/>
          <w:sz w:val="24"/>
          <w:szCs w:val="24"/>
        </w:rPr>
        <w:t xml:space="preserve"> ili</w:t>
      </w:r>
    </w:p>
    <w:p w14:paraId="2135B60D" w14:textId="77777777" w:rsidR="004457E5" w:rsidRPr="00550D44" w:rsidRDefault="00F61F04" w:rsidP="00BD4092">
      <w:pPr>
        <w:numPr>
          <w:ilvl w:val="0"/>
          <w:numId w:val="17"/>
        </w:numPr>
        <w:tabs>
          <w:tab w:val="left" w:pos="0"/>
          <w:tab w:val="left" w:pos="142"/>
          <w:tab w:val="left" w:pos="709"/>
        </w:tabs>
        <w:spacing w:after="150"/>
        <w:jc w:val="both"/>
        <w:rPr>
          <w:rFonts w:ascii="Times New Roman" w:hAnsi="Times New Roman"/>
          <w:sz w:val="24"/>
          <w:szCs w:val="24"/>
        </w:rPr>
      </w:pPr>
      <w:r w:rsidRPr="00550D44">
        <w:rPr>
          <w:rFonts w:ascii="Times New Roman" w:hAnsi="Times New Roman"/>
          <w:sz w:val="24"/>
          <w:szCs w:val="24"/>
        </w:rPr>
        <w:t xml:space="preserve">ako </w:t>
      </w:r>
      <w:r w:rsidR="005E1DFD" w:rsidRPr="00550D44">
        <w:rPr>
          <w:rFonts w:ascii="Times New Roman" w:hAnsi="Times New Roman"/>
          <w:sz w:val="24"/>
          <w:szCs w:val="24"/>
        </w:rPr>
        <w:t>obavlja djelatnost u Republici Hrvatskoj</w:t>
      </w:r>
      <w:r w:rsidR="004457E5" w:rsidRPr="00550D44">
        <w:rPr>
          <w:rFonts w:ascii="Times New Roman" w:hAnsi="Times New Roman"/>
          <w:sz w:val="24"/>
          <w:szCs w:val="24"/>
        </w:rPr>
        <w:t>, a uvjeti iz točke 1., 2. i 3. ovoga stavka nisu ispunjeni u nekoj drugoj državi članici.</w:t>
      </w:r>
    </w:p>
    <w:p w14:paraId="2495E2D9" w14:textId="77777777" w:rsidR="004457E5" w:rsidRPr="00550D44" w:rsidRDefault="009C2374" w:rsidP="00BD4092">
      <w:pPr>
        <w:numPr>
          <w:ilvl w:val="0"/>
          <w:numId w:val="12"/>
        </w:numPr>
        <w:tabs>
          <w:tab w:val="left" w:pos="1134"/>
        </w:tabs>
        <w:spacing w:after="150"/>
        <w:ind w:left="142" w:firstLine="567"/>
        <w:jc w:val="both"/>
        <w:rPr>
          <w:rFonts w:ascii="Times New Roman" w:hAnsi="Times New Roman"/>
          <w:sz w:val="24"/>
          <w:szCs w:val="24"/>
        </w:rPr>
      </w:pPr>
      <w:r w:rsidRPr="00550D44">
        <w:rPr>
          <w:rFonts w:ascii="Times New Roman" w:hAnsi="Times New Roman"/>
          <w:sz w:val="24"/>
          <w:szCs w:val="24"/>
        </w:rPr>
        <w:t>Relevantni porezni obveznik izuzima se od obveze podnošenja informacija u Republici Hrvatskoj ako mo</w:t>
      </w:r>
      <w:r w:rsidR="008E49A5" w:rsidRPr="00550D44">
        <w:rPr>
          <w:rFonts w:ascii="Times New Roman" w:hAnsi="Times New Roman"/>
          <w:sz w:val="24"/>
          <w:szCs w:val="24"/>
        </w:rPr>
        <w:t xml:space="preserve">že dokazati da su, pod okolnostima iz stavka 3. ovoga članka, isti podaci </w:t>
      </w:r>
      <w:r w:rsidR="000F5D50" w:rsidRPr="00550D44">
        <w:rPr>
          <w:rFonts w:ascii="Times New Roman" w:hAnsi="Times New Roman"/>
          <w:sz w:val="24"/>
          <w:szCs w:val="24"/>
        </w:rPr>
        <w:t xml:space="preserve">iz članka 35.k </w:t>
      </w:r>
      <w:r w:rsidR="0032739A" w:rsidRPr="00550D44">
        <w:rPr>
          <w:rFonts w:ascii="Times New Roman" w:hAnsi="Times New Roman"/>
          <w:sz w:val="24"/>
          <w:szCs w:val="24"/>
        </w:rPr>
        <w:t xml:space="preserve">stavka 1. </w:t>
      </w:r>
      <w:r w:rsidR="000F5D50" w:rsidRPr="00550D44">
        <w:rPr>
          <w:rFonts w:ascii="Times New Roman" w:hAnsi="Times New Roman"/>
          <w:sz w:val="24"/>
          <w:szCs w:val="24"/>
        </w:rPr>
        <w:t xml:space="preserve">ovoga Zakona </w:t>
      </w:r>
      <w:r w:rsidR="008E49A5" w:rsidRPr="00550D44">
        <w:rPr>
          <w:rFonts w:ascii="Times New Roman" w:hAnsi="Times New Roman"/>
          <w:sz w:val="24"/>
          <w:szCs w:val="24"/>
        </w:rPr>
        <w:t>već podneseni u drugoj državi članici.</w:t>
      </w:r>
    </w:p>
    <w:p w14:paraId="252C554F" w14:textId="77777777" w:rsidR="0050522D" w:rsidRPr="00550D44" w:rsidRDefault="0050522D" w:rsidP="00BD4092">
      <w:pPr>
        <w:tabs>
          <w:tab w:val="left" w:pos="1134"/>
        </w:tabs>
        <w:spacing w:after="150"/>
        <w:jc w:val="both"/>
        <w:rPr>
          <w:rFonts w:ascii="Times New Roman" w:hAnsi="Times New Roman"/>
          <w:sz w:val="24"/>
          <w:szCs w:val="24"/>
        </w:rPr>
      </w:pPr>
    </w:p>
    <w:p w14:paraId="30D16D33" w14:textId="77777777" w:rsidR="0050522D" w:rsidRPr="0050522D" w:rsidRDefault="0050522D" w:rsidP="00957A73">
      <w:pPr>
        <w:tabs>
          <w:tab w:val="left" w:pos="1134"/>
        </w:tabs>
        <w:spacing w:after="150"/>
        <w:jc w:val="center"/>
        <w:rPr>
          <w:rFonts w:ascii="Times New Roman" w:hAnsi="Times New Roman"/>
          <w:b/>
          <w:sz w:val="24"/>
          <w:szCs w:val="24"/>
        </w:rPr>
      </w:pPr>
      <w:r w:rsidRPr="0050522D">
        <w:rPr>
          <w:rFonts w:ascii="Times New Roman" w:hAnsi="Times New Roman"/>
          <w:b/>
          <w:sz w:val="24"/>
          <w:szCs w:val="24"/>
        </w:rPr>
        <w:t xml:space="preserve">Pravila izvješćivanja </w:t>
      </w:r>
      <w:r>
        <w:rPr>
          <w:rFonts w:ascii="Times New Roman" w:hAnsi="Times New Roman"/>
          <w:b/>
          <w:sz w:val="24"/>
          <w:szCs w:val="24"/>
        </w:rPr>
        <w:t>kada</w:t>
      </w:r>
      <w:r w:rsidRPr="0050522D">
        <w:rPr>
          <w:rFonts w:ascii="Times New Roman" w:hAnsi="Times New Roman"/>
          <w:b/>
          <w:sz w:val="24"/>
          <w:szCs w:val="24"/>
        </w:rPr>
        <w:t xml:space="preserve"> postoji više posrednika ili nekoliko relevantnih poreznih obveznika</w:t>
      </w:r>
    </w:p>
    <w:p w14:paraId="6D570B86" w14:textId="77777777" w:rsidR="0050522D" w:rsidRDefault="0050522D" w:rsidP="00957A73">
      <w:pPr>
        <w:tabs>
          <w:tab w:val="left" w:pos="1134"/>
        </w:tabs>
        <w:spacing w:after="150"/>
        <w:jc w:val="center"/>
        <w:rPr>
          <w:rFonts w:ascii="Times New Roman" w:hAnsi="Times New Roman"/>
          <w:sz w:val="24"/>
          <w:szCs w:val="24"/>
        </w:rPr>
      </w:pPr>
      <w:r>
        <w:rPr>
          <w:rFonts w:ascii="Times New Roman" w:hAnsi="Times New Roman"/>
          <w:sz w:val="24"/>
          <w:szCs w:val="24"/>
        </w:rPr>
        <w:t xml:space="preserve">Članak </w:t>
      </w:r>
      <w:r w:rsidR="00C80598">
        <w:rPr>
          <w:rFonts w:ascii="Times New Roman" w:hAnsi="Times New Roman"/>
          <w:sz w:val="24"/>
          <w:szCs w:val="24"/>
        </w:rPr>
        <w:t>35</w:t>
      </w:r>
      <w:r>
        <w:rPr>
          <w:rFonts w:ascii="Times New Roman" w:hAnsi="Times New Roman"/>
          <w:sz w:val="24"/>
          <w:szCs w:val="24"/>
        </w:rPr>
        <w:t>.</w:t>
      </w:r>
      <w:r w:rsidR="00C80598">
        <w:rPr>
          <w:rFonts w:ascii="Times New Roman" w:hAnsi="Times New Roman"/>
          <w:sz w:val="24"/>
          <w:szCs w:val="24"/>
        </w:rPr>
        <w:t>j</w:t>
      </w:r>
    </w:p>
    <w:p w14:paraId="3F621741" w14:textId="77777777" w:rsidR="0050522D" w:rsidRDefault="0050522D" w:rsidP="00BD4092">
      <w:pPr>
        <w:numPr>
          <w:ilvl w:val="0"/>
          <w:numId w:val="18"/>
        </w:numPr>
        <w:tabs>
          <w:tab w:val="left" w:pos="1134"/>
        </w:tabs>
        <w:spacing w:after="150"/>
        <w:ind w:left="142" w:firstLine="567"/>
        <w:jc w:val="both"/>
        <w:rPr>
          <w:rFonts w:ascii="Times New Roman" w:hAnsi="Times New Roman"/>
          <w:sz w:val="24"/>
          <w:szCs w:val="24"/>
        </w:rPr>
      </w:pPr>
      <w:r>
        <w:rPr>
          <w:rFonts w:ascii="Times New Roman" w:hAnsi="Times New Roman"/>
          <w:sz w:val="24"/>
          <w:szCs w:val="24"/>
        </w:rPr>
        <w:t>Ako postoji više posrednika</w:t>
      </w:r>
      <w:r w:rsidR="00455C66">
        <w:rPr>
          <w:rFonts w:ascii="Times New Roman" w:hAnsi="Times New Roman"/>
          <w:sz w:val="24"/>
          <w:szCs w:val="24"/>
        </w:rPr>
        <w:t>, obvezu podnošenja informacija o prekograničnom aranžmanu o kojem se izvješćuje imaju svi posrednici koji sudjeluju u istom prekograničnom aranžmanu o kojem se izvješćuje.</w:t>
      </w:r>
    </w:p>
    <w:p w14:paraId="3122F0F4" w14:textId="77777777" w:rsidR="00455C66" w:rsidRPr="00550D44" w:rsidRDefault="00455C66" w:rsidP="00BD4092">
      <w:pPr>
        <w:numPr>
          <w:ilvl w:val="0"/>
          <w:numId w:val="18"/>
        </w:numPr>
        <w:tabs>
          <w:tab w:val="left" w:pos="1134"/>
        </w:tabs>
        <w:spacing w:after="150"/>
        <w:ind w:left="142" w:firstLine="567"/>
        <w:jc w:val="both"/>
        <w:rPr>
          <w:rFonts w:ascii="Times New Roman" w:hAnsi="Times New Roman"/>
          <w:sz w:val="24"/>
          <w:szCs w:val="24"/>
        </w:rPr>
      </w:pPr>
      <w:r w:rsidRPr="00550D44">
        <w:rPr>
          <w:rFonts w:ascii="Times New Roman" w:hAnsi="Times New Roman"/>
          <w:sz w:val="24"/>
          <w:szCs w:val="24"/>
        </w:rPr>
        <w:t xml:space="preserve">Posrednik se izuzima od obveze podnošenja informacija samo u mjeri u kojoj ima dokaz da je iste informacije iz članka </w:t>
      </w:r>
      <w:r w:rsidR="00B31865" w:rsidRPr="00550D44">
        <w:rPr>
          <w:rFonts w:ascii="Times New Roman" w:hAnsi="Times New Roman"/>
          <w:sz w:val="24"/>
          <w:szCs w:val="24"/>
        </w:rPr>
        <w:t>35</w:t>
      </w:r>
      <w:r w:rsidR="007B2F87" w:rsidRPr="00550D44">
        <w:rPr>
          <w:rFonts w:ascii="Times New Roman" w:hAnsi="Times New Roman"/>
          <w:sz w:val="24"/>
          <w:szCs w:val="24"/>
        </w:rPr>
        <w:t>.</w:t>
      </w:r>
      <w:r w:rsidR="00B31865" w:rsidRPr="00550D44">
        <w:rPr>
          <w:rFonts w:ascii="Times New Roman" w:hAnsi="Times New Roman"/>
          <w:sz w:val="24"/>
          <w:szCs w:val="24"/>
        </w:rPr>
        <w:t>k</w:t>
      </w:r>
      <w:r w:rsidR="0032739A" w:rsidRPr="00550D44">
        <w:rPr>
          <w:rFonts w:ascii="Times New Roman" w:hAnsi="Times New Roman"/>
          <w:sz w:val="24"/>
          <w:szCs w:val="24"/>
        </w:rPr>
        <w:t xml:space="preserve"> stavka</w:t>
      </w:r>
      <w:r w:rsidR="007B2F87" w:rsidRPr="00550D44">
        <w:rPr>
          <w:rFonts w:ascii="Times New Roman" w:hAnsi="Times New Roman"/>
          <w:sz w:val="24"/>
          <w:szCs w:val="24"/>
        </w:rPr>
        <w:t xml:space="preserve"> 1. </w:t>
      </w:r>
      <w:r w:rsidRPr="00550D44">
        <w:rPr>
          <w:rFonts w:ascii="Times New Roman" w:hAnsi="Times New Roman"/>
          <w:sz w:val="24"/>
          <w:szCs w:val="24"/>
        </w:rPr>
        <w:t>ovoga Zakona već podnio drugi posrednik.</w:t>
      </w:r>
    </w:p>
    <w:p w14:paraId="2482A067" w14:textId="77777777" w:rsidR="00455C66" w:rsidRDefault="00411262" w:rsidP="00BD4092">
      <w:pPr>
        <w:numPr>
          <w:ilvl w:val="0"/>
          <w:numId w:val="18"/>
        </w:numPr>
        <w:tabs>
          <w:tab w:val="left" w:pos="1134"/>
        </w:tabs>
        <w:spacing w:after="150"/>
        <w:ind w:left="142" w:firstLine="567"/>
        <w:jc w:val="both"/>
        <w:rPr>
          <w:rFonts w:ascii="Times New Roman" w:hAnsi="Times New Roman"/>
          <w:sz w:val="24"/>
          <w:szCs w:val="24"/>
        </w:rPr>
      </w:pPr>
      <w:r>
        <w:rPr>
          <w:rFonts w:ascii="Times New Roman" w:hAnsi="Times New Roman"/>
          <w:sz w:val="24"/>
          <w:szCs w:val="24"/>
        </w:rPr>
        <w:t xml:space="preserve">Ako obvezu izvješćivanja ima relevantni porezni obveznik i ako postoji više od jednog relevantnog poreznog obveznika, obvezu podnošenja </w:t>
      </w:r>
      <w:r w:rsidR="00BC2C5C">
        <w:rPr>
          <w:rFonts w:ascii="Times New Roman" w:hAnsi="Times New Roman"/>
          <w:sz w:val="24"/>
          <w:szCs w:val="24"/>
        </w:rPr>
        <w:t xml:space="preserve">informacija </w:t>
      </w:r>
      <w:r w:rsidR="006F19F6">
        <w:rPr>
          <w:rFonts w:ascii="Times New Roman" w:hAnsi="Times New Roman"/>
          <w:sz w:val="24"/>
          <w:szCs w:val="24"/>
        </w:rPr>
        <w:t xml:space="preserve">u skladu s člankom </w:t>
      </w:r>
      <w:r w:rsidR="005F753C">
        <w:rPr>
          <w:rFonts w:ascii="Times New Roman" w:hAnsi="Times New Roman"/>
          <w:sz w:val="24"/>
          <w:szCs w:val="24"/>
        </w:rPr>
        <w:t>35</w:t>
      </w:r>
      <w:r w:rsidR="006F19F6">
        <w:rPr>
          <w:rFonts w:ascii="Times New Roman" w:hAnsi="Times New Roman"/>
          <w:sz w:val="24"/>
          <w:szCs w:val="24"/>
        </w:rPr>
        <w:t>.</w:t>
      </w:r>
      <w:r w:rsidR="005F753C">
        <w:rPr>
          <w:rFonts w:ascii="Times New Roman" w:hAnsi="Times New Roman"/>
          <w:sz w:val="24"/>
          <w:szCs w:val="24"/>
        </w:rPr>
        <w:t>i</w:t>
      </w:r>
      <w:r w:rsidR="006F19F6">
        <w:rPr>
          <w:rFonts w:ascii="Times New Roman" w:hAnsi="Times New Roman"/>
          <w:sz w:val="24"/>
          <w:szCs w:val="24"/>
        </w:rPr>
        <w:t xml:space="preserve"> stavkom 1. ovoga Zakona</w:t>
      </w:r>
      <w:r w:rsidR="00BC2C5C">
        <w:rPr>
          <w:rFonts w:ascii="Times New Roman" w:hAnsi="Times New Roman"/>
          <w:sz w:val="24"/>
          <w:szCs w:val="24"/>
        </w:rPr>
        <w:t xml:space="preserve"> </w:t>
      </w:r>
      <w:r>
        <w:rPr>
          <w:rFonts w:ascii="Times New Roman" w:hAnsi="Times New Roman"/>
          <w:sz w:val="24"/>
          <w:szCs w:val="24"/>
        </w:rPr>
        <w:t>ima onaj relevantni porezni obveznik koji se nalazi prvi na sljedećem popisu:</w:t>
      </w:r>
    </w:p>
    <w:p w14:paraId="42504824" w14:textId="77777777" w:rsidR="00411262" w:rsidRDefault="00411262" w:rsidP="00BD4092">
      <w:pPr>
        <w:numPr>
          <w:ilvl w:val="0"/>
          <w:numId w:val="19"/>
        </w:numPr>
        <w:tabs>
          <w:tab w:val="left" w:pos="709"/>
        </w:tabs>
        <w:spacing w:after="150"/>
        <w:jc w:val="both"/>
        <w:rPr>
          <w:rFonts w:ascii="Times New Roman" w:hAnsi="Times New Roman"/>
          <w:sz w:val="24"/>
          <w:szCs w:val="24"/>
        </w:rPr>
      </w:pPr>
      <w:r>
        <w:rPr>
          <w:rFonts w:ascii="Times New Roman" w:hAnsi="Times New Roman"/>
          <w:sz w:val="24"/>
          <w:szCs w:val="24"/>
        </w:rPr>
        <w:t>relevantni porezni obveznik koji je s posrednikom dogovorio prekogranični aranžman o kojem se izvješćuje</w:t>
      </w:r>
    </w:p>
    <w:p w14:paraId="1CEC53D0" w14:textId="77777777" w:rsidR="00411262" w:rsidRDefault="00411262" w:rsidP="00BD4092">
      <w:pPr>
        <w:numPr>
          <w:ilvl w:val="0"/>
          <w:numId w:val="19"/>
        </w:numPr>
        <w:tabs>
          <w:tab w:val="left" w:pos="709"/>
        </w:tabs>
        <w:spacing w:after="150"/>
        <w:jc w:val="both"/>
        <w:rPr>
          <w:rFonts w:ascii="Times New Roman" w:hAnsi="Times New Roman"/>
          <w:sz w:val="24"/>
          <w:szCs w:val="24"/>
        </w:rPr>
      </w:pPr>
      <w:r>
        <w:rPr>
          <w:rFonts w:ascii="Times New Roman" w:hAnsi="Times New Roman"/>
          <w:sz w:val="24"/>
          <w:szCs w:val="24"/>
        </w:rPr>
        <w:t>relevantni porezni obveznik koji upravlja provedbom aranžmana</w:t>
      </w:r>
      <w:r w:rsidR="00F25D63">
        <w:rPr>
          <w:rFonts w:ascii="Times New Roman" w:hAnsi="Times New Roman"/>
          <w:sz w:val="24"/>
          <w:szCs w:val="24"/>
        </w:rPr>
        <w:t>.</w:t>
      </w:r>
    </w:p>
    <w:p w14:paraId="31581806" w14:textId="77777777" w:rsidR="00BC2C5C" w:rsidRPr="00550D44" w:rsidRDefault="00BC2C5C" w:rsidP="00BD4092">
      <w:pPr>
        <w:numPr>
          <w:ilvl w:val="0"/>
          <w:numId w:val="18"/>
        </w:numPr>
        <w:tabs>
          <w:tab w:val="left" w:pos="1134"/>
        </w:tabs>
        <w:spacing w:after="150"/>
        <w:ind w:left="142" w:firstLine="567"/>
        <w:jc w:val="both"/>
        <w:rPr>
          <w:rFonts w:ascii="Times New Roman" w:hAnsi="Times New Roman"/>
          <w:sz w:val="24"/>
          <w:szCs w:val="24"/>
        </w:rPr>
      </w:pPr>
      <w:r w:rsidRPr="00550D44">
        <w:rPr>
          <w:rFonts w:ascii="Times New Roman" w:hAnsi="Times New Roman"/>
          <w:sz w:val="24"/>
          <w:szCs w:val="24"/>
        </w:rPr>
        <w:t xml:space="preserve">Relevantni porezni obveznik izuzima se od obveze podnošenja informacija samo ako može dokazati da je istu informaciju iz članka </w:t>
      </w:r>
      <w:r w:rsidR="0034310B" w:rsidRPr="00550D44">
        <w:rPr>
          <w:rFonts w:ascii="Times New Roman" w:hAnsi="Times New Roman"/>
          <w:sz w:val="24"/>
          <w:szCs w:val="24"/>
        </w:rPr>
        <w:t>35</w:t>
      </w:r>
      <w:r w:rsidR="00AB4E99" w:rsidRPr="00550D44">
        <w:rPr>
          <w:rFonts w:ascii="Times New Roman" w:hAnsi="Times New Roman"/>
          <w:sz w:val="24"/>
          <w:szCs w:val="24"/>
        </w:rPr>
        <w:t>.</w:t>
      </w:r>
      <w:r w:rsidR="0034310B" w:rsidRPr="00550D44">
        <w:rPr>
          <w:rFonts w:ascii="Times New Roman" w:hAnsi="Times New Roman"/>
          <w:sz w:val="24"/>
          <w:szCs w:val="24"/>
        </w:rPr>
        <w:t>k</w:t>
      </w:r>
      <w:r w:rsidR="00AB4E99" w:rsidRPr="00550D44">
        <w:rPr>
          <w:rFonts w:ascii="Times New Roman" w:hAnsi="Times New Roman"/>
          <w:sz w:val="24"/>
          <w:szCs w:val="24"/>
        </w:rPr>
        <w:t xml:space="preserve"> stavk</w:t>
      </w:r>
      <w:r w:rsidR="0032739A" w:rsidRPr="00550D44">
        <w:rPr>
          <w:rFonts w:ascii="Times New Roman" w:hAnsi="Times New Roman"/>
          <w:sz w:val="24"/>
          <w:szCs w:val="24"/>
        </w:rPr>
        <w:t>a</w:t>
      </w:r>
      <w:r w:rsidR="00AB4E99" w:rsidRPr="00550D44">
        <w:rPr>
          <w:rFonts w:ascii="Times New Roman" w:hAnsi="Times New Roman"/>
          <w:sz w:val="24"/>
          <w:szCs w:val="24"/>
        </w:rPr>
        <w:t xml:space="preserve"> 1. </w:t>
      </w:r>
      <w:r w:rsidRPr="00550D44">
        <w:rPr>
          <w:rFonts w:ascii="Times New Roman" w:hAnsi="Times New Roman"/>
          <w:sz w:val="24"/>
          <w:szCs w:val="24"/>
        </w:rPr>
        <w:t>ovoga Zakona već podnio drugi relevantni porezni obveznik.</w:t>
      </w:r>
    </w:p>
    <w:p w14:paraId="1B9E6045" w14:textId="77777777" w:rsidR="00962B64" w:rsidRDefault="00454F68" w:rsidP="00BD4092">
      <w:pPr>
        <w:numPr>
          <w:ilvl w:val="0"/>
          <w:numId w:val="18"/>
        </w:numPr>
        <w:tabs>
          <w:tab w:val="left" w:pos="1134"/>
        </w:tabs>
        <w:spacing w:after="150"/>
        <w:ind w:left="142" w:firstLine="567"/>
        <w:jc w:val="both"/>
        <w:rPr>
          <w:rFonts w:ascii="Times New Roman" w:hAnsi="Times New Roman"/>
          <w:sz w:val="24"/>
          <w:szCs w:val="24"/>
        </w:rPr>
      </w:pPr>
      <w:r w:rsidRPr="00550D44">
        <w:rPr>
          <w:rFonts w:ascii="Times New Roman" w:hAnsi="Times New Roman"/>
          <w:sz w:val="24"/>
          <w:szCs w:val="24"/>
        </w:rPr>
        <w:t xml:space="preserve">Svaki relevantni porezni obveznik obvezan je Ministarstvu financija, Poreznoj upravi podnositi informacije </w:t>
      </w:r>
      <w:r w:rsidR="00FA2ACF">
        <w:rPr>
          <w:rFonts w:ascii="Times New Roman" w:hAnsi="Times New Roman"/>
          <w:sz w:val="24"/>
          <w:szCs w:val="24"/>
        </w:rPr>
        <w:t>o upotrebi a</w:t>
      </w:r>
      <w:r w:rsidR="00891136">
        <w:rPr>
          <w:rFonts w:ascii="Times New Roman" w:hAnsi="Times New Roman"/>
          <w:sz w:val="24"/>
          <w:szCs w:val="24"/>
        </w:rPr>
        <w:t>ranžmana u svakoj godini u kojoj</w:t>
      </w:r>
      <w:r w:rsidRPr="00550D44">
        <w:rPr>
          <w:rFonts w:ascii="Times New Roman" w:hAnsi="Times New Roman"/>
          <w:sz w:val="24"/>
          <w:szCs w:val="24"/>
        </w:rPr>
        <w:t xml:space="preserve"> ga je upotrebljavao.</w:t>
      </w:r>
      <w:r w:rsidR="00D2313C" w:rsidRPr="00550D44">
        <w:rPr>
          <w:rFonts w:ascii="Times New Roman" w:hAnsi="Times New Roman"/>
          <w:sz w:val="24"/>
          <w:szCs w:val="24"/>
        </w:rPr>
        <w:t xml:space="preserve"> </w:t>
      </w:r>
    </w:p>
    <w:p w14:paraId="25DFF27D" w14:textId="77777777" w:rsidR="00454F68" w:rsidRDefault="00D2313C" w:rsidP="00BD4092">
      <w:pPr>
        <w:numPr>
          <w:ilvl w:val="0"/>
          <w:numId w:val="18"/>
        </w:numPr>
        <w:tabs>
          <w:tab w:val="left" w:pos="1134"/>
        </w:tabs>
        <w:spacing w:after="150"/>
        <w:ind w:left="142" w:firstLine="567"/>
        <w:jc w:val="both"/>
        <w:rPr>
          <w:rFonts w:ascii="Times New Roman" w:hAnsi="Times New Roman"/>
          <w:sz w:val="24"/>
          <w:szCs w:val="24"/>
        </w:rPr>
      </w:pPr>
      <w:r w:rsidRPr="00550D44">
        <w:rPr>
          <w:rFonts w:ascii="Times New Roman" w:hAnsi="Times New Roman"/>
          <w:sz w:val="24"/>
          <w:szCs w:val="24"/>
        </w:rPr>
        <w:t>Obavijest o upotrebi aranžmana podnosi se u roku  tri mjeseca nakon isteka godine u kojoj se aranžman upotrebljava</w:t>
      </w:r>
      <w:r w:rsidR="0041686C" w:rsidRPr="00550D44">
        <w:rPr>
          <w:rFonts w:ascii="Times New Roman" w:hAnsi="Times New Roman"/>
          <w:sz w:val="24"/>
          <w:szCs w:val="24"/>
        </w:rPr>
        <w:t>o</w:t>
      </w:r>
      <w:r w:rsidRPr="00550D44">
        <w:rPr>
          <w:rFonts w:ascii="Times New Roman" w:hAnsi="Times New Roman"/>
          <w:sz w:val="24"/>
          <w:szCs w:val="24"/>
        </w:rPr>
        <w:t>.</w:t>
      </w:r>
    </w:p>
    <w:p w14:paraId="1B665A76" w14:textId="77777777" w:rsidR="00140041" w:rsidRPr="00550D44" w:rsidRDefault="00140041" w:rsidP="00140041">
      <w:pPr>
        <w:tabs>
          <w:tab w:val="left" w:pos="1134"/>
        </w:tabs>
        <w:spacing w:after="150"/>
        <w:jc w:val="both"/>
        <w:rPr>
          <w:rFonts w:ascii="Times New Roman" w:hAnsi="Times New Roman"/>
          <w:sz w:val="24"/>
          <w:szCs w:val="24"/>
        </w:rPr>
      </w:pPr>
    </w:p>
    <w:p w14:paraId="40A92B6C" w14:textId="77777777" w:rsidR="00F32529" w:rsidRPr="00F32529" w:rsidRDefault="00F32529" w:rsidP="00957A73">
      <w:pPr>
        <w:tabs>
          <w:tab w:val="left" w:pos="1134"/>
        </w:tabs>
        <w:spacing w:after="150"/>
        <w:jc w:val="center"/>
        <w:rPr>
          <w:rFonts w:ascii="Times New Roman" w:hAnsi="Times New Roman"/>
          <w:b/>
          <w:sz w:val="24"/>
          <w:szCs w:val="24"/>
        </w:rPr>
      </w:pPr>
      <w:r w:rsidRPr="00F32529">
        <w:rPr>
          <w:rFonts w:ascii="Times New Roman" w:hAnsi="Times New Roman"/>
          <w:b/>
          <w:sz w:val="24"/>
          <w:szCs w:val="24"/>
        </w:rPr>
        <w:t>Informacije o kojima se izvješćuje</w:t>
      </w:r>
    </w:p>
    <w:p w14:paraId="34F39DCF" w14:textId="77777777" w:rsidR="006B5690" w:rsidRDefault="006B5690" w:rsidP="00957A73">
      <w:pPr>
        <w:tabs>
          <w:tab w:val="left" w:pos="1134"/>
        </w:tabs>
        <w:spacing w:after="150"/>
        <w:jc w:val="center"/>
        <w:rPr>
          <w:rFonts w:ascii="Times New Roman" w:hAnsi="Times New Roman"/>
          <w:sz w:val="24"/>
          <w:szCs w:val="24"/>
        </w:rPr>
      </w:pPr>
      <w:r>
        <w:rPr>
          <w:rFonts w:ascii="Times New Roman" w:hAnsi="Times New Roman"/>
          <w:sz w:val="24"/>
          <w:szCs w:val="24"/>
        </w:rPr>
        <w:t xml:space="preserve">Članak </w:t>
      </w:r>
      <w:r w:rsidR="00C80598">
        <w:rPr>
          <w:rFonts w:ascii="Times New Roman" w:hAnsi="Times New Roman"/>
          <w:sz w:val="24"/>
          <w:szCs w:val="24"/>
        </w:rPr>
        <w:t>35</w:t>
      </w:r>
      <w:r>
        <w:rPr>
          <w:rFonts w:ascii="Times New Roman" w:hAnsi="Times New Roman"/>
          <w:sz w:val="24"/>
          <w:szCs w:val="24"/>
        </w:rPr>
        <w:t>.</w:t>
      </w:r>
      <w:r w:rsidR="00C80598">
        <w:rPr>
          <w:rFonts w:ascii="Times New Roman" w:hAnsi="Times New Roman"/>
          <w:sz w:val="24"/>
          <w:szCs w:val="24"/>
        </w:rPr>
        <w:t>k</w:t>
      </w:r>
    </w:p>
    <w:p w14:paraId="00F9E44C" w14:textId="77777777" w:rsidR="006B5690" w:rsidRPr="00550D44" w:rsidRDefault="006B5690" w:rsidP="00BD4092">
      <w:pPr>
        <w:numPr>
          <w:ilvl w:val="0"/>
          <w:numId w:val="20"/>
        </w:numPr>
        <w:tabs>
          <w:tab w:val="left" w:pos="1134"/>
        </w:tabs>
        <w:spacing w:after="150"/>
        <w:ind w:left="142" w:firstLine="567"/>
        <w:jc w:val="both"/>
        <w:rPr>
          <w:rFonts w:ascii="Times New Roman" w:hAnsi="Times New Roman"/>
          <w:sz w:val="24"/>
          <w:szCs w:val="24"/>
        </w:rPr>
      </w:pPr>
      <w:r w:rsidRPr="00550D44">
        <w:rPr>
          <w:rFonts w:ascii="Times New Roman" w:hAnsi="Times New Roman"/>
          <w:sz w:val="24"/>
          <w:szCs w:val="24"/>
        </w:rPr>
        <w:t>Ministarstvo financija, Porezna uprava putem automatske razmjene informacija dostavlja nadležnim tijelima svih drugih država članica i Europskoj komisiji sljedeće informacije o prekograničnim aranžmanima o kojima se izvješćuje:</w:t>
      </w:r>
    </w:p>
    <w:p w14:paraId="0DB7DFC6" w14:textId="77777777" w:rsidR="00E90BAC" w:rsidRPr="00550D44" w:rsidRDefault="002C4D1A" w:rsidP="00BD4092">
      <w:pPr>
        <w:numPr>
          <w:ilvl w:val="0"/>
          <w:numId w:val="21"/>
        </w:numPr>
        <w:tabs>
          <w:tab w:val="left" w:pos="709"/>
          <w:tab w:val="left" w:pos="1134"/>
        </w:tabs>
        <w:spacing w:after="150"/>
        <w:ind w:hanging="294"/>
        <w:jc w:val="both"/>
        <w:rPr>
          <w:rFonts w:ascii="Times New Roman" w:hAnsi="Times New Roman"/>
          <w:b/>
          <w:sz w:val="24"/>
          <w:szCs w:val="24"/>
        </w:rPr>
      </w:pPr>
      <w:r w:rsidRPr="00550D44">
        <w:rPr>
          <w:rFonts w:ascii="Times New Roman" w:hAnsi="Times New Roman"/>
          <w:sz w:val="24"/>
          <w:szCs w:val="24"/>
        </w:rPr>
        <w:t>i</w:t>
      </w:r>
      <w:r w:rsidR="006B5690" w:rsidRPr="00550D44">
        <w:rPr>
          <w:rFonts w:ascii="Times New Roman" w:hAnsi="Times New Roman"/>
          <w:sz w:val="24"/>
          <w:szCs w:val="24"/>
        </w:rPr>
        <w:t xml:space="preserve">dentifikaciju posrednika i relevantnih poreznih obveznika, uključujući njihovo ime, datum i mjesto rođenja (u slučaju </w:t>
      </w:r>
      <w:r w:rsidR="000C1F2E" w:rsidRPr="00550D44">
        <w:rPr>
          <w:rFonts w:ascii="Times New Roman" w:hAnsi="Times New Roman"/>
          <w:sz w:val="24"/>
          <w:szCs w:val="24"/>
        </w:rPr>
        <w:t>fizičke osobe</w:t>
      </w:r>
      <w:r w:rsidR="006B5690" w:rsidRPr="00550D44">
        <w:rPr>
          <w:rFonts w:ascii="Times New Roman" w:hAnsi="Times New Roman"/>
          <w:sz w:val="24"/>
          <w:szCs w:val="24"/>
        </w:rPr>
        <w:t xml:space="preserve">), rezidentnost u porezne svrhe i porezni identifikacijski broj te, po potrebi, osobe koje su povezana </w:t>
      </w:r>
      <w:r w:rsidR="00DE23B0" w:rsidRPr="00550D44">
        <w:rPr>
          <w:rFonts w:ascii="Times New Roman" w:hAnsi="Times New Roman"/>
          <w:sz w:val="24"/>
          <w:szCs w:val="24"/>
        </w:rPr>
        <w:t>poduzeća</w:t>
      </w:r>
      <w:r w:rsidR="006B5690" w:rsidRPr="00550D44">
        <w:rPr>
          <w:rFonts w:ascii="Times New Roman" w:hAnsi="Times New Roman"/>
          <w:sz w:val="24"/>
          <w:szCs w:val="24"/>
        </w:rPr>
        <w:t xml:space="preserve"> relevantnog poreznog obveznika</w:t>
      </w:r>
    </w:p>
    <w:p w14:paraId="62107031" w14:textId="77777777" w:rsidR="002C4D1A" w:rsidRPr="00550D44" w:rsidRDefault="002C4D1A" w:rsidP="00BD4092">
      <w:pPr>
        <w:numPr>
          <w:ilvl w:val="0"/>
          <w:numId w:val="21"/>
        </w:numPr>
        <w:tabs>
          <w:tab w:val="left" w:pos="709"/>
          <w:tab w:val="left" w:pos="1134"/>
        </w:tabs>
        <w:spacing w:after="150"/>
        <w:ind w:hanging="294"/>
        <w:jc w:val="both"/>
        <w:rPr>
          <w:rFonts w:ascii="Times New Roman" w:hAnsi="Times New Roman"/>
          <w:b/>
          <w:sz w:val="24"/>
          <w:szCs w:val="24"/>
        </w:rPr>
      </w:pPr>
      <w:r w:rsidRPr="00550D44">
        <w:rPr>
          <w:rFonts w:ascii="Times New Roman" w:hAnsi="Times New Roman"/>
          <w:sz w:val="24"/>
          <w:szCs w:val="24"/>
        </w:rPr>
        <w:t xml:space="preserve">pojedinosti o obilježjima </w:t>
      </w:r>
      <w:r w:rsidR="00257870" w:rsidRPr="00550D44">
        <w:rPr>
          <w:rFonts w:ascii="Times New Roman" w:hAnsi="Times New Roman"/>
          <w:sz w:val="24"/>
          <w:szCs w:val="24"/>
        </w:rPr>
        <w:t xml:space="preserve">koja ukazuju na potencijalni rizik od izbjegavanja plaćanja poreza </w:t>
      </w:r>
      <w:r w:rsidRPr="00550D44">
        <w:rPr>
          <w:rFonts w:ascii="Times New Roman" w:hAnsi="Times New Roman"/>
          <w:sz w:val="24"/>
          <w:szCs w:val="24"/>
        </w:rPr>
        <w:t xml:space="preserve">utvrđenima u </w:t>
      </w:r>
      <w:r w:rsidR="000C1F2E" w:rsidRPr="00550D44">
        <w:rPr>
          <w:rFonts w:ascii="Times New Roman" w:hAnsi="Times New Roman"/>
          <w:sz w:val="24"/>
          <w:szCs w:val="24"/>
        </w:rPr>
        <w:t>p</w:t>
      </w:r>
      <w:r w:rsidRPr="00550D44">
        <w:rPr>
          <w:rFonts w:ascii="Times New Roman" w:hAnsi="Times New Roman"/>
          <w:sz w:val="24"/>
          <w:szCs w:val="24"/>
        </w:rPr>
        <w:t xml:space="preserve">ravilniku </w:t>
      </w:r>
      <w:r w:rsidR="006D5F47" w:rsidRPr="00550D44">
        <w:rPr>
          <w:rFonts w:ascii="Times New Roman" w:hAnsi="Times New Roman"/>
          <w:sz w:val="24"/>
          <w:szCs w:val="24"/>
        </w:rPr>
        <w:t xml:space="preserve">iz članka </w:t>
      </w:r>
      <w:r w:rsidR="009E0EB4" w:rsidRPr="00550D44">
        <w:rPr>
          <w:rFonts w:ascii="Times New Roman" w:hAnsi="Times New Roman"/>
          <w:sz w:val="24"/>
          <w:szCs w:val="24"/>
        </w:rPr>
        <w:t>35.a stavk</w:t>
      </w:r>
      <w:r w:rsidR="006D5F47" w:rsidRPr="00550D44">
        <w:rPr>
          <w:rFonts w:ascii="Times New Roman" w:hAnsi="Times New Roman"/>
          <w:sz w:val="24"/>
          <w:szCs w:val="24"/>
        </w:rPr>
        <w:t xml:space="preserve">a </w:t>
      </w:r>
      <w:r w:rsidR="005618C9">
        <w:rPr>
          <w:rFonts w:ascii="Times New Roman" w:hAnsi="Times New Roman"/>
          <w:sz w:val="24"/>
          <w:szCs w:val="24"/>
        </w:rPr>
        <w:t>5</w:t>
      </w:r>
      <w:r w:rsidR="000C1F2E" w:rsidRPr="00550D44">
        <w:rPr>
          <w:rFonts w:ascii="Times New Roman" w:hAnsi="Times New Roman"/>
          <w:sz w:val="24"/>
          <w:szCs w:val="24"/>
        </w:rPr>
        <w:t xml:space="preserve">. ovoga Zakona </w:t>
      </w:r>
      <w:r w:rsidRPr="00550D44">
        <w:rPr>
          <w:rFonts w:ascii="Times New Roman" w:hAnsi="Times New Roman"/>
          <w:sz w:val="24"/>
          <w:szCs w:val="24"/>
        </w:rPr>
        <w:t>zbog kojih nastaje obveza izvješćivanja o prekograničnim aranžmanima</w:t>
      </w:r>
    </w:p>
    <w:p w14:paraId="2BACF529" w14:textId="77777777" w:rsidR="002C4D1A" w:rsidRPr="00550D44" w:rsidRDefault="002C4D1A" w:rsidP="00BD4092">
      <w:pPr>
        <w:numPr>
          <w:ilvl w:val="0"/>
          <w:numId w:val="21"/>
        </w:numPr>
        <w:tabs>
          <w:tab w:val="left" w:pos="709"/>
          <w:tab w:val="left" w:pos="1134"/>
        </w:tabs>
        <w:spacing w:after="150"/>
        <w:ind w:hanging="294"/>
        <w:jc w:val="both"/>
        <w:rPr>
          <w:rFonts w:ascii="Times New Roman" w:hAnsi="Times New Roman"/>
          <w:b/>
          <w:sz w:val="24"/>
          <w:szCs w:val="24"/>
        </w:rPr>
      </w:pPr>
      <w:r w:rsidRPr="00550D44">
        <w:rPr>
          <w:rFonts w:ascii="Times New Roman" w:hAnsi="Times New Roman"/>
          <w:sz w:val="24"/>
          <w:szCs w:val="24"/>
        </w:rPr>
        <w:t xml:space="preserve">sažetak sadržaja prekograničnog aranžmana o kojem se izvješćuje, uključujući upućivanje na ime pod kojim je općenito poznat, ako postoji, </w:t>
      </w:r>
      <w:r w:rsidR="006D5F47" w:rsidRPr="00550D44">
        <w:rPr>
          <w:rFonts w:ascii="Times New Roman" w:hAnsi="Times New Roman"/>
          <w:sz w:val="24"/>
          <w:szCs w:val="24"/>
        </w:rPr>
        <w:t>apstraktni o</w:t>
      </w:r>
      <w:r w:rsidRPr="00550D44">
        <w:rPr>
          <w:rFonts w:ascii="Times New Roman" w:hAnsi="Times New Roman"/>
          <w:sz w:val="24"/>
          <w:szCs w:val="24"/>
        </w:rPr>
        <w:t xml:space="preserve">pis relevantnih poslovnih aktivnosti ili aranžmana </w:t>
      </w:r>
      <w:r w:rsidR="006D5F47" w:rsidRPr="00550D44">
        <w:rPr>
          <w:rFonts w:ascii="Times New Roman" w:hAnsi="Times New Roman"/>
          <w:sz w:val="24"/>
          <w:szCs w:val="24"/>
        </w:rPr>
        <w:t xml:space="preserve">na način da se ne otkriva </w:t>
      </w:r>
      <w:r w:rsidR="002B749B">
        <w:rPr>
          <w:rFonts w:ascii="Times New Roman" w:hAnsi="Times New Roman"/>
          <w:sz w:val="24"/>
          <w:szCs w:val="24"/>
        </w:rPr>
        <w:t xml:space="preserve">poslovna, </w:t>
      </w:r>
      <w:r w:rsidR="006D5F47" w:rsidRPr="00550D44">
        <w:rPr>
          <w:rFonts w:ascii="Times New Roman" w:hAnsi="Times New Roman"/>
          <w:sz w:val="24"/>
          <w:szCs w:val="24"/>
        </w:rPr>
        <w:t>industrijska</w:t>
      </w:r>
      <w:r w:rsidR="002B749B">
        <w:rPr>
          <w:rFonts w:ascii="Times New Roman" w:hAnsi="Times New Roman"/>
          <w:sz w:val="24"/>
          <w:szCs w:val="24"/>
        </w:rPr>
        <w:t xml:space="preserve">, </w:t>
      </w:r>
      <w:r w:rsidRPr="00550D44">
        <w:rPr>
          <w:rFonts w:ascii="Times New Roman" w:hAnsi="Times New Roman"/>
          <w:sz w:val="24"/>
          <w:szCs w:val="24"/>
        </w:rPr>
        <w:t xml:space="preserve">ili </w:t>
      </w:r>
      <w:r w:rsidR="002B749B">
        <w:rPr>
          <w:rFonts w:ascii="Times New Roman" w:hAnsi="Times New Roman"/>
          <w:sz w:val="24"/>
          <w:szCs w:val="24"/>
        </w:rPr>
        <w:t>p</w:t>
      </w:r>
      <w:r w:rsidR="003B5066">
        <w:rPr>
          <w:rFonts w:ascii="Times New Roman" w:hAnsi="Times New Roman"/>
          <w:sz w:val="24"/>
          <w:szCs w:val="24"/>
        </w:rPr>
        <w:t>r</w:t>
      </w:r>
      <w:r w:rsidR="002B749B">
        <w:rPr>
          <w:rFonts w:ascii="Times New Roman" w:hAnsi="Times New Roman"/>
          <w:sz w:val="24"/>
          <w:szCs w:val="24"/>
        </w:rPr>
        <w:t>ofesionalna tajna</w:t>
      </w:r>
      <w:r w:rsidR="003B5066">
        <w:rPr>
          <w:rFonts w:ascii="Times New Roman" w:hAnsi="Times New Roman"/>
          <w:sz w:val="24"/>
          <w:szCs w:val="24"/>
        </w:rPr>
        <w:t xml:space="preserve">, </w:t>
      </w:r>
      <w:r w:rsidR="002B749B">
        <w:rPr>
          <w:rFonts w:ascii="Times New Roman" w:hAnsi="Times New Roman"/>
          <w:sz w:val="24"/>
          <w:szCs w:val="24"/>
        </w:rPr>
        <w:t>ni poslovni proces</w:t>
      </w:r>
      <w:r w:rsidR="003B5066">
        <w:rPr>
          <w:rFonts w:ascii="Times New Roman" w:hAnsi="Times New Roman"/>
          <w:sz w:val="24"/>
          <w:szCs w:val="24"/>
        </w:rPr>
        <w:t>, ni</w:t>
      </w:r>
      <w:r w:rsidR="00153784" w:rsidRPr="00550D44">
        <w:rPr>
          <w:rFonts w:ascii="Times New Roman" w:hAnsi="Times New Roman"/>
          <w:sz w:val="24"/>
          <w:szCs w:val="24"/>
        </w:rPr>
        <w:t xml:space="preserve"> informacije</w:t>
      </w:r>
      <w:r w:rsidRPr="00550D44">
        <w:rPr>
          <w:rFonts w:ascii="Times New Roman" w:hAnsi="Times New Roman"/>
          <w:sz w:val="24"/>
          <w:szCs w:val="24"/>
        </w:rPr>
        <w:t xml:space="preserve"> </w:t>
      </w:r>
      <w:r w:rsidR="00153784" w:rsidRPr="00550D44">
        <w:rPr>
          <w:rFonts w:ascii="Times New Roman" w:hAnsi="Times New Roman"/>
          <w:sz w:val="24"/>
          <w:szCs w:val="24"/>
        </w:rPr>
        <w:t xml:space="preserve">koje bi bile </w:t>
      </w:r>
      <w:r w:rsidRPr="00550D44">
        <w:rPr>
          <w:rFonts w:ascii="Times New Roman" w:hAnsi="Times New Roman"/>
          <w:sz w:val="24"/>
          <w:szCs w:val="24"/>
        </w:rPr>
        <w:t>u suprotnosti s javnim poretkom</w:t>
      </w:r>
    </w:p>
    <w:p w14:paraId="2545F086" w14:textId="77777777" w:rsidR="002C4D1A" w:rsidRPr="00550D44" w:rsidRDefault="002C4D1A" w:rsidP="00BD4092">
      <w:pPr>
        <w:numPr>
          <w:ilvl w:val="0"/>
          <w:numId w:val="21"/>
        </w:numPr>
        <w:tabs>
          <w:tab w:val="left" w:pos="709"/>
          <w:tab w:val="left" w:pos="1134"/>
        </w:tabs>
        <w:spacing w:after="150"/>
        <w:ind w:hanging="294"/>
        <w:jc w:val="both"/>
        <w:rPr>
          <w:rFonts w:ascii="Times New Roman" w:hAnsi="Times New Roman"/>
          <w:b/>
          <w:sz w:val="24"/>
          <w:szCs w:val="24"/>
        </w:rPr>
      </w:pPr>
      <w:r w:rsidRPr="00550D44">
        <w:rPr>
          <w:rFonts w:ascii="Times New Roman" w:hAnsi="Times New Roman"/>
          <w:sz w:val="24"/>
          <w:szCs w:val="24"/>
        </w:rPr>
        <w:t xml:space="preserve">datum </w:t>
      </w:r>
      <w:r w:rsidR="0069415C" w:rsidRPr="00550D44">
        <w:rPr>
          <w:rFonts w:ascii="Times New Roman" w:hAnsi="Times New Roman"/>
          <w:sz w:val="24"/>
          <w:szCs w:val="24"/>
        </w:rPr>
        <w:t>poduzimanja prvog koraka u provedbi prekograničnog aranžmana ili datum na koji će biti poduzet prvi korak u provedbi prekograničnog aranžmana</w:t>
      </w:r>
    </w:p>
    <w:p w14:paraId="07291B3A" w14:textId="77777777" w:rsidR="002C4D1A" w:rsidRPr="00550D44" w:rsidRDefault="002C4D1A" w:rsidP="00BD4092">
      <w:pPr>
        <w:numPr>
          <w:ilvl w:val="0"/>
          <w:numId w:val="21"/>
        </w:numPr>
        <w:tabs>
          <w:tab w:val="left" w:pos="709"/>
          <w:tab w:val="left" w:pos="1134"/>
        </w:tabs>
        <w:spacing w:after="150"/>
        <w:ind w:hanging="294"/>
        <w:jc w:val="both"/>
        <w:rPr>
          <w:rFonts w:ascii="Times New Roman" w:hAnsi="Times New Roman"/>
          <w:b/>
          <w:sz w:val="24"/>
          <w:szCs w:val="24"/>
        </w:rPr>
      </w:pPr>
      <w:r w:rsidRPr="00550D44">
        <w:rPr>
          <w:rFonts w:ascii="Times New Roman" w:hAnsi="Times New Roman"/>
          <w:sz w:val="24"/>
          <w:szCs w:val="24"/>
        </w:rPr>
        <w:t xml:space="preserve">pojedinosti o </w:t>
      </w:r>
      <w:r w:rsidR="00B64E40" w:rsidRPr="00550D44">
        <w:rPr>
          <w:rFonts w:ascii="Times New Roman" w:hAnsi="Times New Roman"/>
          <w:sz w:val="24"/>
          <w:szCs w:val="24"/>
        </w:rPr>
        <w:t>propisima</w:t>
      </w:r>
      <w:r w:rsidR="000961E3" w:rsidRPr="00550D44">
        <w:rPr>
          <w:rFonts w:ascii="Times New Roman" w:hAnsi="Times New Roman"/>
          <w:sz w:val="24"/>
          <w:szCs w:val="24"/>
        </w:rPr>
        <w:t xml:space="preserve"> </w:t>
      </w:r>
      <w:r w:rsidR="00B64E40" w:rsidRPr="00550D44">
        <w:rPr>
          <w:rFonts w:ascii="Times New Roman" w:hAnsi="Times New Roman"/>
          <w:sz w:val="24"/>
          <w:szCs w:val="24"/>
        </w:rPr>
        <w:t>koji</w:t>
      </w:r>
      <w:r w:rsidRPr="00550D44">
        <w:rPr>
          <w:rFonts w:ascii="Times New Roman" w:hAnsi="Times New Roman"/>
          <w:sz w:val="24"/>
          <w:szCs w:val="24"/>
        </w:rPr>
        <w:t xml:space="preserve"> </w:t>
      </w:r>
      <w:r w:rsidR="001675A3">
        <w:rPr>
          <w:rFonts w:ascii="Times New Roman" w:hAnsi="Times New Roman"/>
          <w:sz w:val="24"/>
          <w:szCs w:val="24"/>
        </w:rPr>
        <w:t xml:space="preserve">uređuju </w:t>
      </w:r>
      <w:r w:rsidRPr="00550D44">
        <w:rPr>
          <w:rFonts w:ascii="Times New Roman" w:hAnsi="Times New Roman"/>
          <w:sz w:val="24"/>
          <w:szCs w:val="24"/>
        </w:rPr>
        <w:t>prekograničn</w:t>
      </w:r>
      <w:r w:rsidR="001675A3">
        <w:rPr>
          <w:rFonts w:ascii="Times New Roman" w:hAnsi="Times New Roman"/>
          <w:sz w:val="24"/>
          <w:szCs w:val="24"/>
        </w:rPr>
        <w:t>i</w:t>
      </w:r>
      <w:r w:rsidRPr="00550D44">
        <w:rPr>
          <w:rFonts w:ascii="Times New Roman" w:hAnsi="Times New Roman"/>
          <w:sz w:val="24"/>
          <w:szCs w:val="24"/>
        </w:rPr>
        <w:t xml:space="preserve"> aranžman </w:t>
      </w:r>
      <w:r w:rsidR="001675A3">
        <w:rPr>
          <w:rFonts w:ascii="Times New Roman" w:hAnsi="Times New Roman"/>
          <w:sz w:val="24"/>
          <w:szCs w:val="24"/>
        </w:rPr>
        <w:t>iz članka 35.a ovoga Zakona</w:t>
      </w:r>
    </w:p>
    <w:p w14:paraId="4F062BAE" w14:textId="77777777" w:rsidR="002C4D1A" w:rsidRPr="00550D44" w:rsidRDefault="002C4D1A" w:rsidP="00BD4092">
      <w:pPr>
        <w:numPr>
          <w:ilvl w:val="0"/>
          <w:numId w:val="21"/>
        </w:numPr>
        <w:tabs>
          <w:tab w:val="left" w:pos="709"/>
          <w:tab w:val="left" w:pos="1134"/>
        </w:tabs>
        <w:spacing w:after="150"/>
        <w:ind w:hanging="294"/>
        <w:jc w:val="both"/>
        <w:rPr>
          <w:rFonts w:ascii="Times New Roman" w:hAnsi="Times New Roman"/>
          <w:b/>
          <w:sz w:val="24"/>
          <w:szCs w:val="24"/>
        </w:rPr>
      </w:pPr>
      <w:r w:rsidRPr="00550D44">
        <w:rPr>
          <w:rFonts w:ascii="Times New Roman" w:hAnsi="Times New Roman"/>
          <w:sz w:val="24"/>
          <w:szCs w:val="24"/>
        </w:rPr>
        <w:t>vrijednost prekograničnog aranžmana o kojem se izvješćuje</w:t>
      </w:r>
    </w:p>
    <w:p w14:paraId="3AC6811C" w14:textId="77777777" w:rsidR="002C4D1A" w:rsidRPr="00550D44" w:rsidRDefault="002C4D1A" w:rsidP="00BD4092">
      <w:pPr>
        <w:numPr>
          <w:ilvl w:val="0"/>
          <w:numId w:val="21"/>
        </w:numPr>
        <w:tabs>
          <w:tab w:val="left" w:pos="709"/>
          <w:tab w:val="left" w:pos="1134"/>
        </w:tabs>
        <w:spacing w:after="150"/>
        <w:ind w:hanging="294"/>
        <w:jc w:val="both"/>
        <w:rPr>
          <w:rFonts w:ascii="Times New Roman" w:hAnsi="Times New Roman"/>
          <w:b/>
          <w:sz w:val="24"/>
          <w:szCs w:val="24"/>
        </w:rPr>
      </w:pPr>
      <w:r w:rsidRPr="00550D44">
        <w:rPr>
          <w:rFonts w:ascii="Times New Roman" w:hAnsi="Times New Roman"/>
          <w:sz w:val="24"/>
          <w:szCs w:val="24"/>
        </w:rPr>
        <w:t xml:space="preserve">navođenje države članice relevantnog poreznog obveznika ili više njih i svih drugih država članica </w:t>
      </w:r>
      <w:r w:rsidR="001D0665">
        <w:rPr>
          <w:rFonts w:ascii="Times New Roman" w:hAnsi="Times New Roman"/>
          <w:sz w:val="24"/>
          <w:szCs w:val="24"/>
        </w:rPr>
        <w:t xml:space="preserve">na koje bi </w:t>
      </w:r>
      <w:r w:rsidRPr="00550D44">
        <w:rPr>
          <w:rFonts w:ascii="Times New Roman" w:hAnsi="Times New Roman"/>
          <w:sz w:val="24"/>
          <w:szCs w:val="24"/>
        </w:rPr>
        <w:t xml:space="preserve">prekogranični aranžman mogao </w:t>
      </w:r>
      <w:r w:rsidR="001D0665">
        <w:rPr>
          <w:rFonts w:ascii="Times New Roman" w:hAnsi="Times New Roman"/>
          <w:sz w:val="24"/>
          <w:szCs w:val="24"/>
        </w:rPr>
        <w:t>utjecati</w:t>
      </w:r>
    </w:p>
    <w:p w14:paraId="6C53F346" w14:textId="77777777" w:rsidR="002C4D1A" w:rsidRPr="00550D44" w:rsidRDefault="002C4D1A" w:rsidP="00BD4092">
      <w:pPr>
        <w:numPr>
          <w:ilvl w:val="0"/>
          <w:numId w:val="21"/>
        </w:numPr>
        <w:tabs>
          <w:tab w:val="left" w:pos="709"/>
          <w:tab w:val="left" w:pos="1134"/>
        </w:tabs>
        <w:spacing w:after="150"/>
        <w:ind w:hanging="294"/>
        <w:jc w:val="both"/>
        <w:rPr>
          <w:rFonts w:ascii="Times New Roman" w:hAnsi="Times New Roman"/>
          <w:b/>
          <w:sz w:val="24"/>
          <w:szCs w:val="24"/>
        </w:rPr>
      </w:pPr>
      <w:r w:rsidRPr="00550D44">
        <w:rPr>
          <w:rFonts w:ascii="Times New Roman" w:hAnsi="Times New Roman"/>
          <w:sz w:val="24"/>
          <w:szCs w:val="24"/>
        </w:rPr>
        <w:t>navođenje svih drugih osoba u državi članici na koje bi prekogranični aranžman o kojem se izvješćuje mogao utjecati, uz navođenje država članica s kojima je ta osoba povezana</w:t>
      </w:r>
      <w:r w:rsidR="004639FE" w:rsidRPr="00550D44">
        <w:rPr>
          <w:rFonts w:ascii="Times New Roman" w:hAnsi="Times New Roman"/>
          <w:sz w:val="24"/>
          <w:szCs w:val="24"/>
        </w:rPr>
        <w:t>.</w:t>
      </w:r>
    </w:p>
    <w:p w14:paraId="6BA8B80B" w14:textId="77777777" w:rsidR="006114E5" w:rsidRPr="00550D44" w:rsidRDefault="00133B5B" w:rsidP="00BD4092">
      <w:pPr>
        <w:numPr>
          <w:ilvl w:val="0"/>
          <w:numId w:val="20"/>
        </w:numPr>
        <w:tabs>
          <w:tab w:val="left" w:pos="142"/>
          <w:tab w:val="left" w:pos="426"/>
          <w:tab w:val="left" w:pos="1134"/>
        </w:tabs>
        <w:spacing w:after="150"/>
        <w:ind w:left="142" w:firstLine="567"/>
        <w:jc w:val="both"/>
        <w:rPr>
          <w:rFonts w:ascii="Times New Roman" w:hAnsi="Times New Roman"/>
          <w:b/>
          <w:sz w:val="24"/>
          <w:szCs w:val="24"/>
        </w:rPr>
      </w:pPr>
      <w:r>
        <w:rPr>
          <w:rFonts w:ascii="Times New Roman" w:hAnsi="Times New Roman"/>
          <w:sz w:val="24"/>
          <w:szCs w:val="24"/>
        </w:rPr>
        <w:t>Nepostupanje</w:t>
      </w:r>
      <w:r w:rsidR="006114E5" w:rsidRPr="00550D44">
        <w:rPr>
          <w:rFonts w:ascii="Times New Roman" w:hAnsi="Times New Roman"/>
          <w:sz w:val="24"/>
          <w:szCs w:val="24"/>
        </w:rPr>
        <w:t xml:space="preserve"> Ministarstv</w:t>
      </w:r>
      <w:r w:rsidR="004A644F">
        <w:rPr>
          <w:rFonts w:ascii="Times New Roman" w:hAnsi="Times New Roman"/>
          <w:sz w:val="24"/>
          <w:szCs w:val="24"/>
        </w:rPr>
        <w:t>a</w:t>
      </w:r>
      <w:r w:rsidR="006114E5" w:rsidRPr="00550D44">
        <w:rPr>
          <w:rFonts w:ascii="Times New Roman" w:hAnsi="Times New Roman"/>
          <w:sz w:val="24"/>
          <w:szCs w:val="24"/>
        </w:rPr>
        <w:t xml:space="preserve"> financija, Porezn</w:t>
      </w:r>
      <w:r w:rsidR="004A644F">
        <w:rPr>
          <w:rFonts w:ascii="Times New Roman" w:hAnsi="Times New Roman"/>
          <w:sz w:val="24"/>
          <w:szCs w:val="24"/>
        </w:rPr>
        <w:t>e</w:t>
      </w:r>
      <w:r w:rsidR="006114E5" w:rsidRPr="00550D44">
        <w:rPr>
          <w:rFonts w:ascii="Times New Roman" w:hAnsi="Times New Roman"/>
          <w:sz w:val="24"/>
          <w:szCs w:val="24"/>
        </w:rPr>
        <w:t xml:space="preserve"> uprav</w:t>
      </w:r>
      <w:r w:rsidR="004A644F">
        <w:rPr>
          <w:rFonts w:ascii="Times New Roman" w:hAnsi="Times New Roman"/>
          <w:sz w:val="24"/>
          <w:szCs w:val="24"/>
        </w:rPr>
        <w:t xml:space="preserve">e </w:t>
      </w:r>
      <w:r w:rsidR="00AF4526" w:rsidRPr="00550D44">
        <w:rPr>
          <w:rFonts w:ascii="Times New Roman" w:hAnsi="Times New Roman"/>
          <w:sz w:val="24"/>
          <w:szCs w:val="24"/>
        </w:rPr>
        <w:t xml:space="preserve">u odnosu na </w:t>
      </w:r>
      <w:r w:rsidR="006114E5" w:rsidRPr="00550D44">
        <w:rPr>
          <w:rFonts w:ascii="Times New Roman" w:hAnsi="Times New Roman"/>
          <w:sz w:val="24"/>
          <w:szCs w:val="24"/>
        </w:rPr>
        <w:t>prekogranični aranžman o kojem se izvješćuje</w:t>
      </w:r>
      <w:r w:rsidR="00AF4526" w:rsidRPr="00550D44">
        <w:rPr>
          <w:rFonts w:ascii="Times New Roman" w:hAnsi="Times New Roman"/>
          <w:sz w:val="24"/>
          <w:szCs w:val="24"/>
        </w:rPr>
        <w:t xml:space="preserve">, </w:t>
      </w:r>
      <w:r w:rsidR="006114E5" w:rsidRPr="00550D44">
        <w:rPr>
          <w:rFonts w:ascii="Times New Roman" w:hAnsi="Times New Roman"/>
          <w:sz w:val="24"/>
          <w:szCs w:val="24"/>
        </w:rPr>
        <w:t>ne</w:t>
      </w:r>
      <w:r w:rsidR="00BB129C" w:rsidRPr="00550D44">
        <w:rPr>
          <w:rFonts w:ascii="Times New Roman" w:hAnsi="Times New Roman"/>
          <w:sz w:val="24"/>
          <w:szCs w:val="24"/>
        </w:rPr>
        <w:t xml:space="preserve"> </w:t>
      </w:r>
      <w:r w:rsidR="00AF4526" w:rsidRPr="00550D44">
        <w:rPr>
          <w:rFonts w:ascii="Times New Roman" w:hAnsi="Times New Roman"/>
          <w:sz w:val="24"/>
          <w:szCs w:val="24"/>
        </w:rPr>
        <w:t xml:space="preserve">podrazumijeva valjanost </w:t>
      </w:r>
      <w:r w:rsidR="004A644F">
        <w:rPr>
          <w:rFonts w:ascii="Times New Roman" w:hAnsi="Times New Roman"/>
          <w:sz w:val="24"/>
          <w:szCs w:val="24"/>
        </w:rPr>
        <w:t>poreznog tretmana tog aranžmana.</w:t>
      </w:r>
      <w:r w:rsidR="00AF4526" w:rsidRPr="00550D44">
        <w:rPr>
          <w:rFonts w:ascii="Times New Roman" w:hAnsi="Times New Roman"/>
          <w:sz w:val="24"/>
          <w:szCs w:val="24"/>
        </w:rPr>
        <w:t xml:space="preserve"> </w:t>
      </w:r>
    </w:p>
    <w:p w14:paraId="42A96253" w14:textId="77777777" w:rsidR="00962B64" w:rsidRDefault="001222C5" w:rsidP="00BD4092">
      <w:pPr>
        <w:numPr>
          <w:ilvl w:val="0"/>
          <w:numId w:val="20"/>
        </w:numPr>
        <w:tabs>
          <w:tab w:val="left" w:pos="142"/>
          <w:tab w:val="left" w:pos="1134"/>
        </w:tabs>
        <w:spacing w:after="150"/>
        <w:ind w:left="142" w:firstLine="567"/>
        <w:jc w:val="both"/>
        <w:rPr>
          <w:rFonts w:ascii="Times New Roman" w:hAnsi="Times New Roman"/>
          <w:sz w:val="24"/>
          <w:szCs w:val="24"/>
        </w:rPr>
      </w:pPr>
      <w:r w:rsidRPr="00550D44">
        <w:rPr>
          <w:rFonts w:ascii="Times New Roman" w:hAnsi="Times New Roman"/>
          <w:sz w:val="24"/>
          <w:szCs w:val="24"/>
        </w:rPr>
        <w:t xml:space="preserve">Automatska razmjena informacija iz stavka 1. ovoga članka provodi se u roku </w:t>
      </w:r>
      <w:r w:rsidR="009A14AC" w:rsidRPr="00550D44">
        <w:rPr>
          <w:rFonts w:ascii="Times New Roman" w:hAnsi="Times New Roman"/>
          <w:sz w:val="24"/>
          <w:szCs w:val="24"/>
        </w:rPr>
        <w:t xml:space="preserve">od </w:t>
      </w:r>
      <w:r w:rsidR="007248DF" w:rsidRPr="00550D44">
        <w:rPr>
          <w:rFonts w:ascii="Times New Roman" w:hAnsi="Times New Roman"/>
          <w:sz w:val="24"/>
          <w:szCs w:val="24"/>
        </w:rPr>
        <w:t>mjesec dana</w:t>
      </w:r>
      <w:r w:rsidRPr="00550D44">
        <w:rPr>
          <w:rFonts w:ascii="Times New Roman" w:hAnsi="Times New Roman"/>
          <w:sz w:val="24"/>
          <w:szCs w:val="24"/>
        </w:rPr>
        <w:t xml:space="preserve"> od završetka tromjesečja u kojem su </w:t>
      </w:r>
      <w:r w:rsidR="00374F3E" w:rsidRPr="00550D44">
        <w:rPr>
          <w:rFonts w:ascii="Times New Roman" w:hAnsi="Times New Roman"/>
          <w:sz w:val="24"/>
          <w:szCs w:val="24"/>
        </w:rPr>
        <w:t>te informacije bile podnesene.</w:t>
      </w:r>
      <w:r w:rsidR="00772672" w:rsidRPr="00550D44">
        <w:rPr>
          <w:rFonts w:ascii="Times New Roman" w:hAnsi="Times New Roman"/>
          <w:sz w:val="24"/>
          <w:szCs w:val="24"/>
        </w:rPr>
        <w:t xml:space="preserve"> </w:t>
      </w:r>
    </w:p>
    <w:p w14:paraId="772DEC61" w14:textId="77777777" w:rsidR="00B67519" w:rsidRDefault="00772672" w:rsidP="00BD4092">
      <w:pPr>
        <w:numPr>
          <w:ilvl w:val="0"/>
          <w:numId w:val="20"/>
        </w:numPr>
        <w:tabs>
          <w:tab w:val="left" w:pos="142"/>
          <w:tab w:val="left" w:pos="1134"/>
        </w:tabs>
        <w:spacing w:after="150"/>
        <w:ind w:left="142" w:firstLine="567"/>
        <w:jc w:val="both"/>
        <w:rPr>
          <w:rFonts w:ascii="Times New Roman" w:hAnsi="Times New Roman"/>
          <w:sz w:val="24"/>
          <w:szCs w:val="24"/>
        </w:rPr>
      </w:pPr>
      <w:r w:rsidRPr="00550D44">
        <w:rPr>
          <w:rFonts w:ascii="Times New Roman" w:hAnsi="Times New Roman"/>
          <w:sz w:val="24"/>
          <w:szCs w:val="24"/>
        </w:rPr>
        <w:t>Prve informacije</w:t>
      </w:r>
      <w:r w:rsidR="00962B64">
        <w:rPr>
          <w:rFonts w:ascii="Times New Roman" w:hAnsi="Times New Roman"/>
          <w:sz w:val="24"/>
          <w:szCs w:val="24"/>
        </w:rPr>
        <w:t xml:space="preserve"> iz stavka 1. ovoga članka </w:t>
      </w:r>
      <w:r w:rsidRPr="00550D44">
        <w:rPr>
          <w:rFonts w:ascii="Times New Roman" w:hAnsi="Times New Roman"/>
          <w:sz w:val="24"/>
          <w:szCs w:val="24"/>
        </w:rPr>
        <w:t>priopćavaju se do 31. listopada 2020.</w:t>
      </w:r>
      <w:r w:rsidR="00AF4526" w:rsidRPr="00550D44">
        <w:rPr>
          <w:rFonts w:ascii="Times New Roman" w:hAnsi="Times New Roman"/>
          <w:sz w:val="24"/>
          <w:szCs w:val="24"/>
        </w:rPr>
        <w:t xml:space="preserve"> počevši od 25.</w:t>
      </w:r>
      <w:r w:rsidR="003822F7" w:rsidRPr="00550D44">
        <w:rPr>
          <w:rFonts w:ascii="Times New Roman" w:hAnsi="Times New Roman"/>
          <w:sz w:val="24"/>
          <w:szCs w:val="24"/>
        </w:rPr>
        <w:t xml:space="preserve"> </w:t>
      </w:r>
      <w:r w:rsidR="0023326E" w:rsidRPr="00550D44">
        <w:rPr>
          <w:rFonts w:ascii="Times New Roman" w:hAnsi="Times New Roman"/>
          <w:sz w:val="24"/>
          <w:szCs w:val="24"/>
        </w:rPr>
        <w:t>lipnja 2018.</w:t>
      </w:r>
      <w:r w:rsidR="00120528">
        <w:rPr>
          <w:rFonts w:ascii="Times New Roman" w:hAnsi="Times New Roman"/>
          <w:sz w:val="24"/>
          <w:szCs w:val="24"/>
        </w:rPr>
        <w:t>“</w:t>
      </w:r>
      <w:r w:rsidR="004C3BD4">
        <w:rPr>
          <w:rFonts w:ascii="Times New Roman" w:hAnsi="Times New Roman"/>
          <w:sz w:val="24"/>
          <w:szCs w:val="24"/>
        </w:rPr>
        <w:t>.</w:t>
      </w:r>
    </w:p>
    <w:p w14:paraId="37D24A76" w14:textId="77777777" w:rsidR="00821916" w:rsidRPr="00550D44" w:rsidRDefault="00821916" w:rsidP="00821916">
      <w:pPr>
        <w:tabs>
          <w:tab w:val="left" w:pos="142"/>
          <w:tab w:val="left" w:pos="1134"/>
        </w:tabs>
        <w:spacing w:after="150"/>
        <w:ind w:left="709"/>
        <w:jc w:val="both"/>
        <w:rPr>
          <w:rFonts w:ascii="Times New Roman" w:hAnsi="Times New Roman"/>
          <w:sz w:val="24"/>
          <w:szCs w:val="24"/>
        </w:rPr>
      </w:pPr>
    </w:p>
    <w:p w14:paraId="197F6936" w14:textId="77777777" w:rsidR="00B67519" w:rsidRDefault="00B67519" w:rsidP="00957A73">
      <w:pPr>
        <w:tabs>
          <w:tab w:val="left" w:pos="142"/>
          <w:tab w:val="left" w:pos="1134"/>
        </w:tabs>
        <w:spacing w:after="150"/>
        <w:jc w:val="center"/>
        <w:rPr>
          <w:rFonts w:ascii="Times New Roman" w:hAnsi="Times New Roman"/>
          <w:b/>
          <w:sz w:val="24"/>
          <w:szCs w:val="24"/>
        </w:rPr>
      </w:pPr>
      <w:r w:rsidRPr="00B67519">
        <w:rPr>
          <w:rFonts w:ascii="Times New Roman" w:hAnsi="Times New Roman"/>
          <w:b/>
          <w:sz w:val="24"/>
          <w:szCs w:val="24"/>
        </w:rPr>
        <w:t xml:space="preserve">Članak </w:t>
      </w:r>
      <w:r w:rsidR="00BE0057">
        <w:rPr>
          <w:rFonts w:ascii="Times New Roman" w:hAnsi="Times New Roman"/>
          <w:b/>
          <w:sz w:val="24"/>
          <w:szCs w:val="24"/>
        </w:rPr>
        <w:t>4</w:t>
      </w:r>
      <w:r w:rsidR="00957A73">
        <w:rPr>
          <w:rFonts w:ascii="Times New Roman" w:hAnsi="Times New Roman"/>
          <w:b/>
          <w:sz w:val="24"/>
          <w:szCs w:val="24"/>
        </w:rPr>
        <w:t>.</w:t>
      </w:r>
    </w:p>
    <w:p w14:paraId="47F3F603" w14:textId="77777777" w:rsidR="00B67519" w:rsidRDefault="00B67519" w:rsidP="00BD4092">
      <w:pPr>
        <w:tabs>
          <w:tab w:val="left" w:pos="142"/>
          <w:tab w:val="left" w:pos="1134"/>
        </w:tabs>
        <w:spacing w:after="150"/>
        <w:ind w:firstLine="709"/>
        <w:jc w:val="both"/>
        <w:rPr>
          <w:rFonts w:ascii="Times New Roman" w:hAnsi="Times New Roman"/>
          <w:sz w:val="24"/>
          <w:szCs w:val="24"/>
        </w:rPr>
      </w:pPr>
      <w:r w:rsidRPr="00B67519">
        <w:rPr>
          <w:rFonts w:ascii="Times New Roman" w:hAnsi="Times New Roman"/>
          <w:sz w:val="24"/>
          <w:szCs w:val="24"/>
        </w:rPr>
        <w:t xml:space="preserve">U </w:t>
      </w:r>
      <w:r>
        <w:rPr>
          <w:rFonts w:ascii="Times New Roman" w:hAnsi="Times New Roman"/>
          <w:sz w:val="24"/>
          <w:szCs w:val="24"/>
        </w:rPr>
        <w:t>članku 66. stavku 1.</w:t>
      </w:r>
      <w:r w:rsidR="00E74C26">
        <w:rPr>
          <w:rFonts w:ascii="Times New Roman" w:hAnsi="Times New Roman"/>
          <w:sz w:val="24"/>
          <w:szCs w:val="24"/>
        </w:rPr>
        <w:t xml:space="preserve"> iza točke 4.</w:t>
      </w:r>
      <w:r w:rsidR="002B49C1">
        <w:rPr>
          <w:rFonts w:ascii="Times New Roman" w:hAnsi="Times New Roman"/>
          <w:sz w:val="24"/>
          <w:szCs w:val="24"/>
        </w:rPr>
        <w:t xml:space="preserve"> točka se zamjenjuje zarezom i </w:t>
      </w:r>
      <w:r>
        <w:rPr>
          <w:rFonts w:ascii="Times New Roman" w:hAnsi="Times New Roman"/>
          <w:sz w:val="24"/>
          <w:szCs w:val="24"/>
        </w:rPr>
        <w:t>dodaj</w:t>
      </w:r>
      <w:r w:rsidR="00E74C26">
        <w:rPr>
          <w:rFonts w:ascii="Times New Roman" w:hAnsi="Times New Roman"/>
          <w:sz w:val="24"/>
          <w:szCs w:val="24"/>
        </w:rPr>
        <w:t>u</w:t>
      </w:r>
      <w:r>
        <w:rPr>
          <w:rFonts w:ascii="Times New Roman" w:hAnsi="Times New Roman"/>
          <w:sz w:val="24"/>
          <w:szCs w:val="24"/>
        </w:rPr>
        <w:t xml:space="preserve"> se točk</w:t>
      </w:r>
      <w:r w:rsidR="00E74C26">
        <w:rPr>
          <w:rFonts w:ascii="Times New Roman" w:hAnsi="Times New Roman"/>
          <w:sz w:val="24"/>
          <w:szCs w:val="24"/>
        </w:rPr>
        <w:t>e</w:t>
      </w:r>
      <w:r>
        <w:rPr>
          <w:rFonts w:ascii="Times New Roman" w:hAnsi="Times New Roman"/>
          <w:sz w:val="24"/>
          <w:szCs w:val="24"/>
        </w:rPr>
        <w:t xml:space="preserve"> </w:t>
      </w:r>
      <w:r w:rsidR="002B49C1">
        <w:rPr>
          <w:rFonts w:ascii="Times New Roman" w:hAnsi="Times New Roman"/>
          <w:sz w:val="24"/>
          <w:szCs w:val="24"/>
        </w:rPr>
        <w:t xml:space="preserve">od </w:t>
      </w:r>
      <w:r>
        <w:rPr>
          <w:rFonts w:ascii="Times New Roman" w:hAnsi="Times New Roman"/>
          <w:sz w:val="24"/>
          <w:szCs w:val="24"/>
        </w:rPr>
        <w:t>5.</w:t>
      </w:r>
      <w:r w:rsidR="002B49C1">
        <w:rPr>
          <w:rFonts w:ascii="Times New Roman" w:hAnsi="Times New Roman"/>
          <w:sz w:val="24"/>
          <w:szCs w:val="24"/>
        </w:rPr>
        <w:t xml:space="preserve"> </w:t>
      </w:r>
      <w:r w:rsidR="00444248">
        <w:rPr>
          <w:rFonts w:ascii="Times New Roman" w:hAnsi="Times New Roman"/>
          <w:sz w:val="24"/>
          <w:szCs w:val="24"/>
        </w:rPr>
        <w:t>do</w:t>
      </w:r>
      <w:r w:rsidR="00C50376">
        <w:rPr>
          <w:rFonts w:ascii="Times New Roman" w:hAnsi="Times New Roman"/>
          <w:sz w:val="24"/>
          <w:szCs w:val="24"/>
        </w:rPr>
        <w:t xml:space="preserve"> </w:t>
      </w:r>
      <w:r w:rsidR="009C4147">
        <w:rPr>
          <w:rFonts w:ascii="Times New Roman" w:hAnsi="Times New Roman"/>
          <w:sz w:val="24"/>
          <w:szCs w:val="24"/>
        </w:rPr>
        <w:t>9</w:t>
      </w:r>
      <w:r w:rsidR="00C50376">
        <w:rPr>
          <w:rFonts w:ascii="Times New Roman" w:hAnsi="Times New Roman"/>
          <w:sz w:val="24"/>
          <w:szCs w:val="24"/>
        </w:rPr>
        <w:t xml:space="preserve">. </w:t>
      </w:r>
      <w:r>
        <w:rPr>
          <w:rFonts w:ascii="Times New Roman" w:hAnsi="Times New Roman"/>
          <w:sz w:val="24"/>
          <w:szCs w:val="24"/>
        </w:rPr>
        <w:t>koj</w:t>
      </w:r>
      <w:r w:rsidR="00E74C26">
        <w:rPr>
          <w:rFonts w:ascii="Times New Roman" w:hAnsi="Times New Roman"/>
          <w:sz w:val="24"/>
          <w:szCs w:val="24"/>
        </w:rPr>
        <w:t>e</w:t>
      </w:r>
      <w:r>
        <w:rPr>
          <w:rFonts w:ascii="Times New Roman" w:hAnsi="Times New Roman"/>
          <w:sz w:val="24"/>
          <w:szCs w:val="24"/>
        </w:rPr>
        <w:t xml:space="preserve"> glas</w:t>
      </w:r>
      <w:r w:rsidR="00E74C26">
        <w:rPr>
          <w:rFonts w:ascii="Times New Roman" w:hAnsi="Times New Roman"/>
          <w:sz w:val="24"/>
          <w:szCs w:val="24"/>
        </w:rPr>
        <w:t>e</w:t>
      </w:r>
      <w:r>
        <w:rPr>
          <w:rFonts w:ascii="Times New Roman" w:hAnsi="Times New Roman"/>
          <w:sz w:val="24"/>
          <w:szCs w:val="24"/>
        </w:rPr>
        <w:t>:</w:t>
      </w:r>
    </w:p>
    <w:p w14:paraId="7531B02C" w14:textId="77777777" w:rsidR="00101EE7" w:rsidRDefault="00B67519" w:rsidP="00101EE7">
      <w:pPr>
        <w:tabs>
          <w:tab w:val="left" w:pos="142"/>
          <w:tab w:val="left" w:pos="993"/>
        </w:tabs>
        <w:spacing w:after="150"/>
        <w:ind w:firstLine="709"/>
        <w:jc w:val="both"/>
        <w:rPr>
          <w:rFonts w:ascii="Times New Roman" w:hAnsi="Times New Roman"/>
          <w:sz w:val="24"/>
          <w:szCs w:val="24"/>
        </w:rPr>
      </w:pPr>
      <w:r>
        <w:rPr>
          <w:rFonts w:ascii="Times New Roman" w:hAnsi="Times New Roman"/>
          <w:sz w:val="24"/>
          <w:szCs w:val="24"/>
        </w:rPr>
        <w:t xml:space="preserve">„ </w:t>
      </w:r>
      <w:r w:rsidR="00E74C26">
        <w:rPr>
          <w:rFonts w:ascii="Times New Roman" w:hAnsi="Times New Roman"/>
          <w:sz w:val="24"/>
          <w:szCs w:val="24"/>
        </w:rPr>
        <w:t xml:space="preserve">5. </w:t>
      </w:r>
      <w:r>
        <w:rPr>
          <w:rFonts w:ascii="Times New Roman" w:hAnsi="Times New Roman"/>
          <w:sz w:val="24"/>
          <w:szCs w:val="24"/>
        </w:rPr>
        <w:t xml:space="preserve">pravna </w:t>
      </w:r>
      <w:r w:rsidR="00101EE7">
        <w:rPr>
          <w:rFonts w:ascii="Times New Roman" w:hAnsi="Times New Roman"/>
          <w:sz w:val="24"/>
          <w:szCs w:val="24"/>
        </w:rPr>
        <w:t xml:space="preserve">osoba ako ne </w:t>
      </w:r>
      <w:r w:rsidR="00E968A5">
        <w:rPr>
          <w:rFonts w:ascii="Times New Roman" w:hAnsi="Times New Roman"/>
          <w:sz w:val="24"/>
          <w:szCs w:val="24"/>
        </w:rPr>
        <w:t xml:space="preserve">podnese potpuno propisano izvješće i ako u roku ne </w:t>
      </w:r>
      <w:r w:rsidR="00101EE7">
        <w:rPr>
          <w:rFonts w:ascii="Times New Roman" w:hAnsi="Times New Roman"/>
          <w:sz w:val="24"/>
          <w:szCs w:val="24"/>
        </w:rPr>
        <w:t>podn</w:t>
      </w:r>
      <w:r w:rsidR="00E968A5">
        <w:rPr>
          <w:rFonts w:ascii="Times New Roman" w:hAnsi="Times New Roman"/>
          <w:sz w:val="24"/>
          <w:szCs w:val="24"/>
        </w:rPr>
        <w:t>ese pr</w:t>
      </w:r>
      <w:r w:rsidR="00101EE7">
        <w:rPr>
          <w:rFonts w:ascii="Times New Roman" w:hAnsi="Times New Roman"/>
          <w:sz w:val="24"/>
          <w:szCs w:val="24"/>
        </w:rPr>
        <w:t>opisano izvješće Ministarstvu financija, Poreznoj upravi (članak 35.f stavak 1.)</w:t>
      </w:r>
    </w:p>
    <w:p w14:paraId="0E407515" w14:textId="77777777" w:rsidR="00101EE7" w:rsidRDefault="00444248" w:rsidP="00101EE7">
      <w:pPr>
        <w:tabs>
          <w:tab w:val="left" w:pos="142"/>
          <w:tab w:val="left" w:pos="993"/>
        </w:tabs>
        <w:spacing w:after="150"/>
        <w:ind w:firstLine="709"/>
        <w:jc w:val="both"/>
        <w:rPr>
          <w:rFonts w:ascii="Times New Roman" w:hAnsi="Times New Roman"/>
          <w:sz w:val="24"/>
          <w:szCs w:val="24"/>
        </w:rPr>
      </w:pPr>
      <w:r>
        <w:rPr>
          <w:rFonts w:ascii="Times New Roman" w:hAnsi="Times New Roman"/>
          <w:sz w:val="24"/>
          <w:szCs w:val="24"/>
        </w:rPr>
        <w:t xml:space="preserve">   </w:t>
      </w:r>
      <w:r w:rsidR="00101EE7">
        <w:rPr>
          <w:rFonts w:ascii="Times New Roman" w:hAnsi="Times New Roman"/>
          <w:sz w:val="24"/>
          <w:szCs w:val="24"/>
        </w:rPr>
        <w:t xml:space="preserve">6. pravna osoba ako </w:t>
      </w:r>
      <w:r w:rsidR="00E968A5">
        <w:rPr>
          <w:rFonts w:ascii="Times New Roman" w:hAnsi="Times New Roman"/>
          <w:sz w:val="24"/>
          <w:szCs w:val="24"/>
        </w:rPr>
        <w:t>ne podnese potpuno propisano izvješće i ako u roku n</w:t>
      </w:r>
      <w:r w:rsidR="00101EE7">
        <w:rPr>
          <w:rFonts w:ascii="Times New Roman" w:hAnsi="Times New Roman"/>
          <w:sz w:val="24"/>
          <w:szCs w:val="24"/>
        </w:rPr>
        <w:t>e podn</w:t>
      </w:r>
      <w:r w:rsidR="00E968A5">
        <w:rPr>
          <w:rFonts w:ascii="Times New Roman" w:hAnsi="Times New Roman"/>
          <w:sz w:val="24"/>
          <w:szCs w:val="24"/>
        </w:rPr>
        <w:t>ese</w:t>
      </w:r>
      <w:r w:rsidR="00101EE7">
        <w:rPr>
          <w:rFonts w:ascii="Times New Roman" w:hAnsi="Times New Roman"/>
          <w:sz w:val="24"/>
          <w:szCs w:val="24"/>
        </w:rPr>
        <w:t xml:space="preserve"> propisano izvješće Ministarstvu financija, Poreznoj upravi (članak 35.i stavak 2.)</w:t>
      </w:r>
    </w:p>
    <w:p w14:paraId="59D86C16" w14:textId="77777777" w:rsidR="00441D25" w:rsidRDefault="00441D25" w:rsidP="00441D25">
      <w:pPr>
        <w:tabs>
          <w:tab w:val="left" w:pos="142"/>
          <w:tab w:val="left" w:pos="1134"/>
        </w:tabs>
        <w:spacing w:after="150"/>
        <w:ind w:firstLine="709"/>
        <w:jc w:val="both"/>
        <w:rPr>
          <w:rFonts w:ascii="Times New Roman" w:hAnsi="Times New Roman"/>
          <w:sz w:val="24"/>
          <w:szCs w:val="24"/>
        </w:rPr>
      </w:pPr>
      <w:r>
        <w:rPr>
          <w:rFonts w:ascii="Times New Roman" w:hAnsi="Times New Roman"/>
          <w:sz w:val="24"/>
          <w:szCs w:val="24"/>
        </w:rPr>
        <w:t xml:space="preserve">   </w:t>
      </w:r>
      <w:r w:rsidR="003C5B02">
        <w:rPr>
          <w:rFonts w:ascii="Times New Roman" w:hAnsi="Times New Roman"/>
          <w:sz w:val="24"/>
          <w:szCs w:val="24"/>
        </w:rPr>
        <w:t>7</w:t>
      </w:r>
      <w:r>
        <w:rPr>
          <w:rFonts w:ascii="Times New Roman" w:hAnsi="Times New Roman"/>
          <w:sz w:val="24"/>
          <w:szCs w:val="24"/>
        </w:rPr>
        <w:t>. pravna osoba ako ne podnese</w:t>
      </w:r>
      <w:r w:rsidRPr="008769FC">
        <w:rPr>
          <w:rFonts w:ascii="Times New Roman" w:hAnsi="Times New Roman"/>
          <w:sz w:val="24"/>
          <w:szCs w:val="24"/>
        </w:rPr>
        <w:t xml:space="preserve"> </w:t>
      </w:r>
      <w:r>
        <w:rPr>
          <w:rFonts w:ascii="Times New Roman" w:hAnsi="Times New Roman"/>
          <w:sz w:val="24"/>
          <w:szCs w:val="24"/>
        </w:rPr>
        <w:t>potpuno propisano periodično izvješće s ažuriranim informacijama o kojima se izvješćuje i ako u roku ne podnose propisano izvješće Ministarstvu financija, Poreznoj upravi (članak 35.f stavak 3.)</w:t>
      </w:r>
    </w:p>
    <w:p w14:paraId="5EB77071" w14:textId="77777777" w:rsidR="00441D25" w:rsidRDefault="00441D25" w:rsidP="00441D25">
      <w:pPr>
        <w:tabs>
          <w:tab w:val="left" w:pos="142"/>
          <w:tab w:val="left" w:pos="1134"/>
        </w:tabs>
        <w:spacing w:after="150"/>
        <w:ind w:firstLine="709"/>
        <w:jc w:val="both"/>
        <w:rPr>
          <w:rFonts w:ascii="Times New Roman" w:hAnsi="Times New Roman"/>
          <w:sz w:val="24"/>
          <w:szCs w:val="24"/>
        </w:rPr>
      </w:pPr>
      <w:r>
        <w:rPr>
          <w:rFonts w:ascii="Times New Roman" w:hAnsi="Times New Roman"/>
          <w:sz w:val="24"/>
          <w:szCs w:val="24"/>
        </w:rPr>
        <w:t xml:space="preserve">   </w:t>
      </w:r>
      <w:r w:rsidR="003C5B02">
        <w:rPr>
          <w:rFonts w:ascii="Times New Roman" w:hAnsi="Times New Roman"/>
          <w:sz w:val="24"/>
          <w:szCs w:val="24"/>
        </w:rPr>
        <w:t>8</w:t>
      </w:r>
      <w:r>
        <w:rPr>
          <w:rFonts w:ascii="Times New Roman" w:hAnsi="Times New Roman"/>
          <w:sz w:val="24"/>
          <w:szCs w:val="24"/>
        </w:rPr>
        <w:t>. pravna osoba ako u roku ne podnose propisano izvješće o informacijama o upotrebi prekograničnih aranžmana o kojima se izvješćuje Ministarstvu financija, Poreznoj upravi (članak 35.j stavak 5.)</w:t>
      </w:r>
    </w:p>
    <w:p w14:paraId="3E6180D5" w14:textId="77777777" w:rsidR="0089229A" w:rsidRDefault="0089229A" w:rsidP="00441D25">
      <w:pPr>
        <w:tabs>
          <w:tab w:val="left" w:pos="142"/>
          <w:tab w:val="left" w:pos="1134"/>
        </w:tabs>
        <w:spacing w:after="150"/>
        <w:ind w:firstLine="709"/>
        <w:jc w:val="both"/>
        <w:rPr>
          <w:rFonts w:ascii="Times New Roman" w:hAnsi="Times New Roman"/>
          <w:sz w:val="24"/>
          <w:szCs w:val="24"/>
        </w:rPr>
      </w:pPr>
      <w:r>
        <w:rPr>
          <w:rFonts w:ascii="Times New Roman" w:hAnsi="Times New Roman"/>
          <w:sz w:val="24"/>
          <w:szCs w:val="24"/>
        </w:rPr>
        <w:t xml:space="preserve">   </w:t>
      </w:r>
      <w:r w:rsidRPr="00A503F0">
        <w:rPr>
          <w:rFonts w:ascii="Times New Roman" w:hAnsi="Times New Roman"/>
          <w:sz w:val="24"/>
          <w:szCs w:val="24"/>
        </w:rPr>
        <w:t>9. pravna osoba ako se pozove na profesionalnu tajnu a ne obavijesti sve druge posrednike, ili ako takvih posrednika nema, relevantnog poreznog obveznika o obvezi izvješćivanja (članak 35.h stavak 2.)“.</w:t>
      </w:r>
    </w:p>
    <w:p w14:paraId="3D9846CB" w14:textId="77777777" w:rsidR="00127DD8" w:rsidRDefault="00441D25" w:rsidP="006F76B3">
      <w:pPr>
        <w:tabs>
          <w:tab w:val="left" w:pos="142"/>
          <w:tab w:val="left" w:pos="1134"/>
        </w:tabs>
        <w:spacing w:after="150"/>
        <w:ind w:firstLine="709"/>
        <w:jc w:val="both"/>
        <w:rPr>
          <w:rFonts w:ascii="Times New Roman" w:hAnsi="Times New Roman"/>
          <w:sz w:val="24"/>
          <w:szCs w:val="24"/>
        </w:rPr>
      </w:pPr>
      <w:r>
        <w:rPr>
          <w:rFonts w:ascii="Times New Roman" w:hAnsi="Times New Roman"/>
          <w:sz w:val="24"/>
          <w:szCs w:val="24"/>
        </w:rPr>
        <w:t xml:space="preserve">   </w:t>
      </w:r>
      <w:r w:rsidR="002D17A8">
        <w:rPr>
          <w:rFonts w:ascii="Times New Roman" w:hAnsi="Times New Roman"/>
          <w:sz w:val="24"/>
          <w:szCs w:val="24"/>
        </w:rPr>
        <w:t>I</w:t>
      </w:r>
      <w:r w:rsidR="003C5B02">
        <w:rPr>
          <w:rFonts w:ascii="Times New Roman" w:hAnsi="Times New Roman"/>
          <w:sz w:val="24"/>
          <w:szCs w:val="24"/>
        </w:rPr>
        <w:t xml:space="preserve">za stavka 1. dodaje se </w:t>
      </w:r>
      <w:r w:rsidR="00C52552">
        <w:rPr>
          <w:rFonts w:ascii="Times New Roman" w:hAnsi="Times New Roman"/>
          <w:sz w:val="24"/>
          <w:szCs w:val="24"/>
        </w:rPr>
        <w:t xml:space="preserve">novi </w:t>
      </w:r>
      <w:r w:rsidR="003C5B02">
        <w:rPr>
          <w:rFonts w:ascii="Times New Roman" w:hAnsi="Times New Roman"/>
          <w:sz w:val="24"/>
          <w:szCs w:val="24"/>
        </w:rPr>
        <w:t>stavak 2.  koji glasi:</w:t>
      </w:r>
    </w:p>
    <w:p w14:paraId="15E0A44D" w14:textId="77777777" w:rsidR="00127DD8" w:rsidRDefault="003C5B02" w:rsidP="00127DD8">
      <w:pPr>
        <w:tabs>
          <w:tab w:val="left" w:pos="142"/>
          <w:tab w:val="left" w:pos="1134"/>
        </w:tabs>
        <w:spacing w:after="150"/>
        <w:ind w:firstLine="709"/>
        <w:rPr>
          <w:rFonts w:ascii="Times New Roman" w:hAnsi="Times New Roman"/>
          <w:sz w:val="24"/>
          <w:szCs w:val="24"/>
        </w:rPr>
      </w:pPr>
      <w:r>
        <w:rPr>
          <w:rFonts w:ascii="Times New Roman" w:hAnsi="Times New Roman"/>
          <w:sz w:val="24"/>
          <w:szCs w:val="24"/>
        </w:rPr>
        <w:t>„</w:t>
      </w:r>
      <w:r w:rsidR="0054176A">
        <w:rPr>
          <w:rFonts w:ascii="Times New Roman" w:hAnsi="Times New Roman"/>
          <w:sz w:val="24"/>
          <w:szCs w:val="24"/>
        </w:rPr>
        <w:t xml:space="preserve">(2) </w:t>
      </w:r>
      <w:r>
        <w:rPr>
          <w:rFonts w:ascii="Times New Roman" w:hAnsi="Times New Roman"/>
          <w:sz w:val="24"/>
          <w:szCs w:val="24"/>
        </w:rPr>
        <w:t xml:space="preserve">Novčanom kaznom u iznosu od </w:t>
      </w:r>
      <w:r w:rsidR="008B7935">
        <w:rPr>
          <w:rFonts w:ascii="Times New Roman" w:hAnsi="Times New Roman"/>
          <w:sz w:val="24"/>
          <w:szCs w:val="24"/>
        </w:rPr>
        <w:t>1</w:t>
      </w:r>
      <w:r w:rsidR="0001161C">
        <w:rPr>
          <w:rFonts w:ascii="Times New Roman" w:hAnsi="Times New Roman"/>
          <w:sz w:val="24"/>
          <w:szCs w:val="24"/>
        </w:rPr>
        <w:t>0</w:t>
      </w:r>
      <w:r>
        <w:rPr>
          <w:rFonts w:ascii="Times New Roman" w:hAnsi="Times New Roman"/>
          <w:sz w:val="24"/>
          <w:szCs w:val="24"/>
        </w:rPr>
        <w:t>00,00 do 100.000,00 kuna za prekršaj</w:t>
      </w:r>
      <w:r w:rsidR="009F6C33">
        <w:rPr>
          <w:rFonts w:ascii="Times New Roman" w:hAnsi="Times New Roman"/>
          <w:sz w:val="24"/>
          <w:szCs w:val="24"/>
        </w:rPr>
        <w:t xml:space="preserve"> </w:t>
      </w:r>
      <w:r w:rsidR="009F6C33" w:rsidRPr="009F6C33">
        <w:rPr>
          <w:rFonts w:ascii="Times New Roman" w:hAnsi="Times New Roman"/>
          <w:sz w:val="24"/>
          <w:szCs w:val="24"/>
        </w:rPr>
        <w:t xml:space="preserve">iz stavka 1. točaka </w:t>
      </w:r>
      <w:r w:rsidR="009F6C33">
        <w:rPr>
          <w:rFonts w:ascii="Times New Roman" w:hAnsi="Times New Roman"/>
          <w:sz w:val="24"/>
          <w:szCs w:val="24"/>
        </w:rPr>
        <w:t xml:space="preserve">5., </w:t>
      </w:r>
      <w:r w:rsidR="009F6C33" w:rsidRPr="009F6C33">
        <w:rPr>
          <w:rFonts w:ascii="Times New Roman" w:hAnsi="Times New Roman"/>
          <w:sz w:val="24"/>
          <w:szCs w:val="24"/>
        </w:rPr>
        <w:t>6., 7.</w:t>
      </w:r>
      <w:r w:rsidR="00E71F2A">
        <w:rPr>
          <w:rFonts w:ascii="Times New Roman" w:hAnsi="Times New Roman"/>
          <w:sz w:val="24"/>
          <w:szCs w:val="24"/>
        </w:rPr>
        <w:t>,</w:t>
      </w:r>
      <w:r w:rsidR="009F6C33" w:rsidRPr="009F6C33">
        <w:rPr>
          <w:rFonts w:ascii="Times New Roman" w:hAnsi="Times New Roman"/>
          <w:sz w:val="24"/>
          <w:szCs w:val="24"/>
        </w:rPr>
        <w:t xml:space="preserve"> 8.</w:t>
      </w:r>
      <w:r w:rsidR="009F6C33">
        <w:rPr>
          <w:rFonts w:ascii="Times New Roman" w:hAnsi="Times New Roman"/>
          <w:sz w:val="24"/>
          <w:szCs w:val="24"/>
        </w:rPr>
        <w:t xml:space="preserve"> </w:t>
      </w:r>
      <w:r w:rsidR="00E71F2A">
        <w:rPr>
          <w:rFonts w:ascii="Times New Roman" w:hAnsi="Times New Roman"/>
          <w:sz w:val="24"/>
          <w:szCs w:val="24"/>
        </w:rPr>
        <w:t xml:space="preserve">i 9. </w:t>
      </w:r>
      <w:r w:rsidR="009F6C33">
        <w:rPr>
          <w:rFonts w:ascii="Times New Roman" w:hAnsi="Times New Roman"/>
          <w:sz w:val="24"/>
          <w:szCs w:val="24"/>
        </w:rPr>
        <w:t>ovo</w:t>
      </w:r>
      <w:r w:rsidR="009F6C33" w:rsidRPr="009F6C33">
        <w:rPr>
          <w:rFonts w:ascii="Times New Roman" w:hAnsi="Times New Roman"/>
          <w:sz w:val="24"/>
          <w:szCs w:val="24"/>
        </w:rPr>
        <w:t>ga članka kaznit će se fizička osoba.</w:t>
      </w:r>
      <w:r w:rsidR="009F6C33">
        <w:rPr>
          <w:rFonts w:ascii="Times New Roman" w:hAnsi="Times New Roman"/>
          <w:sz w:val="24"/>
          <w:szCs w:val="24"/>
        </w:rPr>
        <w:t>“</w:t>
      </w:r>
      <w:r w:rsidR="00DB3AB2">
        <w:rPr>
          <w:rFonts w:ascii="Times New Roman" w:hAnsi="Times New Roman"/>
          <w:sz w:val="24"/>
          <w:szCs w:val="24"/>
        </w:rPr>
        <w:t>.</w:t>
      </w:r>
    </w:p>
    <w:p w14:paraId="660BED8B" w14:textId="77777777" w:rsidR="002B4A5F" w:rsidRDefault="002D17A8" w:rsidP="00BD4092">
      <w:pPr>
        <w:tabs>
          <w:tab w:val="left" w:pos="142"/>
          <w:tab w:val="left" w:pos="1134"/>
        </w:tabs>
        <w:spacing w:after="150"/>
        <w:ind w:firstLine="709"/>
        <w:jc w:val="both"/>
        <w:rPr>
          <w:rFonts w:ascii="Times New Roman" w:hAnsi="Times New Roman"/>
          <w:sz w:val="24"/>
          <w:szCs w:val="24"/>
        </w:rPr>
      </w:pPr>
      <w:r>
        <w:rPr>
          <w:rFonts w:ascii="Times New Roman" w:hAnsi="Times New Roman"/>
          <w:sz w:val="24"/>
          <w:szCs w:val="24"/>
        </w:rPr>
        <w:t xml:space="preserve">   </w:t>
      </w:r>
      <w:r w:rsidR="00C52552">
        <w:rPr>
          <w:rFonts w:ascii="Times New Roman" w:hAnsi="Times New Roman"/>
          <w:sz w:val="24"/>
          <w:szCs w:val="24"/>
        </w:rPr>
        <w:t>Dosadašnji stavci 2.,</w:t>
      </w:r>
      <w:r w:rsidR="009B4A59">
        <w:rPr>
          <w:rFonts w:ascii="Times New Roman" w:hAnsi="Times New Roman"/>
          <w:sz w:val="24"/>
          <w:szCs w:val="24"/>
        </w:rPr>
        <w:t xml:space="preserve"> </w:t>
      </w:r>
      <w:r w:rsidR="00C52552">
        <w:rPr>
          <w:rFonts w:ascii="Times New Roman" w:hAnsi="Times New Roman"/>
          <w:sz w:val="24"/>
          <w:szCs w:val="24"/>
        </w:rPr>
        <w:t xml:space="preserve">3. </w:t>
      </w:r>
      <w:r w:rsidR="001767B1">
        <w:rPr>
          <w:rFonts w:ascii="Times New Roman" w:hAnsi="Times New Roman"/>
          <w:sz w:val="24"/>
          <w:szCs w:val="24"/>
        </w:rPr>
        <w:t>i</w:t>
      </w:r>
      <w:r w:rsidR="00C52552">
        <w:rPr>
          <w:rFonts w:ascii="Times New Roman" w:hAnsi="Times New Roman"/>
          <w:sz w:val="24"/>
          <w:szCs w:val="24"/>
        </w:rPr>
        <w:t xml:space="preserve"> 4. </w:t>
      </w:r>
      <w:r w:rsidR="001767B1">
        <w:rPr>
          <w:rFonts w:ascii="Times New Roman" w:hAnsi="Times New Roman"/>
          <w:sz w:val="24"/>
          <w:szCs w:val="24"/>
        </w:rPr>
        <w:t>p</w:t>
      </w:r>
      <w:r w:rsidR="00C52552">
        <w:rPr>
          <w:rFonts w:ascii="Times New Roman" w:hAnsi="Times New Roman"/>
          <w:sz w:val="24"/>
          <w:szCs w:val="24"/>
        </w:rPr>
        <w:t xml:space="preserve">ostaju stavci 3., 4. </w:t>
      </w:r>
      <w:r w:rsidR="001767B1">
        <w:rPr>
          <w:rFonts w:ascii="Times New Roman" w:hAnsi="Times New Roman"/>
          <w:sz w:val="24"/>
          <w:szCs w:val="24"/>
        </w:rPr>
        <w:t>i</w:t>
      </w:r>
      <w:r w:rsidR="00C52552">
        <w:rPr>
          <w:rFonts w:ascii="Times New Roman" w:hAnsi="Times New Roman"/>
          <w:sz w:val="24"/>
          <w:szCs w:val="24"/>
        </w:rPr>
        <w:t xml:space="preserve"> 5. </w:t>
      </w:r>
    </w:p>
    <w:p w14:paraId="72A4E9F3" w14:textId="77777777" w:rsidR="007D5EC8" w:rsidRDefault="00285332" w:rsidP="00133B5B">
      <w:pPr>
        <w:tabs>
          <w:tab w:val="left" w:pos="142"/>
          <w:tab w:val="left" w:pos="1134"/>
          <w:tab w:val="center" w:pos="4889"/>
        </w:tabs>
        <w:spacing w:after="150"/>
        <w:ind w:firstLine="709"/>
        <w:jc w:val="both"/>
        <w:rPr>
          <w:rFonts w:ascii="Times New Roman" w:hAnsi="Times New Roman"/>
          <w:sz w:val="24"/>
          <w:szCs w:val="24"/>
        </w:rPr>
      </w:pPr>
      <w:r>
        <w:rPr>
          <w:rFonts w:ascii="Times New Roman" w:hAnsi="Times New Roman"/>
          <w:sz w:val="24"/>
          <w:szCs w:val="24"/>
        </w:rPr>
        <w:t xml:space="preserve">   </w:t>
      </w:r>
      <w:r w:rsidR="0086074B">
        <w:rPr>
          <w:rFonts w:ascii="Times New Roman" w:hAnsi="Times New Roman"/>
          <w:sz w:val="24"/>
          <w:szCs w:val="24"/>
        </w:rPr>
        <w:t>I</w:t>
      </w:r>
      <w:r w:rsidR="007D5EC8">
        <w:rPr>
          <w:rFonts w:ascii="Times New Roman" w:hAnsi="Times New Roman"/>
          <w:sz w:val="24"/>
          <w:szCs w:val="24"/>
        </w:rPr>
        <w:t xml:space="preserve">za </w:t>
      </w:r>
      <w:r w:rsidR="00C52552">
        <w:rPr>
          <w:rFonts w:ascii="Times New Roman" w:hAnsi="Times New Roman"/>
          <w:sz w:val="24"/>
          <w:szCs w:val="24"/>
        </w:rPr>
        <w:t xml:space="preserve">dosadašnjeg stavka </w:t>
      </w:r>
      <w:r w:rsidR="007D5EC8">
        <w:rPr>
          <w:rFonts w:ascii="Times New Roman" w:hAnsi="Times New Roman"/>
          <w:sz w:val="24"/>
          <w:szCs w:val="24"/>
        </w:rPr>
        <w:t xml:space="preserve">4. </w:t>
      </w:r>
      <w:r w:rsidR="00C52552">
        <w:rPr>
          <w:rFonts w:ascii="Times New Roman" w:hAnsi="Times New Roman"/>
          <w:sz w:val="24"/>
          <w:szCs w:val="24"/>
        </w:rPr>
        <w:t xml:space="preserve">koji postaje stavak 5. </w:t>
      </w:r>
      <w:r w:rsidR="007D5EC8">
        <w:rPr>
          <w:rFonts w:ascii="Times New Roman" w:hAnsi="Times New Roman"/>
          <w:sz w:val="24"/>
          <w:szCs w:val="24"/>
        </w:rPr>
        <w:t xml:space="preserve">dodaje se stavak </w:t>
      </w:r>
      <w:r w:rsidR="00C52552">
        <w:rPr>
          <w:rFonts w:ascii="Times New Roman" w:hAnsi="Times New Roman"/>
          <w:sz w:val="24"/>
          <w:szCs w:val="24"/>
        </w:rPr>
        <w:t>6</w:t>
      </w:r>
      <w:r w:rsidR="007D5EC8">
        <w:rPr>
          <w:rFonts w:ascii="Times New Roman" w:hAnsi="Times New Roman"/>
          <w:sz w:val="24"/>
          <w:szCs w:val="24"/>
        </w:rPr>
        <w:t>. koji glasi:</w:t>
      </w:r>
    </w:p>
    <w:p w14:paraId="3BB0042B" w14:textId="77777777" w:rsidR="006A5283" w:rsidRDefault="00CF7124" w:rsidP="00BD4092">
      <w:pPr>
        <w:tabs>
          <w:tab w:val="left" w:pos="142"/>
          <w:tab w:val="left" w:pos="1134"/>
        </w:tabs>
        <w:spacing w:after="150"/>
        <w:ind w:firstLine="709"/>
        <w:jc w:val="both"/>
        <w:rPr>
          <w:rFonts w:ascii="Times New Roman" w:hAnsi="Times New Roman"/>
          <w:sz w:val="24"/>
          <w:szCs w:val="24"/>
        </w:rPr>
      </w:pPr>
      <w:r>
        <w:rPr>
          <w:rFonts w:ascii="Times New Roman" w:hAnsi="Times New Roman"/>
          <w:sz w:val="24"/>
          <w:szCs w:val="24"/>
        </w:rPr>
        <w:t>„</w:t>
      </w:r>
      <w:r w:rsidR="006A5283">
        <w:rPr>
          <w:rFonts w:ascii="Times New Roman" w:hAnsi="Times New Roman"/>
          <w:sz w:val="24"/>
          <w:szCs w:val="24"/>
        </w:rPr>
        <w:t>(</w:t>
      </w:r>
      <w:r w:rsidR="007D428B">
        <w:rPr>
          <w:rFonts w:ascii="Times New Roman" w:hAnsi="Times New Roman"/>
          <w:sz w:val="24"/>
          <w:szCs w:val="24"/>
        </w:rPr>
        <w:t>6</w:t>
      </w:r>
      <w:r w:rsidR="006A5283">
        <w:rPr>
          <w:rFonts w:ascii="Times New Roman" w:hAnsi="Times New Roman"/>
          <w:sz w:val="24"/>
          <w:szCs w:val="24"/>
        </w:rPr>
        <w:t>) Novčanom kaznom u iznosu od 2000,00 do 20.000,00 kuna</w:t>
      </w:r>
      <w:r w:rsidR="006A5283" w:rsidRPr="006A5283">
        <w:t xml:space="preserve"> </w:t>
      </w:r>
      <w:r w:rsidR="006A5283" w:rsidRPr="006A5283">
        <w:rPr>
          <w:rFonts w:ascii="Times New Roman" w:hAnsi="Times New Roman"/>
          <w:sz w:val="24"/>
          <w:szCs w:val="24"/>
        </w:rPr>
        <w:t xml:space="preserve">kaznit će se i odgovorna osoba u </w:t>
      </w:r>
      <w:r w:rsidR="006A5283">
        <w:rPr>
          <w:rFonts w:ascii="Times New Roman" w:hAnsi="Times New Roman"/>
          <w:sz w:val="24"/>
          <w:szCs w:val="24"/>
        </w:rPr>
        <w:t>pravnoj osobi</w:t>
      </w:r>
      <w:r w:rsidR="006A5283" w:rsidRPr="006A5283">
        <w:rPr>
          <w:rFonts w:ascii="Times New Roman" w:hAnsi="Times New Roman"/>
          <w:sz w:val="24"/>
          <w:szCs w:val="24"/>
        </w:rPr>
        <w:t xml:space="preserve"> za prekršaj iz stavka 1. točaka </w:t>
      </w:r>
      <w:r w:rsidR="006A5283">
        <w:rPr>
          <w:rFonts w:ascii="Times New Roman" w:hAnsi="Times New Roman"/>
          <w:sz w:val="24"/>
          <w:szCs w:val="24"/>
        </w:rPr>
        <w:t>5</w:t>
      </w:r>
      <w:r w:rsidR="006A5283" w:rsidRPr="006A5283">
        <w:rPr>
          <w:rFonts w:ascii="Times New Roman" w:hAnsi="Times New Roman"/>
          <w:sz w:val="24"/>
          <w:szCs w:val="24"/>
        </w:rPr>
        <w:t>.</w:t>
      </w:r>
      <w:r w:rsidR="006A5283">
        <w:rPr>
          <w:rFonts w:ascii="Times New Roman" w:hAnsi="Times New Roman"/>
          <w:sz w:val="24"/>
          <w:szCs w:val="24"/>
        </w:rPr>
        <w:t>,</w:t>
      </w:r>
      <w:r w:rsidR="006A5283" w:rsidRPr="006A5283">
        <w:rPr>
          <w:rFonts w:ascii="Times New Roman" w:hAnsi="Times New Roman"/>
          <w:sz w:val="24"/>
          <w:szCs w:val="24"/>
        </w:rPr>
        <w:t xml:space="preserve"> </w:t>
      </w:r>
      <w:r w:rsidR="006A5283">
        <w:rPr>
          <w:rFonts w:ascii="Times New Roman" w:hAnsi="Times New Roman"/>
          <w:sz w:val="24"/>
          <w:szCs w:val="24"/>
        </w:rPr>
        <w:t>6</w:t>
      </w:r>
      <w:r w:rsidR="007D428B">
        <w:rPr>
          <w:rFonts w:ascii="Times New Roman" w:hAnsi="Times New Roman"/>
          <w:sz w:val="24"/>
          <w:szCs w:val="24"/>
        </w:rPr>
        <w:t xml:space="preserve">., </w:t>
      </w:r>
      <w:r w:rsidR="006A5283">
        <w:rPr>
          <w:rFonts w:ascii="Times New Roman" w:hAnsi="Times New Roman"/>
          <w:sz w:val="24"/>
          <w:szCs w:val="24"/>
        </w:rPr>
        <w:t>7.</w:t>
      </w:r>
      <w:r w:rsidR="004A5A1C">
        <w:rPr>
          <w:rFonts w:ascii="Times New Roman" w:hAnsi="Times New Roman"/>
          <w:sz w:val="24"/>
          <w:szCs w:val="24"/>
        </w:rPr>
        <w:t>,</w:t>
      </w:r>
      <w:r w:rsidR="005B5B32">
        <w:rPr>
          <w:rFonts w:ascii="Times New Roman" w:hAnsi="Times New Roman"/>
          <w:sz w:val="24"/>
          <w:szCs w:val="24"/>
        </w:rPr>
        <w:t xml:space="preserve"> </w:t>
      </w:r>
      <w:r w:rsidR="001D40F9">
        <w:rPr>
          <w:rFonts w:ascii="Times New Roman" w:hAnsi="Times New Roman"/>
          <w:sz w:val="24"/>
          <w:szCs w:val="24"/>
        </w:rPr>
        <w:t xml:space="preserve">8. </w:t>
      </w:r>
      <w:r w:rsidR="004A5A1C">
        <w:rPr>
          <w:rFonts w:ascii="Times New Roman" w:hAnsi="Times New Roman"/>
          <w:sz w:val="24"/>
          <w:szCs w:val="24"/>
        </w:rPr>
        <w:t xml:space="preserve">i 9. </w:t>
      </w:r>
      <w:r w:rsidR="006A5283" w:rsidRPr="006A5283">
        <w:rPr>
          <w:rFonts w:ascii="Times New Roman" w:hAnsi="Times New Roman"/>
          <w:sz w:val="24"/>
          <w:szCs w:val="24"/>
        </w:rPr>
        <w:t>ovoga članka.</w:t>
      </w:r>
      <w:r>
        <w:rPr>
          <w:rFonts w:ascii="Times New Roman" w:hAnsi="Times New Roman"/>
          <w:sz w:val="24"/>
          <w:szCs w:val="24"/>
        </w:rPr>
        <w:t>“</w:t>
      </w:r>
      <w:r w:rsidR="00DB3AB2">
        <w:rPr>
          <w:rFonts w:ascii="Times New Roman" w:hAnsi="Times New Roman"/>
          <w:sz w:val="24"/>
          <w:szCs w:val="24"/>
        </w:rPr>
        <w:t>.</w:t>
      </w:r>
    </w:p>
    <w:p w14:paraId="6A9CA6E2" w14:textId="77777777" w:rsidR="008A1702" w:rsidRDefault="008A1702" w:rsidP="00BD4092">
      <w:pPr>
        <w:tabs>
          <w:tab w:val="left" w:pos="142"/>
          <w:tab w:val="left" w:pos="1134"/>
        </w:tabs>
        <w:spacing w:after="150"/>
        <w:ind w:firstLine="709"/>
        <w:jc w:val="both"/>
        <w:rPr>
          <w:rFonts w:ascii="Times New Roman" w:hAnsi="Times New Roman"/>
          <w:sz w:val="24"/>
          <w:szCs w:val="24"/>
        </w:rPr>
      </w:pPr>
    </w:p>
    <w:p w14:paraId="16BB0DF6" w14:textId="77777777" w:rsidR="003E7E1E" w:rsidRDefault="003E7E1E" w:rsidP="003E7E1E">
      <w:pPr>
        <w:tabs>
          <w:tab w:val="left" w:pos="142"/>
          <w:tab w:val="left" w:pos="1134"/>
        </w:tabs>
        <w:spacing w:after="150"/>
        <w:ind w:firstLine="709"/>
        <w:jc w:val="center"/>
        <w:rPr>
          <w:rFonts w:ascii="Times New Roman" w:hAnsi="Times New Roman"/>
          <w:b/>
          <w:sz w:val="24"/>
          <w:szCs w:val="24"/>
        </w:rPr>
      </w:pPr>
      <w:r>
        <w:rPr>
          <w:rFonts w:ascii="Times New Roman" w:hAnsi="Times New Roman"/>
          <w:b/>
          <w:sz w:val="24"/>
          <w:szCs w:val="24"/>
        </w:rPr>
        <w:t>PRIJELAZNE I ZAVRŠNE ODREDBE</w:t>
      </w:r>
    </w:p>
    <w:p w14:paraId="21135263" w14:textId="77777777" w:rsidR="003E7E1E" w:rsidRDefault="003E7E1E" w:rsidP="003E7E1E">
      <w:pPr>
        <w:tabs>
          <w:tab w:val="left" w:pos="142"/>
          <w:tab w:val="left" w:pos="1134"/>
        </w:tabs>
        <w:spacing w:after="150"/>
        <w:ind w:firstLine="709"/>
        <w:jc w:val="center"/>
        <w:rPr>
          <w:rFonts w:ascii="Times New Roman" w:hAnsi="Times New Roman"/>
          <w:sz w:val="24"/>
          <w:szCs w:val="24"/>
        </w:rPr>
      </w:pPr>
    </w:p>
    <w:p w14:paraId="7D4C6665" w14:textId="77777777" w:rsidR="00B67519" w:rsidRDefault="00210D58" w:rsidP="00210D58">
      <w:pPr>
        <w:tabs>
          <w:tab w:val="left" w:pos="142"/>
          <w:tab w:val="left" w:pos="1134"/>
          <w:tab w:val="left" w:pos="2715"/>
          <w:tab w:val="left" w:pos="2910"/>
          <w:tab w:val="left" w:pos="3119"/>
          <w:tab w:val="left" w:pos="3855"/>
          <w:tab w:val="center" w:pos="4889"/>
        </w:tabs>
        <w:spacing w:after="150"/>
        <w:ind w:firstLine="709"/>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361D65" w:rsidRPr="00361D65">
        <w:rPr>
          <w:rFonts w:ascii="Times New Roman" w:hAnsi="Times New Roman"/>
          <w:b/>
          <w:sz w:val="24"/>
          <w:szCs w:val="24"/>
        </w:rPr>
        <w:t xml:space="preserve">Članak </w:t>
      </w:r>
      <w:r w:rsidR="00BF2113">
        <w:rPr>
          <w:rFonts w:ascii="Times New Roman" w:hAnsi="Times New Roman"/>
          <w:b/>
          <w:sz w:val="24"/>
          <w:szCs w:val="24"/>
        </w:rPr>
        <w:t>5</w:t>
      </w:r>
      <w:r w:rsidR="00361D65" w:rsidRPr="00361D65">
        <w:rPr>
          <w:rFonts w:ascii="Times New Roman" w:hAnsi="Times New Roman"/>
          <w:b/>
          <w:sz w:val="24"/>
          <w:szCs w:val="24"/>
        </w:rPr>
        <w:t>.</w:t>
      </w:r>
    </w:p>
    <w:p w14:paraId="77012700" w14:textId="77777777" w:rsidR="002F2019" w:rsidRDefault="00175426" w:rsidP="002F2019">
      <w:pPr>
        <w:pStyle w:val="Default"/>
        <w:spacing w:after="200" w:line="276" w:lineRule="auto"/>
        <w:ind w:firstLine="709"/>
        <w:jc w:val="both"/>
        <w:rPr>
          <w:color w:val="auto"/>
        </w:rPr>
      </w:pPr>
      <w:r>
        <w:t xml:space="preserve">(1) </w:t>
      </w:r>
      <w:r w:rsidR="002F2019">
        <w:t>Iznimno od odredbe članka 3</w:t>
      </w:r>
      <w:r>
        <w:t xml:space="preserve">. ovoga </w:t>
      </w:r>
      <w:r w:rsidR="002F2019">
        <w:t xml:space="preserve">Zakona </w:t>
      </w:r>
      <w:r>
        <w:t>u dijelu koji se odnosi na rokove izvješćivanja</w:t>
      </w:r>
      <w:r w:rsidR="004543DC">
        <w:t>,</w:t>
      </w:r>
      <w:r>
        <w:t xml:space="preserve"> posrednici i relevantni porezni </w:t>
      </w:r>
      <w:r w:rsidR="002F2019">
        <w:t xml:space="preserve">obveznici podnose Ministarstvu financija, Poreznoj upravi </w:t>
      </w:r>
      <w:r w:rsidR="00FE239C">
        <w:t>do 31</w:t>
      </w:r>
      <w:r w:rsidR="00FE239C" w:rsidRPr="00C36224">
        <w:t>. kolovoza 2020</w:t>
      </w:r>
      <w:r w:rsidR="00FE239C">
        <w:t>.</w:t>
      </w:r>
      <w:r w:rsidR="00FE239C" w:rsidRPr="006E5E11">
        <w:rPr>
          <w:color w:val="auto"/>
        </w:rPr>
        <w:t xml:space="preserve"> </w:t>
      </w:r>
      <w:r w:rsidR="00FE239C">
        <w:rPr>
          <w:color w:val="auto"/>
        </w:rPr>
        <w:t xml:space="preserve">informacije </w:t>
      </w:r>
      <w:r w:rsidR="002F2019">
        <w:t xml:space="preserve">o prekograničnim aranžmanima o kojima se izvješćuje čiji je prvi korak proveden u razdoblju između 25. lipnja 2018. i 1. srpnja 2020.  </w:t>
      </w:r>
    </w:p>
    <w:p w14:paraId="02422403" w14:textId="77777777" w:rsidR="002F2019" w:rsidRPr="00A86746" w:rsidRDefault="002F2019" w:rsidP="002F2019">
      <w:pPr>
        <w:tabs>
          <w:tab w:val="left" w:pos="142"/>
          <w:tab w:val="left" w:pos="1134"/>
          <w:tab w:val="left" w:pos="3945"/>
          <w:tab w:val="center" w:pos="4889"/>
        </w:tabs>
        <w:spacing w:after="150"/>
        <w:ind w:firstLine="709"/>
        <w:jc w:val="both"/>
        <w:rPr>
          <w:rFonts w:ascii="Times New Roman" w:hAnsi="Times New Roman"/>
          <w:sz w:val="24"/>
          <w:szCs w:val="24"/>
        </w:rPr>
      </w:pPr>
      <w:r w:rsidRPr="00A86746">
        <w:rPr>
          <w:rFonts w:ascii="Times New Roman" w:hAnsi="Times New Roman"/>
          <w:sz w:val="24"/>
          <w:szCs w:val="24"/>
        </w:rPr>
        <w:t>(</w:t>
      </w:r>
      <w:r w:rsidR="00175426">
        <w:rPr>
          <w:rFonts w:ascii="Times New Roman" w:hAnsi="Times New Roman"/>
          <w:sz w:val="24"/>
          <w:szCs w:val="24"/>
        </w:rPr>
        <w:t>2</w:t>
      </w:r>
      <w:r w:rsidRPr="00A86746">
        <w:rPr>
          <w:rFonts w:ascii="Times New Roman" w:hAnsi="Times New Roman"/>
          <w:sz w:val="24"/>
          <w:szCs w:val="24"/>
        </w:rPr>
        <w:t xml:space="preserve">) Odredbe Pravilnika o </w:t>
      </w:r>
      <w:r>
        <w:rPr>
          <w:rFonts w:ascii="Times New Roman" w:hAnsi="Times New Roman"/>
          <w:sz w:val="24"/>
          <w:szCs w:val="24"/>
        </w:rPr>
        <w:t>automatskoj razmjeni informacija u području poreza</w:t>
      </w:r>
      <w:r w:rsidRPr="00A86746">
        <w:rPr>
          <w:rFonts w:ascii="Times New Roman" w:hAnsi="Times New Roman"/>
          <w:sz w:val="24"/>
          <w:szCs w:val="24"/>
        </w:rPr>
        <w:t xml:space="preserve"> (</w:t>
      </w:r>
      <w:r w:rsidR="000677AD">
        <w:rPr>
          <w:rFonts w:ascii="Times New Roman" w:hAnsi="Times New Roman"/>
          <w:sz w:val="24"/>
          <w:szCs w:val="24"/>
        </w:rPr>
        <w:t>„</w:t>
      </w:r>
      <w:r w:rsidRPr="00A86746">
        <w:rPr>
          <w:rFonts w:ascii="Times New Roman" w:hAnsi="Times New Roman"/>
          <w:sz w:val="24"/>
          <w:szCs w:val="24"/>
        </w:rPr>
        <w:t>Narodne novine</w:t>
      </w:r>
      <w:r w:rsidR="000677AD">
        <w:rPr>
          <w:rFonts w:ascii="Times New Roman" w:hAnsi="Times New Roman"/>
          <w:sz w:val="24"/>
          <w:szCs w:val="24"/>
        </w:rPr>
        <w:t>“</w:t>
      </w:r>
      <w:r w:rsidRPr="00A86746">
        <w:rPr>
          <w:rFonts w:ascii="Times New Roman" w:hAnsi="Times New Roman"/>
          <w:sz w:val="24"/>
          <w:szCs w:val="24"/>
        </w:rPr>
        <w:t xml:space="preserve">, br. </w:t>
      </w:r>
      <w:r>
        <w:rPr>
          <w:rFonts w:ascii="Times New Roman" w:hAnsi="Times New Roman"/>
          <w:sz w:val="24"/>
          <w:szCs w:val="24"/>
        </w:rPr>
        <w:t>18/17</w:t>
      </w:r>
      <w:r w:rsidRPr="00A86746">
        <w:rPr>
          <w:rFonts w:ascii="Times New Roman" w:hAnsi="Times New Roman"/>
          <w:sz w:val="24"/>
          <w:szCs w:val="24"/>
        </w:rPr>
        <w:t xml:space="preserve"> i 1/1</w:t>
      </w:r>
      <w:r>
        <w:rPr>
          <w:rFonts w:ascii="Times New Roman" w:hAnsi="Times New Roman"/>
          <w:sz w:val="24"/>
          <w:szCs w:val="24"/>
        </w:rPr>
        <w:t>9</w:t>
      </w:r>
      <w:r w:rsidRPr="00A86746">
        <w:rPr>
          <w:rFonts w:ascii="Times New Roman" w:hAnsi="Times New Roman"/>
          <w:sz w:val="24"/>
          <w:szCs w:val="24"/>
        </w:rPr>
        <w:t>) ostaju na snazi</w:t>
      </w:r>
      <w:r w:rsidR="00E70D46">
        <w:rPr>
          <w:rFonts w:ascii="Times New Roman" w:hAnsi="Times New Roman"/>
          <w:sz w:val="24"/>
          <w:szCs w:val="24"/>
        </w:rPr>
        <w:t xml:space="preserve"> </w:t>
      </w:r>
      <w:r w:rsidR="008E15A8">
        <w:rPr>
          <w:rFonts w:ascii="Times New Roman" w:hAnsi="Times New Roman"/>
          <w:sz w:val="24"/>
          <w:szCs w:val="24"/>
        </w:rPr>
        <w:t>do stupanja na snagu pravilnika usklađenog s odredbama ovoga Zakona</w:t>
      </w:r>
      <w:r w:rsidR="00E70D46">
        <w:rPr>
          <w:rFonts w:ascii="Times New Roman" w:hAnsi="Times New Roman"/>
          <w:sz w:val="24"/>
          <w:szCs w:val="24"/>
        </w:rPr>
        <w:t>.</w:t>
      </w:r>
    </w:p>
    <w:p w14:paraId="3E6C480E" w14:textId="77777777" w:rsidR="002F2019" w:rsidRPr="00A86746" w:rsidRDefault="002F2019" w:rsidP="002F2019">
      <w:pPr>
        <w:tabs>
          <w:tab w:val="left" w:pos="142"/>
          <w:tab w:val="left" w:pos="1134"/>
          <w:tab w:val="left" w:pos="3945"/>
          <w:tab w:val="center" w:pos="4889"/>
        </w:tabs>
        <w:spacing w:after="150"/>
        <w:ind w:firstLine="709"/>
        <w:jc w:val="both"/>
        <w:rPr>
          <w:rFonts w:ascii="Times New Roman" w:hAnsi="Times New Roman"/>
          <w:sz w:val="24"/>
          <w:szCs w:val="24"/>
        </w:rPr>
      </w:pPr>
      <w:r w:rsidRPr="00A86746">
        <w:rPr>
          <w:rFonts w:ascii="Times New Roman" w:hAnsi="Times New Roman"/>
          <w:sz w:val="24"/>
          <w:szCs w:val="24"/>
        </w:rPr>
        <w:t>(</w:t>
      </w:r>
      <w:r w:rsidR="00175426">
        <w:rPr>
          <w:rFonts w:ascii="Times New Roman" w:hAnsi="Times New Roman"/>
          <w:sz w:val="24"/>
          <w:szCs w:val="24"/>
        </w:rPr>
        <w:t>3</w:t>
      </w:r>
      <w:r w:rsidRPr="00A86746">
        <w:rPr>
          <w:rFonts w:ascii="Times New Roman" w:hAnsi="Times New Roman"/>
          <w:sz w:val="24"/>
          <w:szCs w:val="24"/>
        </w:rPr>
        <w:t xml:space="preserve">) </w:t>
      </w:r>
      <w:r w:rsidR="00BC14AF">
        <w:rPr>
          <w:rFonts w:ascii="Times New Roman" w:hAnsi="Times New Roman"/>
          <w:sz w:val="24"/>
          <w:szCs w:val="24"/>
        </w:rPr>
        <w:t>M</w:t>
      </w:r>
      <w:r w:rsidRPr="00A86746">
        <w:rPr>
          <w:rFonts w:ascii="Times New Roman" w:hAnsi="Times New Roman"/>
          <w:sz w:val="24"/>
          <w:szCs w:val="24"/>
        </w:rPr>
        <w:t>inistar financija uskladit</w:t>
      </w:r>
      <w:r w:rsidR="00BC14AF">
        <w:rPr>
          <w:rFonts w:ascii="Times New Roman" w:hAnsi="Times New Roman"/>
          <w:sz w:val="24"/>
          <w:szCs w:val="24"/>
        </w:rPr>
        <w:t xml:space="preserve"> će</w:t>
      </w:r>
      <w:r w:rsidRPr="00A86746">
        <w:rPr>
          <w:rFonts w:ascii="Times New Roman" w:hAnsi="Times New Roman"/>
          <w:sz w:val="24"/>
          <w:szCs w:val="24"/>
        </w:rPr>
        <w:t xml:space="preserve"> Pravilnik o </w:t>
      </w:r>
      <w:r>
        <w:rPr>
          <w:rFonts w:ascii="Times New Roman" w:hAnsi="Times New Roman"/>
          <w:sz w:val="24"/>
          <w:szCs w:val="24"/>
        </w:rPr>
        <w:t>automatskoj razmjeni informacija u području poreza</w:t>
      </w:r>
      <w:r w:rsidRPr="00A86746">
        <w:rPr>
          <w:rFonts w:ascii="Times New Roman" w:hAnsi="Times New Roman"/>
          <w:sz w:val="24"/>
          <w:szCs w:val="24"/>
        </w:rPr>
        <w:t xml:space="preserve"> (</w:t>
      </w:r>
      <w:r w:rsidR="000677AD">
        <w:rPr>
          <w:rFonts w:ascii="Times New Roman" w:hAnsi="Times New Roman"/>
          <w:sz w:val="24"/>
          <w:szCs w:val="24"/>
        </w:rPr>
        <w:t>„</w:t>
      </w:r>
      <w:r w:rsidRPr="00A86746">
        <w:rPr>
          <w:rFonts w:ascii="Times New Roman" w:hAnsi="Times New Roman"/>
          <w:sz w:val="24"/>
          <w:szCs w:val="24"/>
        </w:rPr>
        <w:t>Narodne novine</w:t>
      </w:r>
      <w:r w:rsidR="000677AD">
        <w:rPr>
          <w:rFonts w:ascii="Times New Roman" w:hAnsi="Times New Roman"/>
          <w:sz w:val="24"/>
          <w:szCs w:val="24"/>
        </w:rPr>
        <w:t>“</w:t>
      </w:r>
      <w:r w:rsidRPr="00A86746">
        <w:rPr>
          <w:rFonts w:ascii="Times New Roman" w:hAnsi="Times New Roman"/>
          <w:sz w:val="24"/>
          <w:szCs w:val="24"/>
        </w:rPr>
        <w:t xml:space="preserve">, br. </w:t>
      </w:r>
      <w:r>
        <w:rPr>
          <w:rFonts w:ascii="Times New Roman" w:hAnsi="Times New Roman"/>
          <w:sz w:val="24"/>
          <w:szCs w:val="24"/>
        </w:rPr>
        <w:t>18/17</w:t>
      </w:r>
      <w:r w:rsidRPr="00A86746">
        <w:rPr>
          <w:rFonts w:ascii="Times New Roman" w:hAnsi="Times New Roman"/>
          <w:sz w:val="24"/>
          <w:szCs w:val="24"/>
        </w:rPr>
        <w:t xml:space="preserve"> i 1/1</w:t>
      </w:r>
      <w:r>
        <w:rPr>
          <w:rFonts w:ascii="Times New Roman" w:hAnsi="Times New Roman"/>
          <w:sz w:val="24"/>
          <w:szCs w:val="24"/>
        </w:rPr>
        <w:t>9</w:t>
      </w:r>
      <w:r w:rsidRPr="00A86746">
        <w:rPr>
          <w:rFonts w:ascii="Times New Roman" w:hAnsi="Times New Roman"/>
          <w:sz w:val="24"/>
          <w:szCs w:val="24"/>
        </w:rPr>
        <w:t xml:space="preserve">) </w:t>
      </w:r>
      <w:r>
        <w:rPr>
          <w:rFonts w:ascii="Times New Roman" w:hAnsi="Times New Roman"/>
          <w:sz w:val="24"/>
          <w:szCs w:val="24"/>
        </w:rPr>
        <w:t xml:space="preserve">s </w:t>
      </w:r>
      <w:r w:rsidRPr="00A86746">
        <w:rPr>
          <w:rFonts w:ascii="Times New Roman" w:hAnsi="Times New Roman"/>
          <w:sz w:val="24"/>
          <w:szCs w:val="24"/>
        </w:rPr>
        <w:t xml:space="preserve">odredbama ovoga Zakona u roku od </w:t>
      </w:r>
      <w:r>
        <w:rPr>
          <w:rFonts w:ascii="Times New Roman" w:hAnsi="Times New Roman"/>
          <w:sz w:val="24"/>
          <w:szCs w:val="24"/>
        </w:rPr>
        <w:t>30</w:t>
      </w:r>
      <w:r w:rsidRPr="00A86746">
        <w:rPr>
          <w:rFonts w:ascii="Times New Roman" w:hAnsi="Times New Roman"/>
          <w:sz w:val="24"/>
          <w:szCs w:val="24"/>
        </w:rPr>
        <w:t xml:space="preserve"> dana od dana njegova stupanja na snagu.</w:t>
      </w:r>
    </w:p>
    <w:p w14:paraId="5B150712" w14:textId="77777777" w:rsidR="002F2019" w:rsidRDefault="002F2019" w:rsidP="00A86746">
      <w:pPr>
        <w:tabs>
          <w:tab w:val="left" w:pos="142"/>
          <w:tab w:val="left" w:pos="1134"/>
          <w:tab w:val="left" w:pos="3945"/>
          <w:tab w:val="center" w:pos="4889"/>
        </w:tabs>
        <w:spacing w:after="150"/>
        <w:ind w:firstLine="709"/>
        <w:jc w:val="both"/>
        <w:rPr>
          <w:rFonts w:ascii="Times New Roman" w:hAnsi="Times New Roman"/>
          <w:b/>
          <w:sz w:val="24"/>
          <w:szCs w:val="24"/>
        </w:rPr>
      </w:pPr>
    </w:p>
    <w:p w14:paraId="50BD210B" w14:textId="77777777" w:rsidR="003605F1" w:rsidRPr="00C152EA" w:rsidRDefault="00432D7F" w:rsidP="00957A73">
      <w:pPr>
        <w:spacing w:after="150"/>
        <w:jc w:val="center"/>
        <w:rPr>
          <w:rFonts w:ascii="Times New Roman" w:hAnsi="Times New Roman"/>
          <w:b/>
          <w:sz w:val="24"/>
          <w:szCs w:val="24"/>
        </w:rPr>
      </w:pPr>
      <w:r>
        <w:rPr>
          <w:rFonts w:ascii="Times New Roman" w:hAnsi="Times New Roman"/>
          <w:b/>
          <w:sz w:val="24"/>
          <w:szCs w:val="24"/>
        </w:rPr>
        <w:t xml:space="preserve">Članak </w:t>
      </w:r>
      <w:r w:rsidR="00175426">
        <w:rPr>
          <w:rFonts w:ascii="Times New Roman" w:hAnsi="Times New Roman"/>
          <w:b/>
          <w:sz w:val="24"/>
          <w:szCs w:val="24"/>
        </w:rPr>
        <w:t>6</w:t>
      </w:r>
      <w:r w:rsidR="00160C27">
        <w:rPr>
          <w:rFonts w:ascii="Times New Roman" w:hAnsi="Times New Roman"/>
          <w:b/>
          <w:sz w:val="24"/>
          <w:szCs w:val="24"/>
        </w:rPr>
        <w:t>.</w:t>
      </w:r>
    </w:p>
    <w:p w14:paraId="02A9853B" w14:textId="77777777" w:rsidR="00CA7635" w:rsidRPr="00CA7635" w:rsidRDefault="00E15162" w:rsidP="00CA7635">
      <w:pPr>
        <w:ind w:firstLine="708"/>
        <w:jc w:val="both"/>
        <w:rPr>
          <w:rFonts w:ascii="Times New Roman" w:hAnsi="Times New Roman"/>
          <w:sz w:val="24"/>
          <w:szCs w:val="24"/>
        </w:rPr>
      </w:pPr>
      <w:r>
        <w:rPr>
          <w:rFonts w:ascii="Times New Roman" w:hAnsi="Times New Roman"/>
          <w:sz w:val="24"/>
          <w:szCs w:val="24"/>
        </w:rPr>
        <w:tab/>
      </w:r>
      <w:r w:rsidR="00CA7635" w:rsidRPr="00CA7635">
        <w:rPr>
          <w:rFonts w:ascii="Times New Roman" w:hAnsi="Times New Roman"/>
          <w:sz w:val="24"/>
          <w:szCs w:val="24"/>
        </w:rPr>
        <w:t xml:space="preserve">Ovaj Zakon objavit će se u </w:t>
      </w:r>
      <w:r w:rsidR="00A5547D">
        <w:rPr>
          <w:rFonts w:ascii="Times New Roman" w:hAnsi="Times New Roman"/>
          <w:sz w:val="24"/>
          <w:szCs w:val="24"/>
        </w:rPr>
        <w:t>„</w:t>
      </w:r>
      <w:r w:rsidR="00CA7635" w:rsidRPr="00CA7635">
        <w:rPr>
          <w:rFonts w:ascii="Times New Roman" w:hAnsi="Times New Roman"/>
          <w:sz w:val="24"/>
          <w:szCs w:val="24"/>
        </w:rPr>
        <w:t>Narodnim novinama</w:t>
      </w:r>
      <w:r w:rsidR="00A5547D">
        <w:rPr>
          <w:rFonts w:ascii="Times New Roman" w:hAnsi="Times New Roman"/>
          <w:sz w:val="24"/>
          <w:szCs w:val="24"/>
        </w:rPr>
        <w:t>“</w:t>
      </w:r>
      <w:r w:rsidR="00CA7635" w:rsidRPr="00CA7635">
        <w:rPr>
          <w:rFonts w:ascii="Times New Roman" w:hAnsi="Times New Roman"/>
          <w:sz w:val="24"/>
          <w:szCs w:val="24"/>
        </w:rPr>
        <w:t xml:space="preserve">, a stupa na snagu 1. siječnja 2020. </w:t>
      </w:r>
    </w:p>
    <w:p w14:paraId="3C68E0EE" w14:textId="77777777" w:rsidR="009C4B9B" w:rsidRDefault="009C4B9B" w:rsidP="00BD4092">
      <w:pPr>
        <w:spacing w:after="150"/>
        <w:jc w:val="both"/>
        <w:rPr>
          <w:rFonts w:ascii="Times New Roman" w:hAnsi="Times New Roman"/>
          <w:color w:val="FF0000"/>
          <w:sz w:val="24"/>
          <w:szCs w:val="24"/>
        </w:rPr>
      </w:pPr>
    </w:p>
    <w:p w14:paraId="1E89E2A8" w14:textId="77777777" w:rsidR="00560A07" w:rsidRDefault="00560A07" w:rsidP="00BD4092">
      <w:pPr>
        <w:spacing w:after="150"/>
        <w:jc w:val="both"/>
        <w:rPr>
          <w:rFonts w:ascii="Times New Roman" w:hAnsi="Times New Roman"/>
          <w:color w:val="FF0000"/>
          <w:sz w:val="24"/>
          <w:szCs w:val="24"/>
        </w:rPr>
      </w:pPr>
    </w:p>
    <w:p w14:paraId="2AC9097F" w14:textId="77777777" w:rsidR="00560A07" w:rsidRDefault="00560A07" w:rsidP="00BD4092">
      <w:pPr>
        <w:spacing w:after="150"/>
        <w:jc w:val="both"/>
        <w:rPr>
          <w:rFonts w:ascii="Times New Roman" w:hAnsi="Times New Roman"/>
          <w:color w:val="FF0000"/>
          <w:sz w:val="24"/>
          <w:szCs w:val="24"/>
        </w:rPr>
      </w:pPr>
    </w:p>
    <w:p w14:paraId="7D7E0508" w14:textId="77777777" w:rsidR="00503DC5" w:rsidRDefault="00503DC5" w:rsidP="00BD4092">
      <w:pPr>
        <w:spacing w:after="150"/>
        <w:jc w:val="both"/>
        <w:rPr>
          <w:rFonts w:ascii="Times New Roman" w:hAnsi="Times New Roman"/>
          <w:color w:val="FF0000"/>
          <w:sz w:val="24"/>
          <w:szCs w:val="24"/>
        </w:rPr>
      </w:pPr>
    </w:p>
    <w:p w14:paraId="6693F113" w14:textId="77777777" w:rsidR="00B23F0A" w:rsidRDefault="00B23F0A" w:rsidP="00BD4092">
      <w:pPr>
        <w:spacing w:after="150"/>
        <w:jc w:val="both"/>
        <w:rPr>
          <w:rFonts w:ascii="Times New Roman" w:hAnsi="Times New Roman"/>
          <w:color w:val="FF0000"/>
          <w:sz w:val="24"/>
          <w:szCs w:val="24"/>
        </w:rPr>
      </w:pPr>
    </w:p>
    <w:p w14:paraId="549458C4" w14:textId="77777777" w:rsidR="00175426" w:rsidRDefault="00175426" w:rsidP="00BD4092">
      <w:pPr>
        <w:spacing w:after="150"/>
        <w:jc w:val="both"/>
        <w:rPr>
          <w:rFonts w:ascii="Times New Roman" w:hAnsi="Times New Roman"/>
          <w:color w:val="FF0000"/>
          <w:sz w:val="24"/>
          <w:szCs w:val="24"/>
        </w:rPr>
      </w:pPr>
    </w:p>
    <w:p w14:paraId="5A1E4280" w14:textId="77777777" w:rsidR="00175426" w:rsidRDefault="00175426" w:rsidP="00BD4092">
      <w:pPr>
        <w:spacing w:after="150"/>
        <w:jc w:val="both"/>
        <w:rPr>
          <w:rFonts w:ascii="Times New Roman" w:hAnsi="Times New Roman"/>
          <w:color w:val="FF0000"/>
          <w:sz w:val="24"/>
          <w:szCs w:val="24"/>
        </w:rPr>
      </w:pPr>
    </w:p>
    <w:p w14:paraId="1B804AF4" w14:textId="553A5B9F" w:rsidR="009B6ABD" w:rsidRDefault="009B6ABD" w:rsidP="00BD4092">
      <w:pPr>
        <w:spacing w:after="150"/>
        <w:jc w:val="both"/>
        <w:rPr>
          <w:rFonts w:ascii="Times New Roman" w:hAnsi="Times New Roman"/>
          <w:color w:val="FF0000"/>
          <w:sz w:val="24"/>
          <w:szCs w:val="24"/>
        </w:rPr>
      </w:pPr>
    </w:p>
    <w:p w14:paraId="44283307" w14:textId="77777777" w:rsidR="009B6ABD" w:rsidRDefault="009B6ABD" w:rsidP="00BD4092">
      <w:pPr>
        <w:spacing w:after="150"/>
        <w:jc w:val="both"/>
        <w:rPr>
          <w:rFonts w:ascii="Times New Roman" w:hAnsi="Times New Roman"/>
          <w:color w:val="FF0000"/>
          <w:sz w:val="24"/>
          <w:szCs w:val="24"/>
        </w:rPr>
      </w:pPr>
    </w:p>
    <w:p w14:paraId="2162A741" w14:textId="77777777" w:rsidR="009B6ABD" w:rsidRDefault="009B6ABD" w:rsidP="00BD4092">
      <w:pPr>
        <w:spacing w:after="150"/>
        <w:jc w:val="both"/>
        <w:rPr>
          <w:rFonts w:ascii="Times New Roman" w:hAnsi="Times New Roman"/>
          <w:color w:val="FF0000"/>
          <w:sz w:val="24"/>
          <w:szCs w:val="24"/>
        </w:rPr>
      </w:pPr>
    </w:p>
    <w:p w14:paraId="58D480B9" w14:textId="77777777" w:rsidR="009B6ABD" w:rsidRDefault="009B6ABD" w:rsidP="00BD4092">
      <w:pPr>
        <w:spacing w:after="150"/>
        <w:jc w:val="both"/>
        <w:rPr>
          <w:rFonts w:ascii="Times New Roman" w:hAnsi="Times New Roman"/>
          <w:color w:val="FF0000"/>
          <w:sz w:val="24"/>
          <w:szCs w:val="24"/>
        </w:rPr>
      </w:pPr>
    </w:p>
    <w:p w14:paraId="74EE3F4E" w14:textId="77777777" w:rsidR="009B6ABD" w:rsidRDefault="009B6ABD" w:rsidP="00BD4092">
      <w:pPr>
        <w:spacing w:after="150"/>
        <w:jc w:val="both"/>
        <w:rPr>
          <w:rFonts w:ascii="Times New Roman" w:hAnsi="Times New Roman"/>
          <w:color w:val="FF0000"/>
          <w:sz w:val="24"/>
          <w:szCs w:val="24"/>
        </w:rPr>
      </w:pPr>
    </w:p>
    <w:p w14:paraId="40467471" w14:textId="77777777" w:rsidR="009B6ABD" w:rsidRDefault="009B6ABD" w:rsidP="00BD4092">
      <w:pPr>
        <w:spacing w:after="150"/>
        <w:jc w:val="both"/>
        <w:rPr>
          <w:rFonts w:ascii="Times New Roman" w:hAnsi="Times New Roman"/>
          <w:color w:val="FF0000"/>
          <w:sz w:val="24"/>
          <w:szCs w:val="24"/>
        </w:rPr>
      </w:pPr>
    </w:p>
    <w:p w14:paraId="6394FEE3" w14:textId="77777777" w:rsidR="009B6ABD" w:rsidRDefault="009B6ABD" w:rsidP="00BD4092">
      <w:pPr>
        <w:spacing w:after="150"/>
        <w:jc w:val="both"/>
        <w:rPr>
          <w:rFonts w:ascii="Times New Roman" w:hAnsi="Times New Roman"/>
          <w:color w:val="FF0000"/>
          <w:sz w:val="24"/>
          <w:szCs w:val="24"/>
        </w:rPr>
      </w:pPr>
    </w:p>
    <w:p w14:paraId="55EA0689" w14:textId="77777777" w:rsidR="006C7907" w:rsidRDefault="006C7907" w:rsidP="00BD4092">
      <w:pPr>
        <w:spacing w:after="150"/>
        <w:jc w:val="both"/>
        <w:rPr>
          <w:rFonts w:ascii="Times New Roman" w:hAnsi="Times New Roman"/>
          <w:color w:val="FF0000"/>
          <w:sz w:val="24"/>
          <w:szCs w:val="24"/>
        </w:rPr>
      </w:pPr>
    </w:p>
    <w:p w14:paraId="0E098E0A" w14:textId="77777777" w:rsidR="006C7907" w:rsidRDefault="006C7907" w:rsidP="00BD4092">
      <w:pPr>
        <w:spacing w:after="150"/>
        <w:jc w:val="both"/>
        <w:rPr>
          <w:rFonts w:ascii="Times New Roman" w:hAnsi="Times New Roman"/>
          <w:color w:val="FF0000"/>
          <w:sz w:val="24"/>
          <w:szCs w:val="24"/>
        </w:rPr>
      </w:pPr>
    </w:p>
    <w:p w14:paraId="1F9AC810" w14:textId="77777777" w:rsidR="0013234B" w:rsidRDefault="003F44A9" w:rsidP="00BD4092">
      <w:pPr>
        <w:pStyle w:val="Default"/>
        <w:jc w:val="both"/>
        <w:rPr>
          <w:b/>
          <w:bCs/>
          <w:color w:val="auto"/>
        </w:rPr>
      </w:pPr>
      <w:r>
        <w:rPr>
          <w:b/>
          <w:bCs/>
          <w:color w:val="auto"/>
        </w:rPr>
        <w:t>O</w:t>
      </w:r>
      <w:r w:rsidR="00BF5860">
        <w:rPr>
          <w:b/>
          <w:bCs/>
          <w:color w:val="auto"/>
        </w:rPr>
        <w:t>B</w:t>
      </w:r>
      <w:r w:rsidR="0013234B" w:rsidRPr="007F426A">
        <w:rPr>
          <w:b/>
          <w:bCs/>
          <w:color w:val="auto"/>
        </w:rPr>
        <w:t>RAZLOŽENJE</w:t>
      </w:r>
      <w:r w:rsidR="0099473A">
        <w:rPr>
          <w:b/>
          <w:bCs/>
          <w:color w:val="auto"/>
        </w:rPr>
        <w:t xml:space="preserve"> </w:t>
      </w:r>
    </w:p>
    <w:p w14:paraId="0FF9CAA8" w14:textId="77777777" w:rsidR="002705A8" w:rsidRDefault="002705A8" w:rsidP="00BD4092">
      <w:pPr>
        <w:pStyle w:val="Default"/>
        <w:jc w:val="both"/>
        <w:rPr>
          <w:b/>
          <w:bCs/>
          <w:color w:val="auto"/>
          <w:u w:val="single"/>
        </w:rPr>
      </w:pPr>
    </w:p>
    <w:p w14:paraId="7CE05563" w14:textId="77777777" w:rsidR="000C53C8" w:rsidRPr="00446F64" w:rsidRDefault="000C53C8" w:rsidP="00BD4092">
      <w:pPr>
        <w:pStyle w:val="Default"/>
        <w:jc w:val="both"/>
        <w:rPr>
          <w:b/>
          <w:bCs/>
          <w:color w:val="auto"/>
          <w:u w:val="single"/>
        </w:rPr>
      </w:pPr>
    </w:p>
    <w:p w14:paraId="4538A64F" w14:textId="77777777" w:rsidR="00CC2687" w:rsidRDefault="003D6EAF" w:rsidP="00BD4092">
      <w:pPr>
        <w:pStyle w:val="Default"/>
        <w:jc w:val="both"/>
        <w:rPr>
          <w:b/>
          <w:bCs/>
          <w:color w:val="auto"/>
        </w:rPr>
      </w:pPr>
      <w:r w:rsidRPr="003D6EAF">
        <w:rPr>
          <w:b/>
          <w:bCs/>
          <w:color w:val="auto"/>
        </w:rPr>
        <w:t xml:space="preserve">Uz članak 1. </w:t>
      </w:r>
    </w:p>
    <w:p w14:paraId="2950FB8B" w14:textId="77777777" w:rsidR="00C00271" w:rsidRDefault="00C00271" w:rsidP="00BD4092">
      <w:pPr>
        <w:pStyle w:val="Default"/>
        <w:jc w:val="both"/>
      </w:pPr>
      <w:r>
        <w:t>Navodi se novonastala pravna stečevina Europske unije odnosno Direktiva Vijeća (EU) 2018/822 od 25. svibnja 2018. o izmjeni Direktive 2011/16/EU u pogledu obvezne automatske razmjene informacija u području oporezivanja u odnosu na prekogranične aranžmane o kojima se izvješćuje</w:t>
      </w:r>
      <w:r w:rsidRPr="00446F64">
        <w:t>. Navedeno je u skladu s obvezom iz Odluke o instrumentima za</w:t>
      </w:r>
      <w:r>
        <w:t xml:space="preserve"> </w:t>
      </w:r>
      <w:r w:rsidRPr="00446F64">
        <w:t>usklađivanje zakonodavstva Republike Hrvatske s pravnom stečevinom Europske unije (</w:t>
      </w:r>
      <w:r>
        <w:t>„</w:t>
      </w:r>
      <w:r w:rsidRPr="00446F64">
        <w:t>N</w:t>
      </w:r>
      <w:r>
        <w:t>arodne novine“, br.</w:t>
      </w:r>
      <w:r w:rsidRPr="00446F64">
        <w:t xml:space="preserve"> </w:t>
      </w:r>
      <w:r>
        <w:t>44/17</w:t>
      </w:r>
      <w:r w:rsidRPr="00446F64">
        <w:t>)</w:t>
      </w:r>
      <w:r>
        <w:t>.</w:t>
      </w:r>
    </w:p>
    <w:p w14:paraId="22CECAFB" w14:textId="77777777" w:rsidR="00E960C1" w:rsidRDefault="00E960C1" w:rsidP="00BD4092">
      <w:pPr>
        <w:pStyle w:val="Default"/>
        <w:jc w:val="both"/>
      </w:pPr>
    </w:p>
    <w:p w14:paraId="724DBD99" w14:textId="77777777" w:rsidR="00E960C1" w:rsidRPr="00550D44" w:rsidRDefault="00E960C1" w:rsidP="00BD4092">
      <w:pPr>
        <w:pStyle w:val="Default"/>
        <w:jc w:val="both"/>
        <w:rPr>
          <w:color w:val="auto"/>
        </w:rPr>
      </w:pPr>
      <w:r w:rsidRPr="00550D44">
        <w:rPr>
          <w:color w:val="auto"/>
        </w:rPr>
        <w:t>Navodi se novonastala pravna stečevina Europske unije odnosno Uredba Vijeća (EU) 2018/1541 od 2. listopada 2018. o izmjeni uredbi (EU) br. 904/2010 i (EU) 2017/2454 u pogledu mjera za jačanje administrativne suradnje u području poreza na dodanu vrijednost</w:t>
      </w:r>
      <w:r w:rsidRPr="00550D44">
        <w:rPr>
          <w:bCs/>
          <w:color w:val="auto"/>
        </w:rPr>
        <w:t>,</w:t>
      </w:r>
      <w:r w:rsidRPr="00550D44">
        <w:rPr>
          <w:color w:val="auto"/>
        </w:rPr>
        <w:t xml:space="preserve"> </w:t>
      </w:r>
      <w:r w:rsidR="00825A0C" w:rsidRPr="00550D44">
        <w:rPr>
          <w:color w:val="auto"/>
        </w:rPr>
        <w:t xml:space="preserve">Uredba Vijeća (EU) 2018/1909 od 4. prosinca 2018. o izmjeni Uredbe (EU) br. 904/210 u pogledu razmjene informacija u svrhu praćenja pravilne primjene aranžmana za premještanje dobara, </w:t>
      </w:r>
      <w:r w:rsidRPr="00550D44">
        <w:rPr>
          <w:color w:val="auto"/>
        </w:rPr>
        <w:t>a koja se prenosi u tekst ovoga Zakona. Navedeno je u skladu s obvezom iz Odluke o instrumentima za usklađivanje zakonodavstva Republike Hrvatske s pravnom stečevinom Europske unije („Narodne novine“, br. 44/17.).</w:t>
      </w:r>
    </w:p>
    <w:p w14:paraId="2B6F7C30" w14:textId="77777777" w:rsidR="00DE51A4" w:rsidRPr="00550D44" w:rsidRDefault="00DE51A4" w:rsidP="00BD4092">
      <w:pPr>
        <w:pStyle w:val="Default"/>
        <w:jc w:val="both"/>
        <w:rPr>
          <w:color w:val="auto"/>
        </w:rPr>
      </w:pPr>
    </w:p>
    <w:p w14:paraId="6EFBFC99" w14:textId="77777777" w:rsidR="007927BD" w:rsidRPr="00550D44" w:rsidRDefault="007927BD" w:rsidP="00BD4092">
      <w:pPr>
        <w:pStyle w:val="Default"/>
        <w:jc w:val="both"/>
        <w:rPr>
          <w:b/>
          <w:color w:val="auto"/>
        </w:rPr>
      </w:pPr>
      <w:r w:rsidRPr="00550D44">
        <w:rPr>
          <w:b/>
          <w:color w:val="auto"/>
        </w:rPr>
        <w:t xml:space="preserve">Uz članak </w:t>
      </w:r>
      <w:r w:rsidR="00402A15">
        <w:rPr>
          <w:b/>
          <w:color w:val="auto"/>
        </w:rPr>
        <w:t>2.</w:t>
      </w:r>
    </w:p>
    <w:p w14:paraId="54167E81" w14:textId="77777777" w:rsidR="007927BD" w:rsidRPr="00550D44" w:rsidRDefault="007927BD" w:rsidP="00BD4092">
      <w:pPr>
        <w:pStyle w:val="Default"/>
        <w:jc w:val="both"/>
        <w:rPr>
          <w:color w:val="auto"/>
        </w:rPr>
      </w:pPr>
      <w:r w:rsidRPr="00550D44">
        <w:rPr>
          <w:bCs/>
          <w:color w:val="auto"/>
        </w:rPr>
        <w:t>Uz postojeću odredbu članka 3. Zakona o administrativnoj suradnji u području poreza kojom je propisano da je Ministarstvo financija, preko upravnih organizacija u svojem sastavu nadležno za provedbu Uredbe Vijeća 904/2010 o administrativnoj suradnji i suzbijanju pri</w:t>
      </w:r>
      <w:r w:rsidR="00825A0C" w:rsidRPr="00550D44">
        <w:rPr>
          <w:bCs/>
          <w:color w:val="auto"/>
        </w:rPr>
        <w:t>jevara u području PDV-a,  navode</w:t>
      </w:r>
      <w:r w:rsidRPr="00550D44">
        <w:rPr>
          <w:bCs/>
          <w:color w:val="auto"/>
        </w:rPr>
        <w:t xml:space="preserve"> se i novi propis</w:t>
      </w:r>
      <w:r w:rsidR="00825A0C" w:rsidRPr="00550D44">
        <w:rPr>
          <w:bCs/>
          <w:color w:val="auto"/>
        </w:rPr>
        <w:t>i</w:t>
      </w:r>
      <w:r w:rsidRPr="00550D44">
        <w:rPr>
          <w:bCs/>
          <w:color w:val="auto"/>
        </w:rPr>
        <w:t xml:space="preserve"> Europske unije odnosno </w:t>
      </w:r>
      <w:r w:rsidR="00F4775D" w:rsidRPr="00550D44">
        <w:rPr>
          <w:color w:val="auto"/>
        </w:rPr>
        <w:t>Uredba Vijeća (EU) 2018/1541 od 2. listopada 2018. o izmjeni uredbi (EU) br. 904/2010 i (EU) 2017/2454 u pogledu mjera za jačanje administrativne suradnje u području poreza na dodanu vrijednost</w:t>
      </w:r>
      <w:r w:rsidR="00825A0C" w:rsidRPr="00550D44">
        <w:rPr>
          <w:color w:val="auto"/>
        </w:rPr>
        <w:t xml:space="preserve"> i Uredba Vijeća (EU) 2018/1909 od 4. prosinca 2018. o izmjeni Uredbe (EU) br. 904/210 u pogledu razmjene informacija u svrhu praćenja pravilne primjene aranžmana za premještanje dobara.</w:t>
      </w:r>
    </w:p>
    <w:p w14:paraId="7DFFFDB1" w14:textId="77777777" w:rsidR="005768C9" w:rsidRPr="00550D44" w:rsidRDefault="005768C9" w:rsidP="00BD4092">
      <w:pPr>
        <w:pStyle w:val="Default"/>
        <w:jc w:val="both"/>
        <w:rPr>
          <w:color w:val="auto"/>
        </w:rPr>
      </w:pPr>
    </w:p>
    <w:p w14:paraId="60B45F8B" w14:textId="77777777" w:rsidR="00CE64A2" w:rsidRPr="00550D44" w:rsidRDefault="00CE64A2" w:rsidP="00BD4092">
      <w:pPr>
        <w:pStyle w:val="Default"/>
        <w:jc w:val="both"/>
        <w:rPr>
          <w:b/>
          <w:color w:val="auto"/>
        </w:rPr>
      </w:pPr>
      <w:r w:rsidRPr="00550D44">
        <w:rPr>
          <w:b/>
          <w:color w:val="auto"/>
        </w:rPr>
        <w:t xml:space="preserve">Uz članak </w:t>
      </w:r>
      <w:r w:rsidR="00402A15">
        <w:rPr>
          <w:b/>
          <w:color w:val="auto"/>
        </w:rPr>
        <w:t>3</w:t>
      </w:r>
      <w:r w:rsidRPr="00550D44">
        <w:rPr>
          <w:b/>
          <w:color w:val="auto"/>
        </w:rPr>
        <w:t>.</w:t>
      </w:r>
    </w:p>
    <w:p w14:paraId="02C2353C" w14:textId="77777777" w:rsidR="00722E68" w:rsidRDefault="00722E68" w:rsidP="00BD4092">
      <w:pPr>
        <w:pStyle w:val="Default"/>
        <w:jc w:val="both"/>
      </w:pPr>
      <w:r w:rsidRPr="00550D44">
        <w:rPr>
          <w:color w:val="auto"/>
        </w:rPr>
        <w:t xml:space="preserve">U članku </w:t>
      </w:r>
      <w:r w:rsidR="00C47375" w:rsidRPr="00550D44">
        <w:rPr>
          <w:color w:val="auto"/>
        </w:rPr>
        <w:t>35</w:t>
      </w:r>
      <w:r w:rsidRPr="00550D44">
        <w:rPr>
          <w:color w:val="auto"/>
        </w:rPr>
        <w:t>.</w:t>
      </w:r>
      <w:r w:rsidR="00C47375" w:rsidRPr="00550D44">
        <w:rPr>
          <w:color w:val="auto"/>
        </w:rPr>
        <w:t>a</w:t>
      </w:r>
      <w:r w:rsidRPr="00550D44">
        <w:rPr>
          <w:color w:val="auto"/>
        </w:rPr>
        <w:t xml:space="preserve"> Zakona definira se poj</w:t>
      </w:r>
      <w:r w:rsidR="001344A0" w:rsidRPr="00550D44">
        <w:rPr>
          <w:color w:val="auto"/>
        </w:rPr>
        <w:t xml:space="preserve">am </w:t>
      </w:r>
      <w:r w:rsidRPr="00550D44">
        <w:rPr>
          <w:color w:val="auto"/>
        </w:rPr>
        <w:t>prekograničnog aranžmana</w:t>
      </w:r>
      <w:r w:rsidR="001344A0" w:rsidRPr="00550D44">
        <w:rPr>
          <w:color w:val="auto"/>
        </w:rPr>
        <w:t xml:space="preserve">. </w:t>
      </w:r>
      <w:r w:rsidR="00E26DAD" w:rsidRPr="00550D44">
        <w:rPr>
          <w:color w:val="auto"/>
        </w:rPr>
        <w:t xml:space="preserve">Prekogranični aranžman </w:t>
      </w:r>
      <w:r w:rsidR="007E1E01">
        <w:rPr>
          <w:color w:val="auto"/>
        </w:rPr>
        <w:t xml:space="preserve">o kojem se izvješćuje </w:t>
      </w:r>
      <w:r w:rsidR="00E26DAD" w:rsidRPr="00550D44">
        <w:rPr>
          <w:color w:val="auto"/>
        </w:rPr>
        <w:t>znači dogovor koji uključuje više od jedne države članice ili države članice EU-a i treće zemlje</w:t>
      </w:r>
      <w:r w:rsidR="007B6B13">
        <w:t xml:space="preserve"> i koji sadrži najmanje jedno obilježje koje ukazuje na potencijalni rizik od izbjegavanja plaćanja poreza</w:t>
      </w:r>
      <w:r w:rsidR="00E26DAD">
        <w:t xml:space="preserve">. </w:t>
      </w:r>
      <w:r w:rsidR="001344A0">
        <w:t>Propisuje se obveza ministra financi</w:t>
      </w:r>
      <w:r w:rsidR="006E7755">
        <w:t>ja da p</w:t>
      </w:r>
      <w:r w:rsidR="001344A0">
        <w:t>ravilnikom propiše obilježja prekograničnih aranžmana</w:t>
      </w:r>
      <w:r w:rsidR="001344A0" w:rsidRPr="001344A0">
        <w:t xml:space="preserve"> </w:t>
      </w:r>
      <w:r w:rsidR="001344A0">
        <w:t>o kojima se izvješćuje</w:t>
      </w:r>
      <w:r w:rsidR="00E644A9">
        <w:t>,</w:t>
      </w:r>
      <w:r w:rsidR="001344A0">
        <w:t xml:space="preserve"> a koj</w:t>
      </w:r>
      <w:r w:rsidR="00E644A9">
        <w:t>a</w:t>
      </w:r>
      <w:r w:rsidR="001344A0">
        <w:t xml:space="preserve"> snažno ukazuju na izbjegavanje </w:t>
      </w:r>
      <w:r w:rsidR="000D0B26">
        <w:t xml:space="preserve">plaćanja </w:t>
      </w:r>
      <w:r w:rsidR="001344A0">
        <w:t>poreza</w:t>
      </w:r>
      <w:r w:rsidR="00536E63">
        <w:t>.</w:t>
      </w:r>
    </w:p>
    <w:p w14:paraId="6F80FB30" w14:textId="77777777" w:rsidR="00C00271" w:rsidRDefault="00C00271" w:rsidP="00BD4092">
      <w:pPr>
        <w:pStyle w:val="Default"/>
        <w:jc w:val="both"/>
        <w:rPr>
          <w:b/>
          <w:bCs/>
          <w:color w:val="auto"/>
        </w:rPr>
      </w:pPr>
    </w:p>
    <w:p w14:paraId="423149B7" w14:textId="77777777" w:rsidR="009061A7" w:rsidRDefault="009061A7" w:rsidP="00BD4092">
      <w:pPr>
        <w:pStyle w:val="Default"/>
        <w:jc w:val="both"/>
        <w:rPr>
          <w:bCs/>
          <w:color w:val="auto"/>
        </w:rPr>
      </w:pPr>
      <w:r w:rsidRPr="009061A7">
        <w:rPr>
          <w:bCs/>
          <w:color w:val="auto"/>
        </w:rPr>
        <w:t>U članku 3</w:t>
      </w:r>
      <w:r w:rsidR="00C47375">
        <w:rPr>
          <w:bCs/>
          <w:color w:val="auto"/>
        </w:rPr>
        <w:t>5</w:t>
      </w:r>
      <w:r w:rsidRPr="009061A7">
        <w:rPr>
          <w:bCs/>
          <w:color w:val="auto"/>
        </w:rPr>
        <w:t>.</w:t>
      </w:r>
      <w:r w:rsidR="00C47375">
        <w:rPr>
          <w:bCs/>
          <w:color w:val="auto"/>
        </w:rPr>
        <w:t>b</w:t>
      </w:r>
      <w:r w:rsidR="00D72F87">
        <w:rPr>
          <w:bCs/>
          <w:color w:val="auto"/>
        </w:rPr>
        <w:t xml:space="preserve"> propisuje </w:t>
      </w:r>
      <w:r w:rsidR="009954B8">
        <w:rPr>
          <w:bCs/>
          <w:color w:val="auto"/>
        </w:rPr>
        <w:t>se pojam posrednika</w:t>
      </w:r>
      <w:r w:rsidR="009E6890">
        <w:rPr>
          <w:bCs/>
          <w:color w:val="auto"/>
        </w:rPr>
        <w:t>.</w:t>
      </w:r>
    </w:p>
    <w:p w14:paraId="77E5C3D3" w14:textId="77777777" w:rsidR="009954B8" w:rsidRDefault="009954B8" w:rsidP="00BD4092">
      <w:pPr>
        <w:pStyle w:val="Default"/>
        <w:jc w:val="both"/>
        <w:rPr>
          <w:bCs/>
          <w:color w:val="auto"/>
        </w:rPr>
      </w:pPr>
      <w:r>
        <w:rPr>
          <w:bCs/>
          <w:color w:val="auto"/>
        </w:rPr>
        <w:t>U članku 3</w:t>
      </w:r>
      <w:r w:rsidR="00C47375">
        <w:rPr>
          <w:bCs/>
          <w:color w:val="auto"/>
        </w:rPr>
        <w:t>5</w:t>
      </w:r>
      <w:r>
        <w:rPr>
          <w:bCs/>
          <w:color w:val="auto"/>
        </w:rPr>
        <w:t>.</w:t>
      </w:r>
      <w:r w:rsidR="00C47375">
        <w:rPr>
          <w:bCs/>
          <w:color w:val="auto"/>
        </w:rPr>
        <w:t>c</w:t>
      </w:r>
      <w:r w:rsidR="00D72F87">
        <w:rPr>
          <w:bCs/>
          <w:color w:val="auto"/>
        </w:rPr>
        <w:t xml:space="preserve"> propisuje </w:t>
      </w:r>
      <w:r>
        <w:rPr>
          <w:bCs/>
          <w:color w:val="auto"/>
        </w:rPr>
        <w:t xml:space="preserve">se </w:t>
      </w:r>
      <w:r w:rsidR="009E6890">
        <w:rPr>
          <w:bCs/>
          <w:color w:val="auto"/>
        </w:rPr>
        <w:t xml:space="preserve">pojam </w:t>
      </w:r>
      <w:r>
        <w:rPr>
          <w:bCs/>
          <w:color w:val="auto"/>
        </w:rPr>
        <w:t>relevantni porezni obveznik</w:t>
      </w:r>
      <w:r w:rsidR="009E6890">
        <w:rPr>
          <w:bCs/>
          <w:color w:val="auto"/>
        </w:rPr>
        <w:t>.</w:t>
      </w:r>
      <w:r>
        <w:rPr>
          <w:bCs/>
          <w:color w:val="auto"/>
        </w:rPr>
        <w:t xml:space="preserve"> </w:t>
      </w:r>
    </w:p>
    <w:p w14:paraId="44966765" w14:textId="77777777" w:rsidR="009954B8" w:rsidRDefault="009954B8" w:rsidP="00BD4092">
      <w:pPr>
        <w:pStyle w:val="Default"/>
        <w:jc w:val="both"/>
        <w:rPr>
          <w:bCs/>
          <w:color w:val="auto"/>
        </w:rPr>
      </w:pPr>
      <w:r>
        <w:rPr>
          <w:bCs/>
          <w:color w:val="auto"/>
        </w:rPr>
        <w:t>U članku 3</w:t>
      </w:r>
      <w:r w:rsidR="00C47375">
        <w:rPr>
          <w:bCs/>
          <w:color w:val="auto"/>
        </w:rPr>
        <w:t>5</w:t>
      </w:r>
      <w:r>
        <w:rPr>
          <w:bCs/>
          <w:color w:val="auto"/>
        </w:rPr>
        <w:t>.</w:t>
      </w:r>
      <w:r w:rsidR="00C47375">
        <w:rPr>
          <w:bCs/>
          <w:color w:val="auto"/>
        </w:rPr>
        <w:t>d</w:t>
      </w:r>
      <w:r>
        <w:rPr>
          <w:bCs/>
          <w:color w:val="auto"/>
        </w:rPr>
        <w:t xml:space="preserve"> </w:t>
      </w:r>
      <w:r w:rsidR="00D72F87">
        <w:rPr>
          <w:bCs/>
          <w:color w:val="auto"/>
        </w:rPr>
        <w:t xml:space="preserve">propisuje </w:t>
      </w:r>
      <w:r>
        <w:rPr>
          <w:bCs/>
          <w:color w:val="auto"/>
        </w:rPr>
        <w:t xml:space="preserve">se </w:t>
      </w:r>
      <w:r w:rsidR="009E6890">
        <w:rPr>
          <w:bCs/>
          <w:color w:val="auto"/>
        </w:rPr>
        <w:t xml:space="preserve">pojam </w:t>
      </w:r>
      <w:r>
        <w:rPr>
          <w:bCs/>
          <w:color w:val="auto"/>
        </w:rPr>
        <w:t>povezano društvo</w:t>
      </w:r>
      <w:r w:rsidR="009E6890">
        <w:rPr>
          <w:bCs/>
          <w:color w:val="auto"/>
        </w:rPr>
        <w:t>.</w:t>
      </w:r>
    </w:p>
    <w:p w14:paraId="59095D57" w14:textId="77777777" w:rsidR="009E6890" w:rsidRDefault="009E6890" w:rsidP="00BD4092">
      <w:pPr>
        <w:pStyle w:val="Default"/>
        <w:jc w:val="both"/>
        <w:rPr>
          <w:bCs/>
          <w:color w:val="auto"/>
        </w:rPr>
      </w:pPr>
      <w:r>
        <w:rPr>
          <w:bCs/>
          <w:color w:val="auto"/>
        </w:rPr>
        <w:t xml:space="preserve">U članku </w:t>
      </w:r>
      <w:r w:rsidR="00C47375">
        <w:rPr>
          <w:bCs/>
          <w:color w:val="auto"/>
        </w:rPr>
        <w:t>35</w:t>
      </w:r>
      <w:r>
        <w:rPr>
          <w:bCs/>
          <w:color w:val="auto"/>
        </w:rPr>
        <w:t>.</w:t>
      </w:r>
      <w:r w:rsidR="00C47375">
        <w:rPr>
          <w:bCs/>
          <w:color w:val="auto"/>
        </w:rPr>
        <w:t>e</w:t>
      </w:r>
      <w:r w:rsidR="00D72F87">
        <w:rPr>
          <w:bCs/>
          <w:color w:val="auto"/>
        </w:rPr>
        <w:t xml:space="preserve"> propisuje</w:t>
      </w:r>
      <w:r>
        <w:rPr>
          <w:bCs/>
          <w:color w:val="auto"/>
        </w:rPr>
        <w:t xml:space="preserve"> se pojam </w:t>
      </w:r>
      <w:r w:rsidR="000D0B26">
        <w:rPr>
          <w:bCs/>
          <w:color w:val="auto"/>
        </w:rPr>
        <w:t>tržišni</w:t>
      </w:r>
      <w:r>
        <w:rPr>
          <w:bCs/>
          <w:color w:val="auto"/>
        </w:rPr>
        <w:t xml:space="preserve"> aranžman.</w:t>
      </w:r>
    </w:p>
    <w:p w14:paraId="574EAFAA" w14:textId="77777777" w:rsidR="007E39D0" w:rsidRDefault="007E39D0" w:rsidP="00BD4092">
      <w:pPr>
        <w:pStyle w:val="Default"/>
        <w:jc w:val="both"/>
        <w:rPr>
          <w:bCs/>
          <w:color w:val="auto"/>
        </w:rPr>
      </w:pPr>
    </w:p>
    <w:p w14:paraId="00B5FD87" w14:textId="77777777" w:rsidR="00C506D4" w:rsidRDefault="00C506D4" w:rsidP="00BD4092">
      <w:pPr>
        <w:tabs>
          <w:tab w:val="left" w:pos="142"/>
          <w:tab w:val="left" w:pos="709"/>
          <w:tab w:val="left" w:pos="851"/>
        </w:tabs>
        <w:spacing w:after="150"/>
        <w:jc w:val="both"/>
        <w:rPr>
          <w:rFonts w:ascii="Times New Roman" w:hAnsi="Times New Roman"/>
          <w:sz w:val="24"/>
          <w:szCs w:val="24"/>
        </w:rPr>
      </w:pPr>
      <w:r w:rsidRPr="00C506D4">
        <w:rPr>
          <w:rFonts w:ascii="Times New Roman" w:hAnsi="Times New Roman"/>
          <w:bCs/>
          <w:sz w:val="24"/>
          <w:szCs w:val="24"/>
        </w:rPr>
        <w:t xml:space="preserve">U članku </w:t>
      </w:r>
      <w:r w:rsidR="00C47375">
        <w:rPr>
          <w:rFonts w:ascii="Times New Roman" w:hAnsi="Times New Roman"/>
          <w:bCs/>
          <w:sz w:val="24"/>
          <w:szCs w:val="24"/>
        </w:rPr>
        <w:t>35</w:t>
      </w:r>
      <w:r w:rsidRPr="00C506D4">
        <w:rPr>
          <w:rFonts w:ascii="Times New Roman" w:hAnsi="Times New Roman"/>
          <w:bCs/>
          <w:sz w:val="24"/>
          <w:szCs w:val="24"/>
        </w:rPr>
        <w:t>.</w:t>
      </w:r>
      <w:r w:rsidR="00C47375">
        <w:rPr>
          <w:rFonts w:ascii="Times New Roman" w:hAnsi="Times New Roman"/>
          <w:bCs/>
          <w:sz w:val="24"/>
          <w:szCs w:val="24"/>
        </w:rPr>
        <w:t>f</w:t>
      </w:r>
      <w:r w:rsidRPr="00C506D4">
        <w:rPr>
          <w:rFonts w:ascii="Times New Roman" w:hAnsi="Times New Roman"/>
          <w:bCs/>
          <w:sz w:val="24"/>
          <w:szCs w:val="24"/>
        </w:rPr>
        <w:t xml:space="preserve"> </w:t>
      </w:r>
      <w:r>
        <w:rPr>
          <w:rFonts w:ascii="Times New Roman" w:hAnsi="Times New Roman"/>
          <w:bCs/>
          <w:sz w:val="24"/>
          <w:szCs w:val="24"/>
        </w:rPr>
        <w:t>p</w:t>
      </w:r>
      <w:r w:rsidRPr="00C506D4">
        <w:rPr>
          <w:rFonts w:ascii="Times New Roman" w:hAnsi="Times New Roman"/>
          <w:bCs/>
          <w:sz w:val="24"/>
          <w:szCs w:val="24"/>
        </w:rPr>
        <w:t xml:space="preserve">ropisuje se rok za dostavu informacija o prekograničnim aranžmanima o kojima se izvješćuje. Rok za dostavu informacija o prekograničnim aranžmanima je 30 dana od dana  </w:t>
      </w:r>
      <w:r w:rsidRPr="00C506D4">
        <w:rPr>
          <w:rFonts w:ascii="Times New Roman" w:hAnsi="Times New Roman"/>
          <w:sz w:val="24"/>
          <w:szCs w:val="24"/>
        </w:rPr>
        <w:t>nakon što je prekogranični aranžman o kojem se izvješćuje stavljen na raspolaganje s ciljem njegove provedbe ili dana nakon što je prekogranični aranžman o kojem se izvješćuje spreman za provedbu ili</w:t>
      </w:r>
      <w:r>
        <w:rPr>
          <w:rFonts w:ascii="Times New Roman" w:hAnsi="Times New Roman"/>
          <w:sz w:val="24"/>
          <w:szCs w:val="24"/>
        </w:rPr>
        <w:t xml:space="preserve"> </w:t>
      </w:r>
      <w:r w:rsidRPr="00C506D4">
        <w:rPr>
          <w:rFonts w:ascii="Times New Roman" w:hAnsi="Times New Roman"/>
          <w:sz w:val="24"/>
          <w:szCs w:val="24"/>
        </w:rPr>
        <w:t>trenutka kada je napravljen prvi korak u provedbi prekograničnog aranžmana o kojem se izvješćuje</w:t>
      </w:r>
      <w:r w:rsidR="007229B9">
        <w:rPr>
          <w:rFonts w:ascii="Times New Roman" w:hAnsi="Times New Roman"/>
          <w:sz w:val="24"/>
          <w:szCs w:val="24"/>
        </w:rPr>
        <w:t>.</w:t>
      </w:r>
      <w:r>
        <w:rPr>
          <w:rFonts w:ascii="Times New Roman" w:hAnsi="Times New Roman"/>
          <w:sz w:val="24"/>
          <w:szCs w:val="24"/>
        </w:rPr>
        <w:t xml:space="preserve"> Posrednici dostavljaju informacije u roku od 30 dana počevši od dana nakon što su, izravno ili posredstvom drugih osoba, pružili potporu, pomoć ili savjet.</w:t>
      </w:r>
    </w:p>
    <w:p w14:paraId="60CBE5AE" w14:textId="77777777" w:rsidR="00C506D4" w:rsidRDefault="00C506D4" w:rsidP="00BD4092">
      <w:pPr>
        <w:tabs>
          <w:tab w:val="left" w:pos="142"/>
          <w:tab w:val="left" w:pos="709"/>
          <w:tab w:val="left" w:pos="851"/>
        </w:tabs>
        <w:spacing w:after="150"/>
        <w:jc w:val="both"/>
        <w:rPr>
          <w:rFonts w:ascii="Times New Roman" w:hAnsi="Times New Roman"/>
          <w:sz w:val="24"/>
          <w:szCs w:val="24"/>
        </w:rPr>
      </w:pPr>
      <w:r>
        <w:rPr>
          <w:rFonts w:ascii="Times New Roman" w:hAnsi="Times New Roman"/>
          <w:sz w:val="24"/>
          <w:szCs w:val="24"/>
        </w:rPr>
        <w:t>U član</w:t>
      </w:r>
      <w:r w:rsidR="00374FE3">
        <w:rPr>
          <w:rFonts w:ascii="Times New Roman" w:hAnsi="Times New Roman"/>
          <w:sz w:val="24"/>
          <w:szCs w:val="24"/>
        </w:rPr>
        <w:t>ku</w:t>
      </w:r>
      <w:r>
        <w:rPr>
          <w:rFonts w:ascii="Times New Roman" w:hAnsi="Times New Roman"/>
          <w:sz w:val="24"/>
          <w:szCs w:val="24"/>
        </w:rPr>
        <w:t xml:space="preserve"> </w:t>
      </w:r>
      <w:r w:rsidR="00C47375">
        <w:rPr>
          <w:rFonts w:ascii="Times New Roman" w:hAnsi="Times New Roman"/>
          <w:sz w:val="24"/>
          <w:szCs w:val="24"/>
        </w:rPr>
        <w:t>35</w:t>
      </w:r>
      <w:r>
        <w:rPr>
          <w:rFonts w:ascii="Times New Roman" w:hAnsi="Times New Roman"/>
          <w:sz w:val="24"/>
          <w:szCs w:val="24"/>
        </w:rPr>
        <w:t>.</w:t>
      </w:r>
      <w:r w:rsidR="00C47375">
        <w:rPr>
          <w:rFonts w:ascii="Times New Roman" w:hAnsi="Times New Roman"/>
          <w:sz w:val="24"/>
          <w:szCs w:val="24"/>
        </w:rPr>
        <w:t>g</w:t>
      </w:r>
      <w:r>
        <w:rPr>
          <w:rFonts w:ascii="Times New Roman" w:hAnsi="Times New Roman"/>
          <w:sz w:val="24"/>
          <w:szCs w:val="24"/>
        </w:rPr>
        <w:t xml:space="preserve"> </w:t>
      </w:r>
      <w:r w:rsidR="006C03A9">
        <w:rPr>
          <w:rFonts w:ascii="Times New Roman" w:hAnsi="Times New Roman"/>
          <w:sz w:val="24"/>
          <w:szCs w:val="24"/>
        </w:rPr>
        <w:t>u</w:t>
      </w:r>
      <w:r>
        <w:rPr>
          <w:rFonts w:ascii="Times New Roman" w:hAnsi="Times New Roman"/>
          <w:sz w:val="24"/>
          <w:szCs w:val="24"/>
        </w:rPr>
        <w:t xml:space="preserve">ređuju se pravila izvješćivanja kada postoji </w:t>
      </w:r>
      <w:r w:rsidR="006C03A9">
        <w:rPr>
          <w:rFonts w:ascii="Times New Roman" w:hAnsi="Times New Roman"/>
          <w:sz w:val="24"/>
          <w:szCs w:val="24"/>
        </w:rPr>
        <w:t>više nadležnih tijela u više država</w:t>
      </w:r>
      <w:r w:rsidR="006F5D52">
        <w:rPr>
          <w:rFonts w:ascii="Times New Roman" w:hAnsi="Times New Roman"/>
          <w:sz w:val="24"/>
          <w:szCs w:val="24"/>
        </w:rPr>
        <w:t xml:space="preserve"> </w:t>
      </w:r>
      <w:r w:rsidR="006C03A9">
        <w:rPr>
          <w:rFonts w:ascii="Times New Roman" w:hAnsi="Times New Roman"/>
          <w:sz w:val="24"/>
          <w:szCs w:val="24"/>
        </w:rPr>
        <w:t>članica, odnosno redoslijed prijavljivanja koji se temelji na faktoru povezanosti s određenom državom</w:t>
      </w:r>
      <w:r w:rsidR="00374FE3">
        <w:rPr>
          <w:rFonts w:ascii="Times New Roman" w:hAnsi="Times New Roman"/>
          <w:sz w:val="24"/>
          <w:szCs w:val="24"/>
        </w:rPr>
        <w:t>. Ako je utvrđena obveza višestrukog izvješćivanja, posrednik je oslobođen podnošenja informacija o prekograničnim aranžmanima samo  ako dokaže da je iste podatke već dostavio nadležnom tijelu druge države članice.</w:t>
      </w:r>
    </w:p>
    <w:p w14:paraId="0937228D" w14:textId="77777777" w:rsidR="00C47841" w:rsidRDefault="00A67167" w:rsidP="00BD4092">
      <w:pPr>
        <w:tabs>
          <w:tab w:val="left" w:pos="142"/>
          <w:tab w:val="left" w:pos="709"/>
          <w:tab w:val="left" w:pos="851"/>
        </w:tabs>
        <w:spacing w:after="150"/>
        <w:jc w:val="both"/>
        <w:rPr>
          <w:rFonts w:ascii="Times New Roman" w:hAnsi="Times New Roman"/>
          <w:sz w:val="24"/>
          <w:szCs w:val="24"/>
        </w:rPr>
      </w:pPr>
      <w:r>
        <w:rPr>
          <w:rFonts w:ascii="Times New Roman" w:hAnsi="Times New Roman"/>
          <w:sz w:val="24"/>
          <w:szCs w:val="24"/>
        </w:rPr>
        <w:t xml:space="preserve">U članku </w:t>
      </w:r>
      <w:r w:rsidR="00C47375">
        <w:rPr>
          <w:rFonts w:ascii="Times New Roman" w:hAnsi="Times New Roman"/>
          <w:sz w:val="24"/>
          <w:szCs w:val="24"/>
        </w:rPr>
        <w:t>35</w:t>
      </w:r>
      <w:r>
        <w:rPr>
          <w:rFonts w:ascii="Times New Roman" w:hAnsi="Times New Roman"/>
          <w:sz w:val="24"/>
          <w:szCs w:val="24"/>
        </w:rPr>
        <w:t>.</w:t>
      </w:r>
      <w:r w:rsidR="00C47375">
        <w:rPr>
          <w:rFonts w:ascii="Times New Roman" w:hAnsi="Times New Roman"/>
          <w:sz w:val="24"/>
          <w:szCs w:val="24"/>
        </w:rPr>
        <w:t>h</w:t>
      </w:r>
      <w:r>
        <w:rPr>
          <w:rFonts w:ascii="Times New Roman" w:hAnsi="Times New Roman"/>
          <w:sz w:val="24"/>
          <w:szCs w:val="24"/>
        </w:rPr>
        <w:t xml:space="preserve"> </w:t>
      </w:r>
      <w:r w:rsidR="009E1D1F">
        <w:rPr>
          <w:rFonts w:ascii="Times New Roman" w:hAnsi="Times New Roman"/>
          <w:sz w:val="24"/>
          <w:szCs w:val="24"/>
        </w:rPr>
        <w:t>u</w:t>
      </w:r>
      <w:r>
        <w:rPr>
          <w:rFonts w:ascii="Times New Roman" w:hAnsi="Times New Roman"/>
          <w:sz w:val="24"/>
          <w:szCs w:val="24"/>
        </w:rPr>
        <w:t xml:space="preserve">ređuje se profesionalna tajna. Posrednik je oslobođen podnošenja informacija o prekograničnom aranžmanu </w:t>
      </w:r>
      <w:r w:rsidR="00394FF0">
        <w:rPr>
          <w:rFonts w:ascii="Times New Roman" w:hAnsi="Times New Roman"/>
          <w:sz w:val="24"/>
          <w:szCs w:val="24"/>
        </w:rPr>
        <w:t xml:space="preserve">o </w:t>
      </w:r>
      <w:r>
        <w:rPr>
          <w:rFonts w:ascii="Times New Roman" w:hAnsi="Times New Roman"/>
          <w:sz w:val="24"/>
          <w:szCs w:val="24"/>
        </w:rPr>
        <w:t>koj</w:t>
      </w:r>
      <w:r w:rsidR="00394FF0">
        <w:rPr>
          <w:rFonts w:ascii="Times New Roman" w:hAnsi="Times New Roman"/>
          <w:sz w:val="24"/>
          <w:szCs w:val="24"/>
        </w:rPr>
        <w:t>em</w:t>
      </w:r>
      <w:r>
        <w:rPr>
          <w:rFonts w:ascii="Times New Roman" w:hAnsi="Times New Roman"/>
          <w:sz w:val="24"/>
          <w:szCs w:val="24"/>
        </w:rPr>
        <w:t xml:space="preserve"> se izvješćuje ako bi </w:t>
      </w:r>
      <w:r w:rsidR="00394FF0">
        <w:rPr>
          <w:rFonts w:ascii="Times New Roman" w:hAnsi="Times New Roman"/>
          <w:sz w:val="24"/>
          <w:szCs w:val="24"/>
        </w:rPr>
        <w:t xml:space="preserve">na taj način </w:t>
      </w:r>
      <w:r>
        <w:rPr>
          <w:rFonts w:ascii="Times New Roman" w:hAnsi="Times New Roman"/>
          <w:sz w:val="24"/>
          <w:szCs w:val="24"/>
        </w:rPr>
        <w:t>povrijedio obvezu čuvanja profesionalne tajne, kako je propisano zakonom kojim se uređuje profesionalna tajna</w:t>
      </w:r>
      <w:r w:rsidR="00394FF0">
        <w:rPr>
          <w:rFonts w:ascii="Times New Roman" w:hAnsi="Times New Roman"/>
          <w:sz w:val="24"/>
          <w:szCs w:val="24"/>
        </w:rPr>
        <w:t xml:space="preserve"> ili</w:t>
      </w:r>
      <w:r w:rsidR="00394FF0" w:rsidRPr="00394FF0">
        <w:rPr>
          <w:rFonts w:ascii="Times New Roman" w:hAnsi="Times New Roman"/>
          <w:sz w:val="24"/>
          <w:szCs w:val="24"/>
        </w:rPr>
        <w:t xml:space="preserve"> </w:t>
      </w:r>
      <w:r w:rsidR="00394FF0">
        <w:rPr>
          <w:rFonts w:ascii="Times New Roman" w:hAnsi="Times New Roman"/>
          <w:sz w:val="24"/>
          <w:szCs w:val="24"/>
        </w:rPr>
        <w:t>kako je propisano zakonom kojim se uređuje njihova djelatnost</w:t>
      </w:r>
      <w:r w:rsidR="00AA2DA4">
        <w:rPr>
          <w:rFonts w:ascii="Times New Roman" w:hAnsi="Times New Roman"/>
          <w:sz w:val="24"/>
          <w:szCs w:val="24"/>
        </w:rPr>
        <w:t xml:space="preserve">. </w:t>
      </w:r>
    </w:p>
    <w:p w14:paraId="23352E1A" w14:textId="77777777" w:rsidR="00883A43" w:rsidRDefault="00BA4E8C" w:rsidP="00BD4092">
      <w:pPr>
        <w:tabs>
          <w:tab w:val="left" w:pos="142"/>
          <w:tab w:val="left" w:pos="709"/>
          <w:tab w:val="left" w:pos="851"/>
        </w:tabs>
        <w:spacing w:after="150"/>
        <w:jc w:val="both"/>
        <w:rPr>
          <w:rFonts w:ascii="Times New Roman" w:hAnsi="Times New Roman"/>
          <w:sz w:val="24"/>
          <w:szCs w:val="24"/>
        </w:rPr>
      </w:pPr>
      <w:r>
        <w:rPr>
          <w:rFonts w:ascii="Times New Roman" w:hAnsi="Times New Roman"/>
          <w:sz w:val="24"/>
          <w:szCs w:val="24"/>
        </w:rPr>
        <w:t xml:space="preserve">U članku 35.i </w:t>
      </w:r>
      <w:r w:rsidR="001705F8">
        <w:rPr>
          <w:rFonts w:ascii="Times New Roman" w:hAnsi="Times New Roman"/>
          <w:sz w:val="24"/>
          <w:szCs w:val="24"/>
        </w:rPr>
        <w:t xml:space="preserve">propisuje </w:t>
      </w:r>
      <w:r w:rsidR="007B3324">
        <w:rPr>
          <w:rFonts w:ascii="Times New Roman" w:hAnsi="Times New Roman"/>
          <w:sz w:val="24"/>
          <w:szCs w:val="24"/>
        </w:rPr>
        <w:t xml:space="preserve"> se obveza podnošenja informacija o prekograničnim aranžmanima</w:t>
      </w:r>
      <w:r w:rsidR="001705F8">
        <w:rPr>
          <w:rFonts w:ascii="Times New Roman" w:hAnsi="Times New Roman"/>
          <w:sz w:val="24"/>
          <w:szCs w:val="24"/>
        </w:rPr>
        <w:t xml:space="preserve"> za druge posrednike i relevantne porezne obveznike. Obveza podnošenja informacija prvenstveno se određuje za posrednika. Ako nema posrednika ili se radi o primjeni izuzeća zbog obveze čuvanja profesionalne tajne, obveza izvješćivanja prenosi se na relevantnog poreznog obveznika. </w:t>
      </w:r>
      <w:r w:rsidR="00877641">
        <w:rPr>
          <w:rFonts w:ascii="Times New Roman" w:hAnsi="Times New Roman"/>
          <w:sz w:val="24"/>
          <w:szCs w:val="24"/>
        </w:rPr>
        <w:t xml:space="preserve">Uređuje se </w:t>
      </w:r>
      <w:r w:rsidR="001705F8">
        <w:rPr>
          <w:rFonts w:ascii="Times New Roman" w:hAnsi="Times New Roman"/>
          <w:sz w:val="24"/>
          <w:szCs w:val="24"/>
        </w:rPr>
        <w:t xml:space="preserve">rok za </w:t>
      </w:r>
      <w:r w:rsidR="00877641">
        <w:rPr>
          <w:rFonts w:ascii="Times New Roman" w:hAnsi="Times New Roman"/>
          <w:sz w:val="24"/>
          <w:szCs w:val="24"/>
        </w:rPr>
        <w:t xml:space="preserve">podnošenje informacije, te </w:t>
      </w:r>
      <w:r w:rsidR="00883A43">
        <w:rPr>
          <w:rFonts w:ascii="Times New Roman" w:hAnsi="Times New Roman"/>
          <w:sz w:val="24"/>
          <w:szCs w:val="24"/>
        </w:rPr>
        <w:t>pravila izvješćivanja kada postoji više nadležnih tijela u više država članica.</w:t>
      </w:r>
    </w:p>
    <w:p w14:paraId="4A365BBC" w14:textId="77777777" w:rsidR="00BA4E8C" w:rsidRDefault="00883A43" w:rsidP="00BD4092">
      <w:pPr>
        <w:tabs>
          <w:tab w:val="left" w:pos="142"/>
          <w:tab w:val="left" w:pos="709"/>
          <w:tab w:val="left" w:pos="851"/>
        </w:tabs>
        <w:spacing w:after="150"/>
        <w:jc w:val="both"/>
        <w:rPr>
          <w:rFonts w:ascii="Times New Roman" w:hAnsi="Times New Roman"/>
          <w:sz w:val="24"/>
          <w:szCs w:val="24"/>
        </w:rPr>
      </w:pPr>
      <w:r>
        <w:rPr>
          <w:rFonts w:ascii="Times New Roman" w:hAnsi="Times New Roman"/>
          <w:sz w:val="24"/>
          <w:szCs w:val="24"/>
        </w:rPr>
        <w:t>U članku 35.j uređuj</w:t>
      </w:r>
      <w:r w:rsidR="000740BD">
        <w:rPr>
          <w:rFonts w:ascii="Times New Roman" w:hAnsi="Times New Roman"/>
          <w:sz w:val="24"/>
          <w:szCs w:val="24"/>
        </w:rPr>
        <w:t>e</w:t>
      </w:r>
      <w:r>
        <w:rPr>
          <w:rFonts w:ascii="Times New Roman" w:hAnsi="Times New Roman"/>
          <w:sz w:val="24"/>
          <w:szCs w:val="24"/>
        </w:rPr>
        <w:t xml:space="preserve"> se </w:t>
      </w:r>
      <w:r w:rsidR="000740BD">
        <w:rPr>
          <w:rFonts w:ascii="Times New Roman" w:hAnsi="Times New Roman"/>
          <w:sz w:val="24"/>
          <w:szCs w:val="24"/>
        </w:rPr>
        <w:t xml:space="preserve">obveza podnošenja informacija o prekograničnim aranžmanima kada postoji više posrednika ili više relevantnih poreznih obveznika. Propisana </w:t>
      </w:r>
      <w:r>
        <w:rPr>
          <w:rFonts w:ascii="Times New Roman" w:hAnsi="Times New Roman"/>
          <w:sz w:val="24"/>
          <w:szCs w:val="24"/>
        </w:rPr>
        <w:t xml:space="preserve">pravila sprječavaju dvostruko </w:t>
      </w:r>
      <w:r w:rsidR="00423221">
        <w:rPr>
          <w:rFonts w:ascii="Times New Roman" w:hAnsi="Times New Roman"/>
          <w:sz w:val="24"/>
          <w:szCs w:val="24"/>
        </w:rPr>
        <w:t>izvješćivanje</w:t>
      </w:r>
      <w:r>
        <w:rPr>
          <w:rFonts w:ascii="Times New Roman" w:hAnsi="Times New Roman"/>
          <w:sz w:val="24"/>
          <w:szCs w:val="24"/>
        </w:rPr>
        <w:t>, te nedostatke u izvješćivanju. Osigurava se cjelovitost izvješćivanja uz izbjegavanje prekomjernog administrativnog opterećenja kako za porezne obveznike tako i za porezno tijelo.</w:t>
      </w:r>
      <w:r w:rsidR="00877641">
        <w:rPr>
          <w:rFonts w:ascii="Times New Roman" w:hAnsi="Times New Roman"/>
          <w:sz w:val="24"/>
          <w:szCs w:val="24"/>
        </w:rPr>
        <w:t xml:space="preserve"> </w:t>
      </w:r>
      <w:r w:rsidR="001705F8">
        <w:rPr>
          <w:rFonts w:ascii="Times New Roman" w:hAnsi="Times New Roman"/>
          <w:sz w:val="24"/>
          <w:szCs w:val="24"/>
        </w:rPr>
        <w:t xml:space="preserve"> </w:t>
      </w:r>
      <w:r w:rsidR="007B3324">
        <w:rPr>
          <w:rFonts w:ascii="Times New Roman" w:hAnsi="Times New Roman"/>
          <w:sz w:val="24"/>
          <w:szCs w:val="24"/>
        </w:rPr>
        <w:t xml:space="preserve"> </w:t>
      </w:r>
    </w:p>
    <w:p w14:paraId="226A0F4B" w14:textId="77777777" w:rsidR="000740BD" w:rsidRDefault="000740BD" w:rsidP="00BD4092">
      <w:pPr>
        <w:tabs>
          <w:tab w:val="left" w:pos="142"/>
          <w:tab w:val="left" w:pos="709"/>
          <w:tab w:val="left" w:pos="851"/>
        </w:tabs>
        <w:spacing w:after="0"/>
        <w:jc w:val="both"/>
        <w:rPr>
          <w:rFonts w:ascii="Times New Roman" w:hAnsi="Times New Roman"/>
          <w:sz w:val="24"/>
          <w:szCs w:val="24"/>
        </w:rPr>
      </w:pPr>
      <w:r>
        <w:rPr>
          <w:rFonts w:ascii="Times New Roman" w:hAnsi="Times New Roman"/>
          <w:sz w:val="24"/>
          <w:szCs w:val="24"/>
        </w:rPr>
        <w:t xml:space="preserve">U članku 35.k  </w:t>
      </w:r>
      <w:r w:rsidR="00C041C3">
        <w:rPr>
          <w:rFonts w:ascii="Times New Roman" w:hAnsi="Times New Roman"/>
          <w:sz w:val="24"/>
          <w:szCs w:val="24"/>
        </w:rPr>
        <w:t xml:space="preserve">propisuju se informacije </w:t>
      </w:r>
      <w:r w:rsidR="00225EC9">
        <w:rPr>
          <w:rFonts w:ascii="Times New Roman" w:hAnsi="Times New Roman"/>
          <w:sz w:val="24"/>
          <w:szCs w:val="24"/>
        </w:rPr>
        <w:t xml:space="preserve">o prekograničnim aranžmanima </w:t>
      </w:r>
      <w:r w:rsidR="00C041C3">
        <w:rPr>
          <w:rFonts w:ascii="Times New Roman" w:hAnsi="Times New Roman"/>
          <w:sz w:val="24"/>
          <w:szCs w:val="24"/>
        </w:rPr>
        <w:t>koje Ministarstvo financija, Porezna uprava automatskom razmjenom informacija dostavlja nadležnim tijelima svih drugih država članica i Europskoj komisiji</w:t>
      </w:r>
      <w:r w:rsidR="00225EC9">
        <w:rPr>
          <w:rFonts w:ascii="Times New Roman" w:hAnsi="Times New Roman"/>
          <w:sz w:val="24"/>
          <w:szCs w:val="24"/>
        </w:rPr>
        <w:t>.</w:t>
      </w:r>
      <w:r w:rsidR="00C6608D">
        <w:rPr>
          <w:rFonts w:ascii="Times New Roman" w:hAnsi="Times New Roman"/>
          <w:sz w:val="24"/>
          <w:szCs w:val="24"/>
        </w:rPr>
        <w:t xml:space="preserve"> R</w:t>
      </w:r>
      <w:r w:rsidR="009B4A59">
        <w:rPr>
          <w:rFonts w:ascii="Times New Roman" w:hAnsi="Times New Roman"/>
          <w:sz w:val="24"/>
          <w:szCs w:val="24"/>
        </w:rPr>
        <w:t>azmjenjivat</w:t>
      </w:r>
      <w:r w:rsidR="00C6608D">
        <w:rPr>
          <w:rFonts w:ascii="Times New Roman" w:hAnsi="Times New Roman"/>
          <w:sz w:val="24"/>
          <w:szCs w:val="24"/>
        </w:rPr>
        <w:t xml:space="preserve"> će se informacije o identifikaciji posrednika i relevantnih poreznih obveznika, pojedinosti o prepoznatljivim obilježjima, sažetak sadržaja prekograničnog sporazuma, datum i vrijednost aranžmana, pojedinosti o odredbama nacionalnog prava, identifikacija svih drugih osoba</w:t>
      </w:r>
      <w:r w:rsidR="00893A3C">
        <w:rPr>
          <w:rFonts w:ascii="Times New Roman" w:hAnsi="Times New Roman"/>
          <w:sz w:val="24"/>
          <w:szCs w:val="24"/>
        </w:rPr>
        <w:t xml:space="preserve"> i država članica na koje bi se prekogranični aranžman mogao odnositi.</w:t>
      </w:r>
      <w:r w:rsidR="00C6608D">
        <w:rPr>
          <w:rFonts w:ascii="Times New Roman" w:hAnsi="Times New Roman"/>
          <w:sz w:val="24"/>
          <w:szCs w:val="24"/>
        </w:rPr>
        <w:t xml:space="preserve">  </w:t>
      </w:r>
    </w:p>
    <w:p w14:paraId="59D97B79" w14:textId="77777777" w:rsidR="00711657" w:rsidRDefault="00711657" w:rsidP="00BD4092">
      <w:pPr>
        <w:tabs>
          <w:tab w:val="left" w:pos="142"/>
          <w:tab w:val="left" w:pos="709"/>
          <w:tab w:val="left" w:pos="851"/>
        </w:tabs>
        <w:spacing w:after="0"/>
        <w:jc w:val="both"/>
        <w:rPr>
          <w:rFonts w:ascii="Times New Roman" w:hAnsi="Times New Roman"/>
          <w:sz w:val="24"/>
          <w:szCs w:val="24"/>
        </w:rPr>
      </w:pPr>
    </w:p>
    <w:p w14:paraId="0762B8E3" w14:textId="77777777" w:rsidR="001777A2" w:rsidRDefault="001777A2" w:rsidP="00BD4092">
      <w:pPr>
        <w:tabs>
          <w:tab w:val="left" w:pos="142"/>
          <w:tab w:val="left" w:pos="709"/>
          <w:tab w:val="left" w:pos="851"/>
        </w:tabs>
        <w:spacing w:after="150"/>
        <w:jc w:val="both"/>
        <w:rPr>
          <w:rFonts w:ascii="Times New Roman" w:hAnsi="Times New Roman"/>
          <w:sz w:val="24"/>
          <w:szCs w:val="24"/>
        </w:rPr>
      </w:pPr>
      <w:r>
        <w:rPr>
          <w:rFonts w:ascii="Times New Roman" w:hAnsi="Times New Roman"/>
          <w:sz w:val="24"/>
          <w:szCs w:val="24"/>
        </w:rPr>
        <w:t xml:space="preserve">Ako </w:t>
      </w:r>
      <w:r w:rsidR="0036780D">
        <w:rPr>
          <w:rFonts w:ascii="Times New Roman" w:hAnsi="Times New Roman"/>
          <w:sz w:val="24"/>
          <w:szCs w:val="24"/>
        </w:rPr>
        <w:t xml:space="preserve">Porezna uprava ne poduzme radnje vezano uz </w:t>
      </w:r>
      <w:r>
        <w:rPr>
          <w:rFonts w:ascii="Times New Roman" w:hAnsi="Times New Roman"/>
          <w:sz w:val="24"/>
          <w:szCs w:val="24"/>
        </w:rPr>
        <w:t xml:space="preserve">prekogranični aranžman o kojem se izvješćuje </w:t>
      </w:r>
      <w:r w:rsidR="0036780D">
        <w:rPr>
          <w:rFonts w:ascii="Times New Roman" w:hAnsi="Times New Roman"/>
          <w:sz w:val="24"/>
          <w:szCs w:val="24"/>
        </w:rPr>
        <w:t>to neće značiti</w:t>
      </w:r>
      <w:r>
        <w:rPr>
          <w:rFonts w:ascii="Times New Roman" w:hAnsi="Times New Roman"/>
          <w:sz w:val="24"/>
          <w:szCs w:val="24"/>
        </w:rPr>
        <w:t xml:space="preserve"> priznavanje usklađenosti prekograničnog aranžmana s poreznim zakonodavstvom ili porezni tretman tog aranžmana. Stoga je propisano da </w:t>
      </w:r>
      <w:r w:rsidR="00E046DC">
        <w:rPr>
          <w:rFonts w:ascii="Times New Roman" w:hAnsi="Times New Roman"/>
          <w:sz w:val="24"/>
          <w:szCs w:val="24"/>
        </w:rPr>
        <w:t xml:space="preserve">se </w:t>
      </w:r>
      <w:r>
        <w:rPr>
          <w:rFonts w:ascii="Times New Roman" w:hAnsi="Times New Roman"/>
          <w:sz w:val="24"/>
          <w:szCs w:val="24"/>
        </w:rPr>
        <w:t>prekograničn</w:t>
      </w:r>
      <w:r w:rsidR="0036780D">
        <w:rPr>
          <w:rFonts w:ascii="Times New Roman" w:hAnsi="Times New Roman"/>
          <w:sz w:val="24"/>
          <w:szCs w:val="24"/>
        </w:rPr>
        <w:t>i</w:t>
      </w:r>
      <w:r>
        <w:rPr>
          <w:rFonts w:ascii="Times New Roman" w:hAnsi="Times New Roman"/>
          <w:sz w:val="24"/>
          <w:szCs w:val="24"/>
        </w:rPr>
        <w:t xml:space="preserve"> aranžman</w:t>
      </w:r>
      <w:r w:rsidR="0036780D">
        <w:rPr>
          <w:rFonts w:ascii="Times New Roman" w:hAnsi="Times New Roman"/>
          <w:sz w:val="24"/>
          <w:szCs w:val="24"/>
        </w:rPr>
        <w:t xml:space="preserve"> o kojem se izvješćuje</w:t>
      </w:r>
      <w:r>
        <w:rPr>
          <w:rFonts w:ascii="Times New Roman" w:hAnsi="Times New Roman"/>
          <w:sz w:val="24"/>
          <w:szCs w:val="24"/>
        </w:rPr>
        <w:t>,</w:t>
      </w:r>
      <w:r w:rsidR="0036780D">
        <w:rPr>
          <w:rFonts w:ascii="Times New Roman" w:hAnsi="Times New Roman"/>
          <w:sz w:val="24"/>
          <w:szCs w:val="24"/>
        </w:rPr>
        <w:t xml:space="preserve"> a</w:t>
      </w:r>
      <w:r>
        <w:rPr>
          <w:rFonts w:ascii="Times New Roman" w:hAnsi="Times New Roman"/>
          <w:sz w:val="24"/>
          <w:szCs w:val="24"/>
        </w:rPr>
        <w:t xml:space="preserve"> u odnosu na koj</w:t>
      </w:r>
      <w:r w:rsidR="0036780D">
        <w:rPr>
          <w:rFonts w:ascii="Times New Roman" w:hAnsi="Times New Roman"/>
          <w:sz w:val="24"/>
          <w:szCs w:val="24"/>
        </w:rPr>
        <w:t>i</w:t>
      </w:r>
      <w:r>
        <w:rPr>
          <w:rFonts w:ascii="Times New Roman" w:hAnsi="Times New Roman"/>
          <w:sz w:val="24"/>
          <w:szCs w:val="24"/>
        </w:rPr>
        <w:t xml:space="preserve"> porezno tijelo nije postupilo ili nije </w:t>
      </w:r>
      <w:r w:rsidR="000826C1">
        <w:rPr>
          <w:rFonts w:ascii="Times New Roman" w:hAnsi="Times New Roman"/>
          <w:sz w:val="24"/>
          <w:szCs w:val="24"/>
        </w:rPr>
        <w:t>poduzelo određene radnje</w:t>
      </w:r>
      <w:r>
        <w:rPr>
          <w:rFonts w:ascii="Times New Roman" w:hAnsi="Times New Roman"/>
          <w:sz w:val="24"/>
          <w:szCs w:val="24"/>
        </w:rPr>
        <w:t>, ne</w:t>
      </w:r>
      <w:r w:rsidR="00E046DC">
        <w:rPr>
          <w:rFonts w:ascii="Times New Roman" w:hAnsi="Times New Roman"/>
          <w:sz w:val="24"/>
          <w:szCs w:val="24"/>
        </w:rPr>
        <w:t>će</w:t>
      </w:r>
      <w:r>
        <w:rPr>
          <w:rFonts w:ascii="Times New Roman" w:hAnsi="Times New Roman"/>
          <w:sz w:val="24"/>
          <w:szCs w:val="24"/>
        </w:rPr>
        <w:t xml:space="preserve"> </w:t>
      </w:r>
      <w:r w:rsidR="00E046DC">
        <w:rPr>
          <w:rFonts w:ascii="Times New Roman" w:hAnsi="Times New Roman"/>
          <w:sz w:val="24"/>
          <w:szCs w:val="24"/>
        </w:rPr>
        <w:t>smatrati da</w:t>
      </w:r>
      <w:r>
        <w:rPr>
          <w:rFonts w:ascii="Times New Roman" w:hAnsi="Times New Roman"/>
          <w:sz w:val="24"/>
          <w:szCs w:val="24"/>
        </w:rPr>
        <w:t xml:space="preserve"> je u skladu s poreznim zakonodavstvom ili da nema nezakonite učinke. To također ne znači da u </w:t>
      </w:r>
      <w:r w:rsidR="000826C1">
        <w:rPr>
          <w:rFonts w:ascii="Times New Roman" w:hAnsi="Times New Roman"/>
          <w:sz w:val="24"/>
          <w:szCs w:val="24"/>
        </w:rPr>
        <w:t>pogledu</w:t>
      </w:r>
      <w:r>
        <w:rPr>
          <w:rFonts w:ascii="Times New Roman" w:hAnsi="Times New Roman"/>
          <w:sz w:val="24"/>
          <w:szCs w:val="24"/>
        </w:rPr>
        <w:t xml:space="preserve"> </w:t>
      </w:r>
      <w:r w:rsidR="000826C1">
        <w:rPr>
          <w:rFonts w:ascii="Times New Roman" w:hAnsi="Times New Roman"/>
          <w:sz w:val="24"/>
          <w:szCs w:val="24"/>
        </w:rPr>
        <w:t>takvog</w:t>
      </w:r>
      <w:r>
        <w:rPr>
          <w:rFonts w:ascii="Times New Roman" w:hAnsi="Times New Roman"/>
          <w:sz w:val="24"/>
          <w:szCs w:val="24"/>
        </w:rPr>
        <w:t xml:space="preserve"> aranžmana kasnij</w:t>
      </w:r>
      <w:r w:rsidR="000826C1">
        <w:rPr>
          <w:rFonts w:ascii="Times New Roman" w:hAnsi="Times New Roman"/>
          <w:sz w:val="24"/>
          <w:szCs w:val="24"/>
        </w:rPr>
        <w:t>i</w:t>
      </w:r>
      <w:r>
        <w:rPr>
          <w:rFonts w:ascii="Times New Roman" w:hAnsi="Times New Roman"/>
          <w:sz w:val="24"/>
          <w:szCs w:val="24"/>
        </w:rPr>
        <w:t xml:space="preserve"> porezn</w:t>
      </w:r>
      <w:r w:rsidR="000826C1">
        <w:rPr>
          <w:rFonts w:ascii="Times New Roman" w:hAnsi="Times New Roman"/>
          <w:sz w:val="24"/>
          <w:szCs w:val="24"/>
        </w:rPr>
        <w:t>i</w:t>
      </w:r>
      <w:r>
        <w:rPr>
          <w:rFonts w:ascii="Times New Roman" w:hAnsi="Times New Roman"/>
          <w:sz w:val="24"/>
          <w:szCs w:val="24"/>
        </w:rPr>
        <w:t xml:space="preserve"> </w:t>
      </w:r>
      <w:r w:rsidR="000826C1">
        <w:rPr>
          <w:rFonts w:ascii="Times New Roman" w:hAnsi="Times New Roman"/>
          <w:sz w:val="24"/>
          <w:szCs w:val="24"/>
        </w:rPr>
        <w:t>nadzori</w:t>
      </w:r>
      <w:r>
        <w:rPr>
          <w:rFonts w:ascii="Times New Roman" w:hAnsi="Times New Roman"/>
          <w:sz w:val="24"/>
          <w:szCs w:val="24"/>
        </w:rPr>
        <w:t xml:space="preserve"> ne bi bil</w:t>
      </w:r>
      <w:r w:rsidR="000826C1">
        <w:rPr>
          <w:rFonts w:ascii="Times New Roman" w:hAnsi="Times New Roman"/>
          <w:sz w:val="24"/>
          <w:szCs w:val="24"/>
        </w:rPr>
        <w:t>i</w:t>
      </w:r>
      <w:r>
        <w:rPr>
          <w:rFonts w:ascii="Times New Roman" w:hAnsi="Times New Roman"/>
          <w:sz w:val="24"/>
          <w:szCs w:val="24"/>
        </w:rPr>
        <w:t xml:space="preserve"> moguć</w:t>
      </w:r>
      <w:r w:rsidR="000826C1">
        <w:rPr>
          <w:rFonts w:ascii="Times New Roman" w:hAnsi="Times New Roman"/>
          <w:sz w:val="24"/>
          <w:szCs w:val="24"/>
        </w:rPr>
        <w:t>i</w:t>
      </w:r>
      <w:r>
        <w:rPr>
          <w:rFonts w:ascii="Times New Roman" w:hAnsi="Times New Roman"/>
          <w:sz w:val="24"/>
          <w:szCs w:val="24"/>
        </w:rPr>
        <w:t xml:space="preserve">.  </w:t>
      </w:r>
    </w:p>
    <w:p w14:paraId="715B8D77" w14:textId="77777777" w:rsidR="00711657" w:rsidRDefault="00711657" w:rsidP="00BD4092">
      <w:pPr>
        <w:tabs>
          <w:tab w:val="left" w:pos="142"/>
          <w:tab w:val="left" w:pos="709"/>
          <w:tab w:val="left" w:pos="851"/>
        </w:tabs>
        <w:spacing w:after="150"/>
        <w:jc w:val="both"/>
        <w:rPr>
          <w:rFonts w:ascii="Times New Roman" w:hAnsi="Times New Roman"/>
          <w:sz w:val="24"/>
          <w:szCs w:val="24"/>
        </w:rPr>
      </w:pPr>
    </w:p>
    <w:p w14:paraId="604F067D" w14:textId="77777777" w:rsidR="00711657" w:rsidRDefault="00711657" w:rsidP="00BD4092">
      <w:pPr>
        <w:tabs>
          <w:tab w:val="left" w:pos="142"/>
          <w:tab w:val="left" w:pos="709"/>
          <w:tab w:val="left" w:pos="851"/>
        </w:tabs>
        <w:spacing w:after="150"/>
        <w:jc w:val="both"/>
        <w:rPr>
          <w:rFonts w:ascii="Times New Roman" w:hAnsi="Times New Roman"/>
          <w:sz w:val="24"/>
          <w:szCs w:val="24"/>
        </w:rPr>
      </w:pPr>
    </w:p>
    <w:p w14:paraId="52B8D7C7" w14:textId="77777777" w:rsidR="00E02AE9" w:rsidRDefault="00E02AE9" w:rsidP="00BD4092">
      <w:pPr>
        <w:tabs>
          <w:tab w:val="left" w:pos="142"/>
          <w:tab w:val="left" w:pos="709"/>
          <w:tab w:val="left" w:pos="851"/>
        </w:tabs>
        <w:spacing w:after="0"/>
        <w:jc w:val="both"/>
        <w:rPr>
          <w:rFonts w:ascii="Times New Roman" w:hAnsi="Times New Roman"/>
          <w:b/>
          <w:sz w:val="24"/>
          <w:szCs w:val="24"/>
        </w:rPr>
      </w:pPr>
      <w:r w:rsidRPr="00E02AE9">
        <w:rPr>
          <w:rFonts w:ascii="Times New Roman" w:hAnsi="Times New Roman"/>
          <w:b/>
          <w:sz w:val="24"/>
          <w:szCs w:val="24"/>
        </w:rPr>
        <w:t xml:space="preserve">Uz članak </w:t>
      </w:r>
      <w:r w:rsidR="00402A15">
        <w:rPr>
          <w:rFonts w:ascii="Times New Roman" w:hAnsi="Times New Roman"/>
          <w:b/>
          <w:sz w:val="24"/>
          <w:szCs w:val="24"/>
        </w:rPr>
        <w:t>4</w:t>
      </w:r>
      <w:r w:rsidRPr="00E02AE9">
        <w:rPr>
          <w:rFonts w:ascii="Times New Roman" w:hAnsi="Times New Roman"/>
          <w:b/>
          <w:sz w:val="24"/>
          <w:szCs w:val="24"/>
        </w:rPr>
        <w:t xml:space="preserve">. </w:t>
      </w:r>
    </w:p>
    <w:p w14:paraId="183ADC7D" w14:textId="77777777" w:rsidR="00596A48" w:rsidRDefault="00596A48" w:rsidP="00FF6DA9">
      <w:pPr>
        <w:spacing w:after="0"/>
        <w:jc w:val="both"/>
        <w:rPr>
          <w:rFonts w:ascii="Times New Roman" w:hAnsi="Times New Roman"/>
          <w:sz w:val="24"/>
          <w:szCs w:val="24"/>
        </w:rPr>
      </w:pPr>
      <w:r w:rsidRPr="00746FC4">
        <w:rPr>
          <w:rFonts w:ascii="Times New Roman" w:hAnsi="Times New Roman"/>
          <w:sz w:val="24"/>
          <w:szCs w:val="24"/>
          <w:lang w:eastAsia="hr-HR"/>
        </w:rPr>
        <w:t xml:space="preserve">Propisuju se prekršajne odredbe za </w:t>
      </w:r>
      <w:r w:rsidR="002D10C5">
        <w:rPr>
          <w:rFonts w:ascii="Times New Roman" w:hAnsi="Times New Roman"/>
          <w:sz w:val="24"/>
          <w:szCs w:val="24"/>
          <w:lang w:eastAsia="hr-HR"/>
        </w:rPr>
        <w:t xml:space="preserve">pravne </w:t>
      </w:r>
      <w:r w:rsidR="00F144CD">
        <w:rPr>
          <w:rFonts w:ascii="Times New Roman" w:hAnsi="Times New Roman"/>
          <w:sz w:val="24"/>
          <w:szCs w:val="24"/>
          <w:lang w:eastAsia="hr-HR"/>
        </w:rPr>
        <w:t xml:space="preserve">osobe </w:t>
      </w:r>
      <w:r w:rsidR="002D10C5">
        <w:rPr>
          <w:rFonts w:ascii="Times New Roman" w:hAnsi="Times New Roman"/>
          <w:sz w:val="24"/>
          <w:szCs w:val="24"/>
          <w:lang w:eastAsia="hr-HR"/>
        </w:rPr>
        <w:t xml:space="preserve">radi </w:t>
      </w:r>
      <w:r w:rsidR="00D1515B">
        <w:rPr>
          <w:rFonts w:ascii="Times New Roman" w:hAnsi="Times New Roman"/>
          <w:sz w:val="24"/>
          <w:szCs w:val="24"/>
          <w:lang w:eastAsia="hr-HR"/>
        </w:rPr>
        <w:t>ne</w:t>
      </w:r>
      <w:r w:rsidRPr="00746FC4">
        <w:rPr>
          <w:rFonts w:ascii="Times New Roman" w:hAnsi="Times New Roman"/>
          <w:sz w:val="24"/>
          <w:szCs w:val="24"/>
          <w:lang w:eastAsia="hr-HR"/>
        </w:rPr>
        <w:t>izvješćivanj</w:t>
      </w:r>
      <w:r w:rsidR="002D10C5">
        <w:rPr>
          <w:rFonts w:ascii="Times New Roman" w:hAnsi="Times New Roman"/>
          <w:sz w:val="24"/>
          <w:szCs w:val="24"/>
          <w:lang w:eastAsia="hr-HR"/>
        </w:rPr>
        <w:t>a</w:t>
      </w:r>
      <w:r w:rsidRPr="00746FC4">
        <w:rPr>
          <w:rFonts w:ascii="Times New Roman" w:hAnsi="Times New Roman"/>
          <w:sz w:val="24"/>
          <w:szCs w:val="24"/>
          <w:lang w:eastAsia="hr-HR"/>
        </w:rPr>
        <w:t xml:space="preserve"> o </w:t>
      </w:r>
      <w:r w:rsidR="009C1022">
        <w:rPr>
          <w:rFonts w:ascii="Times New Roman" w:hAnsi="Times New Roman"/>
          <w:sz w:val="24"/>
          <w:szCs w:val="24"/>
          <w:lang w:eastAsia="hr-HR"/>
        </w:rPr>
        <w:t>prekograničnim aranžmanima o kojima se izvješćuje</w:t>
      </w:r>
      <w:r w:rsidRPr="00746FC4">
        <w:rPr>
          <w:rFonts w:ascii="Times New Roman" w:hAnsi="Times New Roman"/>
          <w:sz w:val="24"/>
          <w:szCs w:val="24"/>
          <w:lang w:eastAsia="hr-HR"/>
        </w:rPr>
        <w:t xml:space="preserve"> u propisanom roku </w:t>
      </w:r>
      <w:r w:rsidR="00DE1B6A">
        <w:rPr>
          <w:rFonts w:ascii="Times New Roman" w:hAnsi="Times New Roman"/>
          <w:sz w:val="24"/>
          <w:szCs w:val="24"/>
          <w:lang w:eastAsia="hr-HR"/>
        </w:rPr>
        <w:t xml:space="preserve">i obliku </w:t>
      </w:r>
      <w:r w:rsidRPr="00746FC4">
        <w:rPr>
          <w:rFonts w:ascii="Times New Roman" w:hAnsi="Times New Roman"/>
          <w:sz w:val="24"/>
          <w:szCs w:val="24"/>
          <w:lang w:eastAsia="hr-HR"/>
        </w:rPr>
        <w:t xml:space="preserve">Ministarstvu financija, Poreznoj upravi sukladno </w:t>
      </w:r>
      <w:r w:rsidRPr="00746FC4">
        <w:rPr>
          <w:rFonts w:ascii="Times New Roman" w:hAnsi="Times New Roman"/>
          <w:sz w:val="24"/>
          <w:szCs w:val="24"/>
        </w:rPr>
        <w:t xml:space="preserve">člancima </w:t>
      </w:r>
      <w:r w:rsidR="001074FC">
        <w:rPr>
          <w:rFonts w:ascii="Times New Roman" w:hAnsi="Times New Roman"/>
          <w:sz w:val="24"/>
          <w:szCs w:val="24"/>
        </w:rPr>
        <w:t>35.f</w:t>
      </w:r>
      <w:r>
        <w:rPr>
          <w:rFonts w:ascii="Times New Roman" w:hAnsi="Times New Roman"/>
          <w:sz w:val="24"/>
          <w:szCs w:val="24"/>
        </w:rPr>
        <w:t xml:space="preserve">, </w:t>
      </w:r>
      <w:r w:rsidR="00711774">
        <w:rPr>
          <w:rFonts w:ascii="Times New Roman" w:hAnsi="Times New Roman"/>
          <w:sz w:val="24"/>
          <w:szCs w:val="24"/>
        </w:rPr>
        <w:t xml:space="preserve">35.h, </w:t>
      </w:r>
      <w:r>
        <w:rPr>
          <w:rFonts w:ascii="Times New Roman" w:hAnsi="Times New Roman"/>
          <w:sz w:val="24"/>
          <w:szCs w:val="24"/>
        </w:rPr>
        <w:t>35.</w:t>
      </w:r>
      <w:r w:rsidR="001074FC">
        <w:rPr>
          <w:rFonts w:ascii="Times New Roman" w:hAnsi="Times New Roman"/>
          <w:sz w:val="24"/>
          <w:szCs w:val="24"/>
        </w:rPr>
        <w:t>i</w:t>
      </w:r>
      <w:r w:rsidR="00711774">
        <w:rPr>
          <w:rFonts w:ascii="Times New Roman" w:hAnsi="Times New Roman"/>
          <w:sz w:val="24"/>
          <w:szCs w:val="24"/>
        </w:rPr>
        <w:t xml:space="preserve"> i</w:t>
      </w:r>
      <w:r>
        <w:rPr>
          <w:rFonts w:ascii="Times New Roman" w:hAnsi="Times New Roman"/>
          <w:sz w:val="24"/>
          <w:szCs w:val="24"/>
        </w:rPr>
        <w:t xml:space="preserve"> </w:t>
      </w:r>
      <w:r w:rsidR="001074FC">
        <w:rPr>
          <w:rFonts w:ascii="Times New Roman" w:hAnsi="Times New Roman"/>
          <w:sz w:val="24"/>
          <w:szCs w:val="24"/>
        </w:rPr>
        <w:t>35</w:t>
      </w:r>
      <w:r>
        <w:rPr>
          <w:rFonts w:ascii="Times New Roman" w:hAnsi="Times New Roman"/>
          <w:sz w:val="24"/>
          <w:szCs w:val="24"/>
        </w:rPr>
        <w:t>.</w:t>
      </w:r>
      <w:r w:rsidR="001074FC">
        <w:rPr>
          <w:rFonts w:ascii="Times New Roman" w:hAnsi="Times New Roman"/>
          <w:sz w:val="24"/>
          <w:szCs w:val="24"/>
        </w:rPr>
        <w:t>j</w:t>
      </w:r>
      <w:r>
        <w:rPr>
          <w:rFonts w:ascii="Times New Roman" w:hAnsi="Times New Roman"/>
          <w:sz w:val="24"/>
          <w:szCs w:val="24"/>
        </w:rPr>
        <w:t xml:space="preserve"> </w:t>
      </w:r>
      <w:r w:rsidR="00711774">
        <w:rPr>
          <w:rFonts w:ascii="Times New Roman" w:hAnsi="Times New Roman"/>
          <w:sz w:val="24"/>
          <w:szCs w:val="24"/>
        </w:rPr>
        <w:t xml:space="preserve"> </w:t>
      </w:r>
      <w:r w:rsidRPr="00746FC4">
        <w:rPr>
          <w:rFonts w:ascii="Times New Roman" w:hAnsi="Times New Roman"/>
          <w:sz w:val="24"/>
          <w:szCs w:val="24"/>
        </w:rPr>
        <w:t xml:space="preserve">ovoga </w:t>
      </w:r>
      <w:r>
        <w:rPr>
          <w:rFonts w:ascii="Times New Roman" w:hAnsi="Times New Roman"/>
          <w:sz w:val="24"/>
          <w:szCs w:val="24"/>
        </w:rPr>
        <w:t>Z</w:t>
      </w:r>
      <w:r w:rsidRPr="00746FC4">
        <w:rPr>
          <w:rFonts w:ascii="Times New Roman" w:hAnsi="Times New Roman"/>
          <w:sz w:val="24"/>
          <w:szCs w:val="24"/>
        </w:rPr>
        <w:t>akona.</w:t>
      </w:r>
    </w:p>
    <w:p w14:paraId="2529702B" w14:textId="77777777" w:rsidR="00D2489C" w:rsidRDefault="00F144CD" w:rsidP="00FF6DA9">
      <w:pPr>
        <w:spacing w:after="0"/>
        <w:jc w:val="both"/>
        <w:rPr>
          <w:rFonts w:ascii="Times New Roman" w:hAnsi="Times New Roman"/>
          <w:sz w:val="24"/>
          <w:szCs w:val="24"/>
        </w:rPr>
      </w:pPr>
      <w:r w:rsidRPr="00746FC4">
        <w:rPr>
          <w:rFonts w:ascii="Times New Roman" w:hAnsi="Times New Roman"/>
          <w:sz w:val="24"/>
          <w:szCs w:val="24"/>
          <w:lang w:eastAsia="hr-HR"/>
        </w:rPr>
        <w:t xml:space="preserve">Propisuju se prekršajne odredbe za </w:t>
      </w:r>
      <w:r>
        <w:rPr>
          <w:rFonts w:ascii="Times New Roman" w:hAnsi="Times New Roman"/>
          <w:sz w:val="24"/>
          <w:szCs w:val="24"/>
          <w:lang w:eastAsia="hr-HR"/>
        </w:rPr>
        <w:t xml:space="preserve">fizičke osobe radi </w:t>
      </w:r>
      <w:r w:rsidRPr="00746FC4">
        <w:rPr>
          <w:rFonts w:ascii="Times New Roman" w:hAnsi="Times New Roman"/>
          <w:sz w:val="24"/>
          <w:szCs w:val="24"/>
          <w:lang w:eastAsia="hr-HR"/>
        </w:rPr>
        <w:t>neizvješćivanj</w:t>
      </w:r>
      <w:r>
        <w:rPr>
          <w:rFonts w:ascii="Times New Roman" w:hAnsi="Times New Roman"/>
          <w:sz w:val="24"/>
          <w:szCs w:val="24"/>
          <w:lang w:eastAsia="hr-HR"/>
        </w:rPr>
        <w:t>a</w:t>
      </w:r>
      <w:r w:rsidRPr="00746FC4">
        <w:rPr>
          <w:rFonts w:ascii="Times New Roman" w:hAnsi="Times New Roman"/>
          <w:sz w:val="24"/>
          <w:szCs w:val="24"/>
          <w:lang w:eastAsia="hr-HR"/>
        </w:rPr>
        <w:t xml:space="preserve"> o </w:t>
      </w:r>
      <w:r>
        <w:rPr>
          <w:rFonts w:ascii="Times New Roman" w:hAnsi="Times New Roman"/>
          <w:sz w:val="24"/>
          <w:szCs w:val="24"/>
          <w:lang w:eastAsia="hr-HR"/>
        </w:rPr>
        <w:t>prekograničnim aranžmanima o kojima se izvješćuje</w:t>
      </w:r>
      <w:r w:rsidRPr="00746FC4">
        <w:rPr>
          <w:rFonts w:ascii="Times New Roman" w:hAnsi="Times New Roman"/>
          <w:sz w:val="24"/>
          <w:szCs w:val="24"/>
          <w:lang w:eastAsia="hr-HR"/>
        </w:rPr>
        <w:t xml:space="preserve"> u propisanom roku </w:t>
      </w:r>
      <w:r w:rsidR="00DE1B6A">
        <w:rPr>
          <w:rFonts w:ascii="Times New Roman" w:hAnsi="Times New Roman"/>
          <w:sz w:val="24"/>
          <w:szCs w:val="24"/>
          <w:lang w:eastAsia="hr-HR"/>
        </w:rPr>
        <w:t xml:space="preserve">i obliku </w:t>
      </w:r>
      <w:r w:rsidRPr="00746FC4">
        <w:rPr>
          <w:rFonts w:ascii="Times New Roman" w:hAnsi="Times New Roman"/>
          <w:sz w:val="24"/>
          <w:szCs w:val="24"/>
          <w:lang w:eastAsia="hr-HR"/>
        </w:rPr>
        <w:t xml:space="preserve">Ministarstvu financija, Poreznoj upravi sukladno </w:t>
      </w:r>
      <w:r w:rsidRPr="00746FC4">
        <w:rPr>
          <w:rFonts w:ascii="Times New Roman" w:hAnsi="Times New Roman"/>
          <w:sz w:val="24"/>
          <w:szCs w:val="24"/>
        </w:rPr>
        <w:t xml:space="preserve">člancima </w:t>
      </w:r>
      <w:r>
        <w:rPr>
          <w:rFonts w:ascii="Times New Roman" w:hAnsi="Times New Roman"/>
          <w:sz w:val="24"/>
          <w:szCs w:val="24"/>
        </w:rPr>
        <w:t xml:space="preserve">35.f, </w:t>
      </w:r>
      <w:r w:rsidR="00711774">
        <w:rPr>
          <w:rFonts w:ascii="Times New Roman" w:hAnsi="Times New Roman"/>
          <w:sz w:val="24"/>
          <w:szCs w:val="24"/>
        </w:rPr>
        <w:t xml:space="preserve">35.h, </w:t>
      </w:r>
      <w:r>
        <w:rPr>
          <w:rFonts w:ascii="Times New Roman" w:hAnsi="Times New Roman"/>
          <w:sz w:val="24"/>
          <w:szCs w:val="24"/>
        </w:rPr>
        <w:t xml:space="preserve">35.i i 35.j </w:t>
      </w:r>
      <w:r w:rsidRPr="00746FC4">
        <w:rPr>
          <w:rFonts w:ascii="Times New Roman" w:hAnsi="Times New Roman"/>
          <w:sz w:val="24"/>
          <w:szCs w:val="24"/>
        </w:rPr>
        <w:t xml:space="preserve">ovoga </w:t>
      </w:r>
      <w:r>
        <w:rPr>
          <w:rFonts w:ascii="Times New Roman" w:hAnsi="Times New Roman"/>
          <w:sz w:val="24"/>
          <w:szCs w:val="24"/>
        </w:rPr>
        <w:t>Z</w:t>
      </w:r>
      <w:r w:rsidRPr="00746FC4">
        <w:rPr>
          <w:rFonts w:ascii="Times New Roman" w:hAnsi="Times New Roman"/>
          <w:sz w:val="24"/>
          <w:szCs w:val="24"/>
        </w:rPr>
        <w:t>akona.</w:t>
      </w:r>
      <w:r w:rsidR="00BF2113">
        <w:rPr>
          <w:rFonts w:ascii="Times New Roman" w:hAnsi="Times New Roman"/>
          <w:sz w:val="24"/>
          <w:szCs w:val="24"/>
        </w:rPr>
        <w:t xml:space="preserve"> Nadalje, p</w:t>
      </w:r>
      <w:r w:rsidR="00D2489C" w:rsidRPr="00746FC4">
        <w:rPr>
          <w:rFonts w:ascii="Times New Roman" w:hAnsi="Times New Roman"/>
          <w:sz w:val="24"/>
          <w:szCs w:val="24"/>
          <w:lang w:eastAsia="hr-HR"/>
        </w:rPr>
        <w:t xml:space="preserve">ropisuju se prekršajne odredbe za </w:t>
      </w:r>
      <w:r w:rsidR="00D2489C">
        <w:rPr>
          <w:rFonts w:ascii="Times New Roman" w:hAnsi="Times New Roman"/>
          <w:sz w:val="24"/>
          <w:szCs w:val="24"/>
          <w:lang w:eastAsia="hr-HR"/>
        </w:rPr>
        <w:t xml:space="preserve">odgovorne osobe u pravnim osobama radi </w:t>
      </w:r>
      <w:r w:rsidR="00D2489C" w:rsidRPr="00746FC4">
        <w:rPr>
          <w:rFonts w:ascii="Times New Roman" w:hAnsi="Times New Roman"/>
          <w:sz w:val="24"/>
          <w:szCs w:val="24"/>
          <w:lang w:eastAsia="hr-HR"/>
        </w:rPr>
        <w:t>ne izvješćivanj</w:t>
      </w:r>
      <w:r w:rsidR="00D2489C">
        <w:rPr>
          <w:rFonts w:ascii="Times New Roman" w:hAnsi="Times New Roman"/>
          <w:sz w:val="24"/>
          <w:szCs w:val="24"/>
          <w:lang w:eastAsia="hr-HR"/>
        </w:rPr>
        <w:t>a</w:t>
      </w:r>
      <w:r w:rsidR="00D2489C" w:rsidRPr="00746FC4">
        <w:rPr>
          <w:rFonts w:ascii="Times New Roman" w:hAnsi="Times New Roman"/>
          <w:sz w:val="24"/>
          <w:szCs w:val="24"/>
          <w:lang w:eastAsia="hr-HR"/>
        </w:rPr>
        <w:t xml:space="preserve"> o </w:t>
      </w:r>
      <w:r w:rsidR="00D2489C">
        <w:rPr>
          <w:rFonts w:ascii="Times New Roman" w:hAnsi="Times New Roman"/>
          <w:sz w:val="24"/>
          <w:szCs w:val="24"/>
          <w:lang w:eastAsia="hr-HR"/>
        </w:rPr>
        <w:t>prekograničnim aranžmanima o kojima se izvješćuje</w:t>
      </w:r>
      <w:r w:rsidR="00D2489C" w:rsidRPr="00746FC4">
        <w:rPr>
          <w:rFonts w:ascii="Times New Roman" w:hAnsi="Times New Roman"/>
          <w:sz w:val="24"/>
          <w:szCs w:val="24"/>
          <w:lang w:eastAsia="hr-HR"/>
        </w:rPr>
        <w:t xml:space="preserve"> u propisanom roku </w:t>
      </w:r>
      <w:r w:rsidR="00DE1B6A">
        <w:rPr>
          <w:rFonts w:ascii="Times New Roman" w:hAnsi="Times New Roman"/>
          <w:sz w:val="24"/>
          <w:szCs w:val="24"/>
          <w:lang w:eastAsia="hr-HR"/>
        </w:rPr>
        <w:t xml:space="preserve">i obliku </w:t>
      </w:r>
      <w:r w:rsidR="00D2489C" w:rsidRPr="00746FC4">
        <w:rPr>
          <w:rFonts w:ascii="Times New Roman" w:hAnsi="Times New Roman"/>
          <w:sz w:val="24"/>
          <w:szCs w:val="24"/>
          <w:lang w:eastAsia="hr-HR"/>
        </w:rPr>
        <w:t xml:space="preserve">Ministarstvu financija, Poreznoj upravi sukladno </w:t>
      </w:r>
      <w:r w:rsidR="00D2489C" w:rsidRPr="00746FC4">
        <w:rPr>
          <w:rFonts w:ascii="Times New Roman" w:hAnsi="Times New Roman"/>
          <w:sz w:val="24"/>
          <w:szCs w:val="24"/>
        </w:rPr>
        <w:t xml:space="preserve">člancima </w:t>
      </w:r>
      <w:r w:rsidR="00D2489C">
        <w:rPr>
          <w:rFonts w:ascii="Times New Roman" w:hAnsi="Times New Roman"/>
          <w:sz w:val="24"/>
          <w:szCs w:val="24"/>
        </w:rPr>
        <w:t xml:space="preserve">35.f., </w:t>
      </w:r>
      <w:r w:rsidR="00711774">
        <w:rPr>
          <w:rFonts w:ascii="Times New Roman" w:hAnsi="Times New Roman"/>
          <w:sz w:val="24"/>
          <w:szCs w:val="24"/>
        </w:rPr>
        <w:t xml:space="preserve">35.h, </w:t>
      </w:r>
      <w:r w:rsidR="00D2489C">
        <w:rPr>
          <w:rFonts w:ascii="Times New Roman" w:hAnsi="Times New Roman"/>
          <w:sz w:val="24"/>
          <w:szCs w:val="24"/>
        </w:rPr>
        <w:t xml:space="preserve">35.i i 35.j </w:t>
      </w:r>
      <w:r w:rsidR="00D2489C" w:rsidRPr="00746FC4">
        <w:rPr>
          <w:rFonts w:ascii="Times New Roman" w:hAnsi="Times New Roman"/>
          <w:sz w:val="24"/>
          <w:szCs w:val="24"/>
        </w:rPr>
        <w:t xml:space="preserve">ovoga </w:t>
      </w:r>
      <w:r w:rsidR="00D2489C">
        <w:rPr>
          <w:rFonts w:ascii="Times New Roman" w:hAnsi="Times New Roman"/>
          <w:sz w:val="24"/>
          <w:szCs w:val="24"/>
        </w:rPr>
        <w:t>Z</w:t>
      </w:r>
      <w:r w:rsidR="00D2489C" w:rsidRPr="00746FC4">
        <w:rPr>
          <w:rFonts w:ascii="Times New Roman" w:hAnsi="Times New Roman"/>
          <w:sz w:val="24"/>
          <w:szCs w:val="24"/>
        </w:rPr>
        <w:t>akona.</w:t>
      </w:r>
    </w:p>
    <w:p w14:paraId="41C0E369" w14:textId="77777777" w:rsidR="00596A48" w:rsidRPr="00DC23B7" w:rsidRDefault="00596A48" w:rsidP="00FF6DA9">
      <w:pPr>
        <w:spacing w:after="0"/>
        <w:jc w:val="both"/>
        <w:rPr>
          <w:rFonts w:ascii="Times New Roman" w:hAnsi="Times New Roman"/>
          <w:b/>
          <w:sz w:val="24"/>
          <w:szCs w:val="24"/>
        </w:rPr>
      </w:pPr>
    </w:p>
    <w:p w14:paraId="1FE0F90E" w14:textId="77777777" w:rsidR="00596A48" w:rsidRDefault="00596A48" w:rsidP="00FF6DA9">
      <w:pPr>
        <w:tabs>
          <w:tab w:val="left" w:pos="142"/>
          <w:tab w:val="left" w:pos="709"/>
          <w:tab w:val="left" w:pos="851"/>
        </w:tabs>
        <w:spacing w:after="0"/>
        <w:jc w:val="both"/>
        <w:rPr>
          <w:rFonts w:ascii="Times New Roman" w:hAnsi="Times New Roman"/>
          <w:b/>
          <w:sz w:val="24"/>
          <w:szCs w:val="24"/>
        </w:rPr>
      </w:pPr>
      <w:r>
        <w:rPr>
          <w:rFonts w:ascii="Times New Roman" w:hAnsi="Times New Roman"/>
          <w:b/>
          <w:sz w:val="24"/>
          <w:szCs w:val="24"/>
        </w:rPr>
        <w:t xml:space="preserve">Uz članka </w:t>
      </w:r>
      <w:r w:rsidR="00BF2113">
        <w:rPr>
          <w:rFonts w:ascii="Times New Roman" w:hAnsi="Times New Roman"/>
          <w:b/>
          <w:sz w:val="24"/>
          <w:szCs w:val="24"/>
        </w:rPr>
        <w:t>5</w:t>
      </w:r>
      <w:r>
        <w:rPr>
          <w:rFonts w:ascii="Times New Roman" w:hAnsi="Times New Roman"/>
          <w:b/>
          <w:sz w:val="24"/>
          <w:szCs w:val="24"/>
        </w:rPr>
        <w:t>.</w:t>
      </w:r>
    </w:p>
    <w:p w14:paraId="14BF539F" w14:textId="77777777" w:rsidR="002E184F" w:rsidRPr="00D652FD" w:rsidRDefault="002E184F" w:rsidP="00FF6DA9">
      <w:pPr>
        <w:tabs>
          <w:tab w:val="left" w:pos="142"/>
          <w:tab w:val="left" w:pos="709"/>
          <w:tab w:val="left" w:pos="851"/>
        </w:tabs>
        <w:spacing w:after="0"/>
        <w:jc w:val="both"/>
        <w:rPr>
          <w:rFonts w:ascii="Times New Roman" w:hAnsi="Times New Roman"/>
          <w:bCs/>
          <w:sz w:val="24"/>
          <w:szCs w:val="24"/>
        </w:rPr>
      </w:pPr>
      <w:r w:rsidRPr="000908B5">
        <w:rPr>
          <w:rFonts w:ascii="Times New Roman" w:hAnsi="Times New Roman"/>
          <w:bCs/>
          <w:sz w:val="24"/>
          <w:szCs w:val="24"/>
        </w:rPr>
        <w:t>Propisuje se rok u kojem posrednici i relevantni porezni obveznici podnose informacije Ministarstvu financija, Poreznoj upravi o prekograničnim aranžmanima o kojima se izvješćuje čiji je prvi korak proveden u razdoblju između 25. lipnja 2018. i 01. srpnja 2020.</w:t>
      </w:r>
      <w:r>
        <w:rPr>
          <w:rFonts w:ascii="Times New Roman" w:hAnsi="Times New Roman"/>
          <w:bCs/>
          <w:sz w:val="24"/>
          <w:szCs w:val="24"/>
        </w:rPr>
        <w:t xml:space="preserve"> Odnosna retroaktivnost posljedica je</w:t>
      </w:r>
      <w:r w:rsidRPr="000908B5">
        <w:rPr>
          <w:rFonts w:ascii="Times New Roman" w:hAnsi="Times New Roman"/>
          <w:bCs/>
          <w:sz w:val="24"/>
          <w:szCs w:val="24"/>
        </w:rPr>
        <w:t xml:space="preserve"> donošenja Direktive Vijeća 2018/822, u kojoj je odredbama članka 1. stavka 2. točke 12. propisano da se od posrednika i relevantnih poreznih obveznika zahtijeva da podnose informacije o prekograničnim aranžmanima o kojima se izvješćuje čiji je prvi korak proveden u razdoblju između datuma stupanja na snagu Direktive Vijeća 2018/822 i datuma njezina početka primjene, a što podrazumijeva razdoblje od 25. lipnja 2018. do 1. srpnja 2020</w:t>
      </w:r>
      <w:r w:rsidRPr="00984C67">
        <w:t>.</w:t>
      </w:r>
      <w:r>
        <w:t xml:space="preserve">  </w:t>
      </w:r>
      <w:r w:rsidR="00A45D1F" w:rsidRPr="00A45D1F">
        <w:rPr>
          <w:rFonts w:ascii="Times New Roman" w:hAnsi="Times New Roman"/>
          <w:sz w:val="24"/>
          <w:szCs w:val="24"/>
        </w:rPr>
        <w:t xml:space="preserve">Cilj </w:t>
      </w:r>
      <w:r w:rsidR="00BB49AE">
        <w:rPr>
          <w:rFonts w:ascii="Times New Roman" w:hAnsi="Times New Roman"/>
          <w:sz w:val="24"/>
          <w:szCs w:val="24"/>
        </w:rPr>
        <w:t>navedene</w:t>
      </w:r>
      <w:r w:rsidR="00A45D1F" w:rsidRPr="00A45D1F">
        <w:rPr>
          <w:rFonts w:ascii="Times New Roman" w:hAnsi="Times New Roman"/>
          <w:sz w:val="24"/>
          <w:szCs w:val="24"/>
        </w:rPr>
        <w:t xml:space="preserve"> odredbe Direktive  je omogućiti poreznim tijelima država članica </w:t>
      </w:r>
      <w:r w:rsidR="00A45D1F">
        <w:rPr>
          <w:rFonts w:ascii="Times New Roman" w:hAnsi="Times New Roman"/>
          <w:sz w:val="24"/>
          <w:szCs w:val="24"/>
        </w:rPr>
        <w:t xml:space="preserve">da prikupe što više </w:t>
      </w:r>
      <w:r w:rsidR="00A45D1F" w:rsidRPr="00A45D1F">
        <w:rPr>
          <w:rFonts w:ascii="Times New Roman" w:hAnsi="Times New Roman"/>
          <w:sz w:val="24"/>
          <w:szCs w:val="24"/>
        </w:rPr>
        <w:t>informacij</w:t>
      </w:r>
      <w:r w:rsidR="00A45D1F">
        <w:rPr>
          <w:rFonts w:ascii="Times New Roman" w:hAnsi="Times New Roman"/>
          <w:sz w:val="24"/>
          <w:szCs w:val="24"/>
        </w:rPr>
        <w:t>a</w:t>
      </w:r>
      <w:r w:rsidR="00A45D1F" w:rsidRPr="00A45D1F">
        <w:rPr>
          <w:rFonts w:ascii="Times New Roman" w:hAnsi="Times New Roman"/>
          <w:sz w:val="24"/>
          <w:szCs w:val="24"/>
        </w:rPr>
        <w:t xml:space="preserve"> o </w:t>
      </w:r>
      <w:r w:rsidR="00A45D1F">
        <w:rPr>
          <w:rFonts w:ascii="Times New Roman" w:hAnsi="Times New Roman"/>
          <w:sz w:val="24"/>
          <w:szCs w:val="24"/>
        </w:rPr>
        <w:t>potencijalno agresivnim</w:t>
      </w:r>
      <w:r w:rsidR="00BB49AE">
        <w:rPr>
          <w:rFonts w:ascii="Times New Roman" w:hAnsi="Times New Roman"/>
          <w:sz w:val="24"/>
          <w:szCs w:val="24"/>
        </w:rPr>
        <w:t xml:space="preserve"> prekograničnim </w:t>
      </w:r>
      <w:r w:rsidR="00A45D1F">
        <w:rPr>
          <w:rFonts w:ascii="Times New Roman" w:hAnsi="Times New Roman"/>
          <w:sz w:val="24"/>
          <w:szCs w:val="24"/>
        </w:rPr>
        <w:t xml:space="preserve"> </w:t>
      </w:r>
      <w:r w:rsidR="00A45D1F" w:rsidRPr="00A45D1F">
        <w:rPr>
          <w:rFonts w:ascii="Times New Roman" w:hAnsi="Times New Roman"/>
          <w:sz w:val="24"/>
          <w:szCs w:val="24"/>
        </w:rPr>
        <w:t>aranžmanima</w:t>
      </w:r>
      <w:r w:rsidR="00A45D1F">
        <w:rPr>
          <w:rFonts w:ascii="Times New Roman" w:hAnsi="Times New Roman"/>
          <w:sz w:val="24"/>
          <w:szCs w:val="24"/>
        </w:rPr>
        <w:t xml:space="preserve"> čiji je prvi korak učinjen u navedenom prijelaznom razdoblju. Na taj način ostvarila bi se sama svrha </w:t>
      </w:r>
      <w:r w:rsidR="00BB49AE">
        <w:rPr>
          <w:rFonts w:ascii="Times New Roman" w:hAnsi="Times New Roman"/>
          <w:sz w:val="24"/>
          <w:szCs w:val="24"/>
        </w:rPr>
        <w:t xml:space="preserve">i cilj </w:t>
      </w:r>
      <w:r w:rsidR="00A45D1F">
        <w:rPr>
          <w:rFonts w:ascii="Times New Roman" w:hAnsi="Times New Roman"/>
          <w:sz w:val="24"/>
          <w:szCs w:val="24"/>
        </w:rPr>
        <w:t xml:space="preserve">Direktive </w:t>
      </w:r>
      <w:r w:rsidR="0094598D">
        <w:rPr>
          <w:rFonts w:ascii="Times New Roman" w:hAnsi="Times New Roman"/>
          <w:sz w:val="24"/>
          <w:szCs w:val="24"/>
        </w:rPr>
        <w:t>kao što je suzbijanje izbjegavanja plaćanja poreza i utaje poreza na unutarnjem tržištu</w:t>
      </w:r>
      <w:r w:rsidR="00BB49AE">
        <w:rPr>
          <w:rFonts w:ascii="Times New Roman" w:hAnsi="Times New Roman"/>
          <w:sz w:val="24"/>
          <w:szCs w:val="24"/>
        </w:rPr>
        <w:t>.</w:t>
      </w:r>
      <w:r w:rsidR="00A45D1F">
        <w:rPr>
          <w:rFonts w:ascii="Times New Roman" w:hAnsi="Times New Roman"/>
          <w:sz w:val="24"/>
          <w:szCs w:val="24"/>
        </w:rPr>
        <w:t xml:space="preserve"> </w:t>
      </w:r>
    </w:p>
    <w:p w14:paraId="0AF7C3D2" w14:textId="77777777" w:rsidR="002E184F" w:rsidRDefault="002E184F" w:rsidP="00FF6DA9">
      <w:pPr>
        <w:spacing w:after="0"/>
        <w:jc w:val="both"/>
        <w:rPr>
          <w:rFonts w:ascii="Times New Roman" w:hAnsi="Times New Roman"/>
          <w:bCs/>
          <w:sz w:val="24"/>
          <w:szCs w:val="24"/>
        </w:rPr>
      </w:pPr>
      <w:r>
        <w:rPr>
          <w:rFonts w:ascii="Times New Roman" w:hAnsi="Times New Roman"/>
          <w:bCs/>
          <w:sz w:val="24"/>
          <w:szCs w:val="24"/>
        </w:rPr>
        <w:t xml:space="preserve">Propisuje se ovlast ministru financija da </w:t>
      </w:r>
      <w:r w:rsidR="002913D9" w:rsidRPr="00A86746">
        <w:rPr>
          <w:rFonts w:ascii="Times New Roman" w:hAnsi="Times New Roman"/>
          <w:sz w:val="24"/>
          <w:szCs w:val="24"/>
        </w:rPr>
        <w:t xml:space="preserve">uskladi Pravilnik o </w:t>
      </w:r>
      <w:r w:rsidR="002913D9">
        <w:rPr>
          <w:rFonts w:ascii="Times New Roman" w:hAnsi="Times New Roman"/>
          <w:sz w:val="24"/>
          <w:szCs w:val="24"/>
        </w:rPr>
        <w:t>automatskoj razmjeni informacija u području poreza</w:t>
      </w:r>
      <w:r w:rsidR="002913D9" w:rsidRPr="00A86746">
        <w:rPr>
          <w:rFonts w:ascii="Times New Roman" w:hAnsi="Times New Roman"/>
          <w:sz w:val="24"/>
          <w:szCs w:val="24"/>
        </w:rPr>
        <w:t xml:space="preserve"> (</w:t>
      </w:r>
      <w:r w:rsidR="002913D9">
        <w:rPr>
          <w:rFonts w:ascii="Times New Roman" w:hAnsi="Times New Roman"/>
          <w:sz w:val="24"/>
          <w:szCs w:val="24"/>
        </w:rPr>
        <w:t>„</w:t>
      </w:r>
      <w:r w:rsidR="002913D9" w:rsidRPr="00A86746">
        <w:rPr>
          <w:rFonts w:ascii="Times New Roman" w:hAnsi="Times New Roman"/>
          <w:sz w:val="24"/>
          <w:szCs w:val="24"/>
        </w:rPr>
        <w:t>Narodne novine</w:t>
      </w:r>
      <w:r w:rsidR="002913D9">
        <w:rPr>
          <w:rFonts w:ascii="Times New Roman" w:hAnsi="Times New Roman"/>
          <w:sz w:val="24"/>
          <w:szCs w:val="24"/>
        </w:rPr>
        <w:t>“</w:t>
      </w:r>
      <w:r w:rsidR="002913D9" w:rsidRPr="00A86746">
        <w:rPr>
          <w:rFonts w:ascii="Times New Roman" w:hAnsi="Times New Roman"/>
          <w:sz w:val="24"/>
          <w:szCs w:val="24"/>
        </w:rPr>
        <w:t xml:space="preserve">, br. </w:t>
      </w:r>
      <w:r w:rsidR="002913D9">
        <w:rPr>
          <w:rFonts w:ascii="Times New Roman" w:hAnsi="Times New Roman"/>
          <w:sz w:val="24"/>
          <w:szCs w:val="24"/>
        </w:rPr>
        <w:t>18/17</w:t>
      </w:r>
      <w:r w:rsidR="002913D9" w:rsidRPr="00A86746">
        <w:rPr>
          <w:rFonts w:ascii="Times New Roman" w:hAnsi="Times New Roman"/>
          <w:sz w:val="24"/>
          <w:szCs w:val="24"/>
        </w:rPr>
        <w:t xml:space="preserve"> i 1/1</w:t>
      </w:r>
      <w:r w:rsidR="002913D9">
        <w:rPr>
          <w:rFonts w:ascii="Times New Roman" w:hAnsi="Times New Roman"/>
          <w:sz w:val="24"/>
          <w:szCs w:val="24"/>
        </w:rPr>
        <w:t>9</w:t>
      </w:r>
      <w:r w:rsidR="002913D9" w:rsidRPr="00A86746">
        <w:rPr>
          <w:rFonts w:ascii="Times New Roman" w:hAnsi="Times New Roman"/>
          <w:sz w:val="24"/>
          <w:szCs w:val="24"/>
        </w:rPr>
        <w:t xml:space="preserve">) </w:t>
      </w:r>
      <w:r w:rsidR="002913D9">
        <w:rPr>
          <w:rFonts w:ascii="Times New Roman" w:hAnsi="Times New Roman"/>
          <w:sz w:val="24"/>
          <w:szCs w:val="24"/>
        </w:rPr>
        <w:t xml:space="preserve">s </w:t>
      </w:r>
      <w:r w:rsidR="002913D9" w:rsidRPr="00A86746">
        <w:rPr>
          <w:rFonts w:ascii="Times New Roman" w:hAnsi="Times New Roman"/>
          <w:sz w:val="24"/>
          <w:szCs w:val="24"/>
        </w:rPr>
        <w:t xml:space="preserve">odredbama ovoga Zakona </w:t>
      </w:r>
      <w:r>
        <w:rPr>
          <w:rFonts w:ascii="Times New Roman" w:hAnsi="Times New Roman"/>
          <w:bCs/>
          <w:sz w:val="24"/>
          <w:szCs w:val="24"/>
        </w:rPr>
        <w:t>kojim će se detaljno urediti</w:t>
      </w:r>
      <w:r>
        <w:rPr>
          <w:rFonts w:ascii="Times New Roman" w:hAnsi="Times New Roman"/>
          <w:sz w:val="24"/>
          <w:szCs w:val="24"/>
        </w:rPr>
        <w:t xml:space="preserve"> obilježja prekograničnih aranžmana o kojima se izvješćuje</w:t>
      </w:r>
      <w:r>
        <w:rPr>
          <w:rFonts w:ascii="Times New Roman" w:hAnsi="Times New Roman"/>
          <w:bCs/>
          <w:sz w:val="24"/>
          <w:szCs w:val="24"/>
        </w:rPr>
        <w:t xml:space="preserve">. </w:t>
      </w:r>
    </w:p>
    <w:p w14:paraId="5E200696" w14:textId="77777777" w:rsidR="002E184F" w:rsidRDefault="002E184F" w:rsidP="00FF6DA9">
      <w:pPr>
        <w:tabs>
          <w:tab w:val="left" w:pos="142"/>
          <w:tab w:val="left" w:pos="709"/>
          <w:tab w:val="left" w:pos="851"/>
        </w:tabs>
        <w:spacing w:after="0"/>
        <w:jc w:val="both"/>
        <w:rPr>
          <w:rFonts w:ascii="Times New Roman" w:hAnsi="Times New Roman"/>
          <w:b/>
          <w:sz w:val="24"/>
          <w:szCs w:val="24"/>
        </w:rPr>
      </w:pPr>
    </w:p>
    <w:p w14:paraId="0DA98448" w14:textId="77777777" w:rsidR="00A67186" w:rsidRPr="007F426A" w:rsidRDefault="00A67186" w:rsidP="00BD4092">
      <w:pPr>
        <w:tabs>
          <w:tab w:val="left" w:pos="142"/>
          <w:tab w:val="left" w:pos="709"/>
          <w:tab w:val="left" w:pos="851"/>
        </w:tabs>
        <w:spacing w:after="0"/>
        <w:jc w:val="both"/>
        <w:rPr>
          <w:rFonts w:ascii="Times New Roman" w:hAnsi="Times New Roman"/>
          <w:b/>
          <w:sz w:val="24"/>
          <w:szCs w:val="24"/>
        </w:rPr>
      </w:pPr>
      <w:r w:rsidRPr="007F426A">
        <w:rPr>
          <w:rFonts w:ascii="Times New Roman" w:hAnsi="Times New Roman"/>
          <w:b/>
          <w:sz w:val="24"/>
          <w:szCs w:val="24"/>
        </w:rPr>
        <w:t xml:space="preserve">Uz članak </w:t>
      </w:r>
      <w:r w:rsidR="00175426">
        <w:rPr>
          <w:rFonts w:ascii="Times New Roman" w:hAnsi="Times New Roman"/>
          <w:b/>
          <w:sz w:val="24"/>
          <w:szCs w:val="24"/>
        </w:rPr>
        <w:t>6</w:t>
      </w:r>
      <w:r w:rsidR="00B3736C">
        <w:rPr>
          <w:rFonts w:ascii="Times New Roman" w:hAnsi="Times New Roman"/>
          <w:b/>
          <w:sz w:val="24"/>
          <w:szCs w:val="24"/>
        </w:rPr>
        <w:t>.</w:t>
      </w:r>
    </w:p>
    <w:p w14:paraId="3B448530" w14:textId="77777777" w:rsidR="006923D9" w:rsidRDefault="006923D9" w:rsidP="00BD4092">
      <w:pPr>
        <w:spacing w:line="240" w:lineRule="auto"/>
        <w:jc w:val="both"/>
        <w:rPr>
          <w:rFonts w:ascii="Times New Roman" w:hAnsi="Times New Roman"/>
          <w:sz w:val="24"/>
          <w:szCs w:val="24"/>
        </w:rPr>
      </w:pPr>
      <w:r w:rsidRPr="00446F64">
        <w:rPr>
          <w:rFonts w:ascii="Times New Roman" w:hAnsi="Times New Roman"/>
          <w:sz w:val="24"/>
          <w:szCs w:val="24"/>
        </w:rPr>
        <w:t xml:space="preserve">Propisuje se stupanje na snagu ovoga </w:t>
      </w:r>
      <w:r w:rsidR="00FD3E4C">
        <w:rPr>
          <w:rFonts w:ascii="Times New Roman" w:hAnsi="Times New Roman"/>
          <w:sz w:val="24"/>
          <w:szCs w:val="24"/>
        </w:rPr>
        <w:t>Z</w:t>
      </w:r>
      <w:r w:rsidRPr="00446F64">
        <w:rPr>
          <w:rFonts w:ascii="Times New Roman" w:hAnsi="Times New Roman"/>
          <w:sz w:val="24"/>
          <w:szCs w:val="24"/>
        </w:rPr>
        <w:t>akona.</w:t>
      </w:r>
    </w:p>
    <w:p w14:paraId="4EB663C5" w14:textId="77777777" w:rsidR="00DD4EE1" w:rsidRDefault="00DD4EE1" w:rsidP="00BD4092">
      <w:pPr>
        <w:spacing w:line="240" w:lineRule="auto"/>
        <w:jc w:val="both"/>
        <w:rPr>
          <w:rFonts w:ascii="Times New Roman" w:hAnsi="Times New Roman"/>
          <w:sz w:val="24"/>
          <w:szCs w:val="24"/>
        </w:rPr>
      </w:pPr>
    </w:p>
    <w:p w14:paraId="461E5488" w14:textId="77777777" w:rsidR="00DD4EE1" w:rsidRDefault="00DD4EE1" w:rsidP="00BD4092">
      <w:pPr>
        <w:spacing w:line="240" w:lineRule="auto"/>
        <w:jc w:val="both"/>
        <w:rPr>
          <w:rFonts w:ascii="Times New Roman" w:hAnsi="Times New Roman"/>
          <w:sz w:val="24"/>
          <w:szCs w:val="24"/>
        </w:rPr>
      </w:pPr>
    </w:p>
    <w:p w14:paraId="149DC8B0" w14:textId="77777777" w:rsidR="001A1AD5" w:rsidRDefault="001A1AD5" w:rsidP="00BD4092">
      <w:pPr>
        <w:spacing w:line="240" w:lineRule="auto"/>
        <w:jc w:val="both"/>
        <w:rPr>
          <w:rFonts w:ascii="Times New Roman" w:hAnsi="Times New Roman"/>
          <w:sz w:val="24"/>
          <w:szCs w:val="24"/>
        </w:rPr>
      </w:pPr>
    </w:p>
    <w:p w14:paraId="0428D544" w14:textId="77777777" w:rsidR="001A1AD5" w:rsidRDefault="001A1AD5" w:rsidP="00BD4092">
      <w:pPr>
        <w:spacing w:line="240" w:lineRule="auto"/>
        <w:jc w:val="both"/>
        <w:rPr>
          <w:rFonts w:ascii="Times New Roman" w:hAnsi="Times New Roman"/>
          <w:sz w:val="24"/>
          <w:szCs w:val="24"/>
        </w:rPr>
      </w:pPr>
    </w:p>
    <w:p w14:paraId="2D8A5690" w14:textId="77777777" w:rsidR="00EF3778" w:rsidRDefault="00EF3778" w:rsidP="00BD4092">
      <w:pPr>
        <w:pStyle w:val="Default"/>
        <w:jc w:val="both"/>
        <w:rPr>
          <w:b/>
          <w:bCs/>
        </w:rPr>
      </w:pPr>
    </w:p>
    <w:p w14:paraId="2F27A961" w14:textId="77777777" w:rsidR="00EF3778" w:rsidRDefault="00EF3778" w:rsidP="00BD4092">
      <w:pPr>
        <w:pStyle w:val="Default"/>
        <w:jc w:val="both"/>
        <w:rPr>
          <w:b/>
          <w:bCs/>
        </w:rPr>
      </w:pPr>
    </w:p>
    <w:p w14:paraId="1F99CAA1" w14:textId="77777777" w:rsidR="00EF3778" w:rsidRDefault="00EF3778" w:rsidP="00BD4092">
      <w:pPr>
        <w:pStyle w:val="Default"/>
        <w:jc w:val="both"/>
        <w:rPr>
          <w:b/>
          <w:bCs/>
        </w:rPr>
      </w:pPr>
    </w:p>
    <w:p w14:paraId="69FF348A" w14:textId="77777777" w:rsidR="00083007" w:rsidRDefault="00083007" w:rsidP="00BD4092">
      <w:pPr>
        <w:pStyle w:val="Default"/>
        <w:jc w:val="both"/>
        <w:rPr>
          <w:b/>
          <w:bCs/>
        </w:rPr>
      </w:pPr>
    </w:p>
    <w:p w14:paraId="7E8F78DB" w14:textId="77777777" w:rsidR="00083007" w:rsidRDefault="00083007" w:rsidP="00BD4092">
      <w:pPr>
        <w:pStyle w:val="Default"/>
        <w:jc w:val="both"/>
        <w:rPr>
          <w:b/>
          <w:bCs/>
        </w:rPr>
      </w:pPr>
    </w:p>
    <w:p w14:paraId="1EF42D7A" w14:textId="5E292C1E" w:rsidR="009B6ABD" w:rsidRDefault="009B6ABD" w:rsidP="00BD4092">
      <w:pPr>
        <w:pStyle w:val="Default"/>
        <w:jc w:val="both"/>
        <w:rPr>
          <w:b/>
          <w:bCs/>
        </w:rPr>
      </w:pPr>
    </w:p>
    <w:p w14:paraId="6E76C9D0" w14:textId="77777777" w:rsidR="009B6ABD" w:rsidRDefault="009B6ABD" w:rsidP="00BD4092">
      <w:pPr>
        <w:pStyle w:val="Default"/>
        <w:jc w:val="both"/>
        <w:rPr>
          <w:b/>
          <w:bCs/>
        </w:rPr>
      </w:pPr>
    </w:p>
    <w:p w14:paraId="556C220A" w14:textId="77777777" w:rsidR="009B6ABD" w:rsidRDefault="009B6ABD" w:rsidP="00BD4092">
      <w:pPr>
        <w:pStyle w:val="Default"/>
        <w:jc w:val="both"/>
        <w:rPr>
          <w:b/>
          <w:bCs/>
        </w:rPr>
      </w:pPr>
    </w:p>
    <w:p w14:paraId="55BCE4B3" w14:textId="77777777" w:rsidR="009B6ABD" w:rsidRDefault="009B6ABD" w:rsidP="00BD4092">
      <w:pPr>
        <w:pStyle w:val="Default"/>
        <w:jc w:val="both"/>
        <w:rPr>
          <w:b/>
          <w:bCs/>
        </w:rPr>
      </w:pPr>
    </w:p>
    <w:p w14:paraId="611C6AE2" w14:textId="77777777" w:rsidR="00083007" w:rsidRDefault="00083007" w:rsidP="00BD4092">
      <w:pPr>
        <w:pStyle w:val="Default"/>
        <w:jc w:val="both"/>
        <w:rPr>
          <w:b/>
          <w:bCs/>
        </w:rPr>
      </w:pPr>
    </w:p>
    <w:p w14:paraId="1A3D4DB9" w14:textId="77777777" w:rsidR="00083007" w:rsidRDefault="00083007" w:rsidP="00BD4092">
      <w:pPr>
        <w:pStyle w:val="Default"/>
        <w:jc w:val="both"/>
        <w:rPr>
          <w:b/>
          <w:bCs/>
        </w:rPr>
      </w:pPr>
    </w:p>
    <w:p w14:paraId="3CDB8215" w14:textId="447B5932" w:rsidR="00B45351" w:rsidRPr="007F426A" w:rsidRDefault="001935F4" w:rsidP="00B45351">
      <w:pPr>
        <w:pStyle w:val="Default"/>
        <w:jc w:val="center"/>
        <w:rPr>
          <w:b/>
          <w:bCs/>
        </w:rPr>
      </w:pPr>
      <w:r>
        <w:rPr>
          <w:b/>
          <w:bCs/>
        </w:rPr>
        <w:t>ODREDBE</w:t>
      </w:r>
      <w:r w:rsidR="00B45351" w:rsidRPr="007F426A">
        <w:rPr>
          <w:b/>
          <w:bCs/>
        </w:rPr>
        <w:t xml:space="preserve"> VAŽEĆEG ZAKONA KOJE SE MIJENJAJU</w:t>
      </w:r>
      <w:r w:rsidR="009B6ABD">
        <w:rPr>
          <w:b/>
          <w:bCs/>
        </w:rPr>
        <w:t>,</w:t>
      </w:r>
      <w:r w:rsidR="00B45351" w:rsidRPr="007F426A">
        <w:rPr>
          <w:b/>
          <w:bCs/>
        </w:rPr>
        <w:t xml:space="preserve"> ODNOSNO DOPUNJUJU</w:t>
      </w:r>
    </w:p>
    <w:p w14:paraId="4C1A2B3B" w14:textId="77777777" w:rsidR="00B45351" w:rsidRPr="007F426A" w:rsidRDefault="00B45351" w:rsidP="00B45351">
      <w:pPr>
        <w:pStyle w:val="Default"/>
        <w:jc w:val="center"/>
        <w:rPr>
          <w:b/>
          <w:bCs/>
        </w:rPr>
      </w:pPr>
    </w:p>
    <w:p w14:paraId="22F95AD7" w14:textId="77777777" w:rsidR="00B2637D" w:rsidRDefault="00B2637D" w:rsidP="00B2637D">
      <w:pPr>
        <w:pStyle w:val="ListParagraph"/>
        <w:spacing w:after="0" w:line="240" w:lineRule="auto"/>
        <w:ind w:left="0"/>
        <w:jc w:val="center"/>
        <w:rPr>
          <w:rFonts w:ascii="Times New Roman" w:hAnsi="Times New Roman"/>
          <w:b/>
          <w:sz w:val="24"/>
          <w:szCs w:val="24"/>
        </w:rPr>
      </w:pPr>
      <w:r w:rsidRPr="007F426A">
        <w:rPr>
          <w:rFonts w:ascii="Times New Roman" w:hAnsi="Times New Roman"/>
          <w:b/>
          <w:sz w:val="24"/>
          <w:szCs w:val="24"/>
        </w:rPr>
        <w:t>DIO PRVI</w:t>
      </w:r>
    </w:p>
    <w:p w14:paraId="531EACDE" w14:textId="77777777" w:rsidR="00AA5855" w:rsidRPr="007F426A" w:rsidRDefault="00AA5855" w:rsidP="00B2637D">
      <w:pPr>
        <w:pStyle w:val="ListParagraph"/>
        <w:spacing w:after="0" w:line="240" w:lineRule="auto"/>
        <w:ind w:left="0"/>
        <w:jc w:val="center"/>
        <w:rPr>
          <w:rFonts w:ascii="Times New Roman" w:hAnsi="Times New Roman"/>
          <w:b/>
          <w:sz w:val="24"/>
          <w:szCs w:val="24"/>
        </w:rPr>
      </w:pPr>
    </w:p>
    <w:p w14:paraId="5ADA946B" w14:textId="77777777" w:rsidR="00B2637D" w:rsidRPr="007F426A" w:rsidRDefault="00B2637D" w:rsidP="00B2637D">
      <w:pPr>
        <w:spacing w:after="100"/>
        <w:contextualSpacing/>
        <w:jc w:val="center"/>
        <w:outlineLvl w:val="0"/>
        <w:rPr>
          <w:rFonts w:ascii="Times New Roman" w:hAnsi="Times New Roman"/>
          <w:b/>
          <w:sz w:val="24"/>
          <w:szCs w:val="24"/>
        </w:rPr>
      </w:pPr>
      <w:r w:rsidRPr="007F426A">
        <w:rPr>
          <w:rFonts w:ascii="Times New Roman" w:hAnsi="Times New Roman"/>
          <w:b/>
          <w:sz w:val="24"/>
          <w:szCs w:val="24"/>
        </w:rPr>
        <w:t>UVODNE ODREDBE</w:t>
      </w:r>
    </w:p>
    <w:p w14:paraId="0E7CA990" w14:textId="77777777" w:rsidR="00B2637D" w:rsidRPr="00E528DA" w:rsidRDefault="00B2637D" w:rsidP="00B2637D">
      <w:pPr>
        <w:spacing w:after="100"/>
        <w:contextualSpacing/>
        <w:jc w:val="center"/>
        <w:outlineLvl w:val="0"/>
        <w:rPr>
          <w:rFonts w:ascii="Times New Roman" w:hAnsi="Times New Roman"/>
          <w:sz w:val="24"/>
          <w:szCs w:val="24"/>
        </w:rPr>
      </w:pPr>
    </w:p>
    <w:p w14:paraId="5F81A0DF" w14:textId="77777777" w:rsidR="00F12AD7" w:rsidRDefault="00F12AD7" w:rsidP="00F12AD7">
      <w:pPr>
        <w:pStyle w:val="Bodytext21"/>
        <w:shd w:val="clear" w:color="auto" w:fill="auto"/>
        <w:spacing w:line="280" w:lineRule="exact"/>
        <w:ind w:right="9" w:firstLine="0"/>
        <w:rPr>
          <w:sz w:val="24"/>
          <w:szCs w:val="24"/>
        </w:rPr>
      </w:pPr>
      <w:r w:rsidRPr="007F426A">
        <w:rPr>
          <w:sz w:val="24"/>
          <w:szCs w:val="24"/>
        </w:rPr>
        <w:t>Prijenos i provedba propisa Europske unije</w:t>
      </w:r>
    </w:p>
    <w:p w14:paraId="0B05879F" w14:textId="77777777" w:rsidR="00470B0F" w:rsidRPr="007F426A" w:rsidRDefault="00470B0F" w:rsidP="00F12AD7">
      <w:pPr>
        <w:pStyle w:val="Bodytext21"/>
        <w:shd w:val="clear" w:color="auto" w:fill="auto"/>
        <w:spacing w:line="280" w:lineRule="exact"/>
        <w:ind w:right="9" w:firstLine="0"/>
        <w:rPr>
          <w:sz w:val="24"/>
          <w:szCs w:val="24"/>
        </w:rPr>
      </w:pPr>
    </w:p>
    <w:p w14:paraId="6E3094DC" w14:textId="77777777" w:rsidR="00F12AD7" w:rsidRPr="007F426A" w:rsidRDefault="00F12AD7" w:rsidP="00F12AD7">
      <w:pPr>
        <w:tabs>
          <w:tab w:val="left" w:pos="993"/>
          <w:tab w:val="left" w:pos="1276"/>
          <w:tab w:val="left" w:pos="1560"/>
        </w:tabs>
        <w:spacing w:after="100"/>
        <w:contextualSpacing/>
        <w:jc w:val="center"/>
        <w:outlineLvl w:val="0"/>
        <w:rPr>
          <w:rFonts w:ascii="Times New Roman" w:hAnsi="Times New Roman"/>
          <w:b/>
          <w:sz w:val="24"/>
          <w:szCs w:val="24"/>
        </w:rPr>
      </w:pPr>
      <w:r w:rsidRPr="007F426A">
        <w:rPr>
          <w:rFonts w:ascii="Times New Roman" w:hAnsi="Times New Roman"/>
          <w:b/>
          <w:sz w:val="24"/>
          <w:szCs w:val="24"/>
        </w:rPr>
        <w:t>Članak 2.</w:t>
      </w:r>
    </w:p>
    <w:p w14:paraId="58CB9B4E" w14:textId="77777777" w:rsidR="00F12AD7" w:rsidRPr="007F426A" w:rsidRDefault="00F12AD7" w:rsidP="00F12AD7">
      <w:pPr>
        <w:spacing w:after="100"/>
        <w:contextualSpacing/>
        <w:outlineLvl w:val="0"/>
        <w:rPr>
          <w:rFonts w:ascii="Times New Roman" w:hAnsi="Times New Roman"/>
          <w:b/>
          <w:sz w:val="24"/>
          <w:szCs w:val="24"/>
        </w:rPr>
      </w:pPr>
    </w:p>
    <w:p w14:paraId="1611E205" w14:textId="77777777" w:rsidR="00F12AD7" w:rsidRPr="00E528DA" w:rsidRDefault="00F12AD7" w:rsidP="00F12AD7">
      <w:pPr>
        <w:spacing w:after="100"/>
        <w:contextualSpacing/>
        <w:outlineLvl w:val="0"/>
        <w:rPr>
          <w:rFonts w:ascii="Times New Roman" w:hAnsi="Times New Roman"/>
          <w:sz w:val="24"/>
          <w:szCs w:val="24"/>
        </w:rPr>
      </w:pPr>
      <w:r w:rsidRPr="00E528DA">
        <w:rPr>
          <w:rFonts w:ascii="Times New Roman" w:hAnsi="Times New Roman"/>
          <w:sz w:val="24"/>
          <w:szCs w:val="24"/>
        </w:rPr>
        <w:t xml:space="preserve"> (1) Ovim se Zakonom u pravni poredak Republike Hrvatske prenose sljedeće direktive Europske unije: </w:t>
      </w:r>
    </w:p>
    <w:p w14:paraId="471895C2" w14:textId="77777777" w:rsidR="00F12AD7" w:rsidRPr="00E528DA" w:rsidRDefault="00F12AD7" w:rsidP="00F12AD7">
      <w:pPr>
        <w:spacing w:after="100"/>
        <w:ind w:firstLine="709"/>
        <w:contextualSpacing/>
        <w:rPr>
          <w:rFonts w:ascii="Times New Roman" w:eastAsia="Times New Roman" w:hAnsi="Times New Roman"/>
          <w:sz w:val="24"/>
          <w:szCs w:val="24"/>
          <w:lang w:eastAsia="hr-HR"/>
        </w:rPr>
      </w:pPr>
    </w:p>
    <w:p w14:paraId="1536194F" w14:textId="77777777" w:rsidR="00F12AD7" w:rsidRPr="00E528DA" w:rsidRDefault="00F12AD7" w:rsidP="00C06704">
      <w:pPr>
        <w:numPr>
          <w:ilvl w:val="1"/>
          <w:numId w:val="3"/>
        </w:numPr>
        <w:spacing w:before="100" w:beforeAutospacing="1" w:after="100" w:afterAutospacing="1"/>
        <w:contextualSpacing/>
        <w:jc w:val="both"/>
        <w:rPr>
          <w:rFonts w:ascii="Times New Roman" w:hAnsi="Times New Roman"/>
          <w:sz w:val="24"/>
          <w:szCs w:val="24"/>
        </w:rPr>
      </w:pPr>
      <w:r w:rsidRPr="00E528DA">
        <w:rPr>
          <w:rFonts w:ascii="Times New Roman" w:hAnsi="Times New Roman"/>
          <w:sz w:val="24"/>
          <w:szCs w:val="24"/>
        </w:rPr>
        <w:t>Direktiva Vijeća 2010/24/EU od 16. ožujka 2010. o uzajamnoj pomoći kod naplate potraživanja vezanih za poreze, carine i druge mjere (SL L 84, 31.3.2010.), (u daljnjem tekstu: Direktiva 2010/24/EU)</w:t>
      </w:r>
    </w:p>
    <w:p w14:paraId="57759968" w14:textId="77777777" w:rsidR="00F12AD7" w:rsidRPr="00E528DA" w:rsidRDefault="00F12AD7" w:rsidP="00F12AD7">
      <w:pPr>
        <w:spacing w:after="100"/>
        <w:ind w:left="709"/>
        <w:contextualSpacing/>
        <w:rPr>
          <w:rFonts w:ascii="Times New Roman" w:hAnsi="Times New Roman"/>
          <w:sz w:val="24"/>
          <w:szCs w:val="24"/>
        </w:rPr>
      </w:pPr>
    </w:p>
    <w:p w14:paraId="558AFCFA" w14:textId="77777777" w:rsidR="00F12AD7" w:rsidRPr="00E528DA" w:rsidRDefault="00F12AD7" w:rsidP="00C06704">
      <w:pPr>
        <w:numPr>
          <w:ilvl w:val="1"/>
          <w:numId w:val="3"/>
        </w:numPr>
        <w:spacing w:before="100" w:beforeAutospacing="1" w:after="100" w:afterAutospacing="1"/>
        <w:contextualSpacing/>
        <w:jc w:val="both"/>
        <w:rPr>
          <w:rFonts w:ascii="Times New Roman" w:hAnsi="Times New Roman"/>
          <w:sz w:val="24"/>
          <w:szCs w:val="24"/>
        </w:rPr>
      </w:pPr>
      <w:r w:rsidRPr="00E528DA">
        <w:rPr>
          <w:rFonts w:ascii="Times New Roman" w:hAnsi="Times New Roman"/>
          <w:sz w:val="24"/>
          <w:szCs w:val="24"/>
        </w:rPr>
        <w:t>Direktiva Vijeća 2011/16/EU od 15. veljače 2011. o administrativnoj suradnji u području oporezivanja i stavljanja izvan snage Direktive 77/799/EEZ (SL L 64, 11.3.2011.), (u daljnjem tekstu: Direktiva 2011/16/EU)</w:t>
      </w:r>
    </w:p>
    <w:p w14:paraId="5017E6A0" w14:textId="77777777" w:rsidR="00F12AD7" w:rsidRPr="00E528DA" w:rsidRDefault="00F12AD7" w:rsidP="00F12AD7">
      <w:pPr>
        <w:spacing w:after="100"/>
        <w:ind w:left="709"/>
        <w:contextualSpacing/>
        <w:rPr>
          <w:rFonts w:ascii="Times New Roman" w:hAnsi="Times New Roman"/>
          <w:sz w:val="24"/>
          <w:szCs w:val="24"/>
        </w:rPr>
      </w:pPr>
    </w:p>
    <w:p w14:paraId="3FF75FDE" w14:textId="77777777" w:rsidR="00F12AD7" w:rsidRDefault="00F12AD7" w:rsidP="00C06704">
      <w:pPr>
        <w:numPr>
          <w:ilvl w:val="1"/>
          <w:numId w:val="3"/>
        </w:numPr>
        <w:spacing w:before="100" w:beforeAutospacing="1" w:after="100" w:afterAutospacing="1"/>
        <w:contextualSpacing/>
        <w:jc w:val="both"/>
        <w:rPr>
          <w:rFonts w:ascii="Times New Roman" w:hAnsi="Times New Roman"/>
          <w:sz w:val="24"/>
          <w:szCs w:val="24"/>
        </w:rPr>
      </w:pPr>
      <w:r w:rsidRPr="00E528DA">
        <w:rPr>
          <w:rFonts w:ascii="Times New Roman" w:hAnsi="Times New Roman"/>
          <w:sz w:val="24"/>
          <w:szCs w:val="24"/>
        </w:rPr>
        <w:t>Direktiva Vijeća 2014/107/EU od 9. prosinca 2014. o izmjeni Direktive 2011/16/EU u pogledu obvezne automatske razmjene informacija u području oporezivanja (SL L 359, 16.12.2014.), (u daljnjem tekstu: Direktiva 2014/107/EU)</w:t>
      </w:r>
    </w:p>
    <w:p w14:paraId="10259607" w14:textId="77777777" w:rsidR="00F12AD7" w:rsidRDefault="00F12AD7" w:rsidP="00F12AD7">
      <w:pPr>
        <w:spacing w:after="100"/>
        <w:ind w:left="1495"/>
        <w:contextualSpacing/>
        <w:rPr>
          <w:rFonts w:ascii="Times New Roman" w:hAnsi="Times New Roman"/>
          <w:sz w:val="24"/>
          <w:szCs w:val="24"/>
        </w:rPr>
      </w:pPr>
    </w:p>
    <w:p w14:paraId="0CF93DDF" w14:textId="77777777" w:rsidR="00F12AD7" w:rsidRPr="00C95631" w:rsidRDefault="00F12AD7" w:rsidP="00C06704">
      <w:pPr>
        <w:pStyle w:val="ListParagraph"/>
        <w:numPr>
          <w:ilvl w:val="1"/>
          <w:numId w:val="3"/>
        </w:numPr>
        <w:spacing w:before="100" w:beforeAutospacing="1" w:after="100" w:afterAutospacing="1"/>
        <w:jc w:val="both"/>
        <w:rPr>
          <w:rFonts w:ascii="Times New Roman" w:hAnsi="Times New Roman"/>
          <w:color w:val="FF0000"/>
          <w:sz w:val="24"/>
          <w:szCs w:val="24"/>
        </w:rPr>
      </w:pPr>
      <w:r w:rsidRPr="00E528DA">
        <w:rPr>
          <w:rFonts w:ascii="Times New Roman" w:hAnsi="Times New Roman"/>
          <w:sz w:val="24"/>
          <w:szCs w:val="24"/>
        </w:rPr>
        <w:t>Direktiva Vijeća (EU) 2003/48/EZ od 3. lipnja 2003. o oporezivanju dohotka od kamate na štednju (SL L 157, 26.6.2003., str. 38.), (u daljnjem tekstu: Direktiva 2003/48/EZ)</w:t>
      </w:r>
    </w:p>
    <w:p w14:paraId="50C757BF" w14:textId="77777777" w:rsidR="00F12AD7" w:rsidRPr="00E528DA" w:rsidRDefault="00F12AD7" w:rsidP="00F12AD7">
      <w:pPr>
        <w:pStyle w:val="ListParagraph"/>
        <w:spacing w:after="100"/>
        <w:ind w:left="1440"/>
        <w:rPr>
          <w:rFonts w:ascii="Times New Roman" w:hAnsi="Times New Roman"/>
          <w:color w:val="FF0000"/>
          <w:sz w:val="24"/>
          <w:szCs w:val="24"/>
        </w:rPr>
      </w:pPr>
    </w:p>
    <w:p w14:paraId="0A7E1C06" w14:textId="77777777" w:rsidR="00F12AD7" w:rsidRPr="00E528DA" w:rsidRDefault="00F12AD7" w:rsidP="00C06704">
      <w:pPr>
        <w:numPr>
          <w:ilvl w:val="1"/>
          <w:numId w:val="3"/>
        </w:numPr>
        <w:spacing w:before="100" w:beforeAutospacing="1" w:after="100" w:afterAutospacing="1"/>
        <w:contextualSpacing/>
        <w:jc w:val="both"/>
        <w:rPr>
          <w:rFonts w:ascii="Times New Roman" w:hAnsi="Times New Roman"/>
          <w:color w:val="FF0000"/>
          <w:sz w:val="24"/>
          <w:szCs w:val="24"/>
        </w:rPr>
      </w:pPr>
      <w:r w:rsidRPr="00E528DA">
        <w:rPr>
          <w:rFonts w:ascii="Times New Roman" w:hAnsi="Times New Roman"/>
          <w:sz w:val="24"/>
          <w:szCs w:val="24"/>
        </w:rPr>
        <w:t>Direktiva Vijeća (EU) 2015/2060 od 10. studenoga 2015. o stavljanju izvan snage Direktive 2003/48/EZ o oporezivanju dohotka od kamate na štednju (SL L 301, 18.11.2015.)</w:t>
      </w:r>
      <w:r w:rsidR="007B6E5D">
        <w:rPr>
          <w:rFonts w:ascii="Times New Roman" w:hAnsi="Times New Roman"/>
          <w:sz w:val="24"/>
          <w:szCs w:val="24"/>
        </w:rPr>
        <w:t>,</w:t>
      </w:r>
      <w:r w:rsidRPr="00E528DA">
        <w:rPr>
          <w:rFonts w:ascii="Times New Roman" w:hAnsi="Times New Roman"/>
          <w:sz w:val="24"/>
          <w:szCs w:val="24"/>
        </w:rPr>
        <w:t xml:space="preserve"> (u daljnjem tekstu: Direktiva Vijeća (EU) 2015/2060)</w:t>
      </w:r>
    </w:p>
    <w:p w14:paraId="2305B94B" w14:textId="77777777" w:rsidR="00F12AD7" w:rsidRDefault="00F12AD7" w:rsidP="00F12AD7">
      <w:pPr>
        <w:spacing w:after="100"/>
        <w:ind w:left="708"/>
        <w:contextualSpacing/>
        <w:rPr>
          <w:rFonts w:ascii="Times New Roman" w:hAnsi="Times New Roman"/>
          <w:sz w:val="24"/>
          <w:szCs w:val="24"/>
        </w:rPr>
      </w:pPr>
    </w:p>
    <w:p w14:paraId="2DA2450B" w14:textId="77777777" w:rsidR="00F12AD7" w:rsidRDefault="00F12AD7" w:rsidP="00C06704">
      <w:pPr>
        <w:numPr>
          <w:ilvl w:val="1"/>
          <w:numId w:val="3"/>
        </w:numPr>
        <w:spacing w:before="100" w:beforeAutospacing="1" w:after="100" w:afterAutospacing="1"/>
        <w:contextualSpacing/>
        <w:jc w:val="both"/>
        <w:rPr>
          <w:rFonts w:ascii="Times New Roman" w:hAnsi="Times New Roman"/>
          <w:sz w:val="24"/>
          <w:szCs w:val="24"/>
        </w:rPr>
      </w:pPr>
      <w:r w:rsidRPr="00E528DA">
        <w:rPr>
          <w:rFonts w:ascii="Times New Roman" w:hAnsi="Times New Roman"/>
          <w:sz w:val="24"/>
          <w:szCs w:val="24"/>
        </w:rPr>
        <w:t>Direktiva Vijeća (EU) 2015/2376 od 8. prosinca 2015. o izmjeni Direktive 2011/16/EU u pogledu obvezne automatske razmjene informacija u području oporezivanja (SL L 332, 18.12.2015.), (u daljnjem tekstu: Direktiva Vijeća (EU) 2015/2376)</w:t>
      </w:r>
    </w:p>
    <w:p w14:paraId="453F85D2" w14:textId="77777777" w:rsidR="00F12AD7" w:rsidRPr="00E528DA" w:rsidRDefault="00F12AD7" w:rsidP="00F12AD7">
      <w:pPr>
        <w:spacing w:after="100"/>
        <w:ind w:left="708"/>
        <w:contextualSpacing/>
        <w:rPr>
          <w:rFonts w:ascii="Times New Roman" w:hAnsi="Times New Roman"/>
          <w:sz w:val="24"/>
          <w:szCs w:val="24"/>
        </w:rPr>
      </w:pPr>
    </w:p>
    <w:p w14:paraId="30FDA66D" w14:textId="77777777" w:rsidR="00F12AD7" w:rsidRDefault="00F12AD7" w:rsidP="00C06704">
      <w:pPr>
        <w:numPr>
          <w:ilvl w:val="1"/>
          <w:numId w:val="3"/>
        </w:numPr>
        <w:spacing w:before="100" w:beforeAutospacing="1" w:after="100" w:afterAutospacing="1"/>
        <w:contextualSpacing/>
        <w:jc w:val="both"/>
        <w:rPr>
          <w:rFonts w:ascii="Times New Roman" w:hAnsi="Times New Roman"/>
          <w:sz w:val="24"/>
          <w:szCs w:val="24"/>
        </w:rPr>
      </w:pPr>
      <w:r w:rsidRPr="00E528DA">
        <w:rPr>
          <w:rFonts w:ascii="Times New Roman" w:hAnsi="Times New Roman"/>
          <w:sz w:val="24"/>
          <w:szCs w:val="24"/>
        </w:rPr>
        <w:t xml:space="preserve">Direktiva Vijeća (EU) 2016/881 od 25. svibnja 2016. o izmjeni Direktive 2011/16/EU u pogledu obvezne automatske razmjene informacija u području oporezivanja (SL L 146, 3.6.2016.), (u daljnjem tekstu: </w:t>
      </w:r>
      <w:r w:rsidR="00762801">
        <w:rPr>
          <w:rFonts w:ascii="Times New Roman" w:hAnsi="Times New Roman"/>
          <w:sz w:val="24"/>
          <w:szCs w:val="24"/>
        </w:rPr>
        <w:t>Direktiva Vijeća (EU) 2016/881)</w:t>
      </w:r>
    </w:p>
    <w:p w14:paraId="0DE674F9" w14:textId="77777777" w:rsidR="00762801" w:rsidRDefault="00762801" w:rsidP="00762801">
      <w:pPr>
        <w:spacing w:before="100" w:beforeAutospacing="1" w:after="100" w:afterAutospacing="1"/>
        <w:ind w:left="1440"/>
        <w:contextualSpacing/>
        <w:jc w:val="both"/>
        <w:rPr>
          <w:rFonts w:ascii="Times New Roman" w:hAnsi="Times New Roman"/>
          <w:sz w:val="24"/>
          <w:szCs w:val="24"/>
        </w:rPr>
      </w:pPr>
    </w:p>
    <w:p w14:paraId="5D2231F9" w14:textId="77777777" w:rsidR="00762801" w:rsidRPr="00E528DA" w:rsidRDefault="00762801" w:rsidP="00C06704">
      <w:pPr>
        <w:numPr>
          <w:ilvl w:val="1"/>
          <w:numId w:val="3"/>
        </w:numPr>
        <w:spacing w:before="100" w:beforeAutospacing="1" w:after="100" w:afterAutospacing="1"/>
        <w:contextualSpacing/>
        <w:jc w:val="both"/>
        <w:rPr>
          <w:rFonts w:ascii="Times New Roman" w:hAnsi="Times New Roman"/>
          <w:sz w:val="24"/>
          <w:szCs w:val="24"/>
        </w:rPr>
      </w:pPr>
      <w:r w:rsidRPr="00D36CD1">
        <w:rPr>
          <w:rFonts w:ascii="Times New Roman" w:hAnsi="Times New Roman"/>
          <w:sz w:val="24"/>
          <w:szCs w:val="24"/>
        </w:rPr>
        <w:t>Direktiva Vijeća (EU) 2016/2258 od 6. prosinca 2016. o izmjeni Direktive 2011/16/EU u pogledu pristupa poreznih tijela informacijama o sprječavanju pranja novca (SL L 342, 16.12.2016.), (u daljnjem tekstu: Dir</w:t>
      </w:r>
      <w:r>
        <w:rPr>
          <w:rFonts w:ascii="Times New Roman" w:hAnsi="Times New Roman"/>
          <w:sz w:val="24"/>
          <w:szCs w:val="24"/>
        </w:rPr>
        <w:t>ektiva Vijeća (EU) 2016/2258).</w:t>
      </w:r>
    </w:p>
    <w:p w14:paraId="03E3FC2C" w14:textId="77777777" w:rsidR="00F12AD7" w:rsidRPr="00E528DA" w:rsidRDefault="00F12AD7" w:rsidP="00F12AD7">
      <w:pPr>
        <w:spacing w:after="100"/>
        <w:ind w:left="709"/>
        <w:contextualSpacing/>
        <w:rPr>
          <w:rFonts w:ascii="Times New Roman" w:hAnsi="Times New Roman"/>
          <w:sz w:val="24"/>
          <w:szCs w:val="24"/>
        </w:rPr>
      </w:pPr>
    </w:p>
    <w:p w14:paraId="5C4DC7E0" w14:textId="77777777" w:rsidR="00F12AD7" w:rsidRDefault="00F12AD7" w:rsidP="003D44B3">
      <w:pPr>
        <w:jc w:val="both"/>
        <w:rPr>
          <w:rFonts w:ascii="Times New Roman" w:hAnsi="Times New Roman"/>
          <w:bCs/>
          <w:sz w:val="24"/>
          <w:szCs w:val="24"/>
        </w:rPr>
      </w:pPr>
      <w:r w:rsidRPr="00E528DA">
        <w:rPr>
          <w:rFonts w:ascii="Times New Roman" w:hAnsi="Times New Roman"/>
          <w:sz w:val="24"/>
          <w:szCs w:val="24"/>
        </w:rPr>
        <w:t xml:space="preserve">(2) </w:t>
      </w:r>
      <w:r w:rsidRPr="00E528DA">
        <w:rPr>
          <w:rFonts w:ascii="Times New Roman" w:hAnsi="Times New Roman"/>
          <w:bCs/>
          <w:sz w:val="24"/>
          <w:szCs w:val="24"/>
        </w:rPr>
        <w:t>Ovim se Zakonom uspostavlja pravni okvir za provedbu Uredbe Vijeća (EU) br. 904/2010 od 7. listopada 2010. o administrativnoj suradnji i suzbijanju prijevare u području poreza na dodanu vrijednost (preinaka), (SL L 268, 12.10.2010</w:t>
      </w:r>
      <w:r w:rsidR="00B874E1">
        <w:rPr>
          <w:rFonts w:ascii="Times New Roman" w:hAnsi="Times New Roman"/>
          <w:bCs/>
          <w:sz w:val="24"/>
          <w:szCs w:val="24"/>
        </w:rPr>
        <w:t>.</w:t>
      </w:r>
      <w:r w:rsidRPr="00E528DA">
        <w:rPr>
          <w:rFonts w:ascii="Times New Roman" w:hAnsi="Times New Roman"/>
          <w:bCs/>
          <w:sz w:val="24"/>
          <w:szCs w:val="24"/>
        </w:rPr>
        <w:t>)</w:t>
      </w:r>
      <w:r w:rsidR="005262F4">
        <w:rPr>
          <w:rFonts w:ascii="Times New Roman" w:hAnsi="Times New Roman"/>
          <w:bCs/>
          <w:sz w:val="24"/>
          <w:szCs w:val="24"/>
        </w:rPr>
        <w:t>,</w:t>
      </w:r>
      <w:r w:rsidRPr="00E528DA">
        <w:rPr>
          <w:rFonts w:ascii="Times New Roman" w:hAnsi="Times New Roman"/>
          <w:bCs/>
          <w:sz w:val="24"/>
          <w:szCs w:val="24"/>
        </w:rPr>
        <w:t xml:space="preserve"> (u daljnjem tekstu: Uredba Vijeća (EU) br. 904/2010)</w:t>
      </w:r>
      <w:r w:rsidR="00F030FF" w:rsidRPr="00F030FF">
        <w:rPr>
          <w:rFonts w:ascii="Times New Roman" w:hAnsi="Times New Roman"/>
          <w:bCs/>
          <w:sz w:val="24"/>
          <w:szCs w:val="24"/>
        </w:rPr>
        <w:t>, kako je posljednji put izmijenjena Uredbom Vijeća (EU) 2017/2454 od 5. prosinca 2017. o izmjeni Uredbe (EU) br. 904/2010 o administrativnoj suradnji i suzbijanju prijevare u području poreza na dodanu vrijednost (SL L 348, 29. 12. 2017.); (u daljnjem tekstu: Uredba Vijeća (EU) 2017/2454).​</w:t>
      </w:r>
      <w:r w:rsidR="00F030FF">
        <w:rPr>
          <w:rFonts w:ascii="Times New Roman" w:hAnsi="Times New Roman"/>
          <w:bCs/>
          <w:sz w:val="24"/>
          <w:szCs w:val="24"/>
        </w:rPr>
        <w:t xml:space="preserve"> </w:t>
      </w:r>
    </w:p>
    <w:p w14:paraId="2EF9B671" w14:textId="77777777" w:rsidR="00294CB4" w:rsidRPr="00470B0F" w:rsidRDefault="00294CB4" w:rsidP="00294CB4">
      <w:pPr>
        <w:shd w:val="clear" w:color="auto" w:fill="FFFFFF"/>
        <w:spacing w:after="0" w:line="240" w:lineRule="auto"/>
        <w:jc w:val="center"/>
        <w:rPr>
          <w:rFonts w:ascii="Times New Roman" w:eastAsia="Times New Roman" w:hAnsi="Times New Roman"/>
          <w:b/>
          <w:bCs/>
          <w:sz w:val="24"/>
          <w:szCs w:val="24"/>
          <w:lang w:eastAsia="hr-HR"/>
        </w:rPr>
      </w:pPr>
      <w:r w:rsidRPr="00470B0F">
        <w:rPr>
          <w:rFonts w:ascii="Times New Roman" w:eastAsia="Times New Roman" w:hAnsi="Times New Roman"/>
          <w:b/>
          <w:bCs/>
          <w:sz w:val="24"/>
          <w:szCs w:val="24"/>
          <w:lang w:eastAsia="hr-HR"/>
        </w:rPr>
        <w:t>Nadležnost</w:t>
      </w:r>
    </w:p>
    <w:p w14:paraId="3CD8CD44" w14:textId="77777777" w:rsidR="00294CB4" w:rsidRPr="00470B0F" w:rsidRDefault="00294CB4" w:rsidP="00294CB4">
      <w:pPr>
        <w:shd w:val="clear" w:color="auto" w:fill="FFFFFF"/>
        <w:spacing w:after="0" w:line="240" w:lineRule="auto"/>
        <w:jc w:val="center"/>
        <w:rPr>
          <w:rFonts w:ascii="Times New Roman" w:eastAsia="Times New Roman" w:hAnsi="Times New Roman"/>
          <w:b/>
          <w:sz w:val="24"/>
          <w:szCs w:val="24"/>
          <w:lang w:eastAsia="hr-HR"/>
        </w:rPr>
      </w:pPr>
    </w:p>
    <w:p w14:paraId="644776BA" w14:textId="77777777" w:rsidR="00294CB4" w:rsidRPr="00470B0F" w:rsidRDefault="00294CB4" w:rsidP="00294CB4">
      <w:pPr>
        <w:shd w:val="clear" w:color="auto" w:fill="FFFFFF"/>
        <w:spacing w:after="0" w:line="240" w:lineRule="auto"/>
        <w:jc w:val="center"/>
        <w:rPr>
          <w:rFonts w:ascii="Times New Roman" w:eastAsia="Times New Roman" w:hAnsi="Times New Roman"/>
          <w:b/>
          <w:bCs/>
          <w:sz w:val="24"/>
          <w:szCs w:val="24"/>
          <w:bdr w:val="none" w:sz="0" w:space="0" w:color="auto" w:frame="1"/>
          <w:lang w:eastAsia="hr-HR"/>
        </w:rPr>
      </w:pPr>
      <w:r w:rsidRPr="00470B0F">
        <w:rPr>
          <w:rFonts w:ascii="Times New Roman" w:eastAsia="Times New Roman" w:hAnsi="Times New Roman"/>
          <w:b/>
          <w:bCs/>
          <w:sz w:val="24"/>
          <w:szCs w:val="24"/>
          <w:bdr w:val="none" w:sz="0" w:space="0" w:color="auto" w:frame="1"/>
          <w:lang w:eastAsia="hr-HR"/>
        </w:rPr>
        <w:t>Članak 3.</w:t>
      </w:r>
    </w:p>
    <w:p w14:paraId="24A2B349" w14:textId="77777777" w:rsidR="00294CB4" w:rsidRPr="00470B0F" w:rsidRDefault="00294CB4" w:rsidP="00294CB4">
      <w:pPr>
        <w:shd w:val="clear" w:color="auto" w:fill="FFFFFF"/>
        <w:spacing w:after="0" w:line="240" w:lineRule="auto"/>
        <w:jc w:val="center"/>
        <w:rPr>
          <w:rFonts w:ascii="Times New Roman" w:eastAsia="Times New Roman" w:hAnsi="Times New Roman"/>
          <w:b/>
          <w:sz w:val="24"/>
          <w:szCs w:val="24"/>
          <w:lang w:eastAsia="hr-HR"/>
        </w:rPr>
      </w:pPr>
    </w:p>
    <w:p w14:paraId="10C4B8B6" w14:textId="77777777" w:rsidR="00294CB4" w:rsidRPr="00470B0F" w:rsidRDefault="00294CB4" w:rsidP="00294CB4">
      <w:pPr>
        <w:shd w:val="clear" w:color="auto" w:fill="FFFFFF"/>
        <w:spacing w:after="0" w:line="240" w:lineRule="auto"/>
        <w:rPr>
          <w:rFonts w:ascii="Times New Roman" w:hAnsi="Times New Roman"/>
          <w:sz w:val="24"/>
          <w:szCs w:val="24"/>
        </w:rPr>
      </w:pPr>
      <w:r w:rsidRPr="00470B0F">
        <w:rPr>
          <w:rFonts w:ascii="Times New Roman" w:eastAsia="Times New Roman" w:hAnsi="Times New Roman"/>
          <w:sz w:val="24"/>
          <w:szCs w:val="24"/>
          <w:lang w:eastAsia="hr-HR"/>
        </w:rPr>
        <w:t xml:space="preserve">(1) </w:t>
      </w:r>
      <w:r w:rsidRPr="00470B0F">
        <w:rPr>
          <w:rFonts w:ascii="Times New Roman" w:hAnsi="Times New Roman"/>
          <w:sz w:val="24"/>
          <w:szCs w:val="24"/>
        </w:rPr>
        <w:t>Ministarstvo financija, Porezna uprava i Carinska uprava nadležni su za administrativnu suradnju na području poreza.</w:t>
      </w:r>
    </w:p>
    <w:p w14:paraId="65EED2A4" w14:textId="77777777" w:rsidR="00294CB4" w:rsidRPr="00470B0F" w:rsidRDefault="00294CB4" w:rsidP="00294CB4">
      <w:pPr>
        <w:shd w:val="clear" w:color="auto" w:fill="FFFFFF"/>
        <w:spacing w:after="0" w:line="240" w:lineRule="auto"/>
        <w:rPr>
          <w:rFonts w:ascii="Times New Roman" w:hAnsi="Times New Roman"/>
          <w:sz w:val="24"/>
          <w:szCs w:val="24"/>
        </w:rPr>
      </w:pPr>
    </w:p>
    <w:p w14:paraId="1613C415" w14:textId="77777777" w:rsidR="00294CB4" w:rsidRDefault="00294CB4" w:rsidP="00294CB4">
      <w:pPr>
        <w:rPr>
          <w:rFonts w:ascii="Times New Roman" w:hAnsi="Times New Roman"/>
          <w:sz w:val="24"/>
          <w:szCs w:val="24"/>
        </w:rPr>
      </w:pPr>
      <w:r w:rsidRPr="00470B0F">
        <w:rPr>
          <w:rFonts w:ascii="Times New Roman" w:hAnsi="Times New Roman"/>
          <w:sz w:val="24"/>
          <w:szCs w:val="24"/>
        </w:rPr>
        <w:t xml:space="preserve">(2) Ministarstvo financija, Porezna uprava i Carinska uprava nadležni su za provedbu Uredbe Vijeća (EU) br. 904/2010 i Uredbe Vijeća (EU) 2017/2454. </w:t>
      </w:r>
    </w:p>
    <w:p w14:paraId="0F561FB1" w14:textId="77777777" w:rsidR="009E1A27" w:rsidRDefault="009E1A27" w:rsidP="00294CB4">
      <w:pPr>
        <w:rPr>
          <w:rFonts w:ascii="Times New Roman" w:hAnsi="Times New Roman"/>
          <w:sz w:val="24"/>
          <w:szCs w:val="24"/>
        </w:rPr>
      </w:pPr>
    </w:p>
    <w:p w14:paraId="760A7668" w14:textId="77777777" w:rsidR="00105F6D" w:rsidRPr="00105F6D" w:rsidRDefault="00105F6D" w:rsidP="00105F6D">
      <w:pPr>
        <w:jc w:val="center"/>
        <w:rPr>
          <w:rFonts w:ascii="Times New Roman" w:hAnsi="Times New Roman"/>
          <w:b/>
          <w:sz w:val="24"/>
          <w:szCs w:val="24"/>
        </w:rPr>
      </w:pPr>
      <w:r>
        <w:rPr>
          <w:rFonts w:ascii="Times New Roman" w:hAnsi="Times New Roman"/>
          <w:b/>
          <w:sz w:val="24"/>
          <w:szCs w:val="24"/>
        </w:rPr>
        <w:t>O</w:t>
      </w:r>
      <w:r w:rsidRPr="00105F6D">
        <w:rPr>
          <w:rFonts w:ascii="Times New Roman" w:hAnsi="Times New Roman"/>
          <w:b/>
          <w:sz w:val="24"/>
          <w:szCs w:val="24"/>
        </w:rPr>
        <w:t>djeljak 4</w:t>
      </w:r>
      <w:r w:rsidR="00A2570D">
        <w:rPr>
          <w:rFonts w:ascii="Times New Roman" w:hAnsi="Times New Roman"/>
          <w:b/>
          <w:sz w:val="24"/>
          <w:szCs w:val="24"/>
        </w:rPr>
        <w:t>.</w:t>
      </w:r>
    </w:p>
    <w:p w14:paraId="0A6D5AF6" w14:textId="77777777" w:rsidR="00105F6D" w:rsidRPr="00105F6D" w:rsidRDefault="00105F6D" w:rsidP="00105F6D">
      <w:pPr>
        <w:jc w:val="center"/>
        <w:rPr>
          <w:rFonts w:ascii="Times New Roman" w:hAnsi="Times New Roman"/>
          <w:b/>
          <w:sz w:val="24"/>
          <w:szCs w:val="24"/>
        </w:rPr>
      </w:pPr>
      <w:r w:rsidRPr="00105F6D">
        <w:rPr>
          <w:rFonts w:ascii="Times New Roman" w:hAnsi="Times New Roman"/>
          <w:b/>
          <w:sz w:val="24"/>
          <w:szCs w:val="24"/>
        </w:rPr>
        <w:t>Automatska razmjena informacija o izvješćima po državama</w:t>
      </w:r>
    </w:p>
    <w:p w14:paraId="2047477E" w14:textId="77777777" w:rsidR="00105F6D" w:rsidRDefault="00105F6D" w:rsidP="00105F6D">
      <w:pPr>
        <w:shd w:val="clear" w:color="auto" w:fill="FFFFFF"/>
        <w:spacing w:after="0" w:line="240" w:lineRule="auto"/>
        <w:jc w:val="center"/>
        <w:rPr>
          <w:rFonts w:ascii="Times New Roman" w:eastAsia="Times New Roman" w:hAnsi="Times New Roman"/>
          <w:b/>
          <w:bCs/>
          <w:sz w:val="24"/>
          <w:szCs w:val="24"/>
          <w:lang w:eastAsia="hr-HR"/>
        </w:rPr>
      </w:pPr>
      <w:r w:rsidRPr="00105F6D">
        <w:rPr>
          <w:rFonts w:ascii="Times New Roman" w:eastAsia="Times New Roman" w:hAnsi="Times New Roman"/>
          <w:b/>
          <w:bCs/>
          <w:sz w:val="24"/>
          <w:szCs w:val="24"/>
          <w:lang w:eastAsia="hr-HR"/>
        </w:rPr>
        <w:t>Članak 35.</w:t>
      </w:r>
    </w:p>
    <w:p w14:paraId="698E621F" w14:textId="77777777" w:rsidR="00105F6D" w:rsidRPr="00105F6D" w:rsidRDefault="00105F6D" w:rsidP="00105F6D">
      <w:pPr>
        <w:shd w:val="clear" w:color="auto" w:fill="FFFFFF"/>
        <w:spacing w:after="0" w:line="240" w:lineRule="auto"/>
        <w:jc w:val="center"/>
        <w:rPr>
          <w:rFonts w:ascii="Times New Roman" w:eastAsia="Times New Roman" w:hAnsi="Times New Roman"/>
          <w:b/>
          <w:bCs/>
          <w:sz w:val="24"/>
          <w:szCs w:val="24"/>
          <w:lang w:eastAsia="hr-HR"/>
        </w:rPr>
      </w:pPr>
    </w:p>
    <w:p w14:paraId="165725B1" w14:textId="77777777" w:rsidR="00105F6D" w:rsidRDefault="00105F6D" w:rsidP="00105F6D">
      <w:pPr>
        <w:shd w:val="clear" w:color="auto" w:fill="FFFFFF"/>
        <w:spacing w:after="0"/>
        <w:jc w:val="both"/>
        <w:rPr>
          <w:rFonts w:ascii="Times New Roman" w:eastAsia="Times New Roman" w:hAnsi="Times New Roman"/>
          <w:bCs/>
          <w:sz w:val="24"/>
          <w:szCs w:val="24"/>
          <w:lang w:eastAsia="hr-HR"/>
        </w:rPr>
      </w:pPr>
      <w:r w:rsidRPr="00105F6D">
        <w:rPr>
          <w:rFonts w:ascii="Times New Roman" w:eastAsia="Times New Roman" w:hAnsi="Times New Roman"/>
          <w:b/>
          <w:bCs/>
          <w:sz w:val="24"/>
          <w:szCs w:val="24"/>
          <w:lang w:eastAsia="hr-HR"/>
        </w:rPr>
        <w:t>(</w:t>
      </w:r>
      <w:r w:rsidRPr="00105F6D">
        <w:rPr>
          <w:rFonts w:ascii="Times New Roman" w:eastAsia="Times New Roman" w:hAnsi="Times New Roman"/>
          <w:bCs/>
          <w:sz w:val="24"/>
          <w:szCs w:val="24"/>
          <w:lang w:eastAsia="hr-HR"/>
        </w:rPr>
        <w:t>1) Skupine multinacionalnih poduzeća čiji ukupni konsolidirani prihod skupine u prethodnoj poreznoj godini prelazi kunski iznos od 750 milijuna eura i čija su krajnja matična društva u svrhu oporezivanja rezidenti Republike Hrvatske obvezna su Ministarstvu financija, Poreznoj upravi dostaviti izvješće po državama iz članka 34. stavka 1. ovoga Zakona u roku od 12 mjeseci od posljednjeg dana porezne godine za koju se izvješće po državama podnosi.</w:t>
      </w:r>
    </w:p>
    <w:p w14:paraId="284DB664" w14:textId="77777777" w:rsidR="00105F6D" w:rsidRPr="00105F6D" w:rsidRDefault="00105F6D" w:rsidP="00105F6D">
      <w:pPr>
        <w:shd w:val="clear" w:color="auto" w:fill="FFFFFF"/>
        <w:spacing w:after="0"/>
        <w:jc w:val="both"/>
        <w:rPr>
          <w:rFonts w:ascii="Times New Roman" w:eastAsia="Times New Roman" w:hAnsi="Times New Roman"/>
          <w:bCs/>
          <w:sz w:val="24"/>
          <w:szCs w:val="24"/>
          <w:lang w:eastAsia="hr-HR"/>
        </w:rPr>
      </w:pPr>
    </w:p>
    <w:p w14:paraId="485AF1EB" w14:textId="77777777" w:rsidR="00105F6D" w:rsidRDefault="00105F6D" w:rsidP="00105F6D">
      <w:pPr>
        <w:shd w:val="clear" w:color="auto" w:fill="FFFFFF"/>
        <w:spacing w:after="0"/>
        <w:jc w:val="both"/>
        <w:rPr>
          <w:rFonts w:ascii="Times New Roman" w:eastAsia="Times New Roman" w:hAnsi="Times New Roman"/>
          <w:bCs/>
          <w:sz w:val="24"/>
          <w:szCs w:val="24"/>
          <w:lang w:eastAsia="hr-HR"/>
        </w:rPr>
      </w:pPr>
      <w:r w:rsidRPr="00105F6D">
        <w:rPr>
          <w:rFonts w:ascii="Times New Roman" w:eastAsia="Times New Roman" w:hAnsi="Times New Roman"/>
          <w:bCs/>
          <w:sz w:val="24"/>
          <w:szCs w:val="24"/>
          <w:lang w:eastAsia="hr-HR"/>
        </w:rPr>
        <w:t>(2) Automatska razmjena informacija iz stavka 1. ovoga članka odvija se u roku od 15 mjeseci od posljednjeg dana porezne godine za koju se izvješće po državama podnosi. Prvo izvješće po državama dostavlja se za poreznu godinu koja počinje 1. siječnja 2016. ili nakon tog datuma, u roku od 18 mjeseci od posljednjeg dana te porezne godine.</w:t>
      </w:r>
    </w:p>
    <w:p w14:paraId="63FFAB2C" w14:textId="77777777" w:rsidR="00105F6D" w:rsidRPr="00105F6D" w:rsidRDefault="00105F6D" w:rsidP="00105F6D">
      <w:pPr>
        <w:shd w:val="clear" w:color="auto" w:fill="FFFFFF"/>
        <w:spacing w:after="0"/>
        <w:jc w:val="both"/>
        <w:rPr>
          <w:rFonts w:ascii="Times New Roman" w:eastAsia="Times New Roman" w:hAnsi="Times New Roman"/>
          <w:bCs/>
          <w:sz w:val="24"/>
          <w:szCs w:val="24"/>
          <w:lang w:eastAsia="hr-HR"/>
        </w:rPr>
      </w:pPr>
    </w:p>
    <w:p w14:paraId="625698EA" w14:textId="77777777" w:rsidR="00105F6D" w:rsidRDefault="00105F6D" w:rsidP="00105F6D">
      <w:pPr>
        <w:shd w:val="clear" w:color="auto" w:fill="FFFFFF"/>
        <w:spacing w:after="0"/>
        <w:jc w:val="both"/>
        <w:rPr>
          <w:rFonts w:ascii="Times New Roman" w:eastAsia="Times New Roman" w:hAnsi="Times New Roman"/>
          <w:bCs/>
          <w:sz w:val="24"/>
          <w:szCs w:val="24"/>
          <w:lang w:eastAsia="hr-HR"/>
        </w:rPr>
      </w:pPr>
      <w:r w:rsidRPr="00105F6D">
        <w:rPr>
          <w:rFonts w:ascii="Times New Roman" w:eastAsia="Times New Roman" w:hAnsi="Times New Roman"/>
          <w:bCs/>
          <w:sz w:val="24"/>
          <w:szCs w:val="24"/>
          <w:lang w:eastAsia="hr-HR"/>
        </w:rPr>
        <w:t>(3) Ministar financija pravilnikom će urediti sadržaj, oblik i pravila za ispunjavanje izvješća po državama potrebne za provedbu automatske razmjene informacija o izvješćima po državama.</w:t>
      </w:r>
    </w:p>
    <w:p w14:paraId="2F35325C" w14:textId="77777777" w:rsidR="009E1A27" w:rsidRPr="00105F6D" w:rsidRDefault="009E1A27" w:rsidP="00105F6D">
      <w:pPr>
        <w:shd w:val="clear" w:color="auto" w:fill="FFFFFF"/>
        <w:spacing w:after="0"/>
        <w:jc w:val="both"/>
        <w:rPr>
          <w:rFonts w:ascii="Times New Roman" w:eastAsia="Times New Roman" w:hAnsi="Times New Roman"/>
          <w:bCs/>
          <w:sz w:val="24"/>
          <w:szCs w:val="24"/>
          <w:lang w:eastAsia="hr-HR"/>
        </w:rPr>
      </w:pPr>
    </w:p>
    <w:p w14:paraId="26D9B5BC" w14:textId="77777777" w:rsidR="00893A3C" w:rsidRPr="00893A3C" w:rsidRDefault="00893A3C" w:rsidP="00893A3C">
      <w:pPr>
        <w:shd w:val="clear" w:color="auto" w:fill="FFFFFF"/>
        <w:spacing w:after="0" w:line="240" w:lineRule="auto"/>
        <w:jc w:val="center"/>
        <w:rPr>
          <w:rFonts w:ascii="Times New Roman" w:eastAsia="Times New Roman" w:hAnsi="Times New Roman"/>
          <w:sz w:val="24"/>
          <w:szCs w:val="24"/>
          <w:lang w:eastAsia="hr-HR"/>
        </w:rPr>
      </w:pPr>
      <w:r w:rsidRPr="00893A3C">
        <w:rPr>
          <w:rFonts w:ascii="Times New Roman" w:eastAsia="Times New Roman" w:hAnsi="Times New Roman"/>
          <w:b/>
          <w:bCs/>
          <w:sz w:val="24"/>
          <w:szCs w:val="24"/>
          <w:lang w:eastAsia="hr-HR"/>
        </w:rPr>
        <w:t>PREKRŠAJNE ODREDBE</w:t>
      </w:r>
    </w:p>
    <w:p w14:paraId="091DBDA0" w14:textId="77777777" w:rsidR="00893A3C" w:rsidRPr="00893A3C" w:rsidRDefault="00893A3C" w:rsidP="00893A3C">
      <w:pPr>
        <w:spacing w:after="0" w:line="240" w:lineRule="auto"/>
        <w:rPr>
          <w:rFonts w:ascii="Times New Roman" w:eastAsia="Times New Roman" w:hAnsi="Times New Roman"/>
          <w:sz w:val="24"/>
          <w:szCs w:val="24"/>
          <w:lang w:eastAsia="hr-HR"/>
        </w:rPr>
      </w:pPr>
    </w:p>
    <w:p w14:paraId="55004BCF" w14:textId="77777777" w:rsidR="00893A3C" w:rsidRPr="00893A3C" w:rsidRDefault="00893A3C" w:rsidP="00893A3C">
      <w:pPr>
        <w:shd w:val="clear" w:color="auto" w:fill="FFFFFF"/>
        <w:spacing w:after="0" w:line="240" w:lineRule="auto"/>
        <w:jc w:val="center"/>
        <w:rPr>
          <w:rFonts w:ascii="Times New Roman" w:eastAsia="Times New Roman" w:hAnsi="Times New Roman"/>
          <w:sz w:val="24"/>
          <w:szCs w:val="24"/>
          <w:lang w:eastAsia="hr-HR"/>
        </w:rPr>
      </w:pPr>
      <w:r w:rsidRPr="00893A3C">
        <w:rPr>
          <w:rFonts w:ascii="Times New Roman" w:eastAsia="Times New Roman" w:hAnsi="Times New Roman"/>
          <w:b/>
          <w:bCs/>
          <w:sz w:val="24"/>
          <w:szCs w:val="24"/>
          <w:bdr w:val="none" w:sz="0" w:space="0" w:color="auto" w:frame="1"/>
          <w:lang w:eastAsia="hr-HR"/>
        </w:rPr>
        <w:t>Članak 66.</w:t>
      </w:r>
    </w:p>
    <w:p w14:paraId="0769363E" w14:textId="77777777" w:rsidR="00893A3C" w:rsidRPr="00893A3C" w:rsidRDefault="00893A3C" w:rsidP="00893A3C">
      <w:pPr>
        <w:spacing w:after="0" w:line="240" w:lineRule="auto"/>
        <w:rPr>
          <w:rFonts w:ascii="Times New Roman" w:eastAsia="Times New Roman" w:hAnsi="Times New Roman"/>
          <w:sz w:val="24"/>
          <w:szCs w:val="24"/>
          <w:lang w:eastAsia="hr-HR"/>
        </w:rPr>
      </w:pPr>
      <w:r w:rsidRPr="00893A3C">
        <w:rPr>
          <w:rFonts w:ascii="Times New Roman" w:eastAsia="Times New Roman" w:hAnsi="Times New Roman"/>
          <w:sz w:val="24"/>
          <w:szCs w:val="24"/>
          <w:lang w:eastAsia="hr-HR"/>
        </w:rPr>
        <w:br/>
      </w:r>
    </w:p>
    <w:p w14:paraId="6A52AD88" w14:textId="77777777" w:rsidR="00893A3C" w:rsidRPr="00893A3C" w:rsidRDefault="00893A3C" w:rsidP="00893A3C">
      <w:pPr>
        <w:shd w:val="clear" w:color="auto" w:fill="FFFFFF"/>
        <w:spacing w:after="0" w:line="240" w:lineRule="auto"/>
        <w:jc w:val="both"/>
        <w:rPr>
          <w:rFonts w:ascii="Times New Roman" w:eastAsia="Times New Roman" w:hAnsi="Times New Roman"/>
          <w:sz w:val="24"/>
          <w:szCs w:val="24"/>
          <w:lang w:eastAsia="hr-HR"/>
        </w:rPr>
      </w:pPr>
      <w:r w:rsidRPr="00893A3C">
        <w:rPr>
          <w:rFonts w:ascii="Times New Roman" w:eastAsia="Times New Roman" w:hAnsi="Times New Roman"/>
          <w:sz w:val="24"/>
          <w:szCs w:val="24"/>
          <w:lang w:eastAsia="hr-HR"/>
        </w:rPr>
        <w:t>​(1) Novčanom kaznom u iznosu od 2000,00 do 200.000,00 kuna kaznit će se za prekršaj:</w:t>
      </w:r>
    </w:p>
    <w:p w14:paraId="00D81F6A" w14:textId="77777777" w:rsidR="00893A3C" w:rsidRPr="00893A3C" w:rsidRDefault="00893A3C" w:rsidP="00893A3C">
      <w:pPr>
        <w:shd w:val="clear" w:color="auto" w:fill="FFFFFF"/>
        <w:spacing w:after="0" w:line="240" w:lineRule="auto"/>
        <w:jc w:val="both"/>
        <w:rPr>
          <w:rFonts w:ascii="Times New Roman" w:eastAsia="Times New Roman" w:hAnsi="Times New Roman"/>
          <w:sz w:val="24"/>
          <w:szCs w:val="24"/>
          <w:lang w:eastAsia="hr-HR"/>
        </w:rPr>
      </w:pPr>
      <w:r w:rsidRPr="00893A3C">
        <w:rPr>
          <w:rFonts w:ascii="Times New Roman" w:eastAsia="Times New Roman" w:hAnsi="Times New Roman"/>
          <w:sz w:val="24"/>
          <w:szCs w:val="24"/>
          <w:lang w:eastAsia="hr-HR"/>
        </w:rPr>
        <w:t> </w:t>
      </w:r>
    </w:p>
    <w:p w14:paraId="7E39D349" w14:textId="77777777" w:rsidR="00893A3C" w:rsidRPr="00893A3C" w:rsidRDefault="00893A3C" w:rsidP="00893A3C">
      <w:pPr>
        <w:shd w:val="clear" w:color="auto" w:fill="FFFFFF"/>
        <w:spacing w:after="0" w:line="240" w:lineRule="auto"/>
        <w:jc w:val="both"/>
        <w:rPr>
          <w:rFonts w:ascii="Times New Roman" w:eastAsia="Times New Roman" w:hAnsi="Times New Roman"/>
          <w:sz w:val="24"/>
          <w:szCs w:val="24"/>
          <w:lang w:eastAsia="hr-HR"/>
        </w:rPr>
      </w:pPr>
      <w:r w:rsidRPr="00893A3C">
        <w:rPr>
          <w:rFonts w:ascii="Times New Roman" w:eastAsia="Times New Roman" w:hAnsi="Times New Roman"/>
          <w:sz w:val="24"/>
          <w:szCs w:val="24"/>
          <w:lang w:eastAsia="hr-HR"/>
        </w:rPr>
        <w:t>1. pravna osoba ako ne prikuplja propisane informacije, ne provodi dubinsku analizu, ne utvrđuje račune o kojima se izvješćuje i ne izvješćuje o njima, ili ne izvješćuje u roku, Ministarstvo financija, Poreznu upravu (članak 27.)</w:t>
      </w:r>
    </w:p>
    <w:p w14:paraId="0B6B970D" w14:textId="77777777" w:rsidR="00893A3C" w:rsidRPr="00893A3C" w:rsidRDefault="00893A3C" w:rsidP="00893A3C">
      <w:pPr>
        <w:shd w:val="clear" w:color="auto" w:fill="FFFFFF"/>
        <w:spacing w:after="0" w:line="240" w:lineRule="auto"/>
        <w:jc w:val="both"/>
        <w:rPr>
          <w:rFonts w:ascii="Times New Roman" w:eastAsia="Times New Roman" w:hAnsi="Times New Roman"/>
          <w:sz w:val="24"/>
          <w:szCs w:val="24"/>
          <w:lang w:eastAsia="hr-HR"/>
        </w:rPr>
      </w:pPr>
      <w:r w:rsidRPr="00893A3C">
        <w:rPr>
          <w:rFonts w:ascii="Times New Roman" w:eastAsia="Times New Roman" w:hAnsi="Times New Roman"/>
          <w:sz w:val="24"/>
          <w:szCs w:val="24"/>
          <w:lang w:eastAsia="hr-HR"/>
        </w:rPr>
        <w:t> </w:t>
      </w:r>
    </w:p>
    <w:p w14:paraId="398E9295" w14:textId="77777777" w:rsidR="00893A3C" w:rsidRPr="00893A3C" w:rsidRDefault="00893A3C" w:rsidP="00893A3C">
      <w:pPr>
        <w:shd w:val="clear" w:color="auto" w:fill="FFFFFF"/>
        <w:spacing w:after="0" w:line="240" w:lineRule="auto"/>
        <w:jc w:val="both"/>
        <w:rPr>
          <w:rFonts w:ascii="Times New Roman" w:eastAsia="Times New Roman" w:hAnsi="Times New Roman"/>
          <w:sz w:val="24"/>
          <w:szCs w:val="24"/>
          <w:lang w:eastAsia="hr-HR"/>
        </w:rPr>
      </w:pPr>
      <w:r w:rsidRPr="00893A3C">
        <w:rPr>
          <w:rFonts w:ascii="Times New Roman" w:eastAsia="Times New Roman" w:hAnsi="Times New Roman"/>
          <w:sz w:val="24"/>
          <w:szCs w:val="24"/>
          <w:lang w:eastAsia="hr-HR"/>
        </w:rPr>
        <w:t>2. pravna osoba ako ne podnese točno popunjeno propisano izvješće, ako ne podnese potpuno propisano izvješće i ako u roku ne podnese propisano izvješće Ministarstvu financija, Poreznoj upravi (članak 35. stavak 1.)</w:t>
      </w:r>
    </w:p>
    <w:p w14:paraId="2D9A3532" w14:textId="77777777" w:rsidR="00893A3C" w:rsidRPr="00893A3C" w:rsidRDefault="00893A3C" w:rsidP="00893A3C">
      <w:pPr>
        <w:shd w:val="clear" w:color="auto" w:fill="FFFFFF"/>
        <w:spacing w:after="0" w:line="240" w:lineRule="auto"/>
        <w:rPr>
          <w:rFonts w:ascii="Times New Roman" w:eastAsia="Times New Roman" w:hAnsi="Times New Roman"/>
          <w:sz w:val="24"/>
          <w:szCs w:val="24"/>
          <w:lang w:eastAsia="hr-HR"/>
        </w:rPr>
      </w:pPr>
      <w:r w:rsidRPr="00893A3C">
        <w:rPr>
          <w:rFonts w:ascii="Times New Roman" w:eastAsia="Times New Roman" w:hAnsi="Times New Roman"/>
          <w:sz w:val="24"/>
          <w:szCs w:val="24"/>
          <w:lang w:eastAsia="hr-HR"/>
        </w:rPr>
        <w:t> </w:t>
      </w:r>
    </w:p>
    <w:p w14:paraId="0FF79B8E" w14:textId="77777777" w:rsidR="00893A3C" w:rsidRDefault="00893A3C" w:rsidP="00893A3C">
      <w:pPr>
        <w:shd w:val="clear" w:color="auto" w:fill="FFFFFF"/>
        <w:spacing w:after="0" w:line="240" w:lineRule="auto"/>
        <w:jc w:val="both"/>
        <w:rPr>
          <w:rFonts w:ascii="Times New Roman" w:eastAsia="Times New Roman" w:hAnsi="Times New Roman"/>
          <w:sz w:val="24"/>
          <w:szCs w:val="24"/>
          <w:lang w:eastAsia="hr-HR"/>
        </w:rPr>
      </w:pPr>
      <w:r w:rsidRPr="00893A3C">
        <w:rPr>
          <w:rFonts w:ascii="Times New Roman" w:eastAsia="Times New Roman" w:hAnsi="Times New Roman"/>
          <w:sz w:val="24"/>
          <w:szCs w:val="24"/>
          <w:lang w:eastAsia="hr-HR"/>
        </w:rPr>
        <w:t>3. hrvatska izvještajna financijska institucija ako Ministarstvu financija, Poreznoj upravi ne dostavi propisane informacije u odnosu na sve račune o kojima se izvješćuje, ili propisane informacije ne dostavi u propisanom roku ili obliku (članak 61.)</w:t>
      </w:r>
    </w:p>
    <w:p w14:paraId="291748A4" w14:textId="77777777" w:rsidR="00B03BF5" w:rsidRPr="00893A3C" w:rsidRDefault="00B03BF5" w:rsidP="00893A3C">
      <w:pPr>
        <w:shd w:val="clear" w:color="auto" w:fill="FFFFFF"/>
        <w:spacing w:after="0" w:line="240" w:lineRule="auto"/>
        <w:jc w:val="both"/>
        <w:rPr>
          <w:rFonts w:ascii="Times New Roman" w:eastAsia="Times New Roman" w:hAnsi="Times New Roman"/>
          <w:sz w:val="24"/>
          <w:szCs w:val="24"/>
          <w:lang w:eastAsia="hr-HR"/>
        </w:rPr>
      </w:pPr>
    </w:p>
    <w:p w14:paraId="7D4A7BF0" w14:textId="77777777" w:rsidR="00893A3C" w:rsidRPr="00893A3C" w:rsidRDefault="00893A3C" w:rsidP="00893A3C">
      <w:pPr>
        <w:shd w:val="clear" w:color="auto" w:fill="FFFFFF"/>
        <w:spacing w:after="0" w:line="240" w:lineRule="auto"/>
        <w:jc w:val="both"/>
        <w:rPr>
          <w:rFonts w:ascii="Times New Roman" w:eastAsia="Times New Roman" w:hAnsi="Times New Roman"/>
          <w:sz w:val="24"/>
          <w:szCs w:val="24"/>
          <w:lang w:eastAsia="hr-HR"/>
        </w:rPr>
      </w:pPr>
      <w:r w:rsidRPr="00893A3C">
        <w:rPr>
          <w:rFonts w:ascii="Times New Roman" w:eastAsia="Times New Roman" w:hAnsi="Times New Roman"/>
          <w:sz w:val="24"/>
          <w:szCs w:val="24"/>
          <w:lang w:eastAsia="hr-HR"/>
        </w:rPr>
        <w:t>4. hrvatska izvještajna i neizvještajna financijska institucija ako ne prikuplja propisane informacije, ne provodi dubinsku analizu ili ne utvrđuje račune o kojima se izvješćuje (članak 62. stavci 1. i 2.).</w:t>
      </w:r>
    </w:p>
    <w:p w14:paraId="2D81A784" w14:textId="77777777" w:rsidR="00893A3C" w:rsidRPr="00893A3C" w:rsidRDefault="00893A3C" w:rsidP="00893A3C">
      <w:pPr>
        <w:shd w:val="clear" w:color="auto" w:fill="FFFFFF"/>
        <w:spacing w:after="0" w:line="240" w:lineRule="auto"/>
        <w:jc w:val="both"/>
        <w:rPr>
          <w:rFonts w:ascii="Times New Roman" w:eastAsia="Times New Roman" w:hAnsi="Times New Roman"/>
          <w:sz w:val="24"/>
          <w:szCs w:val="24"/>
          <w:lang w:eastAsia="hr-HR"/>
        </w:rPr>
      </w:pPr>
      <w:r w:rsidRPr="00893A3C">
        <w:rPr>
          <w:rFonts w:ascii="Times New Roman" w:eastAsia="Times New Roman" w:hAnsi="Times New Roman"/>
          <w:sz w:val="24"/>
          <w:szCs w:val="24"/>
          <w:lang w:eastAsia="hr-HR"/>
        </w:rPr>
        <w:t> </w:t>
      </w:r>
    </w:p>
    <w:p w14:paraId="62043A35" w14:textId="77777777" w:rsidR="00893A3C" w:rsidRPr="00893A3C" w:rsidRDefault="00893A3C" w:rsidP="00893A3C">
      <w:pPr>
        <w:shd w:val="clear" w:color="auto" w:fill="FFFFFF"/>
        <w:spacing w:after="0" w:line="240" w:lineRule="auto"/>
        <w:jc w:val="both"/>
        <w:rPr>
          <w:rFonts w:ascii="Times New Roman" w:eastAsia="Times New Roman" w:hAnsi="Times New Roman"/>
          <w:sz w:val="24"/>
          <w:szCs w:val="24"/>
          <w:lang w:eastAsia="hr-HR"/>
        </w:rPr>
      </w:pPr>
      <w:r w:rsidRPr="00893A3C">
        <w:rPr>
          <w:rFonts w:ascii="Times New Roman" w:eastAsia="Times New Roman" w:hAnsi="Times New Roman"/>
          <w:sz w:val="24"/>
          <w:szCs w:val="24"/>
          <w:lang w:eastAsia="hr-HR"/>
        </w:rPr>
        <w:t>(2) Novčanom kaznom u iznosu od 2000,00 do 20.000,00 kuna kaznit će se i odgovorna osoba u hrvatskoj izvještajnoj i neizvještajnoj financijskoj instituciji za prekršaj iz stavka 1. točaka 3. i 4. ovoga članka.</w:t>
      </w:r>
    </w:p>
    <w:p w14:paraId="5739F97D" w14:textId="77777777" w:rsidR="00893A3C" w:rsidRPr="00893A3C" w:rsidRDefault="00893A3C" w:rsidP="00893A3C">
      <w:pPr>
        <w:shd w:val="clear" w:color="auto" w:fill="FFFFFF"/>
        <w:spacing w:after="0" w:line="240" w:lineRule="auto"/>
        <w:rPr>
          <w:rFonts w:ascii="Times New Roman" w:eastAsia="Times New Roman" w:hAnsi="Times New Roman"/>
          <w:sz w:val="24"/>
          <w:szCs w:val="24"/>
          <w:lang w:eastAsia="hr-HR"/>
        </w:rPr>
      </w:pPr>
      <w:r w:rsidRPr="00893A3C">
        <w:rPr>
          <w:rFonts w:ascii="Times New Roman" w:eastAsia="Times New Roman" w:hAnsi="Times New Roman"/>
          <w:sz w:val="24"/>
          <w:szCs w:val="24"/>
          <w:lang w:eastAsia="hr-HR"/>
        </w:rPr>
        <w:t> </w:t>
      </w:r>
    </w:p>
    <w:p w14:paraId="66252260" w14:textId="77777777" w:rsidR="00893A3C" w:rsidRPr="00893A3C" w:rsidRDefault="00893A3C" w:rsidP="00893A3C">
      <w:pPr>
        <w:shd w:val="clear" w:color="auto" w:fill="FFFFFF"/>
        <w:spacing w:after="0" w:line="240" w:lineRule="auto"/>
        <w:jc w:val="both"/>
        <w:rPr>
          <w:rFonts w:ascii="Times New Roman" w:eastAsia="Times New Roman" w:hAnsi="Times New Roman"/>
          <w:sz w:val="24"/>
          <w:szCs w:val="24"/>
          <w:lang w:eastAsia="hr-HR"/>
        </w:rPr>
      </w:pPr>
      <w:r w:rsidRPr="00893A3C">
        <w:rPr>
          <w:rFonts w:ascii="Times New Roman" w:eastAsia="Times New Roman" w:hAnsi="Times New Roman"/>
          <w:sz w:val="24"/>
          <w:szCs w:val="24"/>
          <w:lang w:eastAsia="hr-HR"/>
        </w:rPr>
        <w:t>(3) Novčanom kaznom u iznosu od 2000,00 do 20.000,00 kuna kaznit će se i odgovorna osoba u pravnoj osobi za prekršaj iz stavka 1. točke 1. ovoga članka.</w:t>
      </w:r>
    </w:p>
    <w:p w14:paraId="39A4A148" w14:textId="77777777" w:rsidR="00893A3C" w:rsidRPr="00893A3C" w:rsidRDefault="00893A3C" w:rsidP="00893A3C">
      <w:pPr>
        <w:shd w:val="clear" w:color="auto" w:fill="FFFFFF"/>
        <w:spacing w:after="0" w:line="240" w:lineRule="auto"/>
        <w:jc w:val="both"/>
        <w:rPr>
          <w:rFonts w:ascii="Times New Roman" w:eastAsia="Times New Roman" w:hAnsi="Times New Roman"/>
          <w:sz w:val="24"/>
          <w:szCs w:val="24"/>
          <w:lang w:eastAsia="hr-HR"/>
        </w:rPr>
      </w:pPr>
      <w:r w:rsidRPr="00893A3C">
        <w:rPr>
          <w:rFonts w:ascii="Times New Roman" w:eastAsia="Times New Roman" w:hAnsi="Times New Roman"/>
          <w:sz w:val="24"/>
          <w:szCs w:val="24"/>
          <w:lang w:eastAsia="hr-HR"/>
        </w:rPr>
        <w:t> </w:t>
      </w:r>
    </w:p>
    <w:p w14:paraId="7BCC09EA" w14:textId="77777777" w:rsidR="00893A3C" w:rsidRDefault="0027409B" w:rsidP="0027409B">
      <w:pPr>
        <w:shd w:val="clear" w:color="auto" w:fill="FFFFFF"/>
        <w:spacing w:after="0" w:line="240" w:lineRule="auto"/>
        <w:jc w:val="both"/>
        <w:rPr>
          <w:rFonts w:ascii="Times New Roman" w:eastAsia="Times New Roman" w:hAnsi="Times New Roman"/>
          <w:sz w:val="24"/>
          <w:szCs w:val="24"/>
          <w:lang w:eastAsia="hr-HR"/>
        </w:rPr>
      </w:pPr>
      <w:r w:rsidRPr="0027409B">
        <w:rPr>
          <w:rFonts w:ascii="Times New Roman" w:eastAsia="Times New Roman" w:hAnsi="Times New Roman"/>
          <w:sz w:val="24"/>
          <w:szCs w:val="24"/>
          <w:lang w:eastAsia="hr-HR"/>
        </w:rPr>
        <w:t>(4</w:t>
      </w:r>
      <w:r>
        <w:rPr>
          <w:rFonts w:ascii="Times New Roman" w:eastAsia="Times New Roman" w:hAnsi="Times New Roman"/>
          <w:sz w:val="24"/>
          <w:szCs w:val="24"/>
          <w:lang w:eastAsia="hr-HR"/>
        </w:rPr>
        <w:t xml:space="preserve">) </w:t>
      </w:r>
      <w:r w:rsidR="00893A3C" w:rsidRPr="00893A3C">
        <w:rPr>
          <w:rFonts w:ascii="Times New Roman" w:eastAsia="Times New Roman" w:hAnsi="Times New Roman"/>
          <w:sz w:val="24"/>
          <w:szCs w:val="24"/>
          <w:lang w:eastAsia="hr-HR"/>
        </w:rPr>
        <w:t>Novčanom kaznom u iznosu od 2000,00 do 20.000,00 kuna kaznit će se i odgovorna osoba u pravnoj osobi za prekršaj iz stavka 1. točke 2. ovoga članka.</w:t>
      </w:r>
    </w:p>
    <w:p w14:paraId="5DA55024" w14:textId="77777777" w:rsidR="000B1056" w:rsidRDefault="000B1056" w:rsidP="0027409B">
      <w:pPr>
        <w:shd w:val="clear" w:color="auto" w:fill="FFFFFF"/>
        <w:spacing w:after="0" w:line="240" w:lineRule="auto"/>
        <w:jc w:val="both"/>
        <w:rPr>
          <w:rFonts w:ascii="Times New Roman" w:eastAsia="Times New Roman" w:hAnsi="Times New Roman"/>
          <w:sz w:val="24"/>
          <w:szCs w:val="24"/>
          <w:lang w:eastAsia="hr-HR"/>
        </w:rPr>
      </w:pPr>
    </w:p>
    <w:p w14:paraId="2A0051EA" w14:textId="77777777" w:rsidR="000B1056" w:rsidRDefault="000B1056" w:rsidP="0027409B">
      <w:pPr>
        <w:shd w:val="clear" w:color="auto" w:fill="FFFFFF"/>
        <w:spacing w:after="0" w:line="240" w:lineRule="auto"/>
        <w:jc w:val="both"/>
        <w:rPr>
          <w:rFonts w:ascii="Times New Roman" w:eastAsia="Times New Roman" w:hAnsi="Times New Roman"/>
          <w:sz w:val="24"/>
          <w:szCs w:val="24"/>
          <w:lang w:eastAsia="hr-HR"/>
        </w:rPr>
      </w:pPr>
    </w:p>
    <w:sectPr w:rsidR="000B1056" w:rsidSect="0083453C">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19353" w14:textId="77777777" w:rsidR="00EE5A96" w:rsidRDefault="00EE5A96" w:rsidP="00941C39">
      <w:pPr>
        <w:spacing w:after="0" w:line="240" w:lineRule="auto"/>
      </w:pPr>
      <w:r>
        <w:separator/>
      </w:r>
    </w:p>
  </w:endnote>
  <w:endnote w:type="continuationSeparator" w:id="0">
    <w:p w14:paraId="258D7A5F" w14:textId="77777777" w:rsidR="00EE5A96" w:rsidRDefault="00EE5A96" w:rsidP="0094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imes-New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080"/>
      <w:docPartObj>
        <w:docPartGallery w:val="Page Numbers (Bottom of Page)"/>
        <w:docPartUnique/>
      </w:docPartObj>
    </w:sdtPr>
    <w:sdtEndPr/>
    <w:sdtContent>
      <w:p w14:paraId="2C823337" w14:textId="39EC0594" w:rsidR="00A45D1F" w:rsidRDefault="00127C0B">
        <w:pPr>
          <w:pStyle w:val="Footer"/>
          <w:jc w:val="center"/>
        </w:pPr>
        <w:r w:rsidRPr="00FB1193">
          <w:rPr>
            <w:color w:val="FFFFFF" w:themeColor="background1"/>
          </w:rPr>
          <w:fldChar w:fldCharType="begin"/>
        </w:r>
        <w:r w:rsidR="00A45D1F" w:rsidRPr="00FB1193">
          <w:rPr>
            <w:color w:val="FFFFFF" w:themeColor="background1"/>
          </w:rPr>
          <w:instrText xml:space="preserve"> PAGE   \* MERGEFORMAT </w:instrText>
        </w:r>
        <w:r w:rsidRPr="00FB1193">
          <w:rPr>
            <w:color w:val="FFFFFF" w:themeColor="background1"/>
          </w:rPr>
          <w:fldChar w:fldCharType="separate"/>
        </w:r>
        <w:r w:rsidR="00FD0746">
          <w:rPr>
            <w:noProof/>
            <w:color w:val="FFFFFF" w:themeColor="background1"/>
          </w:rPr>
          <w:t>1</w:t>
        </w:r>
        <w:r w:rsidRPr="00FB1193">
          <w:rPr>
            <w:color w:val="FFFFFF" w:themeColor="background1"/>
          </w:rPr>
          <w:fldChar w:fldCharType="end"/>
        </w:r>
      </w:p>
    </w:sdtContent>
  </w:sdt>
  <w:p w14:paraId="19F3819A" w14:textId="77777777" w:rsidR="00A45D1F" w:rsidRDefault="00A45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B8E03" w14:textId="77777777" w:rsidR="00A45D1F" w:rsidRDefault="00EE5A96">
    <w:pPr>
      <w:pStyle w:val="Footer"/>
      <w:jc w:val="center"/>
    </w:pPr>
    <w:r>
      <w:fldChar w:fldCharType="begin"/>
    </w:r>
    <w:r>
      <w:instrText xml:space="preserve"> PAGE   \* MERGEFORMAT </w:instrText>
    </w:r>
    <w:r>
      <w:fldChar w:fldCharType="separate"/>
    </w:r>
    <w:r w:rsidR="009B6ABD">
      <w:rPr>
        <w:noProof/>
      </w:rPr>
      <w:t>19</w:t>
    </w:r>
    <w:r>
      <w:rPr>
        <w:noProof/>
      </w:rPr>
      <w:fldChar w:fldCharType="end"/>
    </w:r>
  </w:p>
  <w:p w14:paraId="7973E64C" w14:textId="77777777" w:rsidR="00A45D1F" w:rsidRDefault="00A45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6F050" w14:textId="77777777" w:rsidR="00EE5A96" w:rsidRDefault="00EE5A96" w:rsidP="00941C39">
      <w:pPr>
        <w:spacing w:after="0" w:line="240" w:lineRule="auto"/>
      </w:pPr>
      <w:r>
        <w:separator/>
      </w:r>
    </w:p>
  </w:footnote>
  <w:footnote w:type="continuationSeparator" w:id="0">
    <w:p w14:paraId="184E0CE6" w14:textId="77777777" w:rsidR="00EE5A96" w:rsidRDefault="00EE5A96" w:rsidP="00941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540D"/>
    <w:multiLevelType w:val="hybridMultilevel"/>
    <w:tmpl w:val="9496B7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F37859"/>
    <w:multiLevelType w:val="hybridMultilevel"/>
    <w:tmpl w:val="7DEC2C48"/>
    <w:lvl w:ilvl="0" w:tplc="14F2DA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275D75"/>
    <w:multiLevelType w:val="hybridMultilevel"/>
    <w:tmpl w:val="04D240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5F654F"/>
    <w:multiLevelType w:val="hybridMultilevel"/>
    <w:tmpl w:val="C07ABB30"/>
    <w:lvl w:ilvl="0" w:tplc="DC1802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CA6871"/>
    <w:multiLevelType w:val="hybridMultilevel"/>
    <w:tmpl w:val="17C2BF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B33196"/>
    <w:multiLevelType w:val="hybridMultilevel"/>
    <w:tmpl w:val="8FAADED6"/>
    <w:lvl w:ilvl="0" w:tplc="4E603034">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AE4EBA"/>
    <w:multiLevelType w:val="hybridMultilevel"/>
    <w:tmpl w:val="8F8A103E"/>
    <w:lvl w:ilvl="0" w:tplc="5E86A662">
      <w:start w:val="1"/>
      <w:numFmt w:val="decimal"/>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7" w15:restartNumberingAfterBreak="0">
    <w:nsid w:val="2BC60379"/>
    <w:multiLevelType w:val="hybridMultilevel"/>
    <w:tmpl w:val="39EC6B1C"/>
    <w:lvl w:ilvl="0" w:tplc="0D641230">
      <w:start w:val="1"/>
      <w:numFmt w:val="decimal"/>
      <w:lvlText w:val="(%1)"/>
      <w:lvlJc w:val="left"/>
      <w:pPr>
        <w:ind w:left="928"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338410E5"/>
    <w:multiLevelType w:val="hybridMultilevel"/>
    <w:tmpl w:val="5DBEA178"/>
    <w:lvl w:ilvl="0" w:tplc="0C14D7EE">
      <w:start w:val="1"/>
      <w:numFmt w:val="upperRoman"/>
      <w:lvlText w:val="%1."/>
      <w:lvlJc w:val="left"/>
      <w:pPr>
        <w:ind w:left="862" w:hanging="720"/>
      </w:pPr>
      <w:rPr>
        <w:rFonts w:hint="default"/>
        <w:b/>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9" w15:restartNumberingAfterBreak="0">
    <w:nsid w:val="33A02CED"/>
    <w:multiLevelType w:val="hybridMultilevel"/>
    <w:tmpl w:val="3EE0A762"/>
    <w:lvl w:ilvl="0" w:tplc="007AA4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0" w15:restartNumberingAfterBreak="0">
    <w:nsid w:val="3BC230DE"/>
    <w:multiLevelType w:val="multilevel"/>
    <w:tmpl w:val="F99EB0E0"/>
    <w:name w:val="templateNumber"/>
    <w:lvl w:ilvl="0">
      <w:start w:val="1"/>
      <w:numFmt w:val="decimal"/>
      <w:pStyle w:val="ListNumber"/>
      <w:lvlText w:val="%1."/>
      <w:lvlJc w:val="left"/>
      <w:pPr>
        <w:tabs>
          <w:tab w:val="num" w:pos="850"/>
        </w:tabs>
        <w:ind w:left="850" w:hanging="408"/>
      </w:pPr>
    </w:lvl>
    <w:lvl w:ilvl="1">
      <w:start w:val="1"/>
      <w:numFmt w:val="decimal"/>
      <w:pStyle w:val="ListNumber2"/>
      <w:lvlText w:val="%2."/>
      <w:lvlJc w:val="left"/>
      <w:pPr>
        <w:tabs>
          <w:tab w:val="num" w:pos="1191"/>
        </w:tabs>
        <w:ind w:left="1191" w:hanging="341"/>
      </w:pPr>
    </w:lvl>
    <w:lvl w:ilvl="2">
      <w:start w:val="1"/>
      <w:numFmt w:val="decimal"/>
      <w:pStyle w:val="ListNumber3"/>
      <w:lvlText w:val="%3."/>
      <w:lvlJc w:val="left"/>
      <w:pPr>
        <w:tabs>
          <w:tab w:val="num" w:pos="1474"/>
        </w:tabs>
        <w:ind w:left="1474" w:hanging="340"/>
      </w:pPr>
    </w:lvl>
    <w:lvl w:ilvl="3">
      <w:start w:val="1"/>
      <w:numFmt w:val="decimal"/>
      <w:pStyle w:val="ListNumber4"/>
      <w:lvlText w:val="%4."/>
      <w:lvlJc w:val="left"/>
      <w:pPr>
        <w:tabs>
          <w:tab w:val="num" w:pos="1757"/>
        </w:tabs>
        <w:ind w:left="1757" w:hanging="340"/>
      </w:pPr>
    </w:lvl>
    <w:lvl w:ilvl="4">
      <w:start w:val="1"/>
      <w:numFmt w:val="decimal"/>
      <w:pStyle w:val="ListNumber5"/>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7042308"/>
    <w:multiLevelType w:val="hybridMultilevel"/>
    <w:tmpl w:val="400A3F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BB80569"/>
    <w:multiLevelType w:val="hybridMultilevel"/>
    <w:tmpl w:val="14D234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C6E4BBA"/>
    <w:multiLevelType w:val="hybridMultilevel"/>
    <w:tmpl w:val="F8882A74"/>
    <w:lvl w:ilvl="0" w:tplc="3732C0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851019"/>
    <w:multiLevelType w:val="hybridMultilevel"/>
    <w:tmpl w:val="14D234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49D5A55"/>
    <w:multiLevelType w:val="hybridMultilevel"/>
    <w:tmpl w:val="CECC2436"/>
    <w:lvl w:ilvl="0" w:tplc="041A0019">
      <w:start w:val="1"/>
      <w:numFmt w:val="lowerLetter"/>
      <w:lvlText w:val="%1."/>
      <w:lvlJc w:val="left"/>
      <w:pPr>
        <w:ind w:left="1173" w:hanging="360"/>
      </w:pPr>
      <w:rPr>
        <w:rFonts w:hint="default"/>
        <w:i w:val="0"/>
      </w:rPr>
    </w:lvl>
    <w:lvl w:ilvl="1" w:tplc="FD66B918">
      <w:numFmt w:val="bullet"/>
      <w:lvlText w:val="–"/>
      <w:lvlJc w:val="left"/>
      <w:pPr>
        <w:ind w:left="2328" w:hanging="795"/>
      </w:pPr>
      <w:rPr>
        <w:rFonts w:ascii="Times New Roman" w:eastAsia="Calibri" w:hAnsi="Times New Roman" w:cs="Times New Roman" w:hint="default"/>
      </w:rPr>
    </w:lvl>
    <w:lvl w:ilvl="2" w:tplc="041A0005" w:tentative="1">
      <w:start w:val="1"/>
      <w:numFmt w:val="bullet"/>
      <w:lvlText w:val=""/>
      <w:lvlJc w:val="left"/>
      <w:pPr>
        <w:ind w:left="2613" w:hanging="360"/>
      </w:pPr>
      <w:rPr>
        <w:rFonts w:ascii="Wingdings" w:hAnsi="Wingdings" w:hint="default"/>
      </w:rPr>
    </w:lvl>
    <w:lvl w:ilvl="3" w:tplc="041A0001" w:tentative="1">
      <w:start w:val="1"/>
      <w:numFmt w:val="bullet"/>
      <w:lvlText w:val=""/>
      <w:lvlJc w:val="left"/>
      <w:pPr>
        <w:ind w:left="3333" w:hanging="360"/>
      </w:pPr>
      <w:rPr>
        <w:rFonts w:ascii="Symbol" w:hAnsi="Symbol" w:hint="default"/>
      </w:rPr>
    </w:lvl>
    <w:lvl w:ilvl="4" w:tplc="041A0003" w:tentative="1">
      <w:start w:val="1"/>
      <w:numFmt w:val="bullet"/>
      <w:lvlText w:val="o"/>
      <w:lvlJc w:val="left"/>
      <w:pPr>
        <w:ind w:left="4053" w:hanging="360"/>
      </w:pPr>
      <w:rPr>
        <w:rFonts w:ascii="Courier New" w:hAnsi="Courier New" w:cs="Courier New" w:hint="default"/>
      </w:rPr>
    </w:lvl>
    <w:lvl w:ilvl="5" w:tplc="041A0005" w:tentative="1">
      <w:start w:val="1"/>
      <w:numFmt w:val="bullet"/>
      <w:lvlText w:val=""/>
      <w:lvlJc w:val="left"/>
      <w:pPr>
        <w:ind w:left="4773" w:hanging="360"/>
      </w:pPr>
      <w:rPr>
        <w:rFonts w:ascii="Wingdings" w:hAnsi="Wingdings" w:hint="default"/>
      </w:rPr>
    </w:lvl>
    <w:lvl w:ilvl="6" w:tplc="041A0001" w:tentative="1">
      <w:start w:val="1"/>
      <w:numFmt w:val="bullet"/>
      <w:lvlText w:val=""/>
      <w:lvlJc w:val="left"/>
      <w:pPr>
        <w:ind w:left="5493" w:hanging="360"/>
      </w:pPr>
      <w:rPr>
        <w:rFonts w:ascii="Symbol" w:hAnsi="Symbol" w:hint="default"/>
      </w:rPr>
    </w:lvl>
    <w:lvl w:ilvl="7" w:tplc="041A0003" w:tentative="1">
      <w:start w:val="1"/>
      <w:numFmt w:val="bullet"/>
      <w:lvlText w:val="o"/>
      <w:lvlJc w:val="left"/>
      <w:pPr>
        <w:ind w:left="6213" w:hanging="360"/>
      </w:pPr>
      <w:rPr>
        <w:rFonts w:ascii="Courier New" w:hAnsi="Courier New" w:cs="Courier New" w:hint="default"/>
      </w:rPr>
    </w:lvl>
    <w:lvl w:ilvl="8" w:tplc="041A0005" w:tentative="1">
      <w:start w:val="1"/>
      <w:numFmt w:val="bullet"/>
      <w:lvlText w:val=""/>
      <w:lvlJc w:val="left"/>
      <w:pPr>
        <w:ind w:left="6933" w:hanging="360"/>
      </w:pPr>
      <w:rPr>
        <w:rFonts w:ascii="Wingdings" w:hAnsi="Wingdings" w:hint="default"/>
      </w:rPr>
    </w:lvl>
  </w:abstractNum>
  <w:abstractNum w:abstractNumId="16" w15:restartNumberingAfterBreak="0">
    <w:nsid w:val="5E217396"/>
    <w:multiLevelType w:val="hybridMultilevel"/>
    <w:tmpl w:val="939A15EE"/>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9A07AEE"/>
    <w:multiLevelType w:val="hybridMultilevel"/>
    <w:tmpl w:val="884A11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D3D15AD"/>
    <w:multiLevelType w:val="hybridMultilevel"/>
    <w:tmpl w:val="3EFE0A70"/>
    <w:lvl w:ilvl="0" w:tplc="C4D6C82E">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2667EAF"/>
    <w:multiLevelType w:val="hybridMultilevel"/>
    <w:tmpl w:val="71A66D14"/>
    <w:lvl w:ilvl="0" w:tplc="9DE623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72D39FC"/>
    <w:multiLevelType w:val="hybridMultilevel"/>
    <w:tmpl w:val="B5A62F44"/>
    <w:lvl w:ilvl="0" w:tplc="041A000F">
      <w:start w:val="1"/>
      <w:numFmt w:val="decimal"/>
      <w:lvlText w:val="%1."/>
      <w:lvlJc w:val="left"/>
      <w:pPr>
        <w:ind w:left="813" w:hanging="360"/>
      </w:pPr>
    </w:lvl>
    <w:lvl w:ilvl="1" w:tplc="041A0019" w:tentative="1">
      <w:start w:val="1"/>
      <w:numFmt w:val="lowerLetter"/>
      <w:lvlText w:val="%2."/>
      <w:lvlJc w:val="left"/>
      <w:pPr>
        <w:ind w:left="1533" w:hanging="360"/>
      </w:pPr>
    </w:lvl>
    <w:lvl w:ilvl="2" w:tplc="041A001B" w:tentative="1">
      <w:start w:val="1"/>
      <w:numFmt w:val="lowerRoman"/>
      <w:lvlText w:val="%3."/>
      <w:lvlJc w:val="right"/>
      <w:pPr>
        <w:ind w:left="2253" w:hanging="180"/>
      </w:pPr>
    </w:lvl>
    <w:lvl w:ilvl="3" w:tplc="041A000F" w:tentative="1">
      <w:start w:val="1"/>
      <w:numFmt w:val="decimal"/>
      <w:lvlText w:val="%4."/>
      <w:lvlJc w:val="left"/>
      <w:pPr>
        <w:ind w:left="2973" w:hanging="360"/>
      </w:pPr>
    </w:lvl>
    <w:lvl w:ilvl="4" w:tplc="041A0019" w:tentative="1">
      <w:start w:val="1"/>
      <w:numFmt w:val="lowerLetter"/>
      <w:lvlText w:val="%5."/>
      <w:lvlJc w:val="left"/>
      <w:pPr>
        <w:ind w:left="3693" w:hanging="360"/>
      </w:pPr>
    </w:lvl>
    <w:lvl w:ilvl="5" w:tplc="041A001B" w:tentative="1">
      <w:start w:val="1"/>
      <w:numFmt w:val="lowerRoman"/>
      <w:lvlText w:val="%6."/>
      <w:lvlJc w:val="right"/>
      <w:pPr>
        <w:ind w:left="4413" w:hanging="180"/>
      </w:pPr>
    </w:lvl>
    <w:lvl w:ilvl="6" w:tplc="041A000F" w:tentative="1">
      <w:start w:val="1"/>
      <w:numFmt w:val="decimal"/>
      <w:lvlText w:val="%7."/>
      <w:lvlJc w:val="left"/>
      <w:pPr>
        <w:ind w:left="5133" w:hanging="360"/>
      </w:pPr>
    </w:lvl>
    <w:lvl w:ilvl="7" w:tplc="041A0019" w:tentative="1">
      <w:start w:val="1"/>
      <w:numFmt w:val="lowerLetter"/>
      <w:lvlText w:val="%8."/>
      <w:lvlJc w:val="left"/>
      <w:pPr>
        <w:ind w:left="5853" w:hanging="360"/>
      </w:pPr>
    </w:lvl>
    <w:lvl w:ilvl="8" w:tplc="041A001B" w:tentative="1">
      <w:start w:val="1"/>
      <w:numFmt w:val="lowerRoman"/>
      <w:lvlText w:val="%9."/>
      <w:lvlJc w:val="right"/>
      <w:pPr>
        <w:ind w:left="6573" w:hanging="180"/>
      </w:pPr>
    </w:lvl>
  </w:abstractNum>
  <w:abstractNum w:abstractNumId="21" w15:restartNumberingAfterBreak="0">
    <w:nsid w:val="78E070ED"/>
    <w:multiLevelType w:val="hybridMultilevel"/>
    <w:tmpl w:val="1824657E"/>
    <w:lvl w:ilvl="0" w:tplc="041A000F">
      <w:start w:val="1"/>
      <w:numFmt w:val="decimal"/>
      <w:lvlText w:val="%1."/>
      <w:lvlJc w:val="left"/>
      <w:pPr>
        <w:ind w:left="720" w:hanging="360"/>
      </w:pPr>
    </w:lvl>
    <w:lvl w:ilvl="1" w:tplc="F294A948">
      <w:start w:val="1"/>
      <w:numFmt w:val="decimal"/>
      <w:lvlText w:val="%2."/>
      <w:lvlJc w:val="left"/>
      <w:pPr>
        <w:ind w:left="1440" w:hanging="360"/>
      </w:pPr>
      <w:rPr>
        <w:color w:val="auto"/>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D156FCA"/>
    <w:multiLevelType w:val="hybridMultilevel"/>
    <w:tmpl w:val="4A7C0D1A"/>
    <w:lvl w:ilvl="0" w:tplc="18024F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DF900BE"/>
    <w:multiLevelType w:val="hybridMultilevel"/>
    <w:tmpl w:val="7DEA1CC0"/>
    <w:lvl w:ilvl="0" w:tplc="811C6D9C">
      <w:start w:val="1"/>
      <w:numFmt w:val="decimal"/>
      <w:lvlText w:val="%1."/>
      <w:lvlJc w:val="left"/>
      <w:pPr>
        <w:ind w:left="885" w:hanging="360"/>
      </w:pPr>
      <w:rPr>
        <w:rFonts w:hint="default"/>
      </w:rPr>
    </w:lvl>
    <w:lvl w:ilvl="1" w:tplc="041A0019" w:tentative="1">
      <w:start w:val="1"/>
      <w:numFmt w:val="lowerLetter"/>
      <w:lvlText w:val="%2."/>
      <w:lvlJc w:val="left"/>
      <w:pPr>
        <w:ind w:left="1605" w:hanging="360"/>
      </w:pPr>
    </w:lvl>
    <w:lvl w:ilvl="2" w:tplc="041A001B" w:tentative="1">
      <w:start w:val="1"/>
      <w:numFmt w:val="lowerRoman"/>
      <w:lvlText w:val="%3."/>
      <w:lvlJc w:val="right"/>
      <w:pPr>
        <w:ind w:left="2325" w:hanging="180"/>
      </w:pPr>
    </w:lvl>
    <w:lvl w:ilvl="3" w:tplc="041A000F" w:tentative="1">
      <w:start w:val="1"/>
      <w:numFmt w:val="decimal"/>
      <w:lvlText w:val="%4."/>
      <w:lvlJc w:val="left"/>
      <w:pPr>
        <w:ind w:left="3045" w:hanging="360"/>
      </w:pPr>
    </w:lvl>
    <w:lvl w:ilvl="4" w:tplc="041A0019" w:tentative="1">
      <w:start w:val="1"/>
      <w:numFmt w:val="lowerLetter"/>
      <w:lvlText w:val="%5."/>
      <w:lvlJc w:val="left"/>
      <w:pPr>
        <w:ind w:left="3765" w:hanging="360"/>
      </w:pPr>
    </w:lvl>
    <w:lvl w:ilvl="5" w:tplc="041A001B" w:tentative="1">
      <w:start w:val="1"/>
      <w:numFmt w:val="lowerRoman"/>
      <w:lvlText w:val="%6."/>
      <w:lvlJc w:val="right"/>
      <w:pPr>
        <w:ind w:left="4485" w:hanging="180"/>
      </w:pPr>
    </w:lvl>
    <w:lvl w:ilvl="6" w:tplc="041A000F" w:tentative="1">
      <w:start w:val="1"/>
      <w:numFmt w:val="decimal"/>
      <w:lvlText w:val="%7."/>
      <w:lvlJc w:val="left"/>
      <w:pPr>
        <w:ind w:left="5205" w:hanging="360"/>
      </w:pPr>
    </w:lvl>
    <w:lvl w:ilvl="7" w:tplc="041A0019" w:tentative="1">
      <w:start w:val="1"/>
      <w:numFmt w:val="lowerLetter"/>
      <w:lvlText w:val="%8."/>
      <w:lvlJc w:val="left"/>
      <w:pPr>
        <w:ind w:left="5925" w:hanging="360"/>
      </w:pPr>
    </w:lvl>
    <w:lvl w:ilvl="8" w:tplc="041A001B" w:tentative="1">
      <w:start w:val="1"/>
      <w:numFmt w:val="lowerRoman"/>
      <w:lvlText w:val="%9."/>
      <w:lvlJc w:val="right"/>
      <w:pPr>
        <w:ind w:left="6645" w:hanging="180"/>
      </w:pPr>
    </w:lvl>
  </w:abstractNum>
  <w:num w:numId="1">
    <w:abstractNumId w:val="8"/>
  </w:num>
  <w:num w:numId="2">
    <w:abstractNumId w:val="10"/>
  </w:num>
  <w:num w:numId="3">
    <w:abstractNumId w:val="21"/>
  </w:num>
  <w:num w:numId="4">
    <w:abstractNumId w:val="20"/>
  </w:num>
  <w:num w:numId="5">
    <w:abstractNumId w:val="15"/>
  </w:num>
  <w:num w:numId="6">
    <w:abstractNumId w:val="16"/>
  </w:num>
  <w:num w:numId="7">
    <w:abstractNumId w:val="9"/>
  </w:num>
  <w:num w:numId="8">
    <w:abstractNumId w:val="23"/>
  </w:num>
  <w:num w:numId="9">
    <w:abstractNumId w:val="6"/>
  </w:num>
  <w:num w:numId="10">
    <w:abstractNumId w:val="19"/>
  </w:num>
  <w:num w:numId="11">
    <w:abstractNumId w:val="14"/>
  </w:num>
  <w:num w:numId="12">
    <w:abstractNumId w:val="1"/>
  </w:num>
  <w:num w:numId="13">
    <w:abstractNumId w:val="0"/>
  </w:num>
  <w:num w:numId="14">
    <w:abstractNumId w:val="22"/>
  </w:num>
  <w:num w:numId="15">
    <w:abstractNumId w:val="3"/>
  </w:num>
  <w:num w:numId="16">
    <w:abstractNumId w:val="7"/>
  </w:num>
  <w:num w:numId="17">
    <w:abstractNumId w:val="4"/>
  </w:num>
  <w:num w:numId="18">
    <w:abstractNumId w:val="13"/>
  </w:num>
  <w:num w:numId="19">
    <w:abstractNumId w:val="17"/>
  </w:num>
  <w:num w:numId="20">
    <w:abstractNumId w:val="18"/>
  </w:num>
  <w:num w:numId="21">
    <w:abstractNumId w:val="5"/>
  </w:num>
  <w:num w:numId="22">
    <w:abstractNumId w:val="2"/>
  </w:num>
  <w:num w:numId="23">
    <w:abstractNumId w:val="12"/>
  </w:num>
  <w:num w:numId="2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C6"/>
    <w:rsid w:val="00000655"/>
    <w:rsid w:val="00000756"/>
    <w:rsid w:val="00000D26"/>
    <w:rsid w:val="00000EB2"/>
    <w:rsid w:val="00001905"/>
    <w:rsid w:val="00001C0E"/>
    <w:rsid w:val="00002231"/>
    <w:rsid w:val="000024FD"/>
    <w:rsid w:val="00002599"/>
    <w:rsid w:val="00002DF3"/>
    <w:rsid w:val="0000353F"/>
    <w:rsid w:val="000048E6"/>
    <w:rsid w:val="00004936"/>
    <w:rsid w:val="00005420"/>
    <w:rsid w:val="000058A0"/>
    <w:rsid w:val="00005B1F"/>
    <w:rsid w:val="00005B5C"/>
    <w:rsid w:val="00005B7A"/>
    <w:rsid w:val="000067C2"/>
    <w:rsid w:val="0000693C"/>
    <w:rsid w:val="00006B00"/>
    <w:rsid w:val="00006FF6"/>
    <w:rsid w:val="0000763D"/>
    <w:rsid w:val="000076FA"/>
    <w:rsid w:val="000079AF"/>
    <w:rsid w:val="00010B4E"/>
    <w:rsid w:val="00010DE2"/>
    <w:rsid w:val="0001161C"/>
    <w:rsid w:val="000117CB"/>
    <w:rsid w:val="00011E79"/>
    <w:rsid w:val="00012928"/>
    <w:rsid w:val="0001306A"/>
    <w:rsid w:val="0001310E"/>
    <w:rsid w:val="00013443"/>
    <w:rsid w:val="000135E6"/>
    <w:rsid w:val="00014202"/>
    <w:rsid w:val="0001426D"/>
    <w:rsid w:val="00014459"/>
    <w:rsid w:val="000147BB"/>
    <w:rsid w:val="00014802"/>
    <w:rsid w:val="00014D6E"/>
    <w:rsid w:val="0001502C"/>
    <w:rsid w:val="0001506A"/>
    <w:rsid w:val="00015567"/>
    <w:rsid w:val="00015A6E"/>
    <w:rsid w:val="00016078"/>
    <w:rsid w:val="0001672D"/>
    <w:rsid w:val="00016A20"/>
    <w:rsid w:val="00016B54"/>
    <w:rsid w:val="00020F0B"/>
    <w:rsid w:val="00021766"/>
    <w:rsid w:val="000219C7"/>
    <w:rsid w:val="00021ABF"/>
    <w:rsid w:val="00021E77"/>
    <w:rsid w:val="00022137"/>
    <w:rsid w:val="00022B7D"/>
    <w:rsid w:val="00023288"/>
    <w:rsid w:val="000234D8"/>
    <w:rsid w:val="00023760"/>
    <w:rsid w:val="00024553"/>
    <w:rsid w:val="00024ED7"/>
    <w:rsid w:val="00025003"/>
    <w:rsid w:val="000251D3"/>
    <w:rsid w:val="00025D88"/>
    <w:rsid w:val="00026551"/>
    <w:rsid w:val="0002727D"/>
    <w:rsid w:val="00027B0F"/>
    <w:rsid w:val="00030355"/>
    <w:rsid w:val="00030B5D"/>
    <w:rsid w:val="000311A3"/>
    <w:rsid w:val="00033A06"/>
    <w:rsid w:val="00033D1E"/>
    <w:rsid w:val="00033F25"/>
    <w:rsid w:val="000349ED"/>
    <w:rsid w:val="00034B94"/>
    <w:rsid w:val="00034F66"/>
    <w:rsid w:val="0003672C"/>
    <w:rsid w:val="00036CA6"/>
    <w:rsid w:val="00037822"/>
    <w:rsid w:val="000404C1"/>
    <w:rsid w:val="00040910"/>
    <w:rsid w:val="00040DC2"/>
    <w:rsid w:val="000411B9"/>
    <w:rsid w:val="000413B9"/>
    <w:rsid w:val="00041681"/>
    <w:rsid w:val="000419EF"/>
    <w:rsid w:val="00042117"/>
    <w:rsid w:val="00043528"/>
    <w:rsid w:val="00044843"/>
    <w:rsid w:val="000450C1"/>
    <w:rsid w:val="00045C8C"/>
    <w:rsid w:val="000471AD"/>
    <w:rsid w:val="00047508"/>
    <w:rsid w:val="00047728"/>
    <w:rsid w:val="00050391"/>
    <w:rsid w:val="000503F2"/>
    <w:rsid w:val="0005043A"/>
    <w:rsid w:val="00050C34"/>
    <w:rsid w:val="00050EF8"/>
    <w:rsid w:val="00051F35"/>
    <w:rsid w:val="00052B00"/>
    <w:rsid w:val="00053521"/>
    <w:rsid w:val="00053E4D"/>
    <w:rsid w:val="0005411C"/>
    <w:rsid w:val="0005437C"/>
    <w:rsid w:val="00054B28"/>
    <w:rsid w:val="000551A8"/>
    <w:rsid w:val="0005661A"/>
    <w:rsid w:val="00056938"/>
    <w:rsid w:val="00056BB7"/>
    <w:rsid w:val="0005713E"/>
    <w:rsid w:val="00060781"/>
    <w:rsid w:val="000607BB"/>
    <w:rsid w:val="00060DCA"/>
    <w:rsid w:val="000619DA"/>
    <w:rsid w:val="00062561"/>
    <w:rsid w:val="00062D43"/>
    <w:rsid w:val="00062F1E"/>
    <w:rsid w:val="000632FD"/>
    <w:rsid w:val="00063567"/>
    <w:rsid w:val="00063568"/>
    <w:rsid w:val="00063E90"/>
    <w:rsid w:val="000646E9"/>
    <w:rsid w:val="000650B8"/>
    <w:rsid w:val="000657D3"/>
    <w:rsid w:val="000660DF"/>
    <w:rsid w:val="00066F2B"/>
    <w:rsid w:val="00067427"/>
    <w:rsid w:val="00067628"/>
    <w:rsid w:val="000677AD"/>
    <w:rsid w:val="00067F86"/>
    <w:rsid w:val="00070E0E"/>
    <w:rsid w:val="00071268"/>
    <w:rsid w:val="0007139E"/>
    <w:rsid w:val="00071410"/>
    <w:rsid w:val="00071913"/>
    <w:rsid w:val="0007199C"/>
    <w:rsid w:val="00071EE3"/>
    <w:rsid w:val="00072682"/>
    <w:rsid w:val="00072A01"/>
    <w:rsid w:val="00072C83"/>
    <w:rsid w:val="00072D50"/>
    <w:rsid w:val="0007337D"/>
    <w:rsid w:val="00073733"/>
    <w:rsid w:val="0007388D"/>
    <w:rsid w:val="00073E0A"/>
    <w:rsid w:val="00073EFF"/>
    <w:rsid w:val="000740BD"/>
    <w:rsid w:val="000740EA"/>
    <w:rsid w:val="0007412E"/>
    <w:rsid w:val="00074554"/>
    <w:rsid w:val="0007523C"/>
    <w:rsid w:val="0007551C"/>
    <w:rsid w:val="0007632D"/>
    <w:rsid w:val="000764B0"/>
    <w:rsid w:val="00076595"/>
    <w:rsid w:val="00077631"/>
    <w:rsid w:val="00077747"/>
    <w:rsid w:val="00077EEE"/>
    <w:rsid w:val="0008011D"/>
    <w:rsid w:val="000812BA"/>
    <w:rsid w:val="000819C5"/>
    <w:rsid w:val="00081EBE"/>
    <w:rsid w:val="000826C1"/>
    <w:rsid w:val="00082793"/>
    <w:rsid w:val="00082AD0"/>
    <w:rsid w:val="00083007"/>
    <w:rsid w:val="00083CD0"/>
    <w:rsid w:val="00083DCD"/>
    <w:rsid w:val="000846F5"/>
    <w:rsid w:val="00084A7D"/>
    <w:rsid w:val="00084C55"/>
    <w:rsid w:val="00085393"/>
    <w:rsid w:val="000858FF"/>
    <w:rsid w:val="00085988"/>
    <w:rsid w:val="00085C7F"/>
    <w:rsid w:val="00085CCF"/>
    <w:rsid w:val="00086D2A"/>
    <w:rsid w:val="00087228"/>
    <w:rsid w:val="000877D0"/>
    <w:rsid w:val="00090141"/>
    <w:rsid w:val="000908B5"/>
    <w:rsid w:val="00091B7B"/>
    <w:rsid w:val="00091EF2"/>
    <w:rsid w:val="000927B9"/>
    <w:rsid w:val="00092F55"/>
    <w:rsid w:val="0009441E"/>
    <w:rsid w:val="000947D3"/>
    <w:rsid w:val="000948A8"/>
    <w:rsid w:val="000948C6"/>
    <w:rsid w:val="000955C8"/>
    <w:rsid w:val="00096132"/>
    <w:rsid w:val="000961E3"/>
    <w:rsid w:val="0009749A"/>
    <w:rsid w:val="00097AE0"/>
    <w:rsid w:val="000A034D"/>
    <w:rsid w:val="000A0424"/>
    <w:rsid w:val="000A0458"/>
    <w:rsid w:val="000A1853"/>
    <w:rsid w:val="000A1950"/>
    <w:rsid w:val="000A1B7D"/>
    <w:rsid w:val="000A1DDA"/>
    <w:rsid w:val="000A232A"/>
    <w:rsid w:val="000A27C6"/>
    <w:rsid w:val="000A2832"/>
    <w:rsid w:val="000A2F91"/>
    <w:rsid w:val="000A3961"/>
    <w:rsid w:val="000A3B73"/>
    <w:rsid w:val="000A4D97"/>
    <w:rsid w:val="000A501A"/>
    <w:rsid w:val="000A5256"/>
    <w:rsid w:val="000A5CE8"/>
    <w:rsid w:val="000A6DD6"/>
    <w:rsid w:val="000A6EC2"/>
    <w:rsid w:val="000A733B"/>
    <w:rsid w:val="000A7360"/>
    <w:rsid w:val="000A7AC0"/>
    <w:rsid w:val="000A7C92"/>
    <w:rsid w:val="000B099C"/>
    <w:rsid w:val="000B0C35"/>
    <w:rsid w:val="000B1056"/>
    <w:rsid w:val="000B1923"/>
    <w:rsid w:val="000B20EE"/>
    <w:rsid w:val="000B2387"/>
    <w:rsid w:val="000B239C"/>
    <w:rsid w:val="000B256C"/>
    <w:rsid w:val="000B27E8"/>
    <w:rsid w:val="000B2B1B"/>
    <w:rsid w:val="000B2C7F"/>
    <w:rsid w:val="000B3450"/>
    <w:rsid w:val="000B365F"/>
    <w:rsid w:val="000B37E6"/>
    <w:rsid w:val="000B4067"/>
    <w:rsid w:val="000B4623"/>
    <w:rsid w:val="000B5106"/>
    <w:rsid w:val="000B5249"/>
    <w:rsid w:val="000B5C0B"/>
    <w:rsid w:val="000B5F05"/>
    <w:rsid w:val="000B6C0B"/>
    <w:rsid w:val="000B6FB6"/>
    <w:rsid w:val="000B7303"/>
    <w:rsid w:val="000B748A"/>
    <w:rsid w:val="000B789C"/>
    <w:rsid w:val="000C03EE"/>
    <w:rsid w:val="000C05A2"/>
    <w:rsid w:val="000C0884"/>
    <w:rsid w:val="000C0FD9"/>
    <w:rsid w:val="000C1066"/>
    <w:rsid w:val="000C1188"/>
    <w:rsid w:val="000C1370"/>
    <w:rsid w:val="000C1CC9"/>
    <w:rsid w:val="000C1F2E"/>
    <w:rsid w:val="000C2C6F"/>
    <w:rsid w:val="000C2DD2"/>
    <w:rsid w:val="000C365F"/>
    <w:rsid w:val="000C3910"/>
    <w:rsid w:val="000C3EB2"/>
    <w:rsid w:val="000C40FC"/>
    <w:rsid w:val="000C53C8"/>
    <w:rsid w:val="000C5F20"/>
    <w:rsid w:val="000C7867"/>
    <w:rsid w:val="000D0B26"/>
    <w:rsid w:val="000D0E58"/>
    <w:rsid w:val="000D1486"/>
    <w:rsid w:val="000D223F"/>
    <w:rsid w:val="000D2330"/>
    <w:rsid w:val="000D281F"/>
    <w:rsid w:val="000D2A95"/>
    <w:rsid w:val="000D2C32"/>
    <w:rsid w:val="000D399F"/>
    <w:rsid w:val="000D3D4B"/>
    <w:rsid w:val="000D46A6"/>
    <w:rsid w:val="000D4C27"/>
    <w:rsid w:val="000D4D2B"/>
    <w:rsid w:val="000D5B72"/>
    <w:rsid w:val="000D5E62"/>
    <w:rsid w:val="000D629D"/>
    <w:rsid w:val="000D6596"/>
    <w:rsid w:val="000D674D"/>
    <w:rsid w:val="000D6E55"/>
    <w:rsid w:val="000D72E2"/>
    <w:rsid w:val="000D73E8"/>
    <w:rsid w:val="000D7837"/>
    <w:rsid w:val="000D7F52"/>
    <w:rsid w:val="000E05A6"/>
    <w:rsid w:val="000E061D"/>
    <w:rsid w:val="000E063C"/>
    <w:rsid w:val="000E086B"/>
    <w:rsid w:val="000E10C8"/>
    <w:rsid w:val="000E169C"/>
    <w:rsid w:val="000E2150"/>
    <w:rsid w:val="000E27BD"/>
    <w:rsid w:val="000E2CC3"/>
    <w:rsid w:val="000E4260"/>
    <w:rsid w:val="000E426E"/>
    <w:rsid w:val="000E4E05"/>
    <w:rsid w:val="000E5B21"/>
    <w:rsid w:val="000E634C"/>
    <w:rsid w:val="000E6589"/>
    <w:rsid w:val="000E6639"/>
    <w:rsid w:val="000E6B2C"/>
    <w:rsid w:val="000E6B46"/>
    <w:rsid w:val="000E7305"/>
    <w:rsid w:val="000F0353"/>
    <w:rsid w:val="000F15F7"/>
    <w:rsid w:val="000F1E09"/>
    <w:rsid w:val="000F218B"/>
    <w:rsid w:val="000F22AC"/>
    <w:rsid w:val="000F24FD"/>
    <w:rsid w:val="000F2510"/>
    <w:rsid w:val="000F2785"/>
    <w:rsid w:val="000F3176"/>
    <w:rsid w:val="000F468C"/>
    <w:rsid w:val="000F488F"/>
    <w:rsid w:val="000F4B89"/>
    <w:rsid w:val="000F4DAF"/>
    <w:rsid w:val="000F56D1"/>
    <w:rsid w:val="000F5D50"/>
    <w:rsid w:val="000F64CE"/>
    <w:rsid w:val="000F6DA3"/>
    <w:rsid w:val="000F758E"/>
    <w:rsid w:val="000F79CD"/>
    <w:rsid w:val="001002DA"/>
    <w:rsid w:val="00100515"/>
    <w:rsid w:val="001007E6"/>
    <w:rsid w:val="00101529"/>
    <w:rsid w:val="001019A0"/>
    <w:rsid w:val="00101D82"/>
    <w:rsid w:val="00101EE7"/>
    <w:rsid w:val="00102333"/>
    <w:rsid w:val="00102A64"/>
    <w:rsid w:val="00102BF7"/>
    <w:rsid w:val="00102CCC"/>
    <w:rsid w:val="001043B9"/>
    <w:rsid w:val="001052DA"/>
    <w:rsid w:val="00105D4B"/>
    <w:rsid w:val="00105F6D"/>
    <w:rsid w:val="001064B2"/>
    <w:rsid w:val="00106755"/>
    <w:rsid w:val="001070C1"/>
    <w:rsid w:val="00107408"/>
    <w:rsid w:val="001074F5"/>
    <w:rsid w:val="001074FC"/>
    <w:rsid w:val="00107F83"/>
    <w:rsid w:val="001109B9"/>
    <w:rsid w:val="00110BF2"/>
    <w:rsid w:val="001135A7"/>
    <w:rsid w:val="001137B9"/>
    <w:rsid w:val="00113E80"/>
    <w:rsid w:val="00113F6D"/>
    <w:rsid w:val="00113FEC"/>
    <w:rsid w:val="00114167"/>
    <w:rsid w:val="0011612B"/>
    <w:rsid w:val="0011762F"/>
    <w:rsid w:val="00117D41"/>
    <w:rsid w:val="00117FD7"/>
    <w:rsid w:val="00120528"/>
    <w:rsid w:val="00120CE3"/>
    <w:rsid w:val="001212E0"/>
    <w:rsid w:val="00121DEB"/>
    <w:rsid w:val="001222C5"/>
    <w:rsid w:val="0012272F"/>
    <w:rsid w:val="00123C7F"/>
    <w:rsid w:val="001246B0"/>
    <w:rsid w:val="00124A01"/>
    <w:rsid w:val="00124E8D"/>
    <w:rsid w:val="00125594"/>
    <w:rsid w:val="00125EC0"/>
    <w:rsid w:val="001277C8"/>
    <w:rsid w:val="00127C0B"/>
    <w:rsid w:val="00127DD8"/>
    <w:rsid w:val="001304B1"/>
    <w:rsid w:val="00130EC3"/>
    <w:rsid w:val="001318F5"/>
    <w:rsid w:val="00131E2B"/>
    <w:rsid w:val="0013234B"/>
    <w:rsid w:val="00133B5B"/>
    <w:rsid w:val="001344A0"/>
    <w:rsid w:val="00134E80"/>
    <w:rsid w:val="0013589F"/>
    <w:rsid w:val="00135C14"/>
    <w:rsid w:val="00135CDD"/>
    <w:rsid w:val="001363A2"/>
    <w:rsid w:val="00136E59"/>
    <w:rsid w:val="0013741D"/>
    <w:rsid w:val="00137B7B"/>
    <w:rsid w:val="00140041"/>
    <w:rsid w:val="00140843"/>
    <w:rsid w:val="00140B43"/>
    <w:rsid w:val="0014104F"/>
    <w:rsid w:val="00141082"/>
    <w:rsid w:val="00141098"/>
    <w:rsid w:val="00141EDA"/>
    <w:rsid w:val="001434C2"/>
    <w:rsid w:val="001440B3"/>
    <w:rsid w:val="00144161"/>
    <w:rsid w:val="00145A4D"/>
    <w:rsid w:val="0014616B"/>
    <w:rsid w:val="00146230"/>
    <w:rsid w:val="00146AAC"/>
    <w:rsid w:val="00147B38"/>
    <w:rsid w:val="00147C7C"/>
    <w:rsid w:val="00147E9E"/>
    <w:rsid w:val="00147F99"/>
    <w:rsid w:val="001506A6"/>
    <w:rsid w:val="00150968"/>
    <w:rsid w:val="00150FB8"/>
    <w:rsid w:val="00151291"/>
    <w:rsid w:val="001512E7"/>
    <w:rsid w:val="0015168B"/>
    <w:rsid w:val="0015189B"/>
    <w:rsid w:val="00151CF7"/>
    <w:rsid w:val="001522FB"/>
    <w:rsid w:val="00153370"/>
    <w:rsid w:val="00153670"/>
    <w:rsid w:val="00153784"/>
    <w:rsid w:val="00153B4E"/>
    <w:rsid w:val="0015472F"/>
    <w:rsid w:val="00154829"/>
    <w:rsid w:val="00155464"/>
    <w:rsid w:val="00155558"/>
    <w:rsid w:val="0015564F"/>
    <w:rsid w:val="001557C2"/>
    <w:rsid w:val="0015620C"/>
    <w:rsid w:val="001607C2"/>
    <w:rsid w:val="001609C1"/>
    <w:rsid w:val="00160C27"/>
    <w:rsid w:val="0016140C"/>
    <w:rsid w:val="0016265D"/>
    <w:rsid w:val="0016273C"/>
    <w:rsid w:val="00163126"/>
    <w:rsid w:val="0016377B"/>
    <w:rsid w:val="00164ED6"/>
    <w:rsid w:val="001651E4"/>
    <w:rsid w:val="00165776"/>
    <w:rsid w:val="00165FA6"/>
    <w:rsid w:val="00166943"/>
    <w:rsid w:val="001670EA"/>
    <w:rsid w:val="001675A3"/>
    <w:rsid w:val="0016770B"/>
    <w:rsid w:val="00167D4E"/>
    <w:rsid w:val="00167DE0"/>
    <w:rsid w:val="00167EED"/>
    <w:rsid w:val="00170082"/>
    <w:rsid w:val="001705F8"/>
    <w:rsid w:val="00170CA0"/>
    <w:rsid w:val="00171851"/>
    <w:rsid w:val="00171940"/>
    <w:rsid w:val="001719BC"/>
    <w:rsid w:val="00172256"/>
    <w:rsid w:val="00173347"/>
    <w:rsid w:val="00173FAA"/>
    <w:rsid w:val="0017421E"/>
    <w:rsid w:val="001746A8"/>
    <w:rsid w:val="001747F6"/>
    <w:rsid w:val="001750E1"/>
    <w:rsid w:val="00175426"/>
    <w:rsid w:val="001759AE"/>
    <w:rsid w:val="001760A3"/>
    <w:rsid w:val="0017630F"/>
    <w:rsid w:val="001765BE"/>
    <w:rsid w:val="001767B1"/>
    <w:rsid w:val="001768E3"/>
    <w:rsid w:val="00176E70"/>
    <w:rsid w:val="0017762D"/>
    <w:rsid w:val="001777A2"/>
    <w:rsid w:val="00177CD1"/>
    <w:rsid w:val="00177EC8"/>
    <w:rsid w:val="0018026A"/>
    <w:rsid w:val="00180DDA"/>
    <w:rsid w:val="001814D8"/>
    <w:rsid w:val="00181682"/>
    <w:rsid w:val="001819CB"/>
    <w:rsid w:val="00182463"/>
    <w:rsid w:val="00182515"/>
    <w:rsid w:val="001828DD"/>
    <w:rsid w:val="00182927"/>
    <w:rsid w:val="00183705"/>
    <w:rsid w:val="0018394F"/>
    <w:rsid w:val="00183F5D"/>
    <w:rsid w:val="00184C08"/>
    <w:rsid w:val="00184FC7"/>
    <w:rsid w:val="001855D5"/>
    <w:rsid w:val="00185F67"/>
    <w:rsid w:val="00186574"/>
    <w:rsid w:val="0018663E"/>
    <w:rsid w:val="00186FBD"/>
    <w:rsid w:val="00187521"/>
    <w:rsid w:val="00187910"/>
    <w:rsid w:val="00187B09"/>
    <w:rsid w:val="00187DD1"/>
    <w:rsid w:val="00187E19"/>
    <w:rsid w:val="00190063"/>
    <w:rsid w:val="001901A0"/>
    <w:rsid w:val="001903AE"/>
    <w:rsid w:val="0019041F"/>
    <w:rsid w:val="00190989"/>
    <w:rsid w:val="00191684"/>
    <w:rsid w:val="001923BB"/>
    <w:rsid w:val="00192A24"/>
    <w:rsid w:val="001932F2"/>
    <w:rsid w:val="00193499"/>
    <w:rsid w:val="001935F4"/>
    <w:rsid w:val="001937FE"/>
    <w:rsid w:val="0019393F"/>
    <w:rsid w:val="00193F77"/>
    <w:rsid w:val="001946ED"/>
    <w:rsid w:val="00194B4E"/>
    <w:rsid w:val="00194FBE"/>
    <w:rsid w:val="0019587F"/>
    <w:rsid w:val="00195ADD"/>
    <w:rsid w:val="00195C8D"/>
    <w:rsid w:val="00197B11"/>
    <w:rsid w:val="001A03CE"/>
    <w:rsid w:val="001A06BC"/>
    <w:rsid w:val="001A1AD5"/>
    <w:rsid w:val="001A3142"/>
    <w:rsid w:val="001A3DC9"/>
    <w:rsid w:val="001A3E0B"/>
    <w:rsid w:val="001A4664"/>
    <w:rsid w:val="001A5E7F"/>
    <w:rsid w:val="001A625D"/>
    <w:rsid w:val="001A6624"/>
    <w:rsid w:val="001A6670"/>
    <w:rsid w:val="001A6C80"/>
    <w:rsid w:val="001A7495"/>
    <w:rsid w:val="001A7EB3"/>
    <w:rsid w:val="001B116F"/>
    <w:rsid w:val="001B12DF"/>
    <w:rsid w:val="001B2B2F"/>
    <w:rsid w:val="001B3132"/>
    <w:rsid w:val="001B344A"/>
    <w:rsid w:val="001B3549"/>
    <w:rsid w:val="001B3707"/>
    <w:rsid w:val="001B403A"/>
    <w:rsid w:val="001B53F9"/>
    <w:rsid w:val="001B5A52"/>
    <w:rsid w:val="001B628F"/>
    <w:rsid w:val="001B6B51"/>
    <w:rsid w:val="001B6E0A"/>
    <w:rsid w:val="001B792F"/>
    <w:rsid w:val="001B7EC1"/>
    <w:rsid w:val="001C047F"/>
    <w:rsid w:val="001C063F"/>
    <w:rsid w:val="001C14DA"/>
    <w:rsid w:val="001C1FBD"/>
    <w:rsid w:val="001C2264"/>
    <w:rsid w:val="001C229E"/>
    <w:rsid w:val="001C46DC"/>
    <w:rsid w:val="001C4B77"/>
    <w:rsid w:val="001C4C15"/>
    <w:rsid w:val="001C5060"/>
    <w:rsid w:val="001C59F9"/>
    <w:rsid w:val="001C5EC8"/>
    <w:rsid w:val="001C6146"/>
    <w:rsid w:val="001C615A"/>
    <w:rsid w:val="001C67D7"/>
    <w:rsid w:val="001C7A5E"/>
    <w:rsid w:val="001D0665"/>
    <w:rsid w:val="001D182C"/>
    <w:rsid w:val="001D24BB"/>
    <w:rsid w:val="001D267A"/>
    <w:rsid w:val="001D2BDD"/>
    <w:rsid w:val="001D2F64"/>
    <w:rsid w:val="001D321A"/>
    <w:rsid w:val="001D3A3B"/>
    <w:rsid w:val="001D3E50"/>
    <w:rsid w:val="001D40F9"/>
    <w:rsid w:val="001D5770"/>
    <w:rsid w:val="001D5FDE"/>
    <w:rsid w:val="001D61F4"/>
    <w:rsid w:val="001D656E"/>
    <w:rsid w:val="001D6DDF"/>
    <w:rsid w:val="001D77EF"/>
    <w:rsid w:val="001D77FF"/>
    <w:rsid w:val="001D7A7B"/>
    <w:rsid w:val="001D7A85"/>
    <w:rsid w:val="001D7B90"/>
    <w:rsid w:val="001E062E"/>
    <w:rsid w:val="001E169D"/>
    <w:rsid w:val="001E1EFD"/>
    <w:rsid w:val="001E2530"/>
    <w:rsid w:val="001E2C67"/>
    <w:rsid w:val="001E5269"/>
    <w:rsid w:val="001E558C"/>
    <w:rsid w:val="001E564F"/>
    <w:rsid w:val="001E6392"/>
    <w:rsid w:val="001E64BB"/>
    <w:rsid w:val="001E6878"/>
    <w:rsid w:val="001E7511"/>
    <w:rsid w:val="001E7CC5"/>
    <w:rsid w:val="001E7D8E"/>
    <w:rsid w:val="001E7EED"/>
    <w:rsid w:val="001F09F1"/>
    <w:rsid w:val="001F1910"/>
    <w:rsid w:val="001F1C34"/>
    <w:rsid w:val="001F2306"/>
    <w:rsid w:val="001F247F"/>
    <w:rsid w:val="001F2785"/>
    <w:rsid w:val="001F2922"/>
    <w:rsid w:val="001F31E9"/>
    <w:rsid w:val="001F3223"/>
    <w:rsid w:val="001F3479"/>
    <w:rsid w:val="001F5342"/>
    <w:rsid w:val="001F5B29"/>
    <w:rsid w:val="001F5BD8"/>
    <w:rsid w:val="001F5DDF"/>
    <w:rsid w:val="001F72A7"/>
    <w:rsid w:val="0020120B"/>
    <w:rsid w:val="00201B73"/>
    <w:rsid w:val="002024DE"/>
    <w:rsid w:val="00202F47"/>
    <w:rsid w:val="00203446"/>
    <w:rsid w:val="002037E0"/>
    <w:rsid w:val="00204472"/>
    <w:rsid w:val="0020478A"/>
    <w:rsid w:val="00204D6F"/>
    <w:rsid w:val="00205AA3"/>
    <w:rsid w:val="00206AF1"/>
    <w:rsid w:val="00206BD2"/>
    <w:rsid w:val="0020720E"/>
    <w:rsid w:val="0020785E"/>
    <w:rsid w:val="002100CD"/>
    <w:rsid w:val="002108C2"/>
    <w:rsid w:val="00210B0C"/>
    <w:rsid w:val="00210D58"/>
    <w:rsid w:val="002116A5"/>
    <w:rsid w:val="00212A44"/>
    <w:rsid w:val="00213974"/>
    <w:rsid w:val="00213C14"/>
    <w:rsid w:val="002155D0"/>
    <w:rsid w:val="002156FB"/>
    <w:rsid w:val="00215B95"/>
    <w:rsid w:val="002166AA"/>
    <w:rsid w:val="00216E56"/>
    <w:rsid w:val="002174CB"/>
    <w:rsid w:val="00217A3A"/>
    <w:rsid w:val="00217CF6"/>
    <w:rsid w:val="00217DC6"/>
    <w:rsid w:val="00217F68"/>
    <w:rsid w:val="002201DD"/>
    <w:rsid w:val="00220456"/>
    <w:rsid w:val="0022158D"/>
    <w:rsid w:val="00221DC0"/>
    <w:rsid w:val="00221E89"/>
    <w:rsid w:val="002226EB"/>
    <w:rsid w:val="0022295C"/>
    <w:rsid w:val="00222976"/>
    <w:rsid w:val="00222BD1"/>
    <w:rsid w:val="00223FE7"/>
    <w:rsid w:val="00225089"/>
    <w:rsid w:val="0022515D"/>
    <w:rsid w:val="002257A1"/>
    <w:rsid w:val="00225EC9"/>
    <w:rsid w:val="002266B4"/>
    <w:rsid w:val="00226912"/>
    <w:rsid w:val="0022712E"/>
    <w:rsid w:val="00230E76"/>
    <w:rsid w:val="002310BA"/>
    <w:rsid w:val="00231363"/>
    <w:rsid w:val="00231D72"/>
    <w:rsid w:val="00231F7D"/>
    <w:rsid w:val="00232062"/>
    <w:rsid w:val="002324BE"/>
    <w:rsid w:val="0023266D"/>
    <w:rsid w:val="002326DB"/>
    <w:rsid w:val="00232E68"/>
    <w:rsid w:val="0023326E"/>
    <w:rsid w:val="00233686"/>
    <w:rsid w:val="002337F3"/>
    <w:rsid w:val="00233E2B"/>
    <w:rsid w:val="002341A1"/>
    <w:rsid w:val="00234941"/>
    <w:rsid w:val="00234AB6"/>
    <w:rsid w:val="0023585E"/>
    <w:rsid w:val="00235999"/>
    <w:rsid w:val="00235D4F"/>
    <w:rsid w:val="00236235"/>
    <w:rsid w:val="00236DE9"/>
    <w:rsid w:val="00237014"/>
    <w:rsid w:val="0023723F"/>
    <w:rsid w:val="00237E6D"/>
    <w:rsid w:val="00240DF1"/>
    <w:rsid w:val="00241451"/>
    <w:rsid w:val="0024200D"/>
    <w:rsid w:val="002425BE"/>
    <w:rsid w:val="00242BB1"/>
    <w:rsid w:val="00243727"/>
    <w:rsid w:val="00243D07"/>
    <w:rsid w:val="00243E75"/>
    <w:rsid w:val="00245057"/>
    <w:rsid w:val="002452CD"/>
    <w:rsid w:val="00246052"/>
    <w:rsid w:val="00246D18"/>
    <w:rsid w:val="002473AB"/>
    <w:rsid w:val="002512D1"/>
    <w:rsid w:val="002515F5"/>
    <w:rsid w:val="00251BDB"/>
    <w:rsid w:val="00253057"/>
    <w:rsid w:val="00253536"/>
    <w:rsid w:val="002542C9"/>
    <w:rsid w:val="002542DE"/>
    <w:rsid w:val="00254530"/>
    <w:rsid w:val="00254DD3"/>
    <w:rsid w:val="002556AE"/>
    <w:rsid w:val="002556B4"/>
    <w:rsid w:val="002558B2"/>
    <w:rsid w:val="00255DF3"/>
    <w:rsid w:val="00255ED3"/>
    <w:rsid w:val="002561E0"/>
    <w:rsid w:val="00257870"/>
    <w:rsid w:val="00257F86"/>
    <w:rsid w:val="00260A06"/>
    <w:rsid w:val="00260CB4"/>
    <w:rsid w:val="00260DBC"/>
    <w:rsid w:val="00260EEE"/>
    <w:rsid w:val="002615C3"/>
    <w:rsid w:val="00261914"/>
    <w:rsid w:val="00261970"/>
    <w:rsid w:val="00262D2A"/>
    <w:rsid w:val="00263947"/>
    <w:rsid w:val="002641A6"/>
    <w:rsid w:val="002650F7"/>
    <w:rsid w:val="0026531D"/>
    <w:rsid w:val="00265381"/>
    <w:rsid w:val="00265799"/>
    <w:rsid w:val="00265D7D"/>
    <w:rsid w:val="00265F18"/>
    <w:rsid w:val="00266C98"/>
    <w:rsid w:val="00266E96"/>
    <w:rsid w:val="00267329"/>
    <w:rsid w:val="00267781"/>
    <w:rsid w:val="002705A8"/>
    <w:rsid w:val="002705AB"/>
    <w:rsid w:val="002708E4"/>
    <w:rsid w:val="0027094D"/>
    <w:rsid w:val="0027095E"/>
    <w:rsid w:val="00270A2D"/>
    <w:rsid w:val="00270B27"/>
    <w:rsid w:val="00271BF8"/>
    <w:rsid w:val="00272D21"/>
    <w:rsid w:val="00273453"/>
    <w:rsid w:val="0027367A"/>
    <w:rsid w:val="00274025"/>
    <w:rsid w:val="0027409B"/>
    <w:rsid w:val="0027433D"/>
    <w:rsid w:val="0027457D"/>
    <w:rsid w:val="00274D2C"/>
    <w:rsid w:val="00274D80"/>
    <w:rsid w:val="002752F8"/>
    <w:rsid w:val="002757E7"/>
    <w:rsid w:val="00275A3C"/>
    <w:rsid w:val="00275EBD"/>
    <w:rsid w:val="00276526"/>
    <w:rsid w:val="00276C38"/>
    <w:rsid w:val="00276C75"/>
    <w:rsid w:val="002773C4"/>
    <w:rsid w:val="002778BF"/>
    <w:rsid w:val="00277B9F"/>
    <w:rsid w:val="00277E9C"/>
    <w:rsid w:val="002804C7"/>
    <w:rsid w:val="002809EF"/>
    <w:rsid w:val="00280AD7"/>
    <w:rsid w:val="00280B11"/>
    <w:rsid w:val="00281F52"/>
    <w:rsid w:val="002821BE"/>
    <w:rsid w:val="00282481"/>
    <w:rsid w:val="00282EA6"/>
    <w:rsid w:val="00283024"/>
    <w:rsid w:val="00283467"/>
    <w:rsid w:val="00283687"/>
    <w:rsid w:val="00283AB9"/>
    <w:rsid w:val="002840D9"/>
    <w:rsid w:val="00285332"/>
    <w:rsid w:val="002854C2"/>
    <w:rsid w:val="00285534"/>
    <w:rsid w:val="00285847"/>
    <w:rsid w:val="002864D1"/>
    <w:rsid w:val="002864D6"/>
    <w:rsid w:val="0028706A"/>
    <w:rsid w:val="00290552"/>
    <w:rsid w:val="00290BCD"/>
    <w:rsid w:val="002913D9"/>
    <w:rsid w:val="0029194C"/>
    <w:rsid w:val="0029198F"/>
    <w:rsid w:val="00291CE3"/>
    <w:rsid w:val="00291D38"/>
    <w:rsid w:val="00292E4B"/>
    <w:rsid w:val="00293038"/>
    <w:rsid w:val="002935CD"/>
    <w:rsid w:val="002940D0"/>
    <w:rsid w:val="00294A80"/>
    <w:rsid w:val="00294AC8"/>
    <w:rsid w:val="00294B44"/>
    <w:rsid w:val="00294CB4"/>
    <w:rsid w:val="00294E91"/>
    <w:rsid w:val="00295494"/>
    <w:rsid w:val="00295BB4"/>
    <w:rsid w:val="002966B9"/>
    <w:rsid w:val="0029686F"/>
    <w:rsid w:val="00296BDA"/>
    <w:rsid w:val="00297BEF"/>
    <w:rsid w:val="002A02AE"/>
    <w:rsid w:val="002A0477"/>
    <w:rsid w:val="002A0EAF"/>
    <w:rsid w:val="002A1082"/>
    <w:rsid w:val="002A13DB"/>
    <w:rsid w:val="002A17F1"/>
    <w:rsid w:val="002A1863"/>
    <w:rsid w:val="002A1A03"/>
    <w:rsid w:val="002A219B"/>
    <w:rsid w:val="002A2374"/>
    <w:rsid w:val="002A27BA"/>
    <w:rsid w:val="002A357C"/>
    <w:rsid w:val="002A3CCC"/>
    <w:rsid w:val="002A414A"/>
    <w:rsid w:val="002A4454"/>
    <w:rsid w:val="002A47AC"/>
    <w:rsid w:val="002A4A36"/>
    <w:rsid w:val="002A4A94"/>
    <w:rsid w:val="002A4B71"/>
    <w:rsid w:val="002A559B"/>
    <w:rsid w:val="002A5625"/>
    <w:rsid w:val="002A5AB5"/>
    <w:rsid w:val="002A5AD3"/>
    <w:rsid w:val="002A70DE"/>
    <w:rsid w:val="002A74C8"/>
    <w:rsid w:val="002A7DB4"/>
    <w:rsid w:val="002A7EE6"/>
    <w:rsid w:val="002B214D"/>
    <w:rsid w:val="002B2693"/>
    <w:rsid w:val="002B36E3"/>
    <w:rsid w:val="002B3776"/>
    <w:rsid w:val="002B39CD"/>
    <w:rsid w:val="002B4086"/>
    <w:rsid w:val="002B48F4"/>
    <w:rsid w:val="002B496A"/>
    <w:rsid w:val="002B49C1"/>
    <w:rsid w:val="002B4A5F"/>
    <w:rsid w:val="002B4ED3"/>
    <w:rsid w:val="002B55F3"/>
    <w:rsid w:val="002B5747"/>
    <w:rsid w:val="002B585F"/>
    <w:rsid w:val="002B5C43"/>
    <w:rsid w:val="002B749B"/>
    <w:rsid w:val="002B7D40"/>
    <w:rsid w:val="002B7D6A"/>
    <w:rsid w:val="002C014B"/>
    <w:rsid w:val="002C1118"/>
    <w:rsid w:val="002C1183"/>
    <w:rsid w:val="002C158C"/>
    <w:rsid w:val="002C19FE"/>
    <w:rsid w:val="002C1F63"/>
    <w:rsid w:val="002C28DE"/>
    <w:rsid w:val="002C2E88"/>
    <w:rsid w:val="002C42D8"/>
    <w:rsid w:val="002C46C0"/>
    <w:rsid w:val="002C4D1A"/>
    <w:rsid w:val="002C4FFE"/>
    <w:rsid w:val="002C514C"/>
    <w:rsid w:val="002C57F3"/>
    <w:rsid w:val="002C6886"/>
    <w:rsid w:val="002D0212"/>
    <w:rsid w:val="002D0498"/>
    <w:rsid w:val="002D084C"/>
    <w:rsid w:val="002D095D"/>
    <w:rsid w:val="002D0D72"/>
    <w:rsid w:val="002D10C5"/>
    <w:rsid w:val="002D17A8"/>
    <w:rsid w:val="002D1800"/>
    <w:rsid w:val="002D18EF"/>
    <w:rsid w:val="002D1FA7"/>
    <w:rsid w:val="002D22DA"/>
    <w:rsid w:val="002D26C7"/>
    <w:rsid w:val="002D2ACF"/>
    <w:rsid w:val="002D2D8D"/>
    <w:rsid w:val="002D3407"/>
    <w:rsid w:val="002D3810"/>
    <w:rsid w:val="002D3DBA"/>
    <w:rsid w:val="002D3EC9"/>
    <w:rsid w:val="002D47C5"/>
    <w:rsid w:val="002D4972"/>
    <w:rsid w:val="002D6C32"/>
    <w:rsid w:val="002D7950"/>
    <w:rsid w:val="002E0095"/>
    <w:rsid w:val="002E13C1"/>
    <w:rsid w:val="002E17AF"/>
    <w:rsid w:val="002E184F"/>
    <w:rsid w:val="002E1AE1"/>
    <w:rsid w:val="002E2BEF"/>
    <w:rsid w:val="002E3421"/>
    <w:rsid w:val="002E3D06"/>
    <w:rsid w:val="002E4022"/>
    <w:rsid w:val="002E4896"/>
    <w:rsid w:val="002E53F0"/>
    <w:rsid w:val="002E5EFD"/>
    <w:rsid w:val="002E60E4"/>
    <w:rsid w:val="002E6489"/>
    <w:rsid w:val="002E64CF"/>
    <w:rsid w:val="002E6551"/>
    <w:rsid w:val="002E6635"/>
    <w:rsid w:val="002E692E"/>
    <w:rsid w:val="002E7171"/>
    <w:rsid w:val="002E7601"/>
    <w:rsid w:val="002E7840"/>
    <w:rsid w:val="002E7865"/>
    <w:rsid w:val="002F174D"/>
    <w:rsid w:val="002F2019"/>
    <w:rsid w:val="002F2906"/>
    <w:rsid w:val="002F44D1"/>
    <w:rsid w:val="002F499D"/>
    <w:rsid w:val="002F5678"/>
    <w:rsid w:val="002F5739"/>
    <w:rsid w:val="002F580C"/>
    <w:rsid w:val="002F614D"/>
    <w:rsid w:val="002F7778"/>
    <w:rsid w:val="00300043"/>
    <w:rsid w:val="00300EA7"/>
    <w:rsid w:val="0030160A"/>
    <w:rsid w:val="00301833"/>
    <w:rsid w:val="00301BA7"/>
    <w:rsid w:val="00302BC1"/>
    <w:rsid w:val="0030333A"/>
    <w:rsid w:val="003037AD"/>
    <w:rsid w:val="00303836"/>
    <w:rsid w:val="0030406E"/>
    <w:rsid w:val="00304455"/>
    <w:rsid w:val="00305026"/>
    <w:rsid w:val="00305415"/>
    <w:rsid w:val="00305DF2"/>
    <w:rsid w:val="00305FEE"/>
    <w:rsid w:val="00306369"/>
    <w:rsid w:val="003063C1"/>
    <w:rsid w:val="0030682F"/>
    <w:rsid w:val="003069B3"/>
    <w:rsid w:val="00307371"/>
    <w:rsid w:val="00307C1F"/>
    <w:rsid w:val="00307FDB"/>
    <w:rsid w:val="0031044F"/>
    <w:rsid w:val="00310573"/>
    <w:rsid w:val="003112D8"/>
    <w:rsid w:val="00312429"/>
    <w:rsid w:val="003128CE"/>
    <w:rsid w:val="00312F6B"/>
    <w:rsid w:val="00312FED"/>
    <w:rsid w:val="0031362F"/>
    <w:rsid w:val="00313D38"/>
    <w:rsid w:val="00313F36"/>
    <w:rsid w:val="003143DC"/>
    <w:rsid w:val="00314418"/>
    <w:rsid w:val="003146E9"/>
    <w:rsid w:val="00314CCD"/>
    <w:rsid w:val="003152D3"/>
    <w:rsid w:val="003153A7"/>
    <w:rsid w:val="003154C9"/>
    <w:rsid w:val="003160C9"/>
    <w:rsid w:val="003166CC"/>
    <w:rsid w:val="00316C1E"/>
    <w:rsid w:val="00316FB7"/>
    <w:rsid w:val="003176A1"/>
    <w:rsid w:val="00317C7D"/>
    <w:rsid w:val="00321E63"/>
    <w:rsid w:val="00322079"/>
    <w:rsid w:val="00322134"/>
    <w:rsid w:val="003222C3"/>
    <w:rsid w:val="0032252D"/>
    <w:rsid w:val="0032420B"/>
    <w:rsid w:val="00324818"/>
    <w:rsid w:val="00324957"/>
    <w:rsid w:val="00325656"/>
    <w:rsid w:val="00325D56"/>
    <w:rsid w:val="00325FE3"/>
    <w:rsid w:val="003267BC"/>
    <w:rsid w:val="00326E0D"/>
    <w:rsid w:val="0032739A"/>
    <w:rsid w:val="0033094F"/>
    <w:rsid w:val="00330AE3"/>
    <w:rsid w:val="0033122A"/>
    <w:rsid w:val="003313D2"/>
    <w:rsid w:val="00332F1C"/>
    <w:rsid w:val="00333560"/>
    <w:rsid w:val="00333A35"/>
    <w:rsid w:val="00333F7C"/>
    <w:rsid w:val="003346A9"/>
    <w:rsid w:val="00334968"/>
    <w:rsid w:val="00334A5E"/>
    <w:rsid w:val="00335310"/>
    <w:rsid w:val="0033659D"/>
    <w:rsid w:val="0034031C"/>
    <w:rsid w:val="00340D30"/>
    <w:rsid w:val="003424C8"/>
    <w:rsid w:val="003425D9"/>
    <w:rsid w:val="0034310B"/>
    <w:rsid w:val="003434E6"/>
    <w:rsid w:val="003434FD"/>
    <w:rsid w:val="00343CCE"/>
    <w:rsid w:val="00345B24"/>
    <w:rsid w:val="00346EB8"/>
    <w:rsid w:val="0034791B"/>
    <w:rsid w:val="00350764"/>
    <w:rsid w:val="003509AD"/>
    <w:rsid w:val="00350BA0"/>
    <w:rsid w:val="00350BEE"/>
    <w:rsid w:val="00350DDD"/>
    <w:rsid w:val="0035107D"/>
    <w:rsid w:val="003513AA"/>
    <w:rsid w:val="003516EE"/>
    <w:rsid w:val="00352EC9"/>
    <w:rsid w:val="0035308F"/>
    <w:rsid w:val="003535DF"/>
    <w:rsid w:val="00353673"/>
    <w:rsid w:val="003536F7"/>
    <w:rsid w:val="003537D6"/>
    <w:rsid w:val="00353D68"/>
    <w:rsid w:val="00354370"/>
    <w:rsid w:val="00354560"/>
    <w:rsid w:val="0035489A"/>
    <w:rsid w:val="00355463"/>
    <w:rsid w:val="00355562"/>
    <w:rsid w:val="00355815"/>
    <w:rsid w:val="00355BEA"/>
    <w:rsid w:val="00355C50"/>
    <w:rsid w:val="003561DA"/>
    <w:rsid w:val="003567D4"/>
    <w:rsid w:val="003574EA"/>
    <w:rsid w:val="00357B5F"/>
    <w:rsid w:val="00357C5E"/>
    <w:rsid w:val="003605F1"/>
    <w:rsid w:val="00360B89"/>
    <w:rsid w:val="00361549"/>
    <w:rsid w:val="00361672"/>
    <w:rsid w:val="00361B9B"/>
    <w:rsid w:val="00361D65"/>
    <w:rsid w:val="00361F78"/>
    <w:rsid w:val="00362594"/>
    <w:rsid w:val="00362B3D"/>
    <w:rsid w:val="00363039"/>
    <w:rsid w:val="00363050"/>
    <w:rsid w:val="00363314"/>
    <w:rsid w:val="003635FF"/>
    <w:rsid w:val="003637E6"/>
    <w:rsid w:val="0036396F"/>
    <w:rsid w:val="00363EDE"/>
    <w:rsid w:val="00364C0F"/>
    <w:rsid w:val="003652CE"/>
    <w:rsid w:val="003658C4"/>
    <w:rsid w:val="00365AB1"/>
    <w:rsid w:val="00365C51"/>
    <w:rsid w:val="00366272"/>
    <w:rsid w:val="00366711"/>
    <w:rsid w:val="00366820"/>
    <w:rsid w:val="00367598"/>
    <w:rsid w:val="0036780D"/>
    <w:rsid w:val="00367B7E"/>
    <w:rsid w:val="00367C47"/>
    <w:rsid w:val="00370690"/>
    <w:rsid w:val="00370813"/>
    <w:rsid w:val="00370CD9"/>
    <w:rsid w:val="00370E76"/>
    <w:rsid w:val="0037317B"/>
    <w:rsid w:val="0037329E"/>
    <w:rsid w:val="00373396"/>
    <w:rsid w:val="00374CCD"/>
    <w:rsid w:val="00374F3E"/>
    <w:rsid w:val="00374FE3"/>
    <w:rsid w:val="00375B0D"/>
    <w:rsid w:val="0037683C"/>
    <w:rsid w:val="0037716D"/>
    <w:rsid w:val="00377BD0"/>
    <w:rsid w:val="0038038C"/>
    <w:rsid w:val="00380815"/>
    <w:rsid w:val="00380840"/>
    <w:rsid w:val="00380D7E"/>
    <w:rsid w:val="00380EB5"/>
    <w:rsid w:val="0038175C"/>
    <w:rsid w:val="003822F7"/>
    <w:rsid w:val="003823BE"/>
    <w:rsid w:val="003831C2"/>
    <w:rsid w:val="00383215"/>
    <w:rsid w:val="00383B3F"/>
    <w:rsid w:val="003844DD"/>
    <w:rsid w:val="00384D9B"/>
    <w:rsid w:val="00385108"/>
    <w:rsid w:val="0038548C"/>
    <w:rsid w:val="003858B0"/>
    <w:rsid w:val="0038594C"/>
    <w:rsid w:val="003868FA"/>
    <w:rsid w:val="00386D2E"/>
    <w:rsid w:val="00386FBD"/>
    <w:rsid w:val="0038711C"/>
    <w:rsid w:val="00387B89"/>
    <w:rsid w:val="00390EE7"/>
    <w:rsid w:val="0039174A"/>
    <w:rsid w:val="00391CBE"/>
    <w:rsid w:val="00392273"/>
    <w:rsid w:val="0039288D"/>
    <w:rsid w:val="003935EC"/>
    <w:rsid w:val="003937A4"/>
    <w:rsid w:val="00393A61"/>
    <w:rsid w:val="0039418F"/>
    <w:rsid w:val="00394654"/>
    <w:rsid w:val="00394D3E"/>
    <w:rsid w:val="00394E32"/>
    <w:rsid w:val="00394FF0"/>
    <w:rsid w:val="00395FAF"/>
    <w:rsid w:val="00396985"/>
    <w:rsid w:val="00396D67"/>
    <w:rsid w:val="003A2D0E"/>
    <w:rsid w:val="003A2F04"/>
    <w:rsid w:val="003A3353"/>
    <w:rsid w:val="003A33C3"/>
    <w:rsid w:val="003A34E9"/>
    <w:rsid w:val="003A412A"/>
    <w:rsid w:val="003A41CC"/>
    <w:rsid w:val="003A4367"/>
    <w:rsid w:val="003A489C"/>
    <w:rsid w:val="003A5172"/>
    <w:rsid w:val="003A576B"/>
    <w:rsid w:val="003A5BDA"/>
    <w:rsid w:val="003A5E58"/>
    <w:rsid w:val="003A63CE"/>
    <w:rsid w:val="003A6A6B"/>
    <w:rsid w:val="003A6AF3"/>
    <w:rsid w:val="003A764A"/>
    <w:rsid w:val="003B033C"/>
    <w:rsid w:val="003B0A19"/>
    <w:rsid w:val="003B1995"/>
    <w:rsid w:val="003B1BC4"/>
    <w:rsid w:val="003B247F"/>
    <w:rsid w:val="003B3488"/>
    <w:rsid w:val="003B3788"/>
    <w:rsid w:val="003B38A7"/>
    <w:rsid w:val="003B475B"/>
    <w:rsid w:val="003B5066"/>
    <w:rsid w:val="003B515C"/>
    <w:rsid w:val="003B55E6"/>
    <w:rsid w:val="003B56D4"/>
    <w:rsid w:val="003B70C5"/>
    <w:rsid w:val="003B710F"/>
    <w:rsid w:val="003C001F"/>
    <w:rsid w:val="003C0E07"/>
    <w:rsid w:val="003C1856"/>
    <w:rsid w:val="003C1BE0"/>
    <w:rsid w:val="003C22EA"/>
    <w:rsid w:val="003C26E0"/>
    <w:rsid w:val="003C3690"/>
    <w:rsid w:val="003C398B"/>
    <w:rsid w:val="003C40AD"/>
    <w:rsid w:val="003C49AA"/>
    <w:rsid w:val="003C4D05"/>
    <w:rsid w:val="003C5581"/>
    <w:rsid w:val="003C5B02"/>
    <w:rsid w:val="003C6EB6"/>
    <w:rsid w:val="003C730E"/>
    <w:rsid w:val="003C7369"/>
    <w:rsid w:val="003C74A6"/>
    <w:rsid w:val="003C7783"/>
    <w:rsid w:val="003C77D8"/>
    <w:rsid w:val="003C7D79"/>
    <w:rsid w:val="003D0288"/>
    <w:rsid w:val="003D0F15"/>
    <w:rsid w:val="003D1797"/>
    <w:rsid w:val="003D18CB"/>
    <w:rsid w:val="003D1953"/>
    <w:rsid w:val="003D2157"/>
    <w:rsid w:val="003D366C"/>
    <w:rsid w:val="003D44B3"/>
    <w:rsid w:val="003D49C4"/>
    <w:rsid w:val="003D582E"/>
    <w:rsid w:val="003D5854"/>
    <w:rsid w:val="003D58EB"/>
    <w:rsid w:val="003D5967"/>
    <w:rsid w:val="003D6EAF"/>
    <w:rsid w:val="003D71AF"/>
    <w:rsid w:val="003D74D1"/>
    <w:rsid w:val="003D7F0F"/>
    <w:rsid w:val="003E01E1"/>
    <w:rsid w:val="003E070B"/>
    <w:rsid w:val="003E11D2"/>
    <w:rsid w:val="003E17E6"/>
    <w:rsid w:val="003E1A6A"/>
    <w:rsid w:val="003E1C42"/>
    <w:rsid w:val="003E280B"/>
    <w:rsid w:val="003E28A6"/>
    <w:rsid w:val="003E2A9A"/>
    <w:rsid w:val="003E528F"/>
    <w:rsid w:val="003E529E"/>
    <w:rsid w:val="003E5EFB"/>
    <w:rsid w:val="003E6D6D"/>
    <w:rsid w:val="003E6F25"/>
    <w:rsid w:val="003E7708"/>
    <w:rsid w:val="003E7895"/>
    <w:rsid w:val="003E7E1E"/>
    <w:rsid w:val="003F019C"/>
    <w:rsid w:val="003F04A9"/>
    <w:rsid w:val="003F1253"/>
    <w:rsid w:val="003F1393"/>
    <w:rsid w:val="003F1B50"/>
    <w:rsid w:val="003F2744"/>
    <w:rsid w:val="003F2D73"/>
    <w:rsid w:val="003F3B56"/>
    <w:rsid w:val="003F3C0B"/>
    <w:rsid w:val="003F4284"/>
    <w:rsid w:val="003F42D9"/>
    <w:rsid w:val="003F44A9"/>
    <w:rsid w:val="003F4FC8"/>
    <w:rsid w:val="003F5BEF"/>
    <w:rsid w:val="003F5E57"/>
    <w:rsid w:val="003F6897"/>
    <w:rsid w:val="003F6D4D"/>
    <w:rsid w:val="003F6DB4"/>
    <w:rsid w:val="003F6F2B"/>
    <w:rsid w:val="00400701"/>
    <w:rsid w:val="004008E7"/>
    <w:rsid w:val="00400C27"/>
    <w:rsid w:val="00401BD7"/>
    <w:rsid w:val="00401BE3"/>
    <w:rsid w:val="0040279A"/>
    <w:rsid w:val="00402A15"/>
    <w:rsid w:val="00402DF1"/>
    <w:rsid w:val="00402F0F"/>
    <w:rsid w:val="00403D45"/>
    <w:rsid w:val="004047CA"/>
    <w:rsid w:val="004047F2"/>
    <w:rsid w:val="004055EC"/>
    <w:rsid w:val="00406306"/>
    <w:rsid w:val="004069CA"/>
    <w:rsid w:val="00406B79"/>
    <w:rsid w:val="00407DC4"/>
    <w:rsid w:val="00410321"/>
    <w:rsid w:val="00410BEE"/>
    <w:rsid w:val="00411262"/>
    <w:rsid w:val="00411926"/>
    <w:rsid w:val="004131FC"/>
    <w:rsid w:val="004138D0"/>
    <w:rsid w:val="00413F95"/>
    <w:rsid w:val="004145D9"/>
    <w:rsid w:val="0041470C"/>
    <w:rsid w:val="004148DB"/>
    <w:rsid w:val="00414AC6"/>
    <w:rsid w:val="00414ECA"/>
    <w:rsid w:val="0041545C"/>
    <w:rsid w:val="00415A4F"/>
    <w:rsid w:val="00415D8F"/>
    <w:rsid w:val="004161BF"/>
    <w:rsid w:val="00416608"/>
    <w:rsid w:val="0041677A"/>
    <w:rsid w:val="0041686C"/>
    <w:rsid w:val="004168CF"/>
    <w:rsid w:val="00416A32"/>
    <w:rsid w:val="00416AA8"/>
    <w:rsid w:val="00416E08"/>
    <w:rsid w:val="004172C0"/>
    <w:rsid w:val="00417BFB"/>
    <w:rsid w:val="004200CD"/>
    <w:rsid w:val="004207EC"/>
    <w:rsid w:val="00420B24"/>
    <w:rsid w:val="00420BEE"/>
    <w:rsid w:val="00420C46"/>
    <w:rsid w:val="00420FBB"/>
    <w:rsid w:val="004215F2"/>
    <w:rsid w:val="00421696"/>
    <w:rsid w:val="004223C7"/>
    <w:rsid w:val="00422E08"/>
    <w:rsid w:val="00423221"/>
    <w:rsid w:val="00423A85"/>
    <w:rsid w:val="00424ABD"/>
    <w:rsid w:val="004251EC"/>
    <w:rsid w:val="004256E0"/>
    <w:rsid w:val="004261D4"/>
    <w:rsid w:val="00426BB1"/>
    <w:rsid w:val="004270BD"/>
    <w:rsid w:val="0042744B"/>
    <w:rsid w:val="0042747C"/>
    <w:rsid w:val="00427927"/>
    <w:rsid w:val="00427BD3"/>
    <w:rsid w:val="004301AE"/>
    <w:rsid w:val="00430234"/>
    <w:rsid w:val="004318B2"/>
    <w:rsid w:val="00431DA7"/>
    <w:rsid w:val="00432087"/>
    <w:rsid w:val="004320ED"/>
    <w:rsid w:val="00432D7F"/>
    <w:rsid w:val="00432F08"/>
    <w:rsid w:val="00432F1F"/>
    <w:rsid w:val="0043343F"/>
    <w:rsid w:val="004335A7"/>
    <w:rsid w:val="0043424B"/>
    <w:rsid w:val="004342A8"/>
    <w:rsid w:val="00434887"/>
    <w:rsid w:val="00434E98"/>
    <w:rsid w:val="00434F1B"/>
    <w:rsid w:val="00435B3E"/>
    <w:rsid w:val="0043652F"/>
    <w:rsid w:val="00436C80"/>
    <w:rsid w:val="00440378"/>
    <w:rsid w:val="00440696"/>
    <w:rsid w:val="004406DE"/>
    <w:rsid w:val="00441180"/>
    <w:rsid w:val="00441707"/>
    <w:rsid w:val="00441D25"/>
    <w:rsid w:val="00443615"/>
    <w:rsid w:val="00444153"/>
    <w:rsid w:val="00444248"/>
    <w:rsid w:val="0044452F"/>
    <w:rsid w:val="00444857"/>
    <w:rsid w:val="004457E5"/>
    <w:rsid w:val="00445A32"/>
    <w:rsid w:val="00445DBB"/>
    <w:rsid w:val="00446035"/>
    <w:rsid w:val="00446283"/>
    <w:rsid w:val="00446888"/>
    <w:rsid w:val="00446F64"/>
    <w:rsid w:val="00450C45"/>
    <w:rsid w:val="00450EC6"/>
    <w:rsid w:val="00451FAC"/>
    <w:rsid w:val="004521BE"/>
    <w:rsid w:val="00452973"/>
    <w:rsid w:val="00452FFE"/>
    <w:rsid w:val="0045319A"/>
    <w:rsid w:val="00453797"/>
    <w:rsid w:val="004537C0"/>
    <w:rsid w:val="00453A03"/>
    <w:rsid w:val="00453B77"/>
    <w:rsid w:val="00454256"/>
    <w:rsid w:val="004543DC"/>
    <w:rsid w:val="00454B0A"/>
    <w:rsid w:val="00454E82"/>
    <w:rsid w:val="00454F68"/>
    <w:rsid w:val="0045506F"/>
    <w:rsid w:val="00455C66"/>
    <w:rsid w:val="00455E64"/>
    <w:rsid w:val="00456A4D"/>
    <w:rsid w:val="00456C3E"/>
    <w:rsid w:val="0045770B"/>
    <w:rsid w:val="00457D01"/>
    <w:rsid w:val="00460063"/>
    <w:rsid w:val="00460927"/>
    <w:rsid w:val="004610D3"/>
    <w:rsid w:val="00461CED"/>
    <w:rsid w:val="004624EC"/>
    <w:rsid w:val="00462F3A"/>
    <w:rsid w:val="0046305F"/>
    <w:rsid w:val="00463594"/>
    <w:rsid w:val="004639FE"/>
    <w:rsid w:val="00464840"/>
    <w:rsid w:val="0046504A"/>
    <w:rsid w:val="0046510F"/>
    <w:rsid w:val="004663A4"/>
    <w:rsid w:val="0046666C"/>
    <w:rsid w:val="0046737B"/>
    <w:rsid w:val="004675A6"/>
    <w:rsid w:val="00467884"/>
    <w:rsid w:val="004700C9"/>
    <w:rsid w:val="00470AD1"/>
    <w:rsid w:val="00470B0F"/>
    <w:rsid w:val="00470E3D"/>
    <w:rsid w:val="00471D80"/>
    <w:rsid w:val="00472C2C"/>
    <w:rsid w:val="00472F06"/>
    <w:rsid w:val="00473054"/>
    <w:rsid w:val="00473C7D"/>
    <w:rsid w:val="00474727"/>
    <w:rsid w:val="004754A2"/>
    <w:rsid w:val="00475B22"/>
    <w:rsid w:val="00476486"/>
    <w:rsid w:val="00476C7D"/>
    <w:rsid w:val="0047701A"/>
    <w:rsid w:val="0047758A"/>
    <w:rsid w:val="00480240"/>
    <w:rsid w:val="00481107"/>
    <w:rsid w:val="004827E5"/>
    <w:rsid w:val="00482BA1"/>
    <w:rsid w:val="00482F8A"/>
    <w:rsid w:val="00483107"/>
    <w:rsid w:val="004837AA"/>
    <w:rsid w:val="0048396D"/>
    <w:rsid w:val="00483D3F"/>
    <w:rsid w:val="0048408B"/>
    <w:rsid w:val="00484B47"/>
    <w:rsid w:val="00485D6A"/>
    <w:rsid w:val="004863AB"/>
    <w:rsid w:val="00486420"/>
    <w:rsid w:val="00486D11"/>
    <w:rsid w:val="00487385"/>
    <w:rsid w:val="004876AC"/>
    <w:rsid w:val="004903ED"/>
    <w:rsid w:val="00492CF9"/>
    <w:rsid w:val="00492E58"/>
    <w:rsid w:val="00493B2E"/>
    <w:rsid w:val="00493D9A"/>
    <w:rsid w:val="0049410D"/>
    <w:rsid w:val="00494EA8"/>
    <w:rsid w:val="00495BDE"/>
    <w:rsid w:val="00495F20"/>
    <w:rsid w:val="0049619B"/>
    <w:rsid w:val="00497047"/>
    <w:rsid w:val="004972FE"/>
    <w:rsid w:val="004979EC"/>
    <w:rsid w:val="004A0091"/>
    <w:rsid w:val="004A0904"/>
    <w:rsid w:val="004A1A91"/>
    <w:rsid w:val="004A27D3"/>
    <w:rsid w:val="004A2911"/>
    <w:rsid w:val="004A2970"/>
    <w:rsid w:val="004A2986"/>
    <w:rsid w:val="004A321A"/>
    <w:rsid w:val="004A385A"/>
    <w:rsid w:val="004A3D12"/>
    <w:rsid w:val="004A4F75"/>
    <w:rsid w:val="004A528C"/>
    <w:rsid w:val="004A5A1C"/>
    <w:rsid w:val="004A644F"/>
    <w:rsid w:val="004A6AB8"/>
    <w:rsid w:val="004A6D64"/>
    <w:rsid w:val="004A6D6C"/>
    <w:rsid w:val="004A708A"/>
    <w:rsid w:val="004A7B64"/>
    <w:rsid w:val="004A7DA6"/>
    <w:rsid w:val="004B0202"/>
    <w:rsid w:val="004B22F2"/>
    <w:rsid w:val="004B24EB"/>
    <w:rsid w:val="004B3811"/>
    <w:rsid w:val="004B4B53"/>
    <w:rsid w:val="004B502E"/>
    <w:rsid w:val="004B5279"/>
    <w:rsid w:val="004B54C6"/>
    <w:rsid w:val="004B656B"/>
    <w:rsid w:val="004B6837"/>
    <w:rsid w:val="004B6A05"/>
    <w:rsid w:val="004B6A80"/>
    <w:rsid w:val="004B7681"/>
    <w:rsid w:val="004C01DB"/>
    <w:rsid w:val="004C0441"/>
    <w:rsid w:val="004C04E1"/>
    <w:rsid w:val="004C101D"/>
    <w:rsid w:val="004C14D6"/>
    <w:rsid w:val="004C19B7"/>
    <w:rsid w:val="004C23EB"/>
    <w:rsid w:val="004C2553"/>
    <w:rsid w:val="004C2632"/>
    <w:rsid w:val="004C2670"/>
    <w:rsid w:val="004C32A0"/>
    <w:rsid w:val="004C3BD4"/>
    <w:rsid w:val="004C3E02"/>
    <w:rsid w:val="004C405D"/>
    <w:rsid w:val="004C4159"/>
    <w:rsid w:val="004C55D4"/>
    <w:rsid w:val="004C5BDC"/>
    <w:rsid w:val="004C6428"/>
    <w:rsid w:val="004C7225"/>
    <w:rsid w:val="004C793E"/>
    <w:rsid w:val="004D00F0"/>
    <w:rsid w:val="004D03C0"/>
    <w:rsid w:val="004D084C"/>
    <w:rsid w:val="004D149C"/>
    <w:rsid w:val="004D1DC5"/>
    <w:rsid w:val="004D219C"/>
    <w:rsid w:val="004D2728"/>
    <w:rsid w:val="004D2A1C"/>
    <w:rsid w:val="004D3DE6"/>
    <w:rsid w:val="004D3E94"/>
    <w:rsid w:val="004D45D1"/>
    <w:rsid w:val="004D5472"/>
    <w:rsid w:val="004D5FAD"/>
    <w:rsid w:val="004D61B8"/>
    <w:rsid w:val="004D62A7"/>
    <w:rsid w:val="004D6876"/>
    <w:rsid w:val="004D7515"/>
    <w:rsid w:val="004D78FA"/>
    <w:rsid w:val="004D79C7"/>
    <w:rsid w:val="004D7F46"/>
    <w:rsid w:val="004E036A"/>
    <w:rsid w:val="004E1C7F"/>
    <w:rsid w:val="004E23FE"/>
    <w:rsid w:val="004E2961"/>
    <w:rsid w:val="004E2D8B"/>
    <w:rsid w:val="004E2FF6"/>
    <w:rsid w:val="004E3477"/>
    <w:rsid w:val="004E3A61"/>
    <w:rsid w:val="004E4793"/>
    <w:rsid w:val="004E4D4A"/>
    <w:rsid w:val="004E4F65"/>
    <w:rsid w:val="004E5024"/>
    <w:rsid w:val="004E5050"/>
    <w:rsid w:val="004E51B8"/>
    <w:rsid w:val="004E5CBE"/>
    <w:rsid w:val="004E64C4"/>
    <w:rsid w:val="004E7493"/>
    <w:rsid w:val="004F0091"/>
    <w:rsid w:val="004F04F5"/>
    <w:rsid w:val="004F143D"/>
    <w:rsid w:val="004F1EDF"/>
    <w:rsid w:val="004F274F"/>
    <w:rsid w:val="004F2968"/>
    <w:rsid w:val="004F2B61"/>
    <w:rsid w:val="004F3141"/>
    <w:rsid w:val="004F355F"/>
    <w:rsid w:val="004F4A3F"/>
    <w:rsid w:val="004F4B70"/>
    <w:rsid w:val="004F50ED"/>
    <w:rsid w:val="004F54C4"/>
    <w:rsid w:val="004F58E4"/>
    <w:rsid w:val="004F59A6"/>
    <w:rsid w:val="004F5C0C"/>
    <w:rsid w:val="004F6F70"/>
    <w:rsid w:val="004F7878"/>
    <w:rsid w:val="004F7B75"/>
    <w:rsid w:val="005004B4"/>
    <w:rsid w:val="0050061B"/>
    <w:rsid w:val="00500E60"/>
    <w:rsid w:val="005013D9"/>
    <w:rsid w:val="00501633"/>
    <w:rsid w:val="005016F0"/>
    <w:rsid w:val="00501E8D"/>
    <w:rsid w:val="00501F14"/>
    <w:rsid w:val="00501FA2"/>
    <w:rsid w:val="0050288B"/>
    <w:rsid w:val="00502E39"/>
    <w:rsid w:val="00502F59"/>
    <w:rsid w:val="00503902"/>
    <w:rsid w:val="00503DC5"/>
    <w:rsid w:val="005042F7"/>
    <w:rsid w:val="00504A68"/>
    <w:rsid w:val="00505078"/>
    <w:rsid w:val="0050522D"/>
    <w:rsid w:val="0050630E"/>
    <w:rsid w:val="0050638A"/>
    <w:rsid w:val="00507997"/>
    <w:rsid w:val="00510B1D"/>
    <w:rsid w:val="00510F1C"/>
    <w:rsid w:val="00511B0B"/>
    <w:rsid w:val="0051221E"/>
    <w:rsid w:val="00512480"/>
    <w:rsid w:val="00512CA8"/>
    <w:rsid w:val="00513602"/>
    <w:rsid w:val="005139BD"/>
    <w:rsid w:val="005141E8"/>
    <w:rsid w:val="005149BE"/>
    <w:rsid w:val="00515563"/>
    <w:rsid w:val="00515A43"/>
    <w:rsid w:val="00515E56"/>
    <w:rsid w:val="00516B48"/>
    <w:rsid w:val="005170AF"/>
    <w:rsid w:val="00517939"/>
    <w:rsid w:val="00517E50"/>
    <w:rsid w:val="00520A39"/>
    <w:rsid w:val="00520C21"/>
    <w:rsid w:val="00520EE1"/>
    <w:rsid w:val="005213FA"/>
    <w:rsid w:val="005217EF"/>
    <w:rsid w:val="00521B22"/>
    <w:rsid w:val="0052232B"/>
    <w:rsid w:val="00522AA2"/>
    <w:rsid w:val="00523E4B"/>
    <w:rsid w:val="00524632"/>
    <w:rsid w:val="005246D3"/>
    <w:rsid w:val="005250D4"/>
    <w:rsid w:val="005259F5"/>
    <w:rsid w:val="00525E27"/>
    <w:rsid w:val="005262F4"/>
    <w:rsid w:val="005265AF"/>
    <w:rsid w:val="0052702F"/>
    <w:rsid w:val="005279DF"/>
    <w:rsid w:val="00527A2E"/>
    <w:rsid w:val="00527F5E"/>
    <w:rsid w:val="005305E1"/>
    <w:rsid w:val="00531441"/>
    <w:rsid w:val="00531E9F"/>
    <w:rsid w:val="005323C5"/>
    <w:rsid w:val="005325A0"/>
    <w:rsid w:val="005338DB"/>
    <w:rsid w:val="005340C1"/>
    <w:rsid w:val="0053424A"/>
    <w:rsid w:val="005347A8"/>
    <w:rsid w:val="00534B3C"/>
    <w:rsid w:val="00535647"/>
    <w:rsid w:val="005356B4"/>
    <w:rsid w:val="0053622B"/>
    <w:rsid w:val="00536778"/>
    <w:rsid w:val="00536E63"/>
    <w:rsid w:val="00536FBF"/>
    <w:rsid w:val="00537216"/>
    <w:rsid w:val="005373EF"/>
    <w:rsid w:val="00537434"/>
    <w:rsid w:val="0054035E"/>
    <w:rsid w:val="005412CD"/>
    <w:rsid w:val="00541476"/>
    <w:rsid w:val="0054176A"/>
    <w:rsid w:val="005427E1"/>
    <w:rsid w:val="0054457C"/>
    <w:rsid w:val="00544C29"/>
    <w:rsid w:val="00544DBC"/>
    <w:rsid w:val="00544F59"/>
    <w:rsid w:val="00545278"/>
    <w:rsid w:val="00545E81"/>
    <w:rsid w:val="0054600C"/>
    <w:rsid w:val="005468AC"/>
    <w:rsid w:val="00547117"/>
    <w:rsid w:val="0054717A"/>
    <w:rsid w:val="00547308"/>
    <w:rsid w:val="005477CE"/>
    <w:rsid w:val="00547831"/>
    <w:rsid w:val="00550D44"/>
    <w:rsid w:val="005513FC"/>
    <w:rsid w:val="005514AB"/>
    <w:rsid w:val="00551783"/>
    <w:rsid w:val="00551A99"/>
    <w:rsid w:val="00552434"/>
    <w:rsid w:val="0055288F"/>
    <w:rsid w:val="00552C02"/>
    <w:rsid w:val="00553251"/>
    <w:rsid w:val="00554B18"/>
    <w:rsid w:val="00554BDD"/>
    <w:rsid w:val="00554C6C"/>
    <w:rsid w:val="00555AF6"/>
    <w:rsid w:val="00555C8F"/>
    <w:rsid w:val="00555D93"/>
    <w:rsid w:val="00555F6A"/>
    <w:rsid w:val="0055659C"/>
    <w:rsid w:val="00556DE7"/>
    <w:rsid w:val="00557B85"/>
    <w:rsid w:val="00557D3E"/>
    <w:rsid w:val="00560A07"/>
    <w:rsid w:val="00560AE4"/>
    <w:rsid w:val="005618C9"/>
    <w:rsid w:val="005618E4"/>
    <w:rsid w:val="00562B16"/>
    <w:rsid w:val="00563191"/>
    <w:rsid w:val="00563422"/>
    <w:rsid w:val="00563C3A"/>
    <w:rsid w:val="00564627"/>
    <w:rsid w:val="00564D37"/>
    <w:rsid w:val="00565823"/>
    <w:rsid w:val="00565849"/>
    <w:rsid w:val="00565D51"/>
    <w:rsid w:val="00565D6D"/>
    <w:rsid w:val="00565DF3"/>
    <w:rsid w:val="00565FD1"/>
    <w:rsid w:val="00566684"/>
    <w:rsid w:val="00566B00"/>
    <w:rsid w:val="00566EB1"/>
    <w:rsid w:val="0057004E"/>
    <w:rsid w:val="005710B5"/>
    <w:rsid w:val="005713CB"/>
    <w:rsid w:val="005713DF"/>
    <w:rsid w:val="005714A4"/>
    <w:rsid w:val="005714B6"/>
    <w:rsid w:val="0057158E"/>
    <w:rsid w:val="00571B31"/>
    <w:rsid w:val="0057208A"/>
    <w:rsid w:val="0057210E"/>
    <w:rsid w:val="00572141"/>
    <w:rsid w:val="005732E1"/>
    <w:rsid w:val="0057358D"/>
    <w:rsid w:val="0057398A"/>
    <w:rsid w:val="00573DEB"/>
    <w:rsid w:val="00574003"/>
    <w:rsid w:val="005746EE"/>
    <w:rsid w:val="005748D2"/>
    <w:rsid w:val="00574A8F"/>
    <w:rsid w:val="00574B5A"/>
    <w:rsid w:val="00575D3F"/>
    <w:rsid w:val="00576185"/>
    <w:rsid w:val="005768C9"/>
    <w:rsid w:val="005800D5"/>
    <w:rsid w:val="00580DF5"/>
    <w:rsid w:val="0058221D"/>
    <w:rsid w:val="0058316F"/>
    <w:rsid w:val="00583A4C"/>
    <w:rsid w:val="00583D71"/>
    <w:rsid w:val="005841A5"/>
    <w:rsid w:val="00586514"/>
    <w:rsid w:val="0058689F"/>
    <w:rsid w:val="0058696E"/>
    <w:rsid w:val="00587109"/>
    <w:rsid w:val="00587127"/>
    <w:rsid w:val="00587F8C"/>
    <w:rsid w:val="005902E5"/>
    <w:rsid w:val="0059067E"/>
    <w:rsid w:val="005909C4"/>
    <w:rsid w:val="00590DF1"/>
    <w:rsid w:val="00591527"/>
    <w:rsid w:val="0059164D"/>
    <w:rsid w:val="00592164"/>
    <w:rsid w:val="00592793"/>
    <w:rsid w:val="00592ADB"/>
    <w:rsid w:val="00593027"/>
    <w:rsid w:val="005931A9"/>
    <w:rsid w:val="00595ABD"/>
    <w:rsid w:val="00596A48"/>
    <w:rsid w:val="00596A5C"/>
    <w:rsid w:val="00596DD5"/>
    <w:rsid w:val="00597C88"/>
    <w:rsid w:val="005A020B"/>
    <w:rsid w:val="005A0708"/>
    <w:rsid w:val="005A115D"/>
    <w:rsid w:val="005A3018"/>
    <w:rsid w:val="005A3954"/>
    <w:rsid w:val="005A3B0A"/>
    <w:rsid w:val="005A48DE"/>
    <w:rsid w:val="005A5568"/>
    <w:rsid w:val="005A5602"/>
    <w:rsid w:val="005A5A51"/>
    <w:rsid w:val="005A5B09"/>
    <w:rsid w:val="005A6181"/>
    <w:rsid w:val="005A6A74"/>
    <w:rsid w:val="005A6CAB"/>
    <w:rsid w:val="005A74DB"/>
    <w:rsid w:val="005A751B"/>
    <w:rsid w:val="005B04BD"/>
    <w:rsid w:val="005B0872"/>
    <w:rsid w:val="005B0E99"/>
    <w:rsid w:val="005B0F2A"/>
    <w:rsid w:val="005B172E"/>
    <w:rsid w:val="005B1B62"/>
    <w:rsid w:val="005B2894"/>
    <w:rsid w:val="005B2941"/>
    <w:rsid w:val="005B3111"/>
    <w:rsid w:val="005B3320"/>
    <w:rsid w:val="005B42C3"/>
    <w:rsid w:val="005B4E00"/>
    <w:rsid w:val="005B52E7"/>
    <w:rsid w:val="005B560E"/>
    <w:rsid w:val="005B5811"/>
    <w:rsid w:val="005B5B32"/>
    <w:rsid w:val="005B5D4C"/>
    <w:rsid w:val="005B6F1C"/>
    <w:rsid w:val="005B7C95"/>
    <w:rsid w:val="005C0414"/>
    <w:rsid w:val="005C0555"/>
    <w:rsid w:val="005C1D7D"/>
    <w:rsid w:val="005C22A0"/>
    <w:rsid w:val="005C2AFA"/>
    <w:rsid w:val="005C2EC4"/>
    <w:rsid w:val="005C469D"/>
    <w:rsid w:val="005C4B25"/>
    <w:rsid w:val="005C4F9E"/>
    <w:rsid w:val="005C51C5"/>
    <w:rsid w:val="005C5D7F"/>
    <w:rsid w:val="005C68F6"/>
    <w:rsid w:val="005C6DEA"/>
    <w:rsid w:val="005C7022"/>
    <w:rsid w:val="005D0E3B"/>
    <w:rsid w:val="005D0EC5"/>
    <w:rsid w:val="005D1D77"/>
    <w:rsid w:val="005D2173"/>
    <w:rsid w:val="005D269D"/>
    <w:rsid w:val="005D2720"/>
    <w:rsid w:val="005D2877"/>
    <w:rsid w:val="005D28C2"/>
    <w:rsid w:val="005D2CDF"/>
    <w:rsid w:val="005D2E7A"/>
    <w:rsid w:val="005D3128"/>
    <w:rsid w:val="005D422C"/>
    <w:rsid w:val="005D47BB"/>
    <w:rsid w:val="005D527B"/>
    <w:rsid w:val="005D57EE"/>
    <w:rsid w:val="005D5B8F"/>
    <w:rsid w:val="005D6147"/>
    <w:rsid w:val="005D67E9"/>
    <w:rsid w:val="005D6CA7"/>
    <w:rsid w:val="005D703F"/>
    <w:rsid w:val="005D74A1"/>
    <w:rsid w:val="005D788B"/>
    <w:rsid w:val="005E1166"/>
    <w:rsid w:val="005E1DFD"/>
    <w:rsid w:val="005E21F6"/>
    <w:rsid w:val="005E24DF"/>
    <w:rsid w:val="005E312D"/>
    <w:rsid w:val="005E3FCC"/>
    <w:rsid w:val="005E3FD8"/>
    <w:rsid w:val="005E4787"/>
    <w:rsid w:val="005E4B30"/>
    <w:rsid w:val="005E4D13"/>
    <w:rsid w:val="005E55CB"/>
    <w:rsid w:val="005E57F2"/>
    <w:rsid w:val="005E63B9"/>
    <w:rsid w:val="005E784E"/>
    <w:rsid w:val="005F016F"/>
    <w:rsid w:val="005F08BA"/>
    <w:rsid w:val="005F0F96"/>
    <w:rsid w:val="005F1E1C"/>
    <w:rsid w:val="005F2D52"/>
    <w:rsid w:val="005F32D7"/>
    <w:rsid w:val="005F3B9F"/>
    <w:rsid w:val="005F47DB"/>
    <w:rsid w:val="005F48F4"/>
    <w:rsid w:val="005F492F"/>
    <w:rsid w:val="005F5EB9"/>
    <w:rsid w:val="005F6C03"/>
    <w:rsid w:val="005F753C"/>
    <w:rsid w:val="005F7CF2"/>
    <w:rsid w:val="00600524"/>
    <w:rsid w:val="00601046"/>
    <w:rsid w:val="00601378"/>
    <w:rsid w:val="00601D1D"/>
    <w:rsid w:val="00602496"/>
    <w:rsid w:val="00602D7A"/>
    <w:rsid w:val="00602DD3"/>
    <w:rsid w:val="00602FC7"/>
    <w:rsid w:val="006054A5"/>
    <w:rsid w:val="00605F50"/>
    <w:rsid w:val="00606489"/>
    <w:rsid w:val="0060676B"/>
    <w:rsid w:val="006073AF"/>
    <w:rsid w:val="00607E3F"/>
    <w:rsid w:val="006104B1"/>
    <w:rsid w:val="00610CC6"/>
    <w:rsid w:val="00610DE2"/>
    <w:rsid w:val="006114E5"/>
    <w:rsid w:val="00611524"/>
    <w:rsid w:val="00611E04"/>
    <w:rsid w:val="006121B2"/>
    <w:rsid w:val="006128E4"/>
    <w:rsid w:val="00612A1C"/>
    <w:rsid w:val="00614751"/>
    <w:rsid w:val="00614F59"/>
    <w:rsid w:val="00615877"/>
    <w:rsid w:val="00616D2E"/>
    <w:rsid w:val="00617088"/>
    <w:rsid w:val="006203BB"/>
    <w:rsid w:val="006226F7"/>
    <w:rsid w:val="0062308A"/>
    <w:rsid w:val="006235F3"/>
    <w:rsid w:val="00626F1A"/>
    <w:rsid w:val="00627284"/>
    <w:rsid w:val="00627467"/>
    <w:rsid w:val="006274C6"/>
    <w:rsid w:val="00627A76"/>
    <w:rsid w:val="00627B96"/>
    <w:rsid w:val="006303CC"/>
    <w:rsid w:val="00630821"/>
    <w:rsid w:val="00632326"/>
    <w:rsid w:val="00632FAE"/>
    <w:rsid w:val="006342F6"/>
    <w:rsid w:val="00634FA5"/>
    <w:rsid w:val="00635217"/>
    <w:rsid w:val="00635B29"/>
    <w:rsid w:val="00635B35"/>
    <w:rsid w:val="00635B67"/>
    <w:rsid w:val="00636263"/>
    <w:rsid w:val="00636738"/>
    <w:rsid w:val="00636A31"/>
    <w:rsid w:val="00636BD1"/>
    <w:rsid w:val="00637134"/>
    <w:rsid w:val="00637BBF"/>
    <w:rsid w:val="00640B67"/>
    <w:rsid w:val="00640BBE"/>
    <w:rsid w:val="00641886"/>
    <w:rsid w:val="00641943"/>
    <w:rsid w:val="00641B34"/>
    <w:rsid w:val="00642443"/>
    <w:rsid w:val="00642E5C"/>
    <w:rsid w:val="006434F0"/>
    <w:rsid w:val="006440B7"/>
    <w:rsid w:val="00644AF0"/>
    <w:rsid w:val="00644EA3"/>
    <w:rsid w:val="006457FE"/>
    <w:rsid w:val="00645EBD"/>
    <w:rsid w:val="00646085"/>
    <w:rsid w:val="00646A9F"/>
    <w:rsid w:val="00647809"/>
    <w:rsid w:val="00650D66"/>
    <w:rsid w:val="00650FF4"/>
    <w:rsid w:val="006518B3"/>
    <w:rsid w:val="00651DAD"/>
    <w:rsid w:val="00652505"/>
    <w:rsid w:val="0065273F"/>
    <w:rsid w:val="0065332B"/>
    <w:rsid w:val="00653FE0"/>
    <w:rsid w:val="006543AE"/>
    <w:rsid w:val="00654D6A"/>
    <w:rsid w:val="006552B1"/>
    <w:rsid w:val="0065588B"/>
    <w:rsid w:val="006562A0"/>
    <w:rsid w:val="00656DD4"/>
    <w:rsid w:val="006570F8"/>
    <w:rsid w:val="00660B63"/>
    <w:rsid w:val="00660D29"/>
    <w:rsid w:val="00660EDC"/>
    <w:rsid w:val="0066140D"/>
    <w:rsid w:val="00661670"/>
    <w:rsid w:val="0066182B"/>
    <w:rsid w:val="00661D77"/>
    <w:rsid w:val="00662F9C"/>
    <w:rsid w:val="0066324A"/>
    <w:rsid w:val="006634BB"/>
    <w:rsid w:val="00663C62"/>
    <w:rsid w:val="00665F75"/>
    <w:rsid w:val="00666715"/>
    <w:rsid w:val="00666A75"/>
    <w:rsid w:val="00666B98"/>
    <w:rsid w:val="006671F8"/>
    <w:rsid w:val="00670633"/>
    <w:rsid w:val="0067111B"/>
    <w:rsid w:val="00671A44"/>
    <w:rsid w:val="00672298"/>
    <w:rsid w:val="00672468"/>
    <w:rsid w:val="00672F10"/>
    <w:rsid w:val="006739FF"/>
    <w:rsid w:val="006744F9"/>
    <w:rsid w:val="006745FC"/>
    <w:rsid w:val="006753CC"/>
    <w:rsid w:val="00675DE6"/>
    <w:rsid w:val="00675E02"/>
    <w:rsid w:val="00675F99"/>
    <w:rsid w:val="00676619"/>
    <w:rsid w:val="006767AE"/>
    <w:rsid w:val="00677B10"/>
    <w:rsid w:val="00677F58"/>
    <w:rsid w:val="006800A6"/>
    <w:rsid w:val="006804DB"/>
    <w:rsid w:val="00680AF8"/>
    <w:rsid w:val="00680C58"/>
    <w:rsid w:val="006816D7"/>
    <w:rsid w:val="00681739"/>
    <w:rsid w:val="00681B23"/>
    <w:rsid w:val="00681EAE"/>
    <w:rsid w:val="00682AF1"/>
    <w:rsid w:val="00682EE5"/>
    <w:rsid w:val="006838BA"/>
    <w:rsid w:val="00683A05"/>
    <w:rsid w:val="00684289"/>
    <w:rsid w:val="006849C8"/>
    <w:rsid w:val="006849E5"/>
    <w:rsid w:val="00684CB5"/>
    <w:rsid w:val="00684DAB"/>
    <w:rsid w:val="00684E82"/>
    <w:rsid w:val="00685670"/>
    <w:rsid w:val="006859DB"/>
    <w:rsid w:val="0068631B"/>
    <w:rsid w:val="006864B9"/>
    <w:rsid w:val="006876FE"/>
    <w:rsid w:val="006877BD"/>
    <w:rsid w:val="00690D58"/>
    <w:rsid w:val="00690FDC"/>
    <w:rsid w:val="00691583"/>
    <w:rsid w:val="00691BCC"/>
    <w:rsid w:val="00691CE8"/>
    <w:rsid w:val="00691E13"/>
    <w:rsid w:val="006920D9"/>
    <w:rsid w:val="006923D9"/>
    <w:rsid w:val="006939B2"/>
    <w:rsid w:val="00693EF5"/>
    <w:rsid w:val="00694130"/>
    <w:rsid w:val="0069415C"/>
    <w:rsid w:val="00695157"/>
    <w:rsid w:val="00695223"/>
    <w:rsid w:val="006957E0"/>
    <w:rsid w:val="00695E20"/>
    <w:rsid w:val="00696340"/>
    <w:rsid w:val="00696654"/>
    <w:rsid w:val="006974F8"/>
    <w:rsid w:val="006A07D1"/>
    <w:rsid w:val="006A0D01"/>
    <w:rsid w:val="006A0DF8"/>
    <w:rsid w:val="006A15E2"/>
    <w:rsid w:val="006A3115"/>
    <w:rsid w:val="006A34B5"/>
    <w:rsid w:val="006A34FF"/>
    <w:rsid w:val="006A36B6"/>
    <w:rsid w:val="006A3976"/>
    <w:rsid w:val="006A3A93"/>
    <w:rsid w:val="006A3D43"/>
    <w:rsid w:val="006A459C"/>
    <w:rsid w:val="006A51FA"/>
    <w:rsid w:val="006A5283"/>
    <w:rsid w:val="006A52BD"/>
    <w:rsid w:val="006A5543"/>
    <w:rsid w:val="006A58E5"/>
    <w:rsid w:val="006A5F8E"/>
    <w:rsid w:val="006A6991"/>
    <w:rsid w:val="006A69F8"/>
    <w:rsid w:val="006A7659"/>
    <w:rsid w:val="006A7C8F"/>
    <w:rsid w:val="006B048B"/>
    <w:rsid w:val="006B0934"/>
    <w:rsid w:val="006B1271"/>
    <w:rsid w:val="006B1FC8"/>
    <w:rsid w:val="006B2D78"/>
    <w:rsid w:val="006B3E28"/>
    <w:rsid w:val="006B410B"/>
    <w:rsid w:val="006B4499"/>
    <w:rsid w:val="006B44B1"/>
    <w:rsid w:val="006B453E"/>
    <w:rsid w:val="006B49F8"/>
    <w:rsid w:val="006B4A56"/>
    <w:rsid w:val="006B4B6E"/>
    <w:rsid w:val="006B4B6F"/>
    <w:rsid w:val="006B4DDB"/>
    <w:rsid w:val="006B4F10"/>
    <w:rsid w:val="006B513B"/>
    <w:rsid w:val="006B5690"/>
    <w:rsid w:val="006B6829"/>
    <w:rsid w:val="006B6AC1"/>
    <w:rsid w:val="006B6D2E"/>
    <w:rsid w:val="006C03A9"/>
    <w:rsid w:val="006C05A6"/>
    <w:rsid w:val="006C063D"/>
    <w:rsid w:val="006C0648"/>
    <w:rsid w:val="006C0878"/>
    <w:rsid w:val="006C09DB"/>
    <w:rsid w:val="006C0BB4"/>
    <w:rsid w:val="006C2CC3"/>
    <w:rsid w:val="006C3A3B"/>
    <w:rsid w:val="006C3AAA"/>
    <w:rsid w:val="006C5295"/>
    <w:rsid w:val="006C58D7"/>
    <w:rsid w:val="006C5E8A"/>
    <w:rsid w:val="006C67F3"/>
    <w:rsid w:val="006C6AEC"/>
    <w:rsid w:val="006C724C"/>
    <w:rsid w:val="006C78E0"/>
    <w:rsid w:val="006C7907"/>
    <w:rsid w:val="006C7A14"/>
    <w:rsid w:val="006C7ED2"/>
    <w:rsid w:val="006D02C1"/>
    <w:rsid w:val="006D03AC"/>
    <w:rsid w:val="006D0587"/>
    <w:rsid w:val="006D09C1"/>
    <w:rsid w:val="006D1005"/>
    <w:rsid w:val="006D12A6"/>
    <w:rsid w:val="006D149D"/>
    <w:rsid w:val="006D153D"/>
    <w:rsid w:val="006D49EC"/>
    <w:rsid w:val="006D4C89"/>
    <w:rsid w:val="006D4D9B"/>
    <w:rsid w:val="006D558B"/>
    <w:rsid w:val="006D5A1C"/>
    <w:rsid w:val="006D5F47"/>
    <w:rsid w:val="006D6727"/>
    <w:rsid w:val="006D70A2"/>
    <w:rsid w:val="006D7435"/>
    <w:rsid w:val="006D74A6"/>
    <w:rsid w:val="006D7B0F"/>
    <w:rsid w:val="006E0AF3"/>
    <w:rsid w:val="006E108D"/>
    <w:rsid w:val="006E11D4"/>
    <w:rsid w:val="006E2389"/>
    <w:rsid w:val="006E3020"/>
    <w:rsid w:val="006E3500"/>
    <w:rsid w:val="006E37BC"/>
    <w:rsid w:val="006E3CB2"/>
    <w:rsid w:val="006E41D8"/>
    <w:rsid w:val="006E4B0D"/>
    <w:rsid w:val="006E52B5"/>
    <w:rsid w:val="006E577E"/>
    <w:rsid w:val="006E5E11"/>
    <w:rsid w:val="006E6C23"/>
    <w:rsid w:val="006E722D"/>
    <w:rsid w:val="006E7755"/>
    <w:rsid w:val="006E7E57"/>
    <w:rsid w:val="006F01DA"/>
    <w:rsid w:val="006F0E22"/>
    <w:rsid w:val="006F11C3"/>
    <w:rsid w:val="006F131A"/>
    <w:rsid w:val="006F19F6"/>
    <w:rsid w:val="006F1BA5"/>
    <w:rsid w:val="006F1CDE"/>
    <w:rsid w:val="006F1E5E"/>
    <w:rsid w:val="006F1EC4"/>
    <w:rsid w:val="006F222F"/>
    <w:rsid w:val="006F2285"/>
    <w:rsid w:val="006F28BC"/>
    <w:rsid w:val="006F2C55"/>
    <w:rsid w:val="006F3E11"/>
    <w:rsid w:val="006F3E43"/>
    <w:rsid w:val="006F3E4E"/>
    <w:rsid w:val="006F43A9"/>
    <w:rsid w:val="006F49C3"/>
    <w:rsid w:val="006F51A9"/>
    <w:rsid w:val="006F5A4A"/>
    <w:rsid w:val="006F5AE0"/>
    <w:rsid w:val="006F5AEF"/>
    <w:rsid w:val="006F5D52"/>
    <w:rsid w:val="006F5E66"/>
    <w:rsid w:val="006F6075"/>
    <w:rsid w:val="006F60F9"/>
    <w:rsid w:val="006F6C13"/>
    <w:rsid w:val="006F7313"/>
    <w:rsid w:val="006F76B3"/>
    <w:rsid w:val="006F7703"/>
    <w:rsid w:val="006F7C41"/>
    <w:rsid w:val="006F7E96"/>
    <w:rsid w:val="007000B6"/>
    <w:rsid w:val="00700E74"/>
    <w:rsid w:val="00701125"/>
    <w:rsid w:val="007014C1"/>
    <w:rsid w:val="00701774"/>
    <w:rsid w:val="00701E3F"/>
    <w:rsid w:val="0070284D"/>
    <w:rsid w:val="00702AFB"/>
    <w:rsid w:val="0070368E"/>
    <w:rsid w:val="00703E62"/>
    <w:rsid w:val="0070530B"/>
    <w:rsid w:val="00705317"/>
    <w:rsid w:val="00706821"/>
    <w:rsid w:val="00706B3C"/>
    <w:rsid w:val="007100ED"/>
    <w:rsid w:val="00710386"/>
    <w:rsid w:val="00710DF3"/>
    <w:rsid w:val="0071143A"/>
    <w:rsid w:val="0071160A"/>
    <w:rsid w:val="00711657"/>
    <w:rsid w:val="007116C2"/>
    <w:rsid w:val="00711774"/>
    <w:rsid w:val="0071248B"/>
    <w:rsid w:val="00713A4B"/>
    <w:rsid w:val="00713A6F"/>
    <w:rsid w:val="00714129"/>
    <w:rsid w:val="007147BD"/>
    <w:rsid w:val="007153DD"/>
    <w:rsid w:val="007209DA"/>
    <w:rsid w:val="00721DE8"/>
    <w:rsid w:val="00722090"/>
    <w:rsid w:val="007224F5"/>
    <w:rsid w:val="007227A3"/>
    <w:rsid w:val="007229B9"/>
    <w:rsid w:val="00722E68"/>
    <w:rsid w:val="00723C7C"/>
    <w:rsid w:val="007248DF"/>
    <w:rsid w:val="00724B5A"/>
    <w:rsid w:val="007260E1"/>
    <w:rsid w:val="00726751"/>
    <w:rsid w:val="007267AD"/>
    <w:rsid w:val="00726986"/>
    <w:rsid w:val="007309DF"/>
    <w:rsid w:val="00730D0D"/>
    <w:rsid w:val="00732494"/>
    <w:rsid w:val="00732693"/>
    <w:rsid w:val="00732B38"/>
    <w:rsid w:val="00732C45"/>
    <w:rsid w:val="00733721"/>
    <w:rsid w:val="00733B43"/>
    <w:rsid w:val="00734C85"/>
    <w:rsid w:val="007359A2"/>
    <w:rsid w:val="0073663F"/>
    <w:rsid w:val="00736C12"/>
    <w:rsid w:val="00737214"/>
    <w:rsid w:val="007375A8"/>
    <w:rsid w:val="00737AE5"/>
    <w:rsid w:val="00737B16"/>
    <w:rsid w:val="0074016B"/>
    <w:rsid w:val="007408D7"/>
    <w:rsid w:val="00740EA5"/>
    <w:rsid w:val="0074228E"/>
    <w:rsid w:val="00742A46"/>
    <w:rsid w:val="00743816"/>
    <w:rsid w:val="00743895"/>
    <w:rsid w:val="007439FD"/>
    <w:rsid w:val="0074445A"/>
    <w:rsid w:val="007444AA"/>
    <w:rsid w:val="00745978"/>
    <w:rsid w:val="0074598C"/>
    <w:rsid w:val="00746809"/>
    <w:rsid w:val="00746A85"/>
    <w:rsid w:val="00746FC4"/>
    <w:rsid w:val="00747CBC"/>
    <w:rsid w:val="00747CC6"/>
    <w:rsid w:val="00750E31"/>
    <w:rsid w:val="0075126C"/>
    <w:rsid w:val="00752139"/>
    <w:rsid w:val="00752A09"/>
    <w:rsid w:val="00753293"/>
    <w:rsid w:val="00753F2A"/>
    <w:rsid w:val="00754064"/>
    <w:rsid w:val="0075412A"/>
    <w:rsid w:val="007542D3"/>
    <w:rsid w:val="00754D4D"/>
    <w:rsid w:val="007550AA"/>
    <w:rsid w:val="0075563D"/>
    <w:rsid w:val="00755B81"/>
    <w:rsid w:val="00755E2B"/>
    <w:rsid w:val="007562D7"/>
    <w:rsid w:val="007565B8"/>
    <w:rsid w:val="00756DCB"/>
    <w:rsid w:val="00757556"/>
    <w:rsid w:val="0075794F"/>
    <w:rsid w:val="007579A5"/>
    <w:rsid w:val="00757BE5"/>
    <w:rsid w:val="00757DB2"/>
    <w:rsid w:val="00757E72"/>
    <w:rsid w:val="007604EC"/>
    <w:rsid w:val="00761D9D"/>
    <w:rsid w:val="00762659"/>
    <w:rsid w:val="00762801"/>
    <w:rsid w:val="00762DC1"/>
    <w:rsid w:val="007646DC"/>
    <w:rsid w:val="00764939"/>
    <w:rsid w:val="00766180"/>
    <w:rsid w:val="00770117"/>
    <w:rsid w:val="007705D8"/>
    <w:rsid w:val="00771280"/>
    <w:rsid w:val="00772208"/>
    <w:rsid w:val="0077254D"/>
    <w:rsid w:val="00772672"/>
    <w:rsid w:val="00772CF0"/>
    <w:rsid w:val="00773056"/>
    <w:rsid w:val="007730C2"/>
    <w:rsid w:val="0077341A"/>
    <w:rsid w:val="007738E5"/>
    <w:rsid w:val="00773D89"/>
    <w:rsid w:val="00773FF3"/>
    <w:rsid w:val="007740A6"/>
    <w:rsid w:val="007744D2"/>
    <w:rsid w:val="0077530E"/>
    <w:rsid w:val="00776AAF"/>
    <w:rsid w:val="00776BF0"/>
    <w:rsid w:val="0077717F"/>
    <w:rsid w:val="007775EC"/>
    <w:rsid w:val="00777BD7"/>
    <w:rsid w:val="00777D20"/>
    <w:rsid w:val="00777F78"/>
    <w:rsid w:val="00780297"/>
    <w:rsid w:val="007802E5"/>
    <w:rsid w:val="007804C8"/>
    <w:rsid w:val="007806F1"/>
    <w:rsid w:val="00781993"/>
    <w:rsid w:val="00781A05"/>
    <w:rsid w:val="00782184"/>
    <w:rsid w:val="00782295"/>
    <w:rsid w:val="00782350"/>
    <w:rsid w:val="00782A20"/>
    <w:rsid w:val="00782E69"/>
    <w:rsid w:val="007831B3"/>
    <w:rsid w:val="00783703"/>
    <w:rsid w:val="00783B4A"/>
    <w:rsid w:val="00783F9E"/>
    <w:rsid w:val="0078449B"/>
    <w:rsid w:val="00784539"/>
    <w:rsid w:val="00784D69"/>
    <w:rsid w:val="0078520F"/>
    <w:rsid w:val="00785D04"/>
    <w:rsid w:val="00787B16"/>
    <w:rsid w:val="00787CD7"/>
    <w:rsid w:val="00790364"/>
    <w:rsid w:val="00790EFD"/>
    <w:rsid w:val="00790FCF"/>
    <w:rsid w:val="007915D8"/>
    <w:rsid w:val="00791701"/>
    <w:rsid w:val="0079174B"/>
    <w:rsid w:val="007927BD"/>
    <w:rsid w:val="00792AF0"/>
    <w:rsid w:val="00793991"/>
    <w:rsid w:val="00793F9B"/>
    <w:rsid w:val="00794016"/>
    <w:rsid w:val="00794092"/>
    <w:rsid w:val="007958ED"/>
    <w:rsid w:val="007963B5"/>
    <w:rsid w:val="007964EF"/>
    <w:rsid w:val="00796696"/>
    <w:rsid w:val="00796F80"/>
    <w:rsid w:val="00797389"/>
    <w:rsid w:val="00797ECA"/>
    <w:rsid w:val="007A02F0"/>
    <w:rsid w:val="007A0332"/>
    <w:rsid w:val="007A1317"/>
    <w:rsid w:val="007A13C9"/>
    <w:rsid w:val="007A1632"/>
    <w:rsid w:val="007A17C4"/>
    <w:rsid w:val="007A197D"/>
    <w:rsid w:val="007A1FD4"/>
    <w:rsid w:val="007A2F6C"/>
    <w:rsid w:val="007A4A4E"/>
    <w:rsid w:val="007A5AAB"/>
    <w:rsid w:val="007A5C2B"/>
    <w:rsid w:val="007A5EFD"/>
    <w:rsid w:val="007A6684"/>
    <w:rsid w:val="007A7B4E"/>
    <w:rsid w:val="007A7FD1"/>
    <w:rsid w:val="007B05F3"/>
    <w:rsid w:val="007B09AC"/>
    <w:rsid w:val="007B1306"/>
    <w:rsid w:val="007B1EA3"/>
    <w:rsid w:val="007B20B5"/>
    <w:rsid w:val="007B2445"/>
    <w:rsid w:val="007B2F87"/>
    <w:rsid w:val="007B3324"/>
    <w:rsid w:val="007B3AB0"/>
    <w:rsid w:val="007B45CE"/>
    <w:rsid w:val="007B4E98"/>
    <w:rsid w:val="007B5065"/>
    <w:rsid w:val="007B538E"/>
    <w:rsid w:val="007B5672"/>
    <w:rsid w:val="007B5986"/>
    <w:rsid w:val="007B68C2"/>
    <w:rsid w:val="007B6B13"/>
    <w:rsid w:val="007B6E5D"/>
    <w:rsid w:val="007B72A0"/>
    <w:rsid w:val="007B737F"/>
    <w:rsid w:val="007B75FA"/>
    <w:rsid w:val="007B77A8"/>
    <w:rsid w:val="007B7B2C"/>
    <w:rsid w:val="007C023B"/>
    <w:rsid w:val="007C0330"/>
    <w:rsid w:val="007C0C31"/>
    <w:rsid w:val="007C0FB9"/>
    <w:rsid w:val="007C0FD5"/>
    <w:rsid w:val="007C1CCA"/>
    <w:rsid w:val="007C275E"/>
    <w:rsid w:val="007C2B0E"/>
    <w:rsid w:val="007C309A"/>
    <w:rsid w:val="007C389B"/>
    <w:rsid w:val="007C43A2"/>
    <w:rsid w:val="007C43B6"/>
    <w:rsid w:val="007C489F"/>
    <w:rsid w:val="007C4F1B"/>
    <w:rsid w:val="007C51BE"/>
    <w:rsid w:val="007C71A8"/>
    <w:rsid w:val="007C7343"/>
    <w:rsid w:val="007C77FC"/>
    <w:rsid w:val="007C7F14"/>
    <w:rsid w:val="007D001C"/>
    <w:rsid w:val="007D1B1A"/>
    <w:rsid w:val="007D2E61"/>
    <w:rsid w:val="007D38DB"/>
    <w:rsid w:val="007D3A4E"/>
    <w:rsid w:val="007D3B57"/>
    <w:rsid w:val="007D428B"/>
    <w:rsid w:val="007D4876"/>
    <w:rsid w:val="007D53E4"/>
    <w:rsid w:val="007D5656"/>
    <w:rsid w:val="007D5933"/>
    <w:rsid w:val="007D5EC8"/>
    <w:rsid w:val="007D6943"/>
    <w:rsid w:val="007D6ECC"/>
    <w:rsid w:val="007D7834"/>
    <w:rsid w:val="007E0223"/>
    <w:rsid w:val="007E0737"/>
    <w:rsid w:val="007E131C"/>
    <w:rsid w:val="007E181C"/>
    <w:rsid w:val="007E1B4A"/>
    <w:rsid w:val="007E1E01"/>
    <w:rsid w:val="007E1F13"/>
    <w:rsid w:val="007E26C1"/>
    <w:rsid w:val="007E354A"/>
    <w:rsid w:val="007E39D0"/>
    <w:rsid w:val="007E3C6B"/>
    <w:rsid w:val="007E46A4"/>
    <w:rsid w:val="007E5392"/>
    <w:rsid w:val="007E5D29"/>
    <w:rsid w:val="007E5F6F"/>
    <w:rsid w:val="007E6384"/>
    <w:rsid w:val="007E643A"/>
    <w:rsid w:val="007E6ECC"/>
    <w:rsid w:val="007E77EC"/>
    <w:rsid w:val="007F01BB"/>
    <w:rsid w:val="007F0CE1"/>
    <w:rsid w:val="007F1276"/>
    <w:rsid w:val="007F161E"/>
    <w:rsid w:val="007F1BDE"/>
    <w:rsid w:val="007F253B"/>
    <w:rsid w:val="007F267F"/>
    <w:rsid w:val="007F2AF9"/>
    <w:rsid w:val="007F3A5E"/>
    <w:rsid w:val="007F3D96"/>
    <w:rsid w:val="007F4071"/>
    <w:rsid w:val="007F4255"/>
    <w:rsid w:val="007F426A"/>
    <w:rsid w:val="007F604D"/>
    <w:rsid w:val="007F6162"/>
    <w:rsid w:val="007F6B35"/>
    <w:rsid w:val="007F6CAC"/>
    <w:rsid w:val="007F7E11"/>
    <w:rsid w:val="00801554"/>
    <w:rsid w:val="00801EF5"/>
    <w:rsid w:val="00803888"/>
    <w:rsid w:val="0080493A"/>
    <w:rsid w:val="00804B80"/>
    <w:rsid w:val="00805523"/>
    <w:rsid w:val="00805603"/>
    <w:rsid w:val="00805F2D"/>
    <w:rsid w:val="00805F82"/>
    <w:rsid w:val="00806780"/>
    <w:rsid w:val="00806EC3"/>
    <w:rsid w:val="0080729F"/>
    <w:rsid w:val="00807B6E"/>
    <w:rsid w:val="00807DFB"/>
    <w:rsid w:val="00810A99"/>
    <w:rsid w:val="00811279"/>
    <w:rsid w:val="00812E0D"/>
    <w:rsid w:val="00813055"/>
    <w:rsid w:val="008141C1"/>
    <w:rsid w:val="00814712"/>
    <w:rsid w:val="00814A1F"/>
    <w:rsid w:val="00814B5C"/>
    <w:rsid w:val="00814E83"/>
    <w:rsid w:val="00815189"/>
    <w:rsid w:val="008152BB"/>
    <w:rsid w:val="0081530B"/>
    <w:rsid w:val="00815A67"/>
    <w:rsid w:val="00815F0E"/>
    <w:rsid w:val="00816ABD"/>
    <w:rsid w:val="00817094"/>
    <w:rsid w:val="00817174"/>
    <w:rsid w:val="008173FD"/>
    <w:rsid w:val="0081775B"/>
    <w:rsid w:val="00817E9D"/>
    <w:rsid w:val="008204F9"/>
    <w:rsid w:val="008209B3"/>
    <w:rsid w:val="00820FD6"/>
    <w:rsid w:val="00821825"/>
    <w:rsid w:val="00821854"/>
    <w:rsid w:val="00821916"/>
    <w:rsid w:val="00821A94"/>
    <w:rsid w:val="00822211"/>
    <w:rsid w:val="0082234B"/>
    <w:rsid w:val="008226ED"/>
    <w:rsid w:val="00822B9E"/>
    <w:rsid w:val="008233D1"/>
    <w:rsid w:val="008234E8"/>
    <w:rsid w:val="0082366A"/>
    <w:rsid w:val="0082369F"/>
    <w:rsid w:val="00824601"/>
    <w:rsid w:val="008257A3"/>
    <w:rsid w:val="008258F5"/>
    <w:rsid w:val="00825A0C"/>
    <w:rsid w:val="00825C26"/>
    <w:rsid w:val="00825F0C"/>
    <w:rsid w:val="00827020"/>
    <w:rsid w:val="00827184"/>
    <w:rsid w:val="00827C40"/>
    <w:rsid w:val="00830792"/>
    <w:rsid w:val="00830FDE"/>
    <w:rsid w:val="0083116F"/>
    <w:rsid w:val="00831BAE"/>
    <w:rsid w:val="008321D8"/>
    <w:rsid w:val="00832430"/>
    <w:rsid w:val="00833257"/>
    <w:rsid w:val="00833586"/>
    <w:rsid w:val="008337AF"/>
    <w:rsid w:val="008337CF"/>
    <w:rsid w:val="00833D7B"/>
    <w:rsid w:val="0083436F"/>
    <w:rsid w:val="0083453C"/>
    <w:rsid w:val="00835B54"/>
    <w:rsid w:val="008364A9"/>
    <w:rsid w:val="008367F8"/>
    <w:rsid w:val="00836F97"/>
    <w:rsid w:val="008374A4"/>
    <w:rsid w:val="0083776C"/>
    <w:rsid w:val="00840C4D"/>
    <w:rsid w:val="00842B76"/>
    <w:rsid w:val="00843F17"/>
    <w:rsid w:val="00844CDC"/>
    <w:rsid w:val="00844F3F"/>
    <w:rsid w:val="008461DA"/>
    <w:rsid w:val="008477C0"/>
    <w:rsid w:val="0085105F"/>
    <w:rsid w:val="008515CF"/>
    <w:rsid w:val="00851A2E"/>
    <w:rsid w:val="00851C13"/>
    <w:rsid w:val="00851DA1"/>
    <w:rsid w:val="00851E6B"/>
    <w:rsid w:val="0085216A"/>
    <w:rsid w:val="00853006"/>
    <w:rsid w:val="00853041"/>
    <w:rsid w:val="00853473"/>
    <w:rsid w:val="00853794"/>
    <w:rsid w:val="0085442B"/>
    <w:rsid w:val="0085452E"/>
    <w:rsid w:val="00854943"/>
    <w:rsid w:val="00854A9A"/>
    <w:rsid w:val="008555A8"/>
    <w:rsid w:val="008563A2"/>
    <w:rsid w:val="0085698D"/>
    <w:rsid w:val="008569DB"/>
    <w:rsid w:val="008570BE"/>
    <w:rsid w:val="008574AA"/>
    <w:rsid w:val="00860739"/>
    <w:rsid w:val="0086074B"/>
    <w:rsid w:val="008612CF"/>
    <w:rsid w:val="008614EF"/>
    <w:rsid w:val="0086234A"/>
    <w:rsid w:val="0086242A"/>
    <w:rsid w:val="00863316"/>
    <w:rsid w:val="0086396C"/>
    <w:rsid w:val="00863A39"/>
    <w:rsid w:val="00863A40"/>
    <w:rsid w:val="00863DD4"/>
    <w:rsid w:val="00863EF7"/>
    <w:rsid w:val="0086443B"/>
    <w:rsid w:val="00864B0C"/>
    <w:rsid w:val="008678E4"/>
    <w:rsid w:val="0086797A"/>
    <w:rsid w:val="00867A00"/>
    <w:rsid w:val="00867B69"/>
    <w:rsid w:val="008716FC"/>
    <w:rsid w:val="00871988"/>
    <w:rsid w:val="00871C86"/>
    <w:rsid w:val="00872877"/>
    <w:rsid w:val="00872B01"/>
    <w:rsid w:val="0087330B"/>
    <w:rsid w:val="00873439"/>
    <w:rsid w:val="00873651"/>
    <w:rsid w:val="00873967"/>
    <w:rsid w:val="00874CDB"/>
    <w:rsid w:val="00875475"/>
    <w:rsid w:val="008758F2"/>
    <w:rsid w:val="00875C2C"/>
    <w:rsid w:val="00876001"/>
    <w:rsid w:val="00876206"/>
    <w:rsid w:val="00876580"/>
    <w:rsid w:val="008769FC"/>
    <w:rsid w:val="00876F59"/>
    <w:rsid w:val="00877641"/>
    <w:rsid w:val="0088053D"/>
    <w:rsid w:val="0088079C"/>
    <w:rsid w:val="0088082A"/>
    <w:rsid w:val="0088103B"/>
    <w:rsid w:val="00881219"/>
    <w:rsid w:val="0088182A"/>
    <w:rsid w:val="00881D8F"/>
    <w:rsid w:val="00883A43"/>
    <w:rsid w:val="00883F1B"/>
    <w:rsid w:val="008842CE"/>
    <w:rsid w:val="008843E0"/>
    <w:rsid w:val="00884F44"/>
    <w:rsid w:val="00885ABA"/>
    <w:rsid w:val="00886077"/>
    <w:rsid w:val="00886C14"/>
    <w:rsid w:val="00887BB8"/>
    <w:rsid w:val="00887E7B"/>
    <w:rsid w:val="00887F65"/>
    <w:rsid w:val="00890B49"/>
    <w:rsid w:val="00890FFB"/>
    <w:rsid w:val="00891136"/>
    <w:rsid w:val="00891540"/>
    <w:rsid w:val="00891B15"/>
    <w:rsid w:val="00891B83"/>
    <w:rsid w:val="00892084"/>
    <w:rsid w:val="0089229A"/>
    <w:rsid w:val="008927BB"/>
    <w:rsid w:val="00892825"/>
    <w:rsid w:val="00893A3C"/>
    <w:rsid w:val="00893D70"/>
    <w:rsid w:val="00894E57"/>
    <w:rsid w:val="00894EA2"/>
    <w:rsid w:val="00894ED2"/>
    <w:rsid w:val="00895506"/>
    <w:rsid w:val="00895814"/>
    <w:rsid w:val="008966A1"/>
    <w:rsid w:val="00896FFE"/>
    <w:rsid w:val="008A050E"/>
    <w:rsid w:val="008A0C53"/>
    <w:rsid w:val="008A1702"/>
    <w:rsid w:val="008A1804"/>
    <w:rsid w:val="008A1B5F"/>
    <w:rsid w:val="008A200F"/>
    <w:rsid w:val="008A285C"/>
    <w:rsid w:val="008A2F8F"/>
    <w:rsid w:val="008A338C"/>
    <w:rsid w:val="008A44FE"/>
    <w:rsid w:val="008A4575"/>
    <w:rsid w:val="008A4720"/>
    <w:rsid w:val="008A596C"/>
    <w:rsid w:val="008A63C5"/>
    <w:rsid w:val="008A715D"/>
    <w:rsid w:val="008B07E5"/>
    <w:rsid w:val="008B0EA6"/>
    <w:rsid w:val="008B0EB1"/>
    <w:rsid w:val="008B1ED3"/>
    <w:rsid w:val="008B2034"/>
    <w:rsid w:val="008B20F7"/>
    <w:rsid w:val="008B2EEB"/>
    <w:rsid w:val="008B3076"/>
    <w:rsid w:val="008B32A9"/>
    <w:rsid w:val="008B3E67"/>
    <w:rsid w:val="008B4021"/>
    <w:rsid w:val="008B465C"/>
    <w:rsid w:val="008B4D30"/>
    <w:rsid w:val="008B4F1C"/>
    <w:rsid w:val="008B5157"/>
    <w:rsid w:val="008B56FA"/>
    <w:rsid w:val="008B590A"/>
    <w:rsid w:val="008B5A57"/>
    <w:rsid w:val="008B61BF"/>
    <w:rsid w:val="008B6406"/>
    <w:rsid w:val="008B6494"/>
    <w:rsid w:val="008B6B84"/>
    <w:rsid w:val="008B7362"/>
    <w:rsid w:val="008B7542"/>
    <w:rsid w:val="008B7935"/>
    <w:rsid w:val="008B7C69"/>
    <w:rsid w:val="008C016D"/>
    <w:rsid w:val="008C07ED"/>
    <w:rsid w:val="008C08A6"/>
    <w:rsid w:val="008C0A6A"/>
    <w:rsid w:val="008C1B5C"/>
    <w:rsid w:val="008C1D61"/>
    <w:rsid w:val="008C1E67"/>
    <w:rsid w:val="008C2361"/>
    <w:rsid w:val="008C2A43"/>
    <w:rsid w:val="008C2F06"/>
    <w:rsid w:val="008C3DA2"/>
    <w:rsid w:val="008C4200"/>
    <w:rsid w:val="008C44C8"/>
    <w:rsid w:val="008C477D"/>
    <w:rsid w:val="008C4D9E"/>
    <w:rsid w:val="008C4FD4"/>
    <w:rsid w:val="008C5679"/>
    <w:rsid w:val="008C58F9"/>
    <w:rsid w:val="008C6380"/>
    <w:rsid w:val="008C6917"/>
    <w:rsid w:val="008C6AA1"/>
    <w:rsid w:val="008D038D"/>
    <w:rsid w:val="008D0CBE"/>
    <w:rsid w:val="008D11D6"/>
    <w:rsid w:val="008D1498"/>
    <w:rsid w:val="008D1A04"/>
    <w:rsid w:val="008D2846"/>
    <w:rsid w:val="008D3083"/>
    <w:rsid w:val="008D3220"/>
    <w:rsid w:val="008D332B"/>
    <w:rsid w:val="008D3A82"/>
    <w:rsid w:val="008D3FD6"/>
    <w:rsid w:val="008D46F1"/>
    <w:rsid w:val="008D4797"/>
    <w:rsid w:val="008D4EEB"/>
    <w:rsid w:val="008D5231"/>
    <w:rsid w:val="008D5238"/>
    <w:rsid w:val="008D5254"/>
    <w:rsid w:val="008D600F"/>
    <w:rsid w:val="008D663E"/>
    <w:rsid w:val="008D6861"/>
    <w:rsid w:val="008D74AC"/>
    <w:rsid w:val="008D7B47"/>
    <w:rsid w:val="008E00AB"/>
    <w:rsid w:val="008E0200"/>
    <w:rsid w:val="008E0335"/>
    <w:rsid w:val="008E074C"/>
    <w:rsid w:val="008E0B39"/>
    <w:rsid w:val="008E0C8D"/>
    <w:rsid w:val="008E0C9D"/>
    <w:rsid w:val="008E15A8"/>
    <w:rsid w:val="008E17CC"/>
    <w:rsid w:val="008E1A2A"/>
    <w:rsid w:val="008E1D25"/>
    <w:rsid w:val="008E1F33"/>
    <w:rsid w:val="008E2627"/>
    <w:rsid w:val="008E36F1"/>
    <w:rsid w:val="008E3F35"/>
    <w:rsid w:val="008E3FAB"/>
    <w:rsid w:val="008E4816"/>
    <w:rsid w:val="008E49A5"/>
    <w:rsid w:val="008E5FC6"/>
    <w:rsid w:val="008E6E4C"/>
    <w:rsid w:val="008E78D1"/>
    <w:rsid w:val="008E7D87"/>
    <w:rsid w:val="008F0252"/>
    <w:rsid w:val="008F05F3"/>
    <w:rsid w:val="008F204A"/>
    <w:rsid w:val="008F3105"/>
    <w:rsid w:val="008F3514"/>
    <w:rsid w:val="008F37EE"/>
    <w:rsid w:val="008F41AD"/>
    <w:rsid w:val="008F49EE"/>
    <w:rsid w:val="008F6B8D"/>
    <w:rsid w:val="008F781F"/>
    <w:rsid w:val="0090145B"/>
    <w:rsid w:val="0090212D"/>
    <w:rsid w:val="009023AB"/>
    <w:rsid w:val="009023CE"/>
    <w:rsid w:val="009027BE"/>
    <w:rsid w:val="009032B4"/>
    <w:rsid w:val="00903687"/>
    <w:rsid w:val="00903868"/>
    <w:rsid w:val="00903B26"/>
    <w:rsid w:val="00904194"/>
    <w:rsid w:val="009044BE"/>
    <w:rsid w:val="0090585B"/>
    <w:rsid w:val="00906085"/>
    <w:rsid w:val="0090618E"/>
    <w:rsid w:val="009061A7"/>
    <w:rsid w:val="0090644E"/>
    <w:rsid w:val="00906B0A"/>
    <w:rsid w:val="00906E8B"/>
    <w:rsid w:val="00907A40"/>
    <w:rsid w:val="00907B53"/>
    <w:rsid w:val="009100EB"/>
    <w:rsid w:val="0091063A"/>
    <w:rsid w:val="00910A7E"/>
    <w:rsid w:val="00910F6E"/>
    <w:rsid w:val="009112B9"/>
    <w:rsid w:val="009112D4"/>
    <w:rsid w:val="009116F2"/>
    <w:rsid w:val="00912264"/>
    <w:rsid w:val="00912621"/>
    <w:rsid w:val="00912622"/>
    <w:rsid w:val="00913AB2"/>
    <w:rsid w:val="00913AF4"/>
    <w:rsid w:val="00914305"/>
    <w:rsid w:val="009145E3"/>
    <w:rsid w:val="009158E9"/>
    <w:rsid w:val="009160E5"/>
    <w:rsid w:val="009165EC"/>
    <w:rsid w:val="009221DC"/>
    <w:rsid w:val="009229C4"/>
    <w:rsid w:val="00922BCE"/>
    <w:rsid w:val="009232AF"/>
    <w:rsid w:val="0092335F"/>
    <w:rsid w:val="00924995"/>
    <w:rsid w:val="009258CC"/>
    <w:rsid w:val="00925FF9"/>
    <w:rsid w:val="009260CF"/>
    <w:rsid w:val="009267E7"/>
    <w:rsid w:val="009268E3"/>
    <w:rsid w:val="0092737B"/>
    <w:rsid w:val="00927C54"/>
    <w:rsid w:val="00930F97"/>
    <w:rsid w:val="009312F0"/>
    <w:rsid w:val="00932529"/>
    <w:rsid w:val="00932EE3"/>
    <w:rsid w:val="00933209"/>
    <w:rsid w:val="009338D9"/>
    <w:rsid w:val="009347AC"/>
    <w:rsid w:val="00935208"/>
    <w:rsid w:val="00935417"/>
    <w:rsid w:val="009355E8"/>
    <w:rsid w:val="00935E04"/>
    <w:rsid w:val="00936522"/>
    <w:rsid w:val="00936C41"/>
    <w:rsid w:val="009372A7"/>
    <w:rsid w:val="00937352"/>
    <w:rsid w:val="00937436"/>
    <w:rsid w:val="00937459"/>
    <w:rsid w:val="009379C4"/>
    <w:rsid w:val="009379F3"/>
    <w:rsid w:val="0094001D"/>
    <w:rsid w:val="00940034"/>
    <w:rsid w:val="009400D8"/>
    <w:rsid w:val="009402EB"/>
    <w:rsid w:val="00940445"/>
    <w:rsid w:val="0094114E"/>
    <w:rsid w:val="00941347"/>
    <w:rsid w:val="00941C39"/>
    <w:rsid w:val="00941C91"/>
    <w:rsid w:val="009428B7"/>
    <w:rsid w:val="009428DA"/>
    <w:rsid w:val="00942BB9"/>
    <w:rsid w:val="00943A13"/>
    <w:rsid w:val="00943A9C"/>
    <w:rsid w:val="00943C1D"/>
    <w:rsid w:val="009441C1"/>
    <w:rsid w:val="0094457B"/>
    <w:rsid w:val="0094581F"/>
    <w:rsid w:val="00945836"/>
    <w:rsid w:val="0094598D"/>
    <w:rsid w:val="00945BB0"/>
    <w:rsid w:val="00945DEC"/>
    <w:rsid w:val="0094660B"/>
    <w:rsid w:val="00946D31"/>
    <w:rsid w:val="009472A2"/>
    <w:rsid w:val="0095027D"/>
    <w:rsid w:val="00950867"/>
    <w:rsid w:val="009510C0"/>
    <w:rsid w:val="00951EC9"/>
    <w:rsid w:val="009527A4"/>
    <w:rsid w:val="00952D38"/>
    <w:rsid w:val="00952FEB"/>
    <w:rsid w:val="00953FC6"/>
    <w:rsid w:val="0095404A"/>
    <w:rsid w:val="009546E1"/>
    <w:rsid w:val="009549FA"/>
    <w:rsid w:val="00954CA9"/>
    <w:rsid w:val="00955083"/>
    <w:rsid w:val="00955558"/>
    <w:rsid w:val="00955568"/>
    <w:rsid w:val="009555AA"/>
    <w:rsid w:val="00955DA3"/>
    <w:rsid w:val="00956559"/>
    <w:rsid w:val="00956C8E"/>
    <w:rsid w:val="00956FCF"/>
    <w:rsid w:val="00957196"/>
    <w:rsid w:val="00957999"/>
    <w:rsid w:val="00957A73"/>
    <w:rsid w:val="00957B73"/>
    <w:rsid w:val="00957BE1"/>
    <w:rsid w:val="00957DEF"/>
    <w:rsid w:val="00960F25"/>
    <w:rsid w:val="0096121A"/>
    <w:rsid w:val="00962B64"/>
    <w:rsid w:val="00962D37"/>
    <w:rsid w:val="0096355D"/>
    <w:rsid w:val="00964203"/>
    <w:rsid w:val="00964D88"/>
    <w:rsid w:val="00964E41"/>
    <w:rsid w:val="009669A5"/>
    <w:rsid w:val="009671A4"/>
    <w:rsid w:val="00967368"/>
    <w:rsid w:val="00967958"/>
    <w:rsid w:val="00967D3D"/>
    <w:rsid w:val="009702E7"/>
    <w:rsid w:val="0097039E"/>
    <w:rsid w:val="009704D8"/>
    <w:rsid w:val="009706EA"/>
    <w:rsid w:val="00970B3B"/>
    <w:rsid w:val="00970CA3"/>
    <w:rsid w:val="00971C38"/>
    <w:rsid w:val="009721EB"/>
    <w:rsid w:val="009729BB"/>
    <w:rsid w:val="00972E16"/>
    <w:rsid w:val="00973151"/>
    <w:rsid w:val="00973B2A"/>
    <w:rsid w:val="009745FD"/>
    <w:rsid w:val="009747E3"/>
    <w:rsid w:val="00974B34"/>
    <w:rsid w:val="00974DF0"/>
    <w:rsid w:val="00975CAE"/>
    <w:rsid w:val="0097648E"/>
    <w:rsid w:val="00977544"/>
    <w:rsid w:val="00977935"/>
    <w:rsid w:val="00977CD1"/>
    <w:rsid w:val="0098035E"/>
    <w:rsid w:val="009804BA"/>
    <w:rsid w:val="00980BEC"/>
    <w:rsid w:val="00981CE5"/>
    <w:rsid w:val="00981F3A"/>
    <w:rsid w:val="00982B4D"/>
    <w:rsid w:val="00982D1D"/>
    <w:rsid w:val="00983ACB"/>
    <w:rsid w:val="009845B7"/>
    <w:rsid w:val="00984C67"/>
    <w:rsid w:val="00984E26"/>
    <w:rsid w:val="00984FC3"/>
    <w:rsid w:val="00985005"/>
    <w:rsid w:val="00985BE5"/>
    <w:rsid w:val="00985CB6"/>
    <w:rsid w:val="00986026"/>
    <w:rsid w:val="00986DA4"/>
    <w:rsid w:val="00987148"/>
    <w:rsid w:val="00987D48"/>
    <w:rsid w:val="00991549"/>
    <w:rsid w:val="00991568"/>
    <w:rsid w:val="0099195E"/>
    <w:rsid w:val="00991A2C"/>
    <w:rsid w:val="00991BC1"/>
    <w:rsid w:val="00992014"/>
    <w:rsid w:val="009922A1"/>
    <w:rsid w:val="009926CE"/>
    <w:rsid w:val="00992881"/>
    <w:rsid w:val="0099288F"/>
    <w:rsid w:val="00992D10"/>
    <w:rsid w:val="00993EEF"/>
    <w:rsid w:val="00994438"/>
    <w:rsid w:val="0099473A"/>
    <w:rsid w:val="00994A27"/>
    <w:rsid w:val="00995353"/>
    <w:rsid w:val="009954B8"/>
    <w:rsid w:val="00995D35"/>
    <w:rsid w:val="00995E01"/>
    <w:rsid w:val="00996743"/>
    <w:rsid w:val="00996E9E"/>
    <w:rsid w:val="00996ECB"/>
    <w:rsid w:val="009970C7"/>
    <w:rsid w:val="009972D9"/>
    <w:rsid w:val="00997B77"/>
    <w:rsid w:val="009A05B0"/>
    <w:rsid w:val="009A07DA"/>
    <w:rsid w:val="009A0B9E"/>
    <w:rsid w:val="009A1025"/>
    <w:rsid w:val="009A14AC"/>
    <w:rsid w:val="009A1F3B"/>
    <w:rsid w:val="009A1FFE"/>
    <w:rsid w:val="009A28AC"/>
    <w:rsid w:val="009A3416"/>
    <w:rsid w:val="009A384F"/>
    <w:rsid w:val="009A416B"/>
    <w:rsid w:val="009A4876"/>
    <w:rsid w:val="009A4F0F"/>
    <w:rsid w:val="009A5444"/>
    <w:rsid w:val="009A607E"/>
    <w:rsid w:val="009A62AD"/>
    <w:rsid w:val="009A67F6"/>
    <w:rsid w:val="009A6D00"/>
    <w:rsid w:val="009A788A"/>
    <w:rsid w:val="009A79FF"/>
    <w:rsid w:val="009B07F6"/>
    <w:rsid w:val="009B1965"/>
    <w:rsid w:val="009B1E31"/>
    <w:rsid w:val="009B2889"/>
    <w:rsid w:val="009B366A"/>
    <w:rsid w:val="009B366D"/>
    <w:rsid w:val="009B4A59"/>
    <w:rsid w:val="009B561D"/>
    <w:rsid w:val="009B5F4A"/>
    <w:rsid w:val="009B609A"/>
    <w:rsid w:val="009B6736"/>
    <w:rsid w:val="009B6898"/>
    <w:rsid w:val="009B6999"/>
    <w:rsid w:val="009B6ABD"/>
    <w:rsid w:val="009B6CA9"/>
    <w:rsid w:val="009B7B9E"/>
    <w:rsid w:val="009C0351"/>
    <w:rsid w:val="009C06B6"/>
    <w:rsid w:val="009C085C"/>
    <w:rsid w:val="009C0D46"/>
    <w:rsid w:val="009C1022"/>
    <w:rsid w:val="009C1288"/>
    <w:rsid w:val="009C1444"/>
    <w:rsid w:val="009C2374"/>
    <w:rsid w:val="009C364C"/>
    <w:rsid w:val="009C4147"/>
    <w:rsid w:val="009C4B9B"/>
    <w:rsid w:val="009C51F1"/>
    <w:rsid w:val="009C54B4"/>
    <w:rsid w:val="009C6045"/>
    <w:rsid w:val="009C78A6"/>
    <w:rsid w:val="009C7A36"/>
    <w:rsid w:val="009D0359"/>
    <w:rsid w:val="009D03FD"/>
    <w:rsid w:val="009D040F"/>
    <w:rsid w:val="009D0497"/>
    <w:rsid w:val="009D0579"/>
    <w:rsid w:val="009D240B"/>
    <w:rsid w:val="009D266F"/>
    <w:rsid w:val="009D33CA"/>
    <w:rsid w:val="009D370D"/>
    <w:rsid w:val="009D3739"/>
    <w:rsid w:val="009D3A15"/>
    <w:rsid w:val="009D3E06"/>
    <w:rsid w:val="009D536B"/>
    <w:rsid w:val="009D5D6A"/>
    <w:rsid w:val="009D66E4"/>
    <w:rsid w:val="009D6F83"/>
    <w:rsid w:val="009D78A4"/>
    <w:rsid w:val="009D78DB"/>
    <w:rsid w:val="009E011E"/>
    <w:rsid w:val="009E094A"/>
    <w:rsid w:val="009E0CD6"/>
    <w:rsid w:val="009E0EB4"/>
    <w:rsid w:val="009E15AD"/>
    <w:rsid w:val="009E1A27"/>
    <w:rsid w:val="009E1D1F"/>
    <w:rsid w:val="009E22CE"/>
    <w:rsid w:val="009E2D5F"/>
    <w:rsid w:val="009E2F8B"/>
    <w:rsid w:val="009E37D6"/>
    <w:rsid w:val="009E3AFC"/>
    <w:rsid w:val="009E3B81"/>
    <w:rsid w:val="009E43CE"/>
    <w:rsid w:val="009E4857"/>
    <w:rsid w:val="009E5823"/>
    <w:rsid w:val="009E6890"/>
    <w:rsid w:val="009E6C41"/>
    <w:rsid w:val="009E6EDB"/>
    <w:rsid w:val="009E7D94"/>
    <w:rsid w:val="009E7FEA"/>
    <w:rsid w:val="009F02AF"/>
    <w:rsid w:val="009F067B"/>
    <w:rsid w:val="009F0D1A"/>
    <w:rsid w:val="009F15AE"/>
    <w:rsid w:val="009F2209"/>
    <w:rsid w:val="009F236F"/>
    <w:rsid w:val="009F2E6B"/>
    <w:rsid w:val="009F2FCB"/>
    <w:rsid w:val="009F3CD5"/>
    <w:rsid w:val="009F4224"/>
    <w:rsid w:val="009F4278"/>
    <w:rsid w:val="009F4330"/>
    <w:rsid w:val="009F48E0"/>
    <w:rsid w:val="009F4DBC"/>
    <w:rsid w:val="009F5AB6"/>
    <w:rsid w:val="009F6C33"/>
    <w:rsid w:val="009F785E"/>
    <w:rsid w:val="009F7B4E"/>
    <w:rsid w:val="009F7CAE"/>
    <w:rsid w:val="00A000C9"/>
    <w:rsid w:val="00A0127A"/>
    <w:rsid w:val="00A01853"/>
    <w:rsid w:val="00A01897"/>
    <w:rsid w:val="00A01F0B"/>
    <w:rsid w:val="00A02E62"/>
    <w:rsid w:val="00A02EE2"/>
    <w:rsid w:val="00A03DD9"/>
    <w:rsid w:val="00A05B79"/>
    <w:rsid w:val="00A05E86"/>
    <w:rsid w:val="00A061B0"/>
    <w:rsid w:val="00A0628D"/>
    <w:rsid w:val="00A0660A"/>
    <w:rsid w:val="00A070E1"/>
    <w:rsid w:val="00A077A5"/>
    <w:rsid w:val="00A07B4B"/>
    <w:rsid w:val="00A10BAB"/>
    <w:rsid w:val="00A10F4E"/>
    <w:rsid w:val="00A1156E"/>
    <w:rsid w:val="00A116FE"/>
    <w:rsid w:val="00A11E2F"/>
    <w:rsid w:val="00A121FA"/>
    <w:rsid w:val="00A12832"/>
    <w:rsid w:val="00A12BCF"/>
    <w:rsid w:val="00A12C93"/>
    <w:rsid w:val="00A13353"/>
    <w:rsid w:val="00A133CA"/>
    <w:rsid w:val="00A13ADD"/>
    <w:rsid w:val="00A13EA6"/>
    <w:rsid w:val="00A1460B"/>
    <w:rsid w:val="00A1515E"/>
    <w:rsid w:val="00A153EE"/>
    <w:rsid w:val="00A159DC"/>
    <w:rsid w:val="00A15E98"/>
    <w:rsid w:val="00A16ACE"/>
    <w:rsid w:val="00A16CB1"/>
    <w:rsid w:val="00A177B1"/>
    <w:rsid w:val="00A2038C"/>
    <w:rsid w:val="00A20708"/>
    <w:rsid w:val="00A20A0B"/>
    <w:rsid w:val="00A218F6"/>
    <w:rsid w:val="00A2194C"/>
    <w:rsid w:val="00A21B96"/>
    <w:rsid w:val="00A2284F"/>
    <w:rsid w:val="00A22D50"/>
    <w:rsid w:val="00A2371B"/>
    <w:rsid w:val="00A23865"/>
    <w:rsid w:val="00A23BC7"/>
    <w:rsid w:val="00A254C4"/>
    <w:rsid w:val="00A2570D"/>
    <w:rsid w:val="00A25E96"/>
    <w:rsid w:val="00A2685A"/>
    <w:rsid w:val="00A268B3"/>
    <w:rsid w:val="00A2690D"/>
    <w:rsid w:val="00A26D67"/>
    <w:rsid w:val="00A27575"/>
    <w:rsid w:val="00A27746"/>
    <w:rsid w:val="00A303D1"/>
    <w:rsid w:val="00A303F6"/>
    <w:rsid w:val="00A30828"/>
    <w:rsid w:val="00A31282"/>
    <w:rsid w:val="00A312ED"/>
    <w:rsid w:val="00A31343"/>
    <w:rsid w:val="00A31542"/>
    <w:rsid w:val="00A31860"/>
    <w:rsid w:val="00A32B89"/>
    <w:rsid w:val="00A32E53"/>
    <w:rsid w:val="00A32EF9"/>
    <w:rsid w:val="00A33848"/>
    <w:rsid w:val="00A340C5"/>
    <w:rsid w:val="00A34134"/>
    <w:rsid w:val="00A34238"/>
    <w:rsid w:val="00A3462E"/>
    <w:rsid w:val="00A34906"/>
    <w:rsid w:val="00A34994"/>
    <w:rsid w:val="00A3573C"/>
    <w:rsid w:val="00A35917"/>
    <w:rsid w:val="00A35AE8"/>
    <w:rsid w:val="00A35B0B"/>
    <w:rsid w:val="00A35F62"/>
    <w:rsid w:val="00A36F22"/>
    <w:rsid w:val="00A37821"/>
    <w:rsid w:val="00A40098"/>
    <w:rsid w:val="00A401E2"/>
    <w:rsid w:val="00A40AA4"/>
    <w:rsid w:val="00A40CC6"/>
    <w:rsid w:val="00A41B91"/>
    <w:rsid w:val="00A42400"/>
    <w:rsid w:val="00A4287D"/>
    <w:rsid w:val="00A42C3D"/>
    <w:rsid w:val="00A43286"/>
    <w:rsid w:val="00A43ECF"/>
    <w:rsid w:val="00A44146"/>
    <w:rsid w:val="00A44794"/>
    <w:rsid w:val="00A448CE"/>
    <w:rsid w:val="00A44BBB"/>
    <w:rsid w:val="00A44D09"/>
    <w:rsid w:val="00A44FCD"/>
    <w:rsid w:val="00A45D1F"/>
    <w:rsid w:val="00A462DD"/>
    <w:rsid w:val="00A46EE0"/>
    <w:rsid w:val="00A503F0"/>
    <w:rsid w:val="00A50AE3"/>
    <w:rsid w:val="00A50F77"/>
    <w:rsid w:val="00A52074"/>
    <w:rsid w:val="00A531E4"/>
    <w:rsid w:val="00A536D7"/>
    <w:rsid w:val="00A539A5"/>
    <w:rsid w:val="00A5412E"/>
    <w:rsid w:val="00A546C7"/>
    <w:rsid w:val="00A553F5"/>
    <w:rsid w:val="00A5547D"/>
    <w:rsid w:val="00A5555F"/>
    <w:rsid w:val="00A56372"/>
    <w:rsid w:val="00A566B4"/>
    <w:rsid w:val="00A56873"/>
    <w:rsid w:val="00A56B1B"/>
    <w:rsid w:val="00A56D67"/>
    <w:rsid w:val="00A5734A"/>
    <w:rsid w:val="00A57AC0"/>
    <w:rsid w:val="00A61168"/>
    <w:rsid w:val="00A611FB"/>
    <w:rsid w:val="00A61230"/>
    <w:rsid w:val="00A61266"/>
    <w:rsid w:val="00A615DE"/>
    <w:rsid w:val="00A61A94"/>
    <w:rsid w:val="00A61B51"/>
    <w:rsid w:val="00A61C79"/>
    <w:rsid w:val="00A62946"/>
    <w:rsid w:val="00A6352B"/>
    <w:rsid w:val="00A63F4F"/>
    <w:rsid w:val="00A644F5"/>
    <w:rsid w:val="00A64D6B"/>
    <w:rsid w:val="00A65187"/>
    <w:rsid w:val="00A65B61"/>
    <w:rsid w:val="00A67167"/>
    <w:rsid w:val="00A67186"/>
    <w:rsid w:val="00A674E1"/>
    <w:rsid w:val="00A676CC"/>
    <w:rsid w:val="00A67721"/>
    <w:rsid w:val="00A67A8E"/>
    <w:rsid w:val="00A67AC5"/>
    <w:rsid w:val="00A67E8A"/>
    <w:rsid w:val="00A7064B"/>
    <w:rsid w:val="00A70FB5"/>
    <w:rsid w:val="00A71086"/>
    <w:rsid w:val="00A710D6"/>
    <w:rsid w:val="00A723B1"/>
    <w:rsid w:val="00A73E3D"/>
    <w:rsid w:val="00A73EE3"/>
    <w:rsid w:val="00A74827"/>
    <w:rsid w:val="00A75092"/>
    <w:rsid w:val="00A753E7"/>
    <w:rsid w:val="00A75732"/>
    <w:rsid w:val="00A7581D"/>
    <w:rsid w:val="00A75BA5"/>
    <w:rsid w:val="00A761E1"/>
    <w:rsid w:val="00A7672A"/>
    <w:rsid w:val="00A76839"/>
    <w:rsid w:val="00A77A08"/>
    <w:rsid w:val="00A77C4E"/>
    <w:rsid w:val="00A77DBA"/>
    <w:rsid w:val="00A802AE"/>
    <w:rsid w:val="00A808F9"/>
    <w:rsid w:val="00A80AF2"/>
    <w:rsid w:val="00A80C4F"/>
    <w:rsid w:val="00A80E60"/>
    <w:rsid w:val="00A819B8"/>
    <w:rsid w:val="00A81CB0"/>
    <w:rsid w:val="00A82151"/>
    <w:rsid w:val="00A826A6"/>
    <w:rsid w:val="00A8280A"/>
    <w:rsid w:val="00A83357"/>
    <w:rsid w:val="00A83993"/>
    <w:rsid w:val="00A83E0B"/>
    <w:rsid w:val="00A84283"/>
    <w:rsid w:val="00A86746"/>
    <w:rsid w:val="00A86CF1"/>
    <w:rsid w:val="00A903EF"/>
    <w:rsid w:val="00A9088A"/>
    <w:rsid w:val="00A90B58"/>
    <w:rsid w:val="00A9101D"/>
    <w:rsid w:val="00A91AB7"/>
    <w:rsid w:val="00A91BAE"/>
    <w:rsid w:val="00A91DB8"/>
    <w:rsid w:val="00A921B9"/>
    <w:rsid w:val="00A92488"/>
    <w:rsid w:val="00A924AE"/>
    <w:rsid w:val="00A92F08"/>
    <w:rsid w:val="00A937AD"/>
    <w:rsid w:val="00A95131"/>
    <w:rsid w:val="00A954C7"/>
    <w:rsid w:val="00A95964"/>
    <w:rsid w:val="00A95E30"/>
    <w:rsid w:val="00A9630E"/>
    <w:rsid w:val="00A966FC"/>
    <w:rsid w:val="00A96D05"/>
    <w:rsid w:val="00A97238"/>
    <w:rsid w:val="00A9725D"/>
    <w:rsid w:val="00AA002B"/>
    <w:rsid w:val="00AA00B7"/>
    <w:rsid w:val="00AA1139"/>
    <w:rsid w:val="00AA165D"/>
    <w:rsid w:val="00AA1EA8"/>
    <w:rsid w:val="00AA1EBE"/>
    <w:rsid w:val="00AA1EF0"/>
    <w:rsid w:val="00AA270A"/>
    <w:rsid w:val="00AA2DA4"/>
    <w:rsid w:val="00AA2DBB"/>
    <w:rsid w:val="00AA37CC"/>
    <w:rsid w:val="00AA39C9"/>
    <w:rsid w:val="00AA3CA1"/>
    <w:rsid w:val="00AA4480"/>
    <w:rsid w:val="00AA469B"/>
    <w:rsid w:val="00AA5515"/>
    <w:rsid w:val="00AA5855"/>
    <w:rsid w:val="00AA5C8C"/>
    <w:rsid w:val="00AA6725"/>
    <w:rsid w:val="00AA6941"/>
    <w:rsid w:val="00AA6BE7"/>
    <w:rsid w:val="00AA7879"/>
    <w:rsid w:val="00AA7E0B"/>
    <w:rsid w:val="00AB0478"/>
    <w:rsid w:val="00AB059C"/>
    <w:rsid w:val="00AB0968"/>
    <w:rsid w:val="00AB0A8D"/>
    <w:rsid w:val="00AB0B6D"/>
    <w:rsid w:val="00AB248C"/>
    <w:rsid w:val="00AB27FE"/>
    <w:rsid w:val="00AB33F2"/>
    <w:rsid w:val="00AB3412"/>
    <w:rsid w:val="00AB34FA"/>
    <w:rsid w:val="00AB38F6"/>
    <w:rsid w:val="00AB4E99"/>
    <w:rsid w:val="00AB4FB2"/>
    <w:rsid w:val="00AB5B40"/>
    <w:rsid w:val="00AB5F1C"/>
    <w:rsid w:val="00AB6245"/>
    <w:rsid w:val="00AB629E"/>
    <w:rsid w:val="00AB6A5F"/>
    <w:rsid w:val="00AB6C25"/>
    <w:rsid w:val="00AB7280"/>
    <w:rsid w:val="00AB738A"/>
    <w:rsid w:val="00AB790A"/>
    <w:rsid w:val="00AC01CF"/>
    <w:rsid w:val="00AC0DFE"/>
    <w:rsid w:val="00AC1370"/>
    <w:rsid w:val="00AC13A4"/>
    <w:rsid w:val="00AC2831"/>
    <w:rsid w:val="00AC385B"/>
    <w:rsid w:val="00AC46F1"/>
    <w:rsid w:val="00AC4771"/>
    <w:rsid w:val="00AC5B1E"/>
    <w:rsid w:val="00AC5B45"/>
    <w:rsid w:val="00AC5B4E"/>
    <w:rsid w:val="00AC5FF4"/>
    <w:rsid w:val="00AC621F"/>
    <w:rsid w:val="00AC6C5E"/>
    <w:rsid w:val="00AC735B"/>
    <w:rsid w:val="00AD007B"/>
    <w:rsid w:val="00AD10E7"/>
    <w:rsid w:val="00AD129B"/>
    <w:rsid w:val="00AD1C74"/>
    <w:rsid w:val="00AD21F0"/>
    <w:rsid w:val="00AD2D7B"/>
    <w:rsid w:val="00AD2EA7"/>
    <w:rsid w:val="00AD30F3"/>
    <w:rsid w:val="00AD3521"/>
    <w:rsid w:val="00AD3B3D"/>
    <w:rsid w:val="00AD4036"/>
    <w:rsid w:val="00AD43FE"/>
    <w:rsid w:val="00AD4960"/>
    <w:rsid w:val="00AD4BBA"/>
    <w:rsid w:val="00AD4D86"/>
    <w:rsid w:val="00AD56E0"/>
    <w:rsid w:val="00AD6125"/>
    <w:rsid w:val="00AD6386"/>
    <w:rsid w:val="00AD773E"/>
    <w:rsid w:val="00AD78CF"/>
    <w:rsid w:val="00AD79CE"/>
    <w:rsid w:val="00AE048C"/>
    <w:rsid w:val="00AE0FD1"/>
    <w:rsid w:val="00AE19FA"/>
    <w:rsid w:val="00AE1F8B"/>
    <w:rsid w:val="00AE24B3"/>
    <w:rsid w:val="00AE260F"/>
    <w:rsid w:val="00AE282B"/>
    <w:rsid w:val="00AE2F9A"/>
    <w:rsid w:val="00AE3070"/>
    <w:rsid w:val="00AE3704"/>
    <w:rsid w:val="00AE3AAD"/>
    <w:rsid w:val="00AE41FE"/>
    <w:rsid w:val="00AE4C31"/>
    <w:rsid w:val="00AE57AF"/>
    <w:rsid w:val="00AE59D2"/>
    <w:rsid w:val="00AE5AF0"/>
    <w:rsid w:val="00AE5C1E"/>
    <w:rsid w:val="00AE60FD"/>
    <w:rsid w:val="00AE682D"/>
    <w:rsid w:val="00AE6E47"/>
    <w:rsid w:val="00AE70CA"/>
    <w:rsid w:val="00AE793C"/>
    <w:rsid w:val="00AF02FF"/>
    <w:rsid w:val="00AF1123"/>
    <w:rsid w:val="00AF1AD2"/>
    <w:rsid w:val="00AF24C8"/>
    <w:rsid w:val="00AF3299"/>
    <w:rsid w:val="00AF4237"/>
    <w:rsid w:val="00AF4526"/>
    <w:rsid w:val="00AF570A"/>
    <w:rsid w:val="00AF588B"/>
    <w:rsid w:val="00AF5E0B"/>
    <w:rsid w:val="00AF6055"/>
    <w:rsid w:val="00AF6744"/>
    <w:rsid w:val="00AF6DD4"/>
    <w:rsid w:val="00AF722A"/>
    <w:rsid w:val="00AF7238"/>
    <w:rsid w:val="00AF7E5C"/>
    <w:rsid w:val="00AF7FA3"/>
    <w:rsid w:val="00B00429"/>
    <w:rsid w:val="00B006FA"/>
    <w:rsid w:val="00B007F5"/>
    <w:rsid w:val="00B00A5D"/>
    <w:rsid w:val="00B015D4"/>
    <w:rsid w:val="00B01DB8"/>
    <w:rsid w:val="00B0202C"/>
    <w:rsid w:val="00B038D5"/>
    <w:rsid w:val="00B03A4A"/>
    <w:rsid w:val="00B03BF5"/>
    <w:rsid w:val="00B03E75"/>
    <w:rsid w:val="00B05514"/>
    <w:rsid w:val="00B05B7B"/>
    <w:rsid w:val="00B0650F"/>
    <w:rsid w:val="00B06524"/>
    <w:rsid w:val="00B06592"/>
    <w:rsid w:val="00B06A0A"/>
    <w:rsid w:val="00B07240"/>
    <w:rsid w:val="00B07D55"/>
    <w:rsid w:val="00B12022"/>
    <w:rsid w:val="00B12233"/>
    <w:rsid w:val="00B1277E"/>
    <w:rsid w:val="00B1283F"/>
    <w:rsid w:val="00B13C1F"/>
    <w:rsid w:val="00B1408F"/>
    <w:rsid w:val="00B1415B"/>
    <w:rsid w:val="00B1441E"/>
    <w:rsid w:val="00B1491D"/>
    <w:rsid w:val="00B15176"/>
    <w:rsid w:val="00B151C2"/>
    <w:rsid w:val="00B15A94"/>
    <w:rsid w:val="00B15DD1"/>
    <w:rsid w:val="00B15E22"/>
    <w:rsid w:val="00B16889"/>
    <w:rsid w:val="00B17200"/>
    <w:rsid w:val="00B17406"/>
    <w:rsid w:val="00B17A06"/>
    <w:rsid w:val="00B200E7"/>
    <w:rsid w:val="00B2075A"/>
    <w:rsid w:val="00B207EF"/>
    <w:rsid w:val="00B20971"/>
    <w:rsid w:val="00B20D68"/>
    <w:rsid w:val="00B20E3D"/>
    <w:rsid w:val="00B210EE"/>
    <w:rsid w:val="00B2153E"/>
    <w:rsid w:val="00B2164F"/>
    <w:rsid w:val="00B21675"/>
    <w:rsid w:val="00B216EE"/>
    <w:rsid w:val="00B2190F"/>
    <w:rsid w:val="00B221DB"/>
    <w:rsid w:val="00B227EF"/>
    <w:rsid w:val="00B234C3"/>
    <w:rsid w:val="00B23D2D"/>
    <w:rsid w:val="00B23F0A"/>
    <w:rsid w:val="00B2405B"/>
    <w:rsid w:val="00B2498C"/>
    <w:rsid w:val="00B249E9"/>
    <w:rsid w:val="00B25176"/>
    <w:rsid w:val="00B257AE"/>
    <w:rsid w:val="00B25906"/>
    <w:rsid w:val="00B25D8D"/>
    <w:rsid w:val="00B25E58"/>
    <w:rsid w:val="00B2637D"/>
    <w:rsid w:val="00B2695F"/>
    <w:rsid w:val="00B30216"/>
    <w:rsid w:val="00B3025D"/>
    <w:rsid w:val="00B3101F"/>
    <w:rsid w:val="00B31865"/>
    <w:rsid w:val="00B31AA1"/>
    <w:rsid w:val="00B31D10"/>
    <w:rsid w:val="00B31E0E"/>
    <w:rsid w:val="00B323B9"/>
    <w:rsid w:val="00B3391E"/>
    <w:rsid w:val="00B33AE5"/>
    <w:rsid w:val="00B34694"/>
    <w:rsid w:val="00B351C0"/>
    <w:rsid w:val="00B352EB"/>
    <w:rsid w:val="00B355A2"/>
    <w:rsid w:val="00B35B74"/>
    <w:rsid w:val="00B35CF2"/>
    <w:rsid w:val="00B35D18"/>
    <w:rsid w:val="00B36640"/>
    <w:rsid w:val="00B3736C"/>
    <w:rsid w:val="00B375A7"/>
    <w:rsid w:val="00B3767D"/>
    <w:rsid w:val="00B3786B"/>
    <w:rsid w:val="00B40279"/>
    <w:rsid w:val="00B40776"/>
    <w:rsid w:val="00B40784"/>
    <w:rsid w:val="00B40BB4"/>
    <w:rsid w:val="00B42E2E"/>
    <w:rsid w:val="00B4332C"/>
    <w:rsid w:val="00B43995"/>
    <w:rsid w:val="00B439AE"/>
    <w:rsid w:val="00B441F5"/>
    <w:rsid w:val="00B447CE"/>
    <w:rsid w:val="00B44AE3"/>
    <w:rsid w:val="00B44EEB"/>
    <w:rsid w:val="00B4504E"/>
    <w:rsid w:val="00B45351"/>
    <w:rsid w:val="00B45501"/>
    <w:rsid w:val="00B4557B"/>
    <w:rsid w:val="00B455DF"/>
    <w:rsid w:val="00B46110"/>
    <w:rsid w:val="00B462E2"/>
    <w:rsid w:val="00B46646"/>
    <w:rsid w:val="00B46A3A"/>
    <w:rsid w:val="00B46A71"/>
    <w:rsid w:val="00B46F04"/>
    <w:rsid w:val="00B501FC"/>
    <w:rsid w:val="00B503B9"/>
    <w:rsid w:val="00B5046F"/>
    <w:rsid w:val="00B50699"/>
    <w:rsid w:val="00B52EF9"/>
    <w:rsid w:val="00B53C44"/>
    <w:rsid w:val="00B53CCD"/>
    <w:rsid w:val="00B544C1"/>
    <w:rsid w:val="00B54BD6"/>
    <w:rsid w:val="00B54C70"/>
    <w:rsid w:val="00B55092"/>
    <w:rsid w:val="00B5681F"/>
    <w:rsid w:val="00B568C3"/>
    <w:rsid w:val="00B576E6"/>
    <w:rsid w:val="00B60A92"/>
    <w:rsid w:val="00B61267"/>
    <w:rsid w:val="00B621DA"/>
    <w:rsid w:val="00B623CB"/>
    <w:rsid w:val="00B627F4"/>
    <w:rsid w:val="00B63215"/>
    <w:rsid w:val="00B636BE"/>
    <w:rsid w:val="00B63FEF"/>
    <w:rsid w:val="00B643D8"/>
    <w:rsid w:val="00B646BB"/>
    <w:rsid w:val="00B64A59"/>
    <w:rsid w:val="00B64A79"/>
    <w:rsid w:val="00B64E40"/>
    <w:rsid w:val="00B64F37"/>
    <w:rsid w:val="00B67058"/>
    <w:rsid w:val="00B670B4"/>
    <w:rsid w:val="00B67519"/>
    <w:rsid w:val="00B70DB7"/>
    <w:rsid w:val="00B70F4D"/>
    <w:rsid w:val="00B71FA5"/>
    <w:rsid w:val="00B735B0"/>
    <w:rsid w:val="00B73962"/>
    <w:rsid w:val="00B73CDA"/>
    <w:rsid w:val="00B73DF8"/>
    <w:rsid w:val="00B741EF"/>
    <w:rsid w:val="00B74357"/>
    <w:rsid w:val="00B745C2"/>
    <w:rsid w:val="00B75013"/>
    <w:rsid w:val="00B76665"/>
    <w:rsid w:val="00B76DDB"/>
    <w:rsid w:val="00B76E9E"/>
    <w:rsid w:val="00B770DB"/>
    <w:rsid w:val="00B77F1D"/>
    <w:rsid w:val="00B8072C"/>
    <w:rsid w:val="00B80A2A"/>
    <w:rsid w:val="00B80E46"/>
    <w:rsid w:val="00B8117C"/>
    <w:rsid w:val="00B815A8"/>
    <w:rsid w:val="00B81B22"/>
    <w:rsid w:val="00B82F2F"/>
    <w:rsid w:val="00B83375"/>
    <w:rsid w:val="00B83480"/>
    <w:rsid w:val="00B83AD1"/>
    <w:rsid w:val="00B845BC"/>
    <w:rsid w:val="00B86385"/>
    <w:rsid w:val="00B86846"/>
    <w:rsid w:val="00B86969"/>
    <w:rsid w:val="00B870F3"/>
    <w:rsid w:val="00B874E1"/>
    <w:rsid w:val="00B8764E"/>
    <w:rsid w:val="00B87D9F"/>
    <w:rsid w:val="00B9037A"/>
    <w:rsid w:val="00B90407"/>
    <w:rsid w:val="00B904DD"/>
    <w:rsid w:val="00B906F2"/>
    <w:rsid w:val="00B907C7"/>
    <w:rsid w:val="00B913FF"/>
    <w:rsid w:val="00B91E30"/>
    <w:rsid w:val="00B92219"/>
    <w:rsid w:val="00B92B92"/>
    <w:rsid w:val="00B92D9D"/>
    <w:rsid w:val="00B9307F"/>
    <w:rsid w:val="00B9377D"/>
    <w:rsid w:val="00B941E9"/>
    <w:rsid w:val="00B95103"/>
    <w:rsid w:val="00B962DE"/>
    <w:rsid w:val="00B96368"/>
    <w:rsid w:val="00B96516"/>
    <w:rsid w:val="00B96BD1"/>
    <w:rsid w:val="00B96DDF"/>
    <w:rsid w:val="00B96E6F"/>
    <w:rsid w:val="00B96EBE"/>
    <w:rsid w:val="00B9756E"/>
    <w:rsid w:val="00B97607"/>
    <w:rsid w:val="00B97BC6"/>
    <w:rsid w:val="00BA0904"/>
    <w:rsid w:val="00BA0A21"/>
    <w:rsid w:val="00BA1050"/>
    <w:rsid w:val="00BA159D"/>
    <w:rsid w:val="00BA1887"/>
    <w:rsid w:val="00BA1E0F"/>
    <w:rsid w:val="00BA212B"/>
    <w:rsid w:val="00BA2500"/>
    <w:rsid w:val="00BA3000"/>
    <w:rsid w:val="00BA34A3"/>
    <w:rsid w:val="00BA3760"/>
    <w:rsid w:val="00BA3818"/>
    <w:rsid w:val="00BA383A"/>
    <w:rsid w:val="00BA3CE8"/>
    <w:rsid w:val="00BA3D3D"/>
    <w:rsid w:val="00BA41BF"/>
    <w:rsid w:val="00BA43FA"/>
    <w:rsid w:val="00BA4B7A"/>
    <w:rsid w:val="00BA4E4E"/>
    <w:rsid w:val="00BA4E8C"/>
    <w:rsid w:val="00BA5751"/>
    <w:rsid w:val="00BA5951"/>
    <w:rsid w:val="00BA59E2"/>
    <w:rsid w:val="00BA5E6F"/>
    <w:rsid w:val="00BA72E2"/>
    <w:rsid w:val="00BA7906"/>
    <w:rsid w:val="00BA7FD5"/>
    <w:rsid w:val="00BB104F"/>
    <w:rsid w:val="00BB116C"/>
    <w:rsid w:val="00BB127B"/>
    <w:rsid w:val="00BB129C"/>
    <w:rsid w:val="00BB14EC"/>
    <w:rsid w:val="00BB1BF7"/>
    <w:rsid w:val="00BB220D"/>
    <w:rsid w:val="00BB2D5B"/>
    <w:rsid w:val="00BB2F51"/>
    <w:rsid w:val="00BB3169"/>
    <w:rsid w:val="00BB3524"/>
    <w:rsid w:val="00BB3D7E"/>
    <w:rsid w:val="00BB49AE"/>
    <w:rsid w:val="00BB52B4"/>
    <w:rsid w:val="00BB60DA"/>
    <w:rsid w:val="00BB638D"/>
    <w:rsid w:val="00BB71A1"/>
    <w:rsid w:val="00BB79A6"/>
    <w:rsid w:val="00BB79E3"/>
    <w:rsid w:val="00BC0026"/>
    <w:rsid w:val="00BC03F9"/>
    <w:rsid w:val="00BC0776"/>
    <w:rsid w:val="00BC084B"/>
    <w:rsid w:val="00BC0B9E"/>
    <w:rsid w:val="00BC0DDF"/>
    <w:rsid w:val="00BC125E"/>
    <w:rsid w:val="00BC1421"/>
    <w:rsid w:val="00BC14AF"/>
    <w:rsid w:val="00BC16B2"/>
    <w:rsid w:val="00BC175A"/>
    <w:rsid w:val="00BC1DD5"/>
    <w:rsid w:val="00BC23D9"/>
    <w:rsid w:val="00BC2C5C"/>
    <w:rsid w:val="00BC345F"/>
    <w:rsid w:val="00BC3512"/>
    <w:rsid w:val="00BC36FE"/>
    <w:rsid w:val="00BC3A6D"/>
    <w:rsid w:val="00BC3BD1"/>
    <w:rsid w:val="00BC3BE9"/>
    <w:rsid w:val="00BC42AA"/>
    <w:rsid w:val="00BC4AFA"/>
    <w:rsid w:val="00BC6E51"/>
    <w:rsid w:val="00BC71E3"/>
    <w:rsid w:val="00BC774D"/>
    <w:rsid w:val="00BC77B4"/>
    <w:rsid w:val="00BC797A"/>
    <w:rsid w:val="00BC7C55"/>
    <w:rsid w:val="00BC7E1F"/>
    <w:rsid w:val="00BD092C"/>
    <w:rsid w:val="00BD163C"/>
    <w:rsid w:val="00BD2AA1"/>
    <w:rsid w:val="00BD383C"/>
    <w:rsid w:val="00BD3C5D"/>
    <w:rsid w:val="00BD4089"/>
    <w:rsid w:val="00BD4092"/>
    <w:rsid w:val="00BD4159"/>
    <w:rsid w:val="00BD4596"/>
    <w:rsid w:val="00BD4D3D"/>
    <w:rsid w:val="00BD5F95"/>
    <w:rsid w:val="00BD655E"/>
    <w:rsid w:val="00BD6A28"/>
    <w:rsid w:val="00BD6D5A"/>
    <w:rsid w:val="00BD6DBD"/>
    <w:rsid w:val="00BE0057"/>
    <w:rsid w:val="00BE0136"/>
    <w:rsid w:val="00BE0CE6"/>
    <w:rsid w:val="00BE12DD"/>
    <w:rsid w:val="00BE15F7"/>
    <w:rsid w:val="00BE194F"/>
    <w:rsid w:val="00BE1B41"/>
    <w:rsid w:val="00BE1FA8"/>
    <w:rsid w:val="00BE22F0"/>
    <w:rsid w:val="00BE23EE"/>
    <w:rsid w:val="00BE27CC"/>
    <w:rsid w:val="00BE3061"/>
    <w:rsid w:val="00BE33B0"/>
    <w:rsid w:val="00BE3A72"/>
    <w:rsid w:val="00BE3C1C"/>
    <w:rsid w:val="00BE3CAA"/>
    <w:rsid w:val="00BE41F8"/>
    <w:rsid w:val="00BE4894"/>
    <w:rsid w:val="00BE4A74"/>
    <w:rsid w:val="00BE4A8F"/>
    <w:rsid w:val="00BE5522"/>
    <w:rsid w:val="00BE59E4"/>
    <w:rsid w:val="00BE62D3"/>
    <w:rsid w:val="00BE752B"/>
    <w:rsid w:val="00BE7A2B"/>
    <w:rsid w:val="00BE7DFA"/>
    <w:rsid w:val="00BE7FB2"/>
    <w:rsid w:val="00BF0185"/>
    <w:rsid w:val="00BF0BBF"/>
    <w:rsid w:val="00BF0FD4"/>
    <w:rsid w:val="00BF10A4"/>
    <w:rsid w:val="00BF193D"/>
    <w:rsid w:val="00BF1F8C"/>
    <w:rsid w:val="00BF2113"/>
    <w:rsid w:val="00BF2B27"/>
    <w:rsid w:val="00BF35A0"/>
    <w:rsid w:val="00BF3832"/>
    <w:rsid w:val="00BF38ED"/>
    <w:rsid w:val="00BF3C11"/>
    <w:rsid w:val="00BF3D80"/>
    <w:rsid w:val="00BF3D9B"/>
    <w:rsid w:val="00BF3E73"/>
    <w:rsid w:val="00BF4E1B"/>
    <w:rsid w:val="00BF5398"/>
    <w:rsid w:val="00BF5860"/>
    <w:rsid w:val="00BF72BD"/>
    <w:rsid w:val="00BF73FC"/>
    <w:rsid w:val="00BF7C4E"/>
    <w:rsid w:val="00BF7DBA"/>
    <w:rsid w:val="00C00136"/>
    <w:rsid w:val="00C00271"/>
    <w:rsid w:val="00C008E3"/>
    <w:rsid w:val="00C0163B"/>
    <w:rsid w:val="00C01828"/>
    <w:rsid w:val="00C02687"/>
    <w:rsid w:val="00C02A95"/>
    <w:rsid w:val="00C03143"/>
    <w:rsid w:val="00C0365E"/>
    <w:rsid w:val="00C0369C"/>
    <w:rsid w:val="00C0375B"/>
    <w:rsid w:val="00C041C3"/>
    <w:rsid w:val="00C047C0"/>
    <w:rsid w:val="00C04BC4"/>
    <w:rsid w:val="00C06029"/>
    <w:rsid w:val="00C065AF"/>
    <w:rsid w:val="00C06704"/>
    <w:rsid w:val="00C06E47"/>
    <w:rsid w:val="00C0706C"/>
    <w:rsid w:val="00C0732E"/>
    <w:rsid w:val="00C07F02"/>
    <w:rsid w:val="00C1061B"/>
    <w:rsid w:val="00C1065A"/>
    <w:rsid w:val="00C113D0"/>
    <w:rsid w:val="00C116D6"/>
    <w:rsid w:val="00C1285E"/>
    <w:rsid w:val="00C129AA"/>
    <w:rsid w:val="00C12F86"/>
    <w:rsid w:val="00C12FB1"/>
    <w:rsid w:val="00C135C0"/>
    <w:rsid w:val="00C13F00"/>
    <w:rsid w:val="00C152EA"/>
    <w:rsid w:val="00C156B7"/>
    <w:rsid w:val="00C15994"/>
    <w:rsid w:val="00C16317"/>
    <w:rsid w:val="00C1749C"/>
    <w:rsid w:val="00C2046D"/>
    <w:rsid w:val="00C20FB9"/>
    <w:rsid w:val="00C214DC"/>
    <w:rsid w:val="00C215CA"/>
    <w:rsid w:val="00C2177C"/>
    <w:rsid w:val="00C21E35"/>
    <w:rsid w:val="00C22729"/>
    <w:rsid w:val="00C2296F"/>
    <w:rsid w:val="00C22C9C"/>
    <w:rsid w:val="00C23306"/>
    <w:rsid w:val="00C24051"/>
    <w:rsid w:val="00C24541"/>
    <w:rsid w:val="00C24796"/>
    <w:rsid w:val="00C24A19"/>
    <w:rsid w:val="00C25329"/>
    <w:rsid w:val="00C25C74"/>
    <w:rsid w:val="00C27950"/>
    <w:rsid w:val="00C27A64"/>
    <w:rsid w:val="00C301A7"/>
    <w:rsid w:val="00C30B3E"/>
    <w:rsid w:val="00C3124C"/>
    <w:rsid w:val="00C31894"/>
    <w:rsid w:val="00C3195D"/>
    <w:rsid w:val="00C32690"/>
    <w:rsid w:val="00C32AEB"/>
    <w:rsid w:val="00C33045"/>
    <w:rsid w:val="00C34BE1"/>
    <w:rsid w:val="00C3557E"/>
    <w:rsid w:val="00C36224"/>
    <w:rsid w:val="00C373C2"/>
    <w:rsid w:val="00C3748D"/>
    <w:rsid w:val="00C374D0"/>
    <w:rsid w:val="00C405C4"/>
    <w:rsid w:val="00C406D4"/>
    <w:rsid w:val="00C40B32"/>
    <w:rsid w:val="00C41D7C"/>
    <w:rsid w:val="00C420B3"/>
    <w:rsid w:val="00C42124"/>
    <w:rsid w:val="00C42484"/>
    <w:rsid w:val="00C43AAB"/>
    <w:rsid w:val="00C43FE9"/>
    <w:rsid w:val="00C44413"/>
    <w:rsid w:val="00C44A97"/>
    <w:rsid w:val="00C44B56"/>
    <w:rsid w:val="00C450FE"/>
    <w:rsid w:val="00C452C5"/>
    <w:rsid w:val="00C453CD"/>
    <w:rsid w:val="00C45978"/>
    <w:rsid w:val="00C46478"/>
    <w:rsid w:val="00C4686E"/>
    <w:rsid w:val="00C46AA2"/>
    <w:rsid w:val="00C4729C"/>
    <w:rsid w:val="00C47375"/>
    <w:rsid w:val="00C47841"/>
    <w:rsid w:val="00C50376"/>
    <w:rsid w:val="00C506D4"/>
    <w:rsid w:val="00C509C6"/>
    <w:rsid w:val="00C51A6A"/>
    <w:rsid w:val="00C51AC1"/>
    <w:rsid w:val="00C51CCC"/>
    <w:rsid w:val="00C52319"/>
    <w:rsid w:val="00C52552"/>
    <w:rsid w:val="00C526AA"/>
    <w:rsid w:val="00C5274C"/>
    <w:rsid w:val="00C52C00"/>
    <w:rsid w:val="00C53373"/>
    <w:rsid w:val="00C53743"/>
    <w:rsid w:val="00C539B8"/>
    <w:rsid w:val="00C53C08"/>
    <w:rsid w:val="00C54ADE"/>
    <w:rsid w:val="00C54C8D"/>
    <w:rsid w:val="00C554A4"/>
    <w:rsid w:val="00C56EA6"/>
    <w:rsid w:val="00C57BF9"/>
    <w:rsid w:val="00C6067B"/>
    <w:rsid w:val="00C607B4"/>
    <w:rsid w:val="00C60BC4"/>
    <w:rsid w:val="00C60F66"/>
    <w:rsid w:val="00C6133D"/>
    <w:rsid w:val="00C61503"/>
    <w:rsid w:val="00C61EDF"/>
    <w:rsid w:val="00C61FBF"/>
    <w:rsid w:val="00C62B96"/>
    <w:rsid w:val="00C62FE2"/>
    <w:rsid w:val="00C633AF"/>
    <w:rsid w:val="00C6367C"/>
    <w:rsid w:val="00C64BF0"/>
    <w:rsid w:val="00C64C3E"/>
    <w:rsid w:val="00C65DFD"/>
    <w:rsid w:val="00C6608D"/>
    <w:rsid w:val="00C66E3E"/>
    <w:rsid w:val="00C6745E"/>
    <w:rsid w:val="00C70468"/>
    <w:rsid w:val="00C71077"/>
    <w:rsid w:val="00C715A9"/>
    <w:rsid w:val="00C719E2"/>
    <w:rsid w:val="00C71D13"/>
    <w:rsid w:val="00C71DE2"/>
    <w:rsid w:val="00C7297B"/>
    <w:rsid w:val="00C743C4"/>
    <w:rsid w:val="00C7487F"/>
    <w:rsid w:val="00C7501F"/>
    <w:rsid w:val="00C75897"/>
    <w:rsid w:val="00C75BBC"/>
    <w:rsid w:val="00C76822"/>
    <w:rsid w:val="00C76927"/>
    <w:rsid w:val="00C769AC"/>
    <w:rsid w:val="00C76A1A"/>
    <w:rsid w:val="00C8002E"/>
    <w:rsid w:val="00C803AA"/>
    <w:rsid w:val="00C80541"/>
    <w:rsid w:val="00C80598"/>
    <w:rsid w:val="00C8176B"/>
    <w:rsid w:val="00C81F0A"/>
    <w:rsid w:val="00C821A9"/>
    <w:rsid w:val="00C824B0"/>
    <w:rsid w:val="00C82E61"/>
    <w:rsid w:val="00C82EEB"/>
    <w:rsid w:val="00C83229"/>
    <w:rsid w:val="00C83A6F"/>
    <w:rsid w:val="00C84496"/>
    <w:rsid w:val="00C845AE"/>
    <w:rsid w:val="00C85E8B"/>
    <w:rsid w:val="00C8686D"/>
    <w:rsid w:val="00C86911"/>
    <w:rsid w:val="00C86A7F"/>
    <w:rsid w:val="00C86F05"/>
    <w:rsid w:val="00C8797B"/>
    <w:rsid w:val="00C87CA6"/>
    <w:rsid w:val="00C87CF7"/>
    <w:rsid w:val="00C908E9"/>
    <w:rsid w:val="00C90A6F"/>
    <w:rsid w:val="00C918F8"/>
    <w:rsid w:val="00C91A82"/>
    <w:rsid w:val="00C92662"/>
    <w:rsid w:val="00C92ACD"/>
    <w:rsid w:val="00C92B71"/>
    <w:rsid w:val="00C93326"/>
    <w:rsid w:val="00C9443F"/>
    <w:rsid w:val="00C95EE8"/>
    <w:rsid w:val="00C9699D"/>
    <w:rsid w:val="00C96B8E"/>
    <w:rsid w:val="00C96F43"/>
    <w:rsid w:val="00C978EB"/>
    <w:rsid w:val="00C97B3C"/>
    <w:rsid w:val="00CA0178"/>
    <w:rsid w:val="00CA0326"/>
    <w:rsid w:val="00CA106D"/>
    <w:rsid w:val="00CA1AC5"/>
    <w:rsid w:val="00CA1BCD"/>
    <w:rsid w:val="00CA1E51"/>
    <w:rsid w:val="00CA2F80"/>
    <w:rsid w:val="00CA42AD"/>
    <w:rsid w:val="00CA5712"/>
    <w:rsid w:val="00CA59F1"/>
    <w:rsid w:val="00CA5E10"/>
    <w:rsid w:val="00CA6000"/>
    <w:rsid w:val="00CA6250"/>
    <w:rsid w:val="00CA6FBA"/>
    <w:rsid w:val="00CA7479"/>
    <w:rsid w:val="00CA7635"/>
    <w:rsid w:val="00CB0DD0"/>
    <w:rsid w:val="00CB0E6E"/>
    <w:rsid w:val="00CB0FD7"/>
    <w:rsid w:val="00CB12D6"/>
    <w:rsid w:val="00CB144B"/>
    <w:rsid w:val="00CB159F"/>
    <w:rsid w:val="00CB1DCA"/>
    <w:rsid w:val="00CB1EEF"/>
    <w:rsid w:val="00CB2690"/>
    <w:rsid w:val="00CB2770"/>
    <w:rsid w:val="00CB2803"/>
    <w:rsid w:val="00CB2CAC"/>
    <w:rsid w:val="00CB312A"/>
    <w:rsid w:val="00CB321B"/>
    <w:rsid w:val="00CB39DE"/>
    <w:rsid w:val="00CB3B9F"/>
    <w:rsid w:val="00CB415D"/>
    <w:rsid w:val="00CB464B"/>
    <w:rsid w:val="00CB4F48"/>
    <w:rsid w:val="00CB5F17"/>
    <w:rsid w:val="00CB659E"/>
    <w:rsid w:val="00CB6870"/>
    <w:rsid w:val="00CB6C82"/>
    <w:rsid w:val="00CB6F54"/>
    <w:rsid w:val="00CB724D"/>
    <w:rsid w:val="00CB783C"/>
    <w:rsid w:val="00CB7CF3"/>
    <w:rsid w:val="00CC001A"/>
    <w:rsid w:val="00CC00A3"/>
    <w:rsid w:val="00CC0C4A"/>
    <w:rsid w:val="00CC2687"/>
    <w:rsid w:val="00CC297C"/>
    <w:rsid w:val="00CC30CC"/>
    <w:rsid w:val="00CC34C7"/>
    <w:rsid w:val="00CC3B64"/>
    <w:rsid w:val="00CC3EEB"/>
    <w:rsid w:val="00CC4849"/>
    <w:rsid w:val="00CC4868"/>
    <w:rsid w:val="00CC4F18"/>
    <w:rsid w:val="00CC4F8A"/>
    <w:rsid w:val="00CC5174"/>
    <w:rsid w:val="00CC6409"/>
    <w:rsid w:val="00CC69BF"/>
    <w:rsid w:val="00CC736A"/>
    <w:rsid w:val="00CC7ED0"/>
    <w:rsid w:val="00CD11D7"/>
    <w:rsid w:val="00CD2769"/>
    <w:rsid w:val="00CD2E74"/>
    <w:rsid w:val="00CD3192"/>
    <w:rsid w:val="00CD34C7"/>
    <w:rsid w:val="00CD38E7"/>
    <w:rsid w:val="00CD3A67"/>
    <w:rsid w:val="00CD406C"/>
    <w:rsid w:val="00CD4DEF"/>
    <w:rsid w:val="00CD558F"/>
    <w:rsid w:val="00CD5A16"/>
    <w:rsid w:val="00CD5FBA"/>
    <w:rsid w:val="00CD651F"/>
    <w:rsid w:val="00CD6737"/>
    <w:rsid w:val="00CD744B"/>
    <w:rsid w:val="00CD7D1E"/>
    <w:rsid w:val="00CE0138"/>
    <w:rsid w:val="00CE0390"/>
    <w:rsid w:val="00CE0841"/>
    <w:rsid w:val="00CE105E"/>
    <w:rsid w:val="00CE136B"/>
    <w:rsid w:val="00CE1551"/>
    <w:rsid w:val="00CE16D1"/>
    <w:rsid w:val="00CE23D7"/>
    <w:rsid w:val="00CE39C8"/>
    <w:rsid w:val="00CE3A33"/>
    <w:rsid w:val="00CE3AF5"/>
    <w:rsid w:val="00CE3D85"/>
    <w:rsid w:val="00CE4A3B"/>
    <w:rsid w:val="00CE4D83"/>
    <w:rsid w:val="00CE4EA9"/>
    <w:rsid w:val="00CE54F7"/>
    <w:rsid w:val="00CE64A2"/>
    <w:rsid w:val="00CE6A7B"/>
    <w:rsid w:val="00CE6AC2"/>
    <w:rsid w:val="00CE6F27"/>
    <w:rsid w:val="00CE7837"/>
    <w:rsid w:val="00CE7AE4"/>
    <w:rsid w:val="00CE7DCB"/>
    <w:rsid w:val="00CF046D"/>
    <w:rsid w:val="00CF08A8"/>
    <w:rsid w:val="00CF0D7C"/>
    <w:rsid w:val="00CF1528"/>
    <w:rsid w:val="00CF1ED6"/>
    <w:rsid w:val="00CF27F2"/>
    <w:rsid w:val="00CF288B"/>
    <w:rsid w:val="00CF2B41"/>
    <w:rsid w:val="00CF2E73"/>
    <w:rsid w:val="00CF38D0"/>
    <w:rsid w:val="00CF4AC2"/>
    <w:rsid w:val="00CF5D34"/>
    <w:rsid w:val="00CF6889"/>
    <w:rsid w:val="00CF6FE3"/>
    <w:rsid w:val="00CF7124"/>
    <w:rsid w:val="00D01BBD"/>
    <w:rsid w:val="00D0231D"/>
    <w:rsid w:val="00D023A8"/>
    <w:rsid w:val="00D024BF"/>
    <w:rsid w:val="00D02746"/>
    <w:rsid w:val="00D02CB2"/>
    <w:rsid w:val="00D02DD2"/>
    <w:rsid w:val="00D02E1B"/>
    <w:rsid w:val="00D03693"/>
    <w:rsid w:val="00D04743"/>
    <w:rsid w:val="00D04EEC"/>
    <w:rsid w:val="00D05335"/>
    <w:rsid w:val="00D05ACF"/>
    <w:rsid w:val="00D067D3"/>
    <w:rsid w:val="00D072E2"/>
    <w:rsid w:val="00D100F3"/>
    <w:rsid w:val="00D10296"/>
    <w:rsid w:val="00D10669"/>
    <w:rsid w:val="00D10761"/>
    <w:rsid w:val="00D10BAE"/>
    <w:rsid w:val="00D10F03"/>
    <w:rsid w:val="00D11CC3"/>
    <w:rsid w:val="00D1204A"/>
    <w:rsid w:val="00D12258"/>
    <w:rsid w:val="00D138F7"/>
    <w:rsid w:val="00D13FB7"/>
    <w:rsid w:val="00D14545"/>
    <w:rsid w:val="00D14672"/>
    <w:rsid w:val="00D1478B"/>
    <w:rsid w:val="00D1515B"/>
    <w:rsid w:val="00D167E8"/>
    <w:rsid w:val="00D171BC"/>
    <w:rsid w:val="00D17351"/>
    <w:rsid w:val="00D1793E"/>
    <w:rsid w:val="00D208F2"/>
    <w:rsid w:val="00D20C72"/>
    <w:rsid w:val="00D20CA8"/>
    <w:rsid w:val="00D216C7"/>
    <w:rsid w:val="00D22616"/>
    <w:rsid w:val="00D226EC"/>
    <w:rsid w:val="00D2313C"/>
    <w:rsid w:val="00D23B85"/>
    <w:rsid w:val="00D24245"/>
    <w:rsid w:val="00D2489C"/>
    <w:rsid w:val="00D24C05"/>
    <w:rsid w:val="00D24D04"/>
    <w:rsid w:val="00D24D16"/>
    <w:rsid w:val="00D25B03"/>
    <w:rsid w:val="00D2601B"/>
    <w:rsid w:val="00D26FE5"/>
    <w:rsid w:val="00D27525"/>
    <w:rsid w:val="00D30426"/>
    <w:rsid w:val="00D30D27"/>
    <w:rsid w:val="00D313D3"/>
    <w:rsid w:val="00D315E3"/>
    <w:rsid w:val="00D318C4"/>
    <w:rsid w:val="00D32563"/>
    <w:rsid w:val="00D32898"/>
    <w:rsid w:val="00D329B9"/>
    <w:rsid w:val="00D32B0C"/>
    <w:rsid w:val="00D3337A"/>
    <w:rsid w:val="00D335BB"/>
    <w:rsid w:val="00D33837"/>
    <w:rsid w:val="00D338D3"/>
    <w:rsid w:val="00D33CEF"/>
    <w:rsid w:val="00D33EF6"/>
    <w:rsid w:val="00D34155"/>
    <w:rsid w:val="00D34BB5"/>
    <w:rsid w:val="00D35B6D"/>
    <w:rsid w:val="00D36225"/>
    <w:rsid w:val="00D36961"/>
    <w:rsid w:val="00D37179"/>
    <w:rsid w:val="00D3775E"/>
    <w:rsid w:val="00D37AF5"/>
    <w:rsid w:val="00D37D96"/>
    <w:rsid w:val="00D40432"/>
    <w:rsid w:val="00D42062"/>
    <w:rsid w:val="00D42598"/>
    <w:rsid w:val="00D42D7B"/>
    <w:rsid w:val="00D431B5"/>
    <w:rsid w:val="00D43529"/>
    <w:rsid w:val="00D43FAB"/>
    <w:rsid w:val="00D4447C"/>
    <w:rsid w:val="00D45034"/>
    <w:rsid w:val="00D45221"/>
    <w:rsid w:val="00D47E5E"/>
    <w:rsid w:val="00D50E12"/>
    <w:rsid w:val="00D511C5"/>
    <w:rsid w:val="00D5125B"/>
    <w:rsid w:val="00D515E8"/>
    <w:rsid w:val="00D52B7D"/>
    <w:rsid w:val="00D540BA"/>
    <w:rsid w:val="00D544A0"/>
    <w:rsid w:val="00D54948"/>
    <w:rsid w:val="00D54AA4"/>
    <w:rsid w:val="00D55271"/>
    <w:rsid w:val="00D556EE"/>
    <w:rsid w:val="00D559C0"/>
    <w:rsid w:val="00D571CA"/>
    <w:rsid w:val="00D57309"/>
    <w:rsid w:val="00D57522"/>
    <w:rsid w:val="00D57C22"/>
    <w:rsid w:val="00D60355"/>
    <w:rsid w:val="00D606C5"/>
    <w:rsid w:val="00D60DC6"/>
    <w:rsid w:val="00D60DDA"/>
    <w:rsid w:val="00D61318"/>
    <w:rsid w:val="00D6156D"/>
    <w:rsid w:val="00D6194D"/>
    <w:rsid w:val="00D619C1"/>
    <w:rsid w:val="00D63EB3"/>
    <w:rsid w:val="00D6412B"/>
    <w:rsid w:val="00D6421F"/>
    <w:rsid w:val="00D648E8"/>
    <w:rsid w:val="00D64CCB"/>
    <w:rsid w:val="00D652FD"/>
    <w:rsid w:val="00D653AD"/>
    <w:rsid w:val="00D6580A"/>
    <w:rsid w:val="00D66122"/>
    <w:rsid w:val="00D666C1"/>
    <w:rsid w:val="00D667CF"/>
    <w:rsid w:val="00D66BAF"/>
    <w:rsid w:val="00D67632"/>
    <w:rsid w:val="00D67772"/>
    <w:rsid w:val="00D72887"/>
    <w:rsid w:val="00D72F87"/>
    <w:rsid w:val="00D73556"/>
    <w:rsid w:val="00D73EE8"/>
    <w:rsid w:val="00D74D98"/>
    <w:rsid w:val="00D75D9D"/>
    <w:rsid w:val="00D7666E"/>
    <w:rsid w:val="00D76DCA"/>
    <w:rsid w:val="00D772F0"/>
    <w:rsid w:val="00D77AFA"/>
    <w:rsid w:val="00D81545"/>
    <w:rsid w:val="00D8209F"/>
    <w:rsid w:val="00D82F2A"/>
    <w:rsid w:val="00D831B7"/>
    <w:rsid w:val="00D835B5"/>
    <w:rsid w:val="00D835F1"/>
    <w:rsid w:val="00D8363E"/>
    <w:rsid w:val="00D84244"/>
    <w:rsid w:val="00D846D6"/>
    <w:rsid w:val="00D84C16"/>
    <w:rsid w:val="00D84E46"/>
    <w:rsid w:val="00D85046"/>
    <w:rsid w:val="00D85BE4"/>
    <w:rsid w:val="00D85EB4"/>
    <w:rsid w:val="00D869BE"/>
    <w:rsid w:val="00D86D8B"/>
    <w:rsid w:val="00D87001"/>
    <w:rsid w:val="00D87854"/>
    <w:rsid w:val="00D90555"/>
    <w:rsid w:val="00D91046"/>
    <w:rsid w:val="00D91464"/>
    <w:rsid w:val="00D914BD"/>
    <w:rsid w:val="00D9213F"/>
    <w:rsid w:val="00D92209"/>
    <w:rsid w:val="00D924EF"/>
    <w:rsid w:val="00D9288D"/>
    <w:rsid w:val="00D9335B"/>
    <w:rsid w:val="00D93C48"/>
    <w:rsid w:val="00D942C3"/>
    <w:rsid w:val="00D94717"/>
    <w:rsid w:val="00D9487B"/>
    <w:rsid w:val="00D94E79"/>
    <w:rsid w:val="00D96306"/>
    <w:rsid w:val="00D97399"/>
    <w:rsid w:val="00D97E54"/>
    <w:rsid w:val="00DA1197"/>
    <w:rsid w:val="00DA1585"/>
    <w:rsid w:val="00DA1DD2"/>
    <w:rsid w:val="00DA2342"/>
    <w:rsid w:val="00DA2657"/>
    <w:rsid w:val="00DA2665"/>
    <w:rsid w:val="00DA2C94"/>
    <w:rsid w:val="00DA35F0"/>
    <w:rsid w:val="00DA510C"/>
    <w:rsid w:val="00DA5403"/>
    <w:rsid w:val="00DA5815"/>
    <w:rsid w:val="00DA5A86"/>
    <w:rsid w:val="00DA5A95"/>
    <w:rsid w:val="00DA623E"/>
    <w:rsid w:val="00DA6954"/>
    <w:rsid w:val="00DA6B04"/>
    <w:rsid w:val="00DA6BA2"/>
    <w:rsid w:val="00DA7563"/>
    <w:rsid w:val="00DA79E3"/>
    <w:rsid w:val="00DA7BE4"/>
    <w:rsid w:val="00DB0766"/>
    <w:rsid w:val="00DB0B2B"/>
    <w:rsid w:val="00DB0C6A"/>
    <w:rsid w:val="00DB1209"/>
    <w:rsid w:val="00DB156C"/>
    <w:rsid w:val="00DB218E"/>
    <w:rsid w:val="00DB22C3"/>
    <w:rsid w:val="00DB2311"/>
    <w:rsid w:val="00DB2505"/>
    <w:rsid w:val="00DB2575"/>
    <w:rsid w:val="00DB28F2"/>
    <w:rsid w:val="00DB2D81"/>
    <w:rsid w:val="00DB311A"/>
    <w:rsid w:val="00DB3815"/>
    <w:rsid w:val="00DB3AB2"/>
    <w:rsid w:val="00DB51FE"/>
    <w:rsid w:val="00DB59DB"/>
    <w:rsid w:val="00DB7A0A"/>
    <w:rsid w:val="00DC022F"/>
    <w:rsid w:val="00DC23B7"/>
    <w:rsid w:val="00DC3129"/>
    <w:rsid w:val="00DC3996"/>
    <w:rsid w:val="00DC3E32"/>
    <w:rsid w:val="00DC57B8"/>
    <w:rsid w:val="00DC628B"/>
    <w:rsid w:val="00DC66DA"/>
    <w:rsid w:val="00DC7E6B"/>
    <w:rsid w:val="00DC7FFD"/>
    <w:rsid w:val="00DD0A38"/>
    <w:rsid w:val="00DD0B72"/>
    <w:rsid w:val="00DD12E2"/>
    <w:rsid w:val="00DD192D"/>
    <w:rsid w:val="00DD1A73"/>
    <w:rsid w:val="00DD2054"/>
    <w:rsid w:val="00DD2350"/>
    <w:rsid w:val="00DD2D95"/>
    <w:rsid w:val="00DD3102"/>
    <w:rsid w:val="00DD3568"/>
    <w:rsid w:val="00DD3C70"/>
    <w:rsid w:val="00DD3E51"/>
    <w:rsid w:val="00DD3F64"/>
    <w:rsid w:val="00DD40F6"/>
    <w:rsid w:val="00DD4353"/>
    <w:rsid w:val="00DD4EE1"/>
    <w:rsid w:val="00DD4EFA"/>
    <w:rsid w:val="00DD5218"/>
    <w:rsid w:val="00DD5451"/>
    <w:rsid w:val="00DD5AE4"/>
    <w:rsid w:val="00DD7524"/>
    <w:rsid w:val="00DD78E1"/>
    <w:rsid w:val="00DE0374"/>
    <w:rsid w:val="00DE0851"/>
    <w:rsid w:val="00DE087E"/>
    <w:rsid w:val="00DE0C1D"/>
    <w:rsid w:val="00DE0DDE"/>
    <w:rsid w:val="00DE1560"/>
    <w:rsid w:val="00DE19EC"/>
    <w:rsid w:val="00DE1B6A"/>
    <w:rsid w:val="00DE23B0"/>
    <w:rsid w:val="00DE2878"/>
    <w:rsid w:val="00DE28E4"/>
    <w:rsid w:val="00DE2A28"/>
    <w:rsid w:val="00DE39A6"/>
    <w:rsid w:val="00DE3A33"/>
    <w:rsid w:val="00DE51A4"/>
    <w:rsid w:val="00DE5739"/>
    <w:rsid w:val="00DE596B"/>
    <w:rsid w:val="00DE5989"/>
    <w:rsid w:val="00DE6440"/>
    <w:rsid w:val="00DE6736"/>
    <w:rsid w:val="00DE6A5D"/>
    <w:rsid w:val="00DE723D"/>
    <w:rsid w:val="00DE742E"/>
    <w:rsid w:val="00DE7881"/>
    <w:rsid w:val="00DE7AB2"/>
    <w:rsid w:val="00DF029E"/>
    <w:rsid w:val="00DF1189"/>
    <w:rsid w:val="00DF13C6"/>
    <w:rsid w:val="00DF18CB"/>
    <w:rsid w:val="00DF2174"/>
    <w:rsid w:val="00DF2572"/>
    <w:rsid w:val="00DF26F4"/>
    <w:rsid w:val="00DF3E15"/>
    <w:rsid w:val="00DF40B0"/>
    <w:rsid w:val="00DF446D"/>
    <w:rsid w:val="00DF4B62"/>
    <w:rsid w:val="00DF4B9C"/>
    <w:rsid w:val="00DF4F29"/>
    <w:rsid w:val="00DF5401"/>
    <w:rsid w:val="00DF5840"/>
    <w:rsid w:val="00DF633F"/>
    <w:rsid w:val="00DF64AA"/>
    <w:rsid w:val="00DF6E26"/>
    <w:rsid w:val="00DF710C"/>
    <w:rsid w:val="00DF771B"/>
    <w:rsid w:val="00DF782D"/>
    <w:rsid w:val="00E00601"/>
    <w:rsid w:val="00E0066C"/>
    <w:rsid w:val="00E00BF0"/>
    <w:rsid w:val="00E0135C"/>
    <w:rsid w:val="00E013FA"/>
    <w:rsid w:val="00E018A3"/>
    <w:rsid w:val="00E01AF6"/>
    <w:rsid w:val="00E01F73"/>
    <w:rsid w:val="00E02886"/>
    <w:rsid w:val="00E028CD"/>
    <w:rsid w:val="00E02AE9"/>
    <w:rsid w:val="00E02CB9"/>
    <w:rsid w:val="00E02D4F"/>
    <w:rsid w:val="00E0326C"/>
    <w:rsid w:val="00E040B6"/>
    <w:rsid w:val="00E04459"/>
    <w:rsid w:val="00E046DC"/>
    <w:rsid w:val="00E05657"/>
    <w:rsid w:val="00E05E71"/>
    <w:rsid w:val="00E05FC6"/>
    <w:rsid w:val="00E070DD"/>
    <w:rsid w:val="00E075CC"/>
    <w:rsid w:val="00E0766E"/>
    <w:rsid w:val="00E10CCF"/>
    <w:rsid w:val="00E112E4"/>
    <w:rsid w:val="00E11E60"/>
    <w:rsid w:val="00E13A5B"/>
    <w:rsid w:val="00E13CE1"/>
    <w:rsid w:val="00E13D7E"/>
    <w:rsid w:val="00E144CA"/>
    <w:rsid w:val="00E14DF0"/>
    <w:rsid w:val="00E15162"/>
    <w:rsid w:val="00E15DA1"/>
    <w:rsid w:val="00E16028"/>
    <w:rsid w:val="00E160B1"/>
    <w:rsid w:val="00E16621"/>
    <w:rsid w:val="00E1793B"/>
    <w:rsid w:val="00E17DED"/>
    <w:rsid w:val="00E20000"/>
    <w:rsid w:val="00E207FF"/>
    <w:rsid w:val="00E20F5A"/>
    <w:rsid w:val="00E212CF"/>
    <w:rsid w:val="00E21560"/>
    <w:rsid w:val="00E21B18"/>
    <w:rsid w:val="00E21FD3"/>
    <w:rsid w:val="00E22780"/>
    <w:rsid w:val="00E22C95"/>
    <w:rsid w:val="00E23CB9"/>
    <w:rsid w:val="00E23D1B"/>
    <w:rsid w:val="00E2428E"/>
    <w:rsid w:val="00E24840"/>
    <w:rsid w:val="00E24993"/>
    <w:rsid w:val="00E24DCE"/>
    <w:rsid w:val="00E26672"/>
    <w:rsid w:val="00E26B7B"/>
    <w:rsid w:val="00E26DAD"/>
    <w:rsid w:val="00E2789D"/>
    <w:rsid w:val="00E27AF1"/>
    <w:rsid w:val="00E3000E"/>
    <w:rsid w:val="00E3016E"/>
    <w:rsid w:val="00E307E8"/>
    <w:rsid w:val="00E309CF"/>
    <w:rsid w:val="00E30B87"/>
    <w:rsid w:val="00E30BF1"/>
    <w:rsid w:val="00E3164D"/>
    <w:rsid w:val="00E31C38"/>
    <w:rsid w:val="00E32707"/>
    <w:rsid w:val="00E32819"/>
    <w:rsid w:val="00E32BBE"/>
    <w:rsid w:val="00E334EB"/>
    <w:rsid w:val="00E33761"/>
    <w:rsid w:val="00E337D1"/>
    <w:rsid w:val="00E33987"/>
    <w:rsid w:val="00E33EAB"/>
    <w:rsid w:val="00E348BA"/>
    <w:rsid w:val="00E34E36"/>
    <w:rsid w:val="00E35425"/>
    <w:rsid w:val="00E35CDA"/>
    <w:rsid w:val="00E36617"/>
    <w:rsid w:val="00E367F5"/>
    <w:rsid w:val="00E368DE"/>
    <w:rsid w:val="00E37516"/>
    <w:rsid w:val="00E377BB"/>
    <w:rsid w:val="00E422BD"/>
    <w:rsid w:val="00E42311"/>
    <w:rsid w:val="00E43789"/>
    <w:rsid w:val="00E44C9A"/>
    <w:rsid w:val="00E45A2F"/>
    <w:rsid w:val="00E45C16"/>
    <w:rsid w:val="00E45E40"/>
    <w:rsid w:val="00E45E76"/>
    <w:rsid w:val="00E4654E"/>
    <w:rsid w:val="00E46F73"/>
    <w:rsid w:val="00E5001C"/>
    <w:rsid w:val="00E5116F"/>
    <w:rsid w:val="00E51CAA"/>
    <w:rsid w:val="00E52150"/>
    <w:rsid w:val="00E52C8A"/>
    <w:rsid w:val="00E53058"/>
    <w:rsid w:val="00E53C34"/>
    <w:rsid w:val="00E53D32"/>
    <w:rsid w:val="00E5433F"/>
    <w:rsid w:val="00E55368"/>
    <w:rsid w:val="00E55595"/>
    <w:rsid w:val="00E55D61"/>
    <w:rsid w:val="00E55DC4"/>
    <w:rsid w:val="00E566F1"/>
    <w:rsid w:val="00E56AAB"/>
    <w:rsid w:val="00E56B19"/>
    <w:rsid w:val="00E57A1C"/>
    <w:rsid w:val="00E57CF0"/>
    <w:rsid w:val="00E57FC0"/>
    <w:rsid w:val="00E60607"/>
    <w:rsid w:val="00E6074D"/>
    <w:rsid w:val="00E60875"/>
    <w:rsid w:val="00E60894"/>
    <w:rsid w:val="00E615BC"/>
    <w:rsid w:val="00E620B1"/>
    <w:rsid w:val="00E6210C"/>
    <w:rsid w:val="00E622AB"/>
    <w:rsid w:val="00E62A75"/>
    <w:rsid w:val="00E62C5A"/>
    <w:rsid w:val="00E62F6B"/>
    <w:rsid w:val="00E6389B"/>
    <w:rsid w:val="00E63FB0"/>
    <w:rsid w:val="00E6416E"/>
    <w:rsid w:val="00E64225"/>
    <w:rsid w:val="00E64253"/>
    <w:rsid w:val="00E644A9"/>
    <w:rsid w:val="00E6453D"/>
    <w:rsid w:val="00E659DE"/>
    <w:rsid w:val="00E65D2F"/>
    <w:rsid w:val="00E663CD"/>
    <w:rsid w:val="00E6676B"/>
    <w:rsid w:val="00E66D8D"/>
    <w:rsid w:val="00E6738F"/>
    <w:rsid w:val="00E67D62"/>
    <w:rsid w:val="00E67D63"/>
    <w:rsid w:val="00E67EB9"/>
    <w:rsid w:val="00E700D1"/>
    <w:rsid w:val="00E70B5F"/>
    <w:rsid w:val="00E70D46"/>
    <w:rsid w:val="00E71F2A"/>
    <w:rsid w:val="00E726CB"/>
    <w:rsid w:val="00E7281C"/>
    <w:rsid w:val="00E72F77"/>
    <w:rsid w:val="00E739F2"/>
    <w:rsid w:val="00E73CA1"/>
    <w:rsid w:val="00E7420A"/>
    <w:rsid w:val="00E742B4"/>
    <w:rsid w:val="00E742DD"/>
    <w:rsid w:val="00E74BCD"/>
    <w:rsid w:val="00E74C26"/>
    <w:rsid w:val="00E74CE4"/>
    <w:rsid w:val="00E74EF2"/>
    <w:rsid w:val="00E7569D"/>
    <w:rsid w:val="00E761BD"/>
    <w:rsid w:val="00E76488"/>
    <w:rsid w:val="00E8042B"/>
    <w:rsid w:val="00E80994"/>
    <w:rsid w:val="00E80E84"/>
    <w:rsid w:val="00E81208"/>
    <w:rsid w:val="00E81259"/>
    <w:rsid w:val="00E81501"/>
    <w:rsid w:val="00E81827"/>
    <w:rsid w:val="00E82361"/>
    <w:rsid w:val="00E82421"/>
    <w:rsid w:val="00E82BDD"/>
    <w:rsid w:val="00E82D2A"/>
    <w:rsid w:val="00E8302C"/>
    <w:rsid w:val="00E831E8"/>
    <w:rsid w:val="00E83BC6"/>
    <w:rsid w:val="00E83C46"/>
    <w:rsid w:val="00E85980"/>
    <w:rsid w:val="00E86440"/>
    <w:rsid w:val="00E9041A"/>
    <w:rsid w:val="00E90BAC"/>
    <w:rsid w:val="00E90EA2"/>
    <w:rsid w:val="00E9121A"/>
    <w:rsid w:val="00E916DD"/>
    <w:rsid w:val="00E919AB"/>
    <w:rsid w:val="00E91C46"/>
    <w:rsid w:val="00E92545"/>
    <w:rsid w:val="00E93BB0"/>
    <w:rsid w:val="00E93BF5"/>
    <w:rsid w:val="00E9519D"/>
    <w:rsid w:val="00E957BC"/>
    <w:rsid w:val="00E960C1"/>
    <w:rsid w:val="00E9667F"/>
    <w:rsid w:val="00E968A5"/>
    <w:rsid w:val="00E96942"/>
    <w:rsid w:val="00E96C3B"/>
    <w:rsid w:val="00EA0ABF"/>
    <w:rsid w:val="00EA1054"/>
    <w:rsid w:val="00EA1AE3"/>
    <w:rsid w:val="00EA226A"/>
    <w:rsid w:val="00EA3066"/>
    <w:rsid w:val="00EA330C"/>
    <w:rsid w:val="00EA3F22"/>
    <w:rsid w:val="00EA459B"/>
    <w:rsid w:val="00EA4F1A"/>
    <w:rsid w:val="00EA5329"/>
    <w:rsid w:val="00EA5DB0"/>
    <w:rsid w:val="00EA5FE3"/>
    <w:rsid w:val="00EA6121"/>
    <w:rsid w:val="00EA6DF4"/>
    <w:rsid w:val="00EA75AB"/>
    <w:rsid w:val="00EA7A74"/>
    <w:rsid w:val="00EA7D3D"/>
    <w:rsid w:val="00EB0F15"/>
    <w:rsid w:val="00EB0F58"/>
    <w:rsid w:val="00EB17E7"/>
    <w:rsid w:val="00EB208D"/>
    <w:rsid w:val="00EB208E"/>
    <w:rsid w:val="00EB24F6"/>
    <w:rsid w:val="00EB2A11"/>
    <w:rsid w:val="00EB35F6"/>
    <w:rsid w:val="00EB4EA3"/>
    <w:rsid w:val="00EB530D"/>
    <w:rsid w:val="00EB5E4C"/>
    <w:rsid w:val="00EB6046"/>
    <w:rsid w:val="00EB6C6D"/>
    <w:rsid w:val="00EB72D1"/>
    <w:rsid w:val="00EB7316"/>
    <w:rsid w:val="00EC0020"/>
    <w:rsid w:val="00EC058F"/>
    <w:rsid w:val="00EC0728"/>
    <w:rsid w:val="00EC1279"/>
    <w:rsid w:val="00EC1602"/>
    <w:rsid w:val="00EC1929"/>
    <w:rsid w:val="00EC1E75"/>
    <w:rsid w:val="00EC21A5"/>
    <w:rsid w:val="00EC2619"/>
    <w:rsid w:val="00EC2BEA"/>
    <w:rsid w:val="00EC2E0A"/>
    <w:rsid w:val="00EC2FF9"/>
    <w:rsid w:val="00EC4106"/>
    <w:rsid w:val="00EC412B"/>
    <w:rsid w:val="00EC626B"/>
    <w:rsid w:val="00EC684A"/>
    <w:rsid w:val="00EC68FB"/>
    <w:rsid w:val="00EC6927"/>
    <w:rsid w:val="00EC6E3F"/>
    <w:rsid w:val="00EC71DD"/>
    <w:rsid w:val="00EC7EB2"/>
    <w:rsid w:val="00EC7F59"/>
    <w:rsid w:val="00ED00FF"/>
    <w:rsid w:val="00ED0662"/>
    <w:rsid w:val="00ED0862"/>
    <w:rsid w:val="00ED1876"/>
    <w:rsid w:val="00ED1AA7"/>
    <w:rsid w:val="00ED1DD6"/>
    <w:rsid w:val="00ED21E7"/>
    <w:rsid w:val="00ED2968"/>
    <w:rsid w:val="00ED2F37"/>
    <w:rsid w:val="00ED2F76"/>
    <w:rsid w:val="00ED383D"/>
    <w:rsid w:val="00ED3957"/>
    <w:rsid w:val="00ED3EBC"/>
    <w:rsid w:val="00ED40AB"/>
    <w:rsid w:val="00ED4232"/>
    <w:rsid w:val="00ED44EE"/>
    <w:rsid w:val="00ED4C91"/>
    <w:rsid w:val="00ED4F39"/>
    <w:rsid w:val="00ED5DB6"/>
    <w:rsid w:val="00ED726B"/>
    <w:rsid w:val="00EE06EA"/>
    <w:rsid w:val="00EE147A"/>
    <w:rsid w:val="00EE1770"/>
    <w:rsid w:val="00EE1E17"/>
    <w:rsid w:val="00EE2396"/>
    <w:rsid w:val="00EE26B0"/>
    <w:rsid w:val="00EE2716"/>
    <w:rsid w:val="00EE3A06"/>
    <w:rsid w:val="00EE470C"/>
    <w:rsid w:val="00EE510A"/>
    <w:rsid w:val="00EE52AC"/>
    <w:rsid w:val="00EE5A96"/>
    <w:rsid w:val="00EE64DF"/>
    <w:rsid w:val="00EE6BE5"/>
    <w:rsid w:val="00EE783E"/>
    <w:rsid w:val="00EF0CFA"/>
    <w:rsid w:val="00EF1242"/>
    <w:rsid w:val="00EF24D4"/>
    <w:rsid w:val="00EF2822"/>
    <w:rsid w:val="00EF3778"/>
    <w:rsid w:val="00EF3FDA"/>
    <w:rsid w:val="00EF5C98"/>
    <w:rsid w:val="00EF5F59"/>
    <w:rsid w:val="00EF6014"/>
    <w:rsid w:val="00EF60C3"/>
    <w:rsid w:val="00EF6AB5"/>
    <w:rsid w:val="00EF6F58"/>
    <w:rsid w:val="00F00819"/>
    <w:rsid w:val="00F00B8F"/>
    <w:rsid w:val="00F00C48"/>
    <w:rsid w:val="00F00CAB"/>
    <w:rsid w:val="00F00D21"/>
    <w:rsid w:val="00F011EC"/>
    <w:rsid w:val="00F0165C"/>
    <w:rsid w:val="00F02E5C"/>
    <w:rsid w:val="00F030FF"/>
    <w:rsid w:val="00F03E22"/>
    <w:rsid w:val="00F04AC7"/>
    <w:rsid w:val="00F05E24"/>
    <w:rsid w:val="00F07B7B"/>
    <w:rsid w:val="00F07EFA"/>
    <w:rsid w:val="00F10D5B"/>
    <w:rsid w:val="00F111FE"/>
    <w:rsid w:val="00F119ED"/>
    <w:rsid w:val="00F11F40"/>
    <w:rsid w:val="00F121F0"/>
    <w:rsid w:val="00F12AD7"/>
    <w:rsid w:val="00F12F91"/>
    <w:rsid w:val="00F1375C"/>
    <w:rsid w:val="00F13AF7"/>
    <w:rsid w:val="00F13E20"/>
    <w:rsid w:val="00F144CD"/>
    <w:rsid w:val="00F144D6"/>
    <w:rsid w:val="00F15830"/>
    <w:rsid w:val="00F20CE3"/>
    <w:rsid w:val="00F21BB7"/>
    <w:rsid w:val="00F22419"/>
    <w:rsid w:val="00F2248A"/>
    <w:rsid w:val="00F22819"/>
    <w:rsid w:val="00F2321E"/>
    <w:rsid w:val="00F23668"/>
    <w:rsid w:val="00F24031"/>
    <w:rsid w:val="00F24081"/>
    <w:rsid w:val="00F249F4"/>
    <w:rsid w:val="00F25888"/>
    <w:rsid w:val="00F258A8"/>
    <w:rsid w:val="00F25D63"/>
    <w:rsid w:val="00F25F06"/>
    <w:rsid w:val="00F27000"/>
    <w:rsid w:val="00F270FD"/>
    <w:rsid w:val="00F27547"/>
    <w:rsid w:val="00F301DA"/>
    <w:rsid w:val="00F30D6B"/>
    <w:rsid w:val="00F31469"/>
    <w:rsid w:val="00F317F7"/>
    <w:rsid w:val="00F318EB"/>
    <w:rsid w:val="00F32529"/>
    <w:rsid w:val="00F329F1"/>
    <w:rsid w:val="00F32BE3"/>
    <w:rsid w:val="00F32F09"/>
    <w:rsid w:val="00F33026"/>
    <w:rsid w:val="00F33FD6"/>
    <w:rsid w:val="00F34196"/>
    <w:rsid w:val="00F342B9"/>
    <w:rsid w:val="00F34506"/>
    <w:rsid w:val="00F34947"/>
    <w:rsid w:val="00F34A6D"/>
    <w:rsid w:val="00F34BC8"/>
    <w:rsid w:val="00F363FD"/>
    <w:rsid w:val="00F366E8"/>
    <w:rsid w:val="00F36C21"/>
    <w:rsid w:val="00F37019"/>
    <w:rsid w:val="00F3722D"/>
    <w:rsid w:val="00F375A3"/>
    <w:rsid w:val="00F40BCE"/>
    <w:rsid w:val="00F40C06"/>
    <w:rsid w:val="00F41002"/>
    <w:rsid w:val="00F41A09"/>
    <w:rsid w:val="00F41B21"/>
    <w:rsid w:val="00F41DE5"/>
    <w:rsid w:val="00F424CE"/>
    <w:rsid w:val="00F42B96"/>
    <w:rsid w:val="00F43470"/>
    <w:rsid w:val="00F43911"/>
    <w:rsid w:val="00F43E41"/>
    <w:rsid w:val="00F449E3"/>
    <w:rsid w:val="00F44CE3"/>
    <w:rsid w:val="00F45915"/>
    <w:rsid w:val="00F45B8F"/>
    <w:rsid w:val="00F45E1C"/>
    <w:rsid w:val="00F4775D"/>
    <w:rsid w:val="00F47F83"/>
    <w:rsid w:val="00F5055E"/>
    <w:rsid w:val="00F50722"/>
    <w:rsid w:val="00F50739"/>
    <w:rsid w:val="00F50CD1"/>
    <w:rsid w:val="00F521D7"/>
    <w:rsid w:val="00F53297"/>
    <w:rsid w:val="00F54369"/>
    <w:rsid w:val="00F54D1D"/>
    <w:rsid w:val="00F56B0F"/>
    <w:rsid w:val="00F56E8A"/>
    <w:rsid w:val="00F570A3"/>
    <w:rsid w:val="00F57514"/>
    <w:rsid w:val="00F6030A"/>
    <w:rsid w:val="00F60565"/>
    <w:rsid w:val="00F606A1"/>
    <w:rsid w:val="00F607A5"/>
    <w:rsid w:val="00F6110A"/>
    <w:rsid w:val="00F6195C"/>
    <w:rsid w:val="00F61DE9"/>
    <w:rsid w:val="00F61F04"/>
    <w:rsid w:val="00F61F23"/>
    <w:rsid w:val="00F6214B"/>
    <w:rsid w:val="00F6224E"/>
    <w:rsid w:val="00F629B1"/>
    <w:rsid w:val="00F62D39"/>
    <w:rsid w:val="00F6339B"/>
    <w:rsid w:val="00F63BEC"/>
    <w:rsid w:val="00F65BA7"/>
    <w:rsid w:val="00F66209"/>
    <w:rsid w:val="00F66527"/>
    <w:rsid w:val="00F677E8"/>
    <w:rsid w:val="00F70202"/>
    <w:rsid w:val="00F7094D"/>
    <w:rsid w:val="00F711D7"/>
    <w:rsid w:val="00F72416"/>
    <w:rsid w:val="00F7301F"/>
    <w:rsid w:val="00F7306C"/>
    <w:rsid w:val="00F731CD"/>
    <w:rsid w:val="00F735BD"/>
    <w:rsid w:val="00F74260"/>
    <w:rsid w:val="00F7453A"/>
    <w:rsid w:val="00F74DBC"/>
    <w:rsid w:val="00F74F5E"/>
    <w:rsid w:val="00F75AB0"/>
    <w:rsid w:val="00F75E1F"/>
    <w:rsid w:val="00F76371"/>
    <w:rsid w:val="00F763EE"/>
    <w:rsid w:val="00F76965"/>
    <w:rsid w:val="00F76BFB"/>
    <w:rsid w:val="00F77A6B"/>
    <w:rsid w:val="00F77AD8"/>
    <w:rsid w:val="00F8008B"/>
    <w:rsid w:val="00F81B54"/>
    <w:rsid w:val="00F8293A"/>
    <w:rsid w:val="00F82ECC"/>
    <w:rsid w:val="00F84727"/>
    <w:rsid w:val="00F84954"/>
    <w:rsid w:val="00F84B05"/>
    <w:rsid w:val="00F84D6E"/>
    <w:rsid w:val="00F84FA9"/>
    <w:rsid w:val="00F8551F"/>
    <w:rsid w:val="00F85C00"/>
    <w:rsid w:val="00F86DE1"/>
    <w:rsid w:val="00F86F94"/>
    <w:rsid w:val="00F8731B"/>
    <w:rsid w:val="00F874D8"/>
    <w:rsid w:val="00F8769E"/>
    <w:rsid w:val="00F90A16"/>
    <w:rsid w:val="00F91432"/>
    <w:rsid w:val="00F91597"/>
    <w:rsid w:val="00F91B24"/>
    <w:rsid w:val="00F92048"/>
    <w:rsid w:val="00F922D7"/>
    <w:rsid w:val="00F92F12"/>
    <w:rsid w:val="00F937C3"/>
    <w:rsid w:val="00F93841"/>
    <w:rsid w:val="00F93EA6"/>
    <w:rsid w:val="00F95667"/>
    <w:rsid w:val="00F9641B"/>
    <w:rsid w:val="00F96FCF"/>
    <w:rsid w:val="00F97899"/>
    <w:rsid w:val="00F97A49"/>
    <w:rsid w:val="00FA0490"/>
    <w:rsid w:val="00FA093D"/>
    <w:rsid w:val="00FA0F2A"/>
    <w:rsid w:val="00FA1764"/>
    <w:rsid w:val="00FA26FD"/>
    <w:rsid w:val="00FA2ACF"/>
    <w:rsid w:val="00FA475C"/>
    <w:rsid w:val="00FA4D42"/>
    <w:rsid w:val="00FA4DE9"/>
    <w:rsid w:val="00FA585C"/>
    <w:rsid w:val="00FA5D00"/>
    <w:rsid w:val="00FA6779"/>
    <w:rsid w:val="00FA6A66"/>
    <w:rsid w:val="00FA77A3"/>
    <w:rsid w:val="00FB0B76"/>
    <w:rsid w:val="00FB1349"/>
    <w:rsid w:val="00FB13DE"/>
    <w:rsid w:val="00FB1720"/>
    <w:rsid w:val="00FB2640"/>
    <w:rsid w:val="00FB30F9"/>
    <w:rsid w:val="00FB33AA"/>
    <w:rsid w:val="00FB33E5"/>
    <w:rsid w:val="00FB3F0A"/>
    <w:rsid w:val="00FB4E9A"/>
    <w:rsid w:val="00FB527A"/>
    <w:rsid w:val="00FB5CC1"/>
    <w:rsid w:val="00FB6070"/>
    <w:rsid w:val="00FB60A4"/>
    <w:rsid w:val="00FB655F"/>
    <w:rsid w:val="00FB6A70"/>
    <w:rsid w:val="00FB6C7A"/>
    <w:rsid w:val="00FC0530"/>
    <w:rsid w:val="00FC0D6D"/>
    <w:rsid w:val="00FC11B9"/>
    <w:rsid w:val="00FC1440"/>
    <w:rsid w:val="00FC2ED4"/>
    <w:rsid w:val="00FC2EF7"/>
    <w:rsid w:val="00FC3485"/>
    <w:rsid w:val="00FC3DC5"/>
    <w:rsid w:val="00FC3E4B"/>
    <w:rsid w:val="00FC46AC"/>
    <w:rsid w:val="00FC4906"/>
    <w:rsid w:val="00FC4CEF"/>
    <w:rsid w:val="00FC4EA2"/>
    <w:rsid w:val="00FC52C5"/>
    <w:rsid w:val="00FC5371"/>
    <w:rsid w:val="00FC61B9"/>
    <w:rsid w:val="00FC756B"/>
    <w:rsid w:val="00FC7CDB"/>
    <w:rsid w:val="00FD0746"/>
    <w:rsid w:val="00FD0D55"/>
    <w:rsid w:val="00FD0E9B"/>
    <w:rsid w:val="00FD1004"/>
    <w:rsid w:val="00FD14A1"/>
    <w:rsid w:val="00FD14C0"/>
    <w:rsid w:val="00FD1602"/>
    <w:rsid w:val="00FD1744"/>
    <w:rsid w:val="00FD1B81"/>
    <w:rsid w:val="00FD23B7"/>
    <w:rsid w:val="00FD31A0"/>
    <w:rsid w:val="00FD3217"/>
    <w:rsid w:val="00FD3596"/>
    <w:rsid w:val="00FD3994"/>
    <w:rsid w:val="00FD3E4C"/>
    <w:rsid w:val="00FD3E6F"/>
    <w:rsid w:val="00FD456A"/>
    <w:rsid w:val="00FD456F"/>
    <w:rsid w:val="00FD4643"/>
    <w:rsid w:val="00FD4EC3"/>
    <w:rsid w:val="00FD5B01"/>
    <w:rsid w:val="00FD60BB"/>
    <w:rsid w:val="00FD64FF"/>
    <w:rsid w:val="00FD6736"/>
    <w:rsid w:val="00FD6B92"/>
    <w:rsid w:val="00FD7074"/>
    <w:rsid w:val="00FD77E8"/>
    <w:rsid w:val="00FD7AF6"/>
    <w:rsid w:val="00FE1ED1"/>
    <w:rsid w:val="00FE239C"/>
    <w:rsid w:val="00FE24D3"/>
    <w:rsid w:val="00FE2B7F"/>
    <w:rsid w:val="00FE3446"/>
    <w:rsid w:val="00FE3832"/>
    <w:rsid w:val="00FE3ADA"/>
    <w:rsid w:val="00FE3F0A"/>
    <w:rsid w:val="00FE417F"/>
    <w:rsid w:val="00FE43BC"/>
    <w:rsid w:val="00FE4806"/>
    <w:rsid w:val="00FE4FC4"/>
    <w:rsid w:val="00FE5082"/>
    <w:rsid w:val="00FE51CC"/>
    <w:rsid w:val="00FE52A8"/>
    <w:rsid w:val="00FE5FBE"/>
    <w:rsid w:val="00FE6DA4"/>
    <w:rsid w:val="00FE6F3A"/>
    <w:rsid w:val="00FE7543"/>
    <w:rsid w:val="00FE7AA9"/>
    <w:rsid w:val="00FF05F9"/>
    <w:rsid w:val="00FF05FF"/>
    <w:rsid w:val="00FF0EB6"/>
    <w:rsid w:val="00FF1C66"/>
    <w:rsid w:val="00FF20DA"/>
    <w:rsid w:val="00FF219D"/>
    <w:rsid w:val="00FF2FC2"/>
    <w:rsid w:val="00FF305A"/>
    <w:rsid w:val="00FF33B1"/>
    <w:rsid w:val="00FF33F7"/>
    <w:rsid w:val="00FF3C95"/>
    <w:rsid w:val="00FF4FB3"/>
    <w:rsid w:val="00FF5562"/>
    <w:rsid w:val="00FF6018"/>
    <w:rsid w:val="00FF66FB"/>
    <w:rsid w:val="00FF6931"/>
    <w:rsid w:val="00FF6DA9"/>
    <w:rsid w:val="00FF7014"/>
    <w:rsid w:val="00FF772D"/>
    <w:rsid w:val="00FF78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2C4C12"/>
  <w15:docId w15:val="{45098A83-9BC1-4EE8-990F-DB86A749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A3"/>
    <w:pPr>
      <w:spacing w:after="200" w:line="276" w:lineRule="auto"/>
    </w:pPr>
    <w:rPr>
      <w:sz w:val="22"/>
      <w:szCs w:val="22"/>
      <w:lang w:eastAsia="en-US"/>
    </w:rPr>
  </w:style>
  <w:style w:type="paragraph" w:styleId="Heading1">
    <w:name w:val="heading 1"/>
    <w:basedOn w:val="Normal"/>
    <w:next w:val="Normal"/>
    <w:link w:val="Heading1Char"/>
    <w:uiPriority w:val="9"/>
    <w:qFormat/>
    <w:rsid w:val="003B56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208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822211"/>
    <w:pPr>
      <w:keepNext/>
      <w:keepLines/>
      <w:spacing w:before="200" w:after="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FC6"/>
    <w:pPr>
      <w:ind w:left="720"/>
      <w:contextualSpacing/>
    </w:pPr>
  </w:style>
  <w:style w:type="paragraph" w:customStyle="1" w:styleId="Default">
    <w:name w:val="Default"/>
    <w:rsid w:val="00A40098"/>
    <w:pPr>
      <w:autoSpaceDE w:val="0"/>
      <w:autoSpaceDN w:val="0"/>
      <w:adjustRightInd w:val="0"/>
    </w:pPr>
    <w:rPr>
      <w:rFonts w:ascii="Times New Roman" w:hAnsi="Times New Roman"/>
      <w:color w:val="000000"/>
      <w:sz w:val="24"/>
      <w:szCs w:val="24"/>
      <w:lang w:eastAsia="en-US"/>
    </w:rPr>
  </w:style>
  <w:style w:type="character" w:customStyle="1" w:styleId="summarymark1">
    <w:name w:val="summarymark1"/>
    <w:rsid w:val="00ED3957"/>
    <w:rPr>
      <w:b/>
      <w:bCs/>
      <w:color w:val="FF0000"/>
    </w:rPr>
  </w:style>
  <w:style w:type="paragraph" w:styleId="NormalWeb">
    <w:name w:val="Normal (Web)"/>
    <w:basedOn w:val="Normal"/>
    <w:uiPriority w:val="99"/>
    <w:unhideWhenUsed/>
    <w:rsid w:val="00ED3957"/>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8257A3"/>
    <w:pP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t-9-8">
    <w:name w:val="t-9-8"/>
    <w:basedOn w:val="Normal"/>
    <w:rsid w:val="008257A3"/>
    <w:pPr>
      <w:spacing w:before="100" w:beforeAutospacing="1" w:after="100" w:afterAutospacing="1" w:line="240" w:lineRule="auto"/>
    </w:pPr>
    <w:rPr>
      <w:rFonts w:ascii="Times New Roman" w:eastAsia="Times New Roman" w:hAnsi="Times New Roman"/>
      <w:sz w:val="24"/>
      <w:szCs w:val="24"/>
      <w:lang w:eastAsia="hr-HR"/>
    </w:rPr>
  </w:style>
  <w:style w:type="paragraph" w:styleId="Header">
    <w:name w:val="header"/>
    <w:basedOn w:val="Normal"/>
    <w:link w:val="HeaderChar"/>
    <w:uiPriority w:val="99"/>
    <w:unhideWhenUsed/>
    <w:rsid w:val="00EA226A"/>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uiPriority w:val="99"/>
    <w:rsid w:val="00EA226A"/>
    <w:rPr>
      <w:rFonts w:ascii="Times New Roman" w:eastAsia="Times New Roman" w:hAnsi="Times New Roman" w:cs="Times New Roman"/>
      <w:sz w:val="24"/>
      <w:szCs w:val="24"/>
      <w:lang w:val="en-US"/>
    </w:rPr>
  </w:style>
  <w:style w:type="paragraph" w:customStyle="1" w:styleId="11">
    <w:name w:val="1.1."/>
    <w:basedOn w:val="Normal"/>
    <w:rsid w:val="00EA226A"/>
    <w:pPr>
      <w:spacing w:after="0" w:line="240" w:lineRule="auto"/>
      <w:jc w:val="center"/>
    </w:pPr>
    <w:rPr>
      <w:rFonts w:ascii="Times New Roman" w:eastAsia="Times New Roman" w:hAnsi="Times New Roman"/>
      <w:b/>
    </w:rPr>
  </w:style>
  <w:style w:type="character" w:styleId="CommentReference">
    <w:name w:val="annotation reference"/>
    <w:uiPriority w:val="99"/>
    <w:semiHidden/>
    <w:unhideWhenUsed/>
    <w:rsid w:val="00BF3832"/>
    <w:rPr>
      <w:sz w:val="16"/>
      <w:szCs w:val="16"/>
    </w:rPr>
  </w:style>
  <w:style w:type="paragraph" w:styleId="CommentText">
    <w:name w:val="annotation text"/>
    <w:basedOn w:val="Normal"/>
    <w:link w:val="CommentTextChar"/>
    <w:uiPriority w:val="99"/>
    <w:semiHidden/>
    <w:unhideWhenUsed/>
    <w:rsid w:val="00BF3832"/>
    <w:pPr>
      <w:spacing w:line="240" w:lineRule="auto"/>
    </w:pPr>
    <w:rPr>
      <w:sz w:val="20"/>
      <w:szCs w:val="20"/>
    </w:rPr>
  </w:style>
  <w:style w:type="character" w:customStyle="1" w:styleId="CommentTextChar">
    <w:name w:val="Comment Text Char"/>
    <w:link w:val="CommentText"/>
    <w:uiPriority w:val="99"/>
    <w:semiHidden/>
    <w:rsid w:val="00BF3832"/>
    <w:rPr>
      <w:sz w:val="20"/>
      <w:szCs w:val="20"/>
    </w:rPr>
  </w:style>
  <w:style w:type="paragraph" w:styleId="CommentSubject">
    <w:name w:val="annotation subject"/>
    <w:basedOn w:val="CommentText"/>
    <w:next w:val="CommentText"/>
    <w:link w:val="CommentSubjectChar"/>
    <w:uiPriority w:val="99"/>
    <w:semiHidden/>
    <w:unhideWhenUsed/>
    <w:rsid w:val="00BF3832"/>
    <w:rPr>
      <w:b/>
      <w:bCs/>
    </w:rPr>
  </w:style>
  <w:style w:type="character" w:customStyle="1" w:styleId="CommentSubjectChar">
    <w:name w:val="Comment Subject Char"/>
    <w:link w:val="CommentSubject"/>
    <w:uiPriority w:val="99"/>
    <w:semiHidden/>
    <w:rsid w:val="00BF3832"/>
    <w:rPr>
      <w:b/>
      <w:bCs/>
      <w:sz w:val="20"/>
      <w:szCs w:val="20"/>
    </w:rPr>
  </w:style>
  <w:style w:type="paragraph" w:styleId="BalloonText">
    <w:name w:val="Balloon Text"/>
    <w:basedOn w:val="Normal"/>
    <w:link w:val="BalloonTextChar"/>
    <w:uiPriority w:val="99"/>
    <w:semiHidden/>
    <w:unhideWhenUsed/>
    <w:rsid w:val="00BF383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F3832"/>
    <w:rPr>
      <w:rFonts w:ascii="Tahoma" w:hAnsi="Tahoma" w:cs="Tahoma"/>
      <w:sz w:val="16"/>
      <w:szCs w:val="16"/>
    </w:rPr>
  </w:style>
  <w:style w:type="paragraph" w:customStyle="1" w:styleId="t-10-9-kurz-s-fett">
    <w:name w:val="t-10-9-kurz-s-fett"/>
    <w:basedOn w:val="Normal"/>
    <w:rsid w:val="00943A13"/>
    <w:pPr>
      <w:spacing w:before="100" w:beforeAutospacing="1" w:after="100" w:afterAutospacing="1" w:line="240" w:lineRule="auto"/>
      <w:jc w:val="center"/>
    </w:pPr>
    <w:rPr>
      <w:rFonts w:ascii="Times New Roman" w:eastAsia="Times New Roman" w:hAnsi="Times New Roman"/>
      <w:b/>
      <w:bCs/>
      <w:i/>
      <w:iCs/>
      <w:sz w:val="26"/>
      <w:szCs w:val="26"/>
      <w:lang w:eastAsia="hr-HR"/>
    </w:rPr>
  </w:style>
  <w:style w:type="paragraph" w:styleId="NoSpacing">
    <w:name w:val="No Spacing"/>
    <w:uiPriority w:val="1"/>
    <w:qFormat/>
    <w:rsid w:val="00943A13"/>
    <w:rPr>
      <w:rFonts w:ascii="Arial" w:eastAsia="Times New Roman" w:hAnsi="Arial" w:cs="Arial"/>
      <w:color w:val="000000"/>
    </w:rPr>
  </w:style>
  <w:style w:type="paragraph" w:customStyle="1" w:styleId="Pa6">
    <w:name w:val="Pa6"/>
    <w:basedOn w:val="Default"/>
    <w:next w:val="Default"/>
    <w:uiPriority w:val="99"/>
    <w:rsid w:val="00C12F86"/>
    <w:pPr>
      <w:spacing w:line="211" w:lineRule="atLeast"/>
    </w:pPr>
    <w:rPr>
      <w:color w:val="auto"/>
    </w:rPr>
  </w:style>
  <w:style w:type="paragraph" w:styleId="Revision">
    <w:name w:val="Revision"/>
    <w:hidden/>
    <w:uiPriority w:val="99"/>
    <w:semiHidden/>
    <w:rsid w:val="00CA0178"/>
    <w:rPr>
      <w:sz w:val="22"/>
      <w:szCs w:val="22"/>
      <w:lang w:eastAsia="en-US"/>
    </w:rPr>
  </w:style>
  <w:style w:type="character" w:styleId="Strong">
    <w:name w:val="Strong"/>
    <w:uiPriority w:val="22"/>
    <w:qFormat/>
    <w:rsid w:val="000E10C8"/>
    <w:rPr>
      <w:rFonts w:ascii="inherit" w:hAnsi="inherit" w:hint="default"/>
      <w:b/>
      <w:bCs/>
      <w:sz w:val="24"/>
      <w:szCs w:val="24"/>
      <w:bdr w:val="none" w:sz="0" w:space="0" w:color="auto" w:frame="1"/>
      <w:shd w:val="clear" w:color="auto" w:fill="auto"/>
    </w:rPr>
  </w:style>
  <w:style w:type="paragraph" w:customStyle="1" w:styleId="T-98-2">
    <w:name w:val="T-9/8-2"/>
    <w:rsid w:val="000E10C8"/>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styleId="Footer">
    <w:name w:val="footer"/>
    <w:basedOn w:val="Normal"/>
    <w:link w:val="FooterChar"/>
    <w:uiPriority w:val="99"/>
    <w:unhideWhenUsed/>
    <w:rsid w:val="00941C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1C39"/>
  </w:style>
  <w:style w:type="character" w:styleId="Hyperlink">
    <w:name w:val="Hyperlink"/>
    <w:uiPriority w:val="99"/>
    <w:semiHidden/>
    <w:unhideWhenUsed/>
    <w:rsid w:val="004521BE"/>
    <w:rPr>
      <w:strike w:val="0"/>
      <w:dstrike w:val="0"/>
      <w:color w:val="0072BC"/>
      <w:u w:val="none"/>
      <w:effect w:val="none"/>
    </w:rPr>
  </w:style>
  <w:style w:type="paragraph" w:customStyle="1" w:styleId="poreznaupravastyleelement-normal">
    <w:name w:val="poreznaupravastyleelement-normal"/>
    <w:basedOn w:val="Normal"/>
    <w:rsid w:val="009A1FFE"/>
    <w:pPr>
      <w:spacing w:after="150" w:line="240" w:lineRule="auto"/>
      <w:jc w:val="both"/>
    </w:pPr>
    <w:rPr>
      <w:rFonts w:ascii="Arial" w:eastAsia="Times New Roman" w:hAnsi="Arial" w:cs="Arial"/>
      <w:color w:val="383F3F"/>
      <w:sz w:val="20"/>
      <w:szCs w:val="20"/>
      <w:lang w:eastAsia="hr-HR"/>
    </w:rPr>
  </w:style>
  <w:style w:type="character" w:customStyle="1" w:styleId="Bodytext2">
    <w:name w:val="Body text (2)_"/>
    <w:link w:val="Bodytext21"/>
    <w:uiPriority w:val="99"/>
    <w:locked/>
    <w:rsid w:val="00C633AF"/>
    <w:rPr>
      <w:rFonts w:ascii="Times New Roman" w:hAnsi="Times New Roman" w:cs="Times New Roman"/>
      <w:b/>
      <w:bCs/>
      <w:shd w:val="clear" w:color="auto" w:fill="FFFFFF"/>
    </w:rPr>
  </w:style>
  <w:style w:type="paragraph" w:customStyle="1" w:styleId="Bodytext21">
    <w:name w:val="Body text (2)1"/>
    <w:basedOn w:val="Normal"/>
    <w:link w:val="Bodytext2"/>
    <w:uiPriority w:val="99"/>
    <w:rsid w:val="00C633AF"/>
    <w:pPr>
      <w:widowControl w:val="0"/>
      <w:shd w:val="clear" w:color="auto" w:fill="FFFFFF"/>
      <w:spacing w:after="0" w:line="274" w:lineRule="exact"/>
      <w:ind w:hanging="720"/>
      <w:jc w:val="center"/>
    </w:pPr>
    <w:rPr>
      <w:rFonts w:ascii="Times New Roman" w:hAnsi="Times New Roman"/>
      <w:b/>
      <w:bCs/>
      <w:sz w:val="20"/>
      <w:szCs w:val="20"/>
    </w:rPr>
  </w:style>
  <w:style w:type="character" w:customStyle="1" w:styleId="Bodytext">
    <w:name w:val="Body text_"/>
    <w:link w:val="Tijeloteksta1"/>
    <w:uiPriority w:val="99"/>
    <w:locked/>
    <w:rsid w:val="00C633AF"/>
    <w:rPr>
      <w:rFonts w:ascii="Times New Roman" w:hAnsi="Times New Roman" w:cs="Times New Roman"/>
      <w:shd w:val="clear" w:color="auto" w:fill="FFFFFF"/>
    </w:rPr>
  </w:style>
  <w:style w:type="paragraph" w:customStyle="1" w:styleId="Tijeloteksta1">
    <w:name w:val="Tijelo teksta1"/>
    <w:basedOn w:val="Normal"/>
    <w:link w:val="Bodytext"/>
    <w:uiPriority w:val="99"/>
    <w:rsid w:val="00C633AF"/>
    <w:pPr>
      <w:widowControl w:val="0"/>
      <w:shd w:val="clear" w:color="auto" w:fill="FFFFFF"/>
      <w:spacing w:before="480" w:after="240" w:line="274" w:lineRule="exact"/>
      <w:ind w:hanging="720"/>
    </w:pPr>
    <w:rPr>
      <w:rFonts w:ascii="Times New Roman" w:hAnsi="Times New Roman"/>
      <w:sz w:val="20"/>
      <w:szCs w:val="20"/>
    </w:rPr>
  </w:style>
  <w:style w:type="paragraph" w:customStyle="1" w:styleId="Bodytext20">
    <w:name w:val="Body text (2)"/>
    <w:basedOn w:val="Normal"/>
    <w:uiPriority w:val="99"/>
    <w:rsid w:val="00C633AF"/>
    <w:pPr>
      <w:widowControl w:val="0"/>
      <w:shd w:val="clear" w:color="auto" w:fill="FFFFFF"/>
      <w:spacing w:after="0" w:line="274" w:lineRule="exact"/>
      <w:ind w:hanging="720"/>
      <w:jc w:val="center"/>
    </w:pPr>
    <w:rPr>
      <w:b/>
      <w:bCs/>
    </w:rPr>
  </w:style>
  <w:style w:type="paragraph" w:customStyle="1" w:styleId="Normal1">
    <w:name w:val="Normal1"/>
    <w:basedOn w:val="Normal"/>
    <w:rsid w:val="00537216"/>
    <w:pPr>
      <w:spacing w:before="120" w:after="0" w:line="240" w:lineRule="auto"/>
      <w:jc w:val="both"/>
    </w:pPr>
    <w:rPr>
      <w:rFonts w:ascii="Times New Roman" w:eastAsia="Times New Roman" w:hAnsi="Times New Roman"/>
      <w:sz w:val="24"/>
      <w:szCs w:val="24"/>
      <w:lang w:eastAsia="hr-HR"/>
    </w:rPr>
  </w:style>
  <w:style w:type="paragraph" w:styleId="ListNumber">
    <w:name w:val="List Number"/>
    <w:basedOn w:val="Normal"/>
    <w:rsid w:val="00610DE2"/>
    <w:pPr>
      <w:numPr>
        <w:numId w:val="2"/>
      </w:numPr>
      <w:tabs>
        <w:tab w:val="left" w:pos="1134"/>
      </w:tabs>
      <w:spacing w:after="240" w:line="240" w:lineRule="auto"/>
      <w:jc w:val="both"/>
    </w:pPr>
    <w:rPr>
      <w:rFonts w:ascii="Times New Roman" w:eastAsia="Times New Roman" w:hAnsi="Times New Roman"/>
      <w:lang w:val="en-GB" w:eastAsia="zh-CN"/>
    </w:rPr>
  </w:style>
  <w:style w:type="paragraph" w:styleId="ListNumber2">
    <w:name w:val="List Number 2"/>
    <w:basedOn w:val="Normal"/>
    <w:rsid w:val="00610DE2"/>
    <w:pPr>
      <w:numPr>
        <w:ilvl w:val="1"/>
        <w:numId w:val="2"/>
      </w:numPr>
      <w:tabs>
        <w:tab w:val="left" w:pos="1417"/>
      </w:tabs>
      <w:spacing w:after="240" w:line="240" w:lineRule="auto"/>
      <w:jc w:val="both"/>
    </w:pPr>
    <w:rPr>
      <w:rFonts w:ascii="Times New Roman" w:eastAsia="Times New Roman" w:hAnsi="Times New Roman"/>
      <w:lang w:val="en-GB" w:eastAsia="zh-CN"/>
    </w:rPr>
  </w:style>
  <w:style w:type="paragraph" w:styleId="ListNumber3">
    <w:name w:val="List Number 3"/>
    <w:basedOn w:val="Normal"/>
    <w:rsid w:val="00610DE2"/>
    <w:pPr>
      <w:numPr>
        <w:ilvl w:val="2"/>
        <w:numId w:val="2"/>
      </w:numPr>
      <w:tabs>
        <w:tab w:val="left" w:pos="1701"/>
      </w:tabs>
      <w:spacing w:after="240" w:line="240" w:lineRule="auto"/>
      <w:jc w:val="both"/>
    </w:pPr>
    <w:rPr>
      <w:rFonts w:ascii="Times New Roman" w:eastAsia="Times New Roman" w:hAnsi="Times New Roman"/>
      <w:lang w:val="en-GB" w:eastAsia="zh-CN"/>
    </w:rPr>
  </w:style>
  <w:style w:type="paragraph" w:styleId="ListNumber4">
    <w:name w:val="List Number 4"/>
    <w:basedOn w:val="Normal"/>
    <w:rsid w:val="00610DE2"/>
    <w:pPr>
      <w:numPr>
        <w:ilvl w:val="3"/>
        <w:numId w:val="2"/>
      </w:numPr>
      <w:tabs>
        <w:tab w:val="left" w:pos="1984"/>
      </w:tabs>
      <w:spacing w:after="240" w:line="240" w:lineRule="auto"/>
      <w:jc w:val="both"/>
    </w:pPr>
    <w:rPr>
      <w:rFonts w:ascii="Times New Roman" w:eastAsia="Times New Roman" w:hAnsi="Times New Roman"/>
      <w:lang w:val="en-GB" w:eastAsia="zh-CN"/>
    </w:rPr>
  </w:style>
  <w:style w:type="paragraph" w:styleId="ListNumber5">
    <w:name w:val="List Number 5"/>
    <w:basedOn w:val="Normal"/>
    <w:rsid w:val="00610DE2"/>
    <w:pPr>
      <w:numPr>
        <w:ilvl w:val="4"/>
        <w:numId w:val="2"/>
      </w:numPr>
      <w:tabs>
        <w:tab w:val="left" w:pos="2268"/>
      </w:tabs>
      <w:spacing w:after="240" w:line="240" w:lineRule="auto"/>
      <w:jc w:val="both"/>
    </w:pPr>
    <w:rPr>
      <w:rFonts w:ascii="Times New Roman" w:eastAsia="Times New Roman" w:hAnsi="Times New Roman"/>
      <w:lang w:val="en-GB" w:eastAsia="zh-CN"/>
    </w:rPr>
  </w:style>
  <w:style w:type="character" w:customStyle="1" w:styleId="Heading2Char">
    <w:name w:val="Heading 2 Char"/>
    <w:link w:val="Heading2"/>
    <w:uiPriority w:val="9"/>
    <w:rsid w:val="00EB208E"/>
    <w:rPr>
      <w:rFonts w:ascii="Cambria" w:eastAsia="Times New Roman" w:hAnsi="Cambria" w:cs="Times New Roman"/>
      <w:b/>
      <w:bCs/>
      <w:color w:val="4F81BD"/>
      <w:sz w:val="26"/>
      <w:szCs w:val="26"/>
    </w:rPr>
  </w:style>
  <w:style w:type="character" w:customStyle="1" w:styleId="Heading3Char">
    <w:name w:val="Heading 3 Char"/>
    <w:link w:val="Heading3"/>
    <w:uiPriority w:val="9"/>
    <w:rsid w:val="00822211"/>
    <w:rPr>
      <w:rFonts w:ascii="Cambria" w:eastAsia="Times New Roman" w:hAnsi="Cambria" w:cs="Times New Roman"/>
      <w:b/>
      <w:bCs/>
      <w:color w:val="4F81BD"/>
    </w:rPr>
  </w:style>
  <w:style w:type="character" w:customStyle="1" w:styleId="apple-converted-space">
    <w:name w:val="apple-converted-space"/>
    <w:basedOn w:val="DefaultParagraphFont"/>
    <w:rsid w:val="009747E3"/>
  </w:style>
  <w:style w:type="character" w:customStyle="1" w:styleId="Bodytext11pt">
    <w:name w:val="Body text + 11 pt"/>
    <w:rsid w:val="00D91464"/>
    <w:rPr>
      <w:rFonts w:ascii="Times New Roman" w:eastAsia="Times New Roman" w:hAnsi="Times New Roman" w:cs="Times New Roman"/>
      <w:color w:val="000000"/>
      <w:spacing w:val="0"/>
      <w:w w:val="100"/>
      <w:position w:val="0"/>
      <w:sz w:val="22"/>
      <w:szCs w:val="22"/>
      <w:shd w:val="clear" w:color="auto" w:fill="FFFFFF"/>
      <w:lang w:val="en-US"/>
    </w:rPr>
  </w:style>
  <w:style w:type="paragraph" w:customStyle="1" w:styleId="PointManual">
    <w:name w:val="Point Manual"/>
    <w:basedOn w:val="Normal"/>
    <w:link w:val="PointManualChar"/>
    <w:rsid w:val="00AC5B1E"/>
    <w:pPr>
      <w:spacing w:before="200" w:after="0" w:line="240" w:lineRule="auto"/>
      <w:ind w:left="567" w:hanging="567"/>
    </w:pPr>
    <w:rPr>
      <w:rFonts w:ascii="Times New Roman" w:hAnsi="Times New Roman"/>
      <w:sz w:val="24"/>
      <w:szCs w:val="20"/>
      <w:lang w:val="en-GB"/>
    </w:rPr>
  </w:style>
  <w:style w:type="character" w:customStyle="1" w:styleId="PointManualChar">
    <w:name w:val="Point Manual Char"/>
    <w:link w:val="PointManual"/>
    <w:locked/>
    <w:rsid w:val="00AC5B1E"/>
    <w:rPr>
      <w:rFonts w:ascii="Times New Roman" w:hAnsi="Times New Roman"/>
      <w:sz w:val="24"/>
      <w:lang w:val="en-GB"/>
    </w:rPr>
  </w:style>
  <w:style w:type="table" w:styleId="TableGrid">
    <w:name w:val="Table Grid"/>
    <w:basedOn w:val="TableNormal"/>
    <w:rsid w:val="003B56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B56D4"/>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5025">
      <w:bodyDiv w:val="1"/>
      <w:marLeft w:val="0"/>
      <w:marRight w:val="0"/>
      <w:marTop w:val="0"/>
      <w:marBottom w:val="0"/>
      <w:divBdr>
        <w:top w:val="none" w:sz="0" w:space="0" w:color="auto"/>
        <w:left w:val="none" w:sz="0" w:space="0" w:color="auto"/>
        <w:bottom w:val="none" w:sz="0" w:space="0" w:color="auto"/>
        <w:right w:val="none" w:sz="0" w:space="0" w:color="auto"/>
      </w:divBdr>
    </w:div>
    <w:div w:id="12460261">
      <w:bodyDiv w:val="1"/>
      <w:marLeft w:val="0"/>
      <w:marRight w:val="0"/>
      <w:marTop w:val="0"/>
      <w:marBottom w:val="0"/>
      <w:divBdr>
        <w:top w:val="none" w:sz="0" w:space="0" w:color="auto"/>
        <w:left w:val="none" w:sz="0" w:space="0" w:color="auto"/>
        <w:bottom w:val="none" w:sz="0" w:space="0" w:color="auto"/>
        <w:right w:val="none" w:sz="0" w:space="0" w:color="auto"/>
      </w:divBdr>
      <w:divsChild>
        <w:div w:id="1632324043">
          <w:marLeft w:val="0"/>
          <w:marRight w:val="0"/>
          <w:marTop w:val="0"/>
          <w:marBottom w:val="0"/>
          <w:divBdr>
            <w:top w:val="none" w:sz="0" w:space="0" w:color="auto"/>
            <w:left w:val="none" w:sz="0" w:space="0" w:color="auto"/>
            <w:bottom w:val="none" w:sz="0" w:space="0" w:color="auto"/>
            <w:right w:val="none" w:sz="0" w:space="0" w:color="auto"/>
          </w:divBdr>
          <w:divsChild>
            <w:div w:id="598026972">
              <w:marLeft w:val="0"/>
              <w:marRight w:val="0"/>
              <w:marTop w:val="100"/>
              <w:marBottom w:val="100"/>
              <w:divBdr>
                <w:top w:val="none" w:sz="0" w:space="0" w:color="auto"/>
                <w:left w:val="none" w:sz="0" w:space="0" w:color="auto"/>
                <w:bottom w:val="none" w:sz="0" w:space="0" w:color="auto"/>
                <w:right w:val="none" w:sz="0" w:space="0" w:color="auto"/>
              </w:divBdr>
              <w:divsChild>
                <w:div w:id="1215697262">
                  <w:marLeft w:val="0"/>
                  <w:marRight w:val="0"/>
                  <w:marTop w:val="0"/>
                  <w:marBottom w:val="0"/>
                  <w:divBdr>
                    <w:top w:val="none" w:sz="0" w:space="0" w:color="auto"/>
                    <w:left w:val="none" w:sz="0" w:space="0" w:color="auto"/>
                    <w:bottom w:val="none" w:sz="0" w:space="0" w:color="auto"/>
                    <w:right w:val="none" w:sz="0" w:space="0" w:color="auto"/>
                  </w:divBdr>
                  <w:divsChild>
                    <w:div w:id="1008337465">
                      <w:marLeft w:val="0"/>
                      <w:marRight w:val="0"/>
                      <w:marTop w:val="0"/>
                      <w:marBottom w:val="0"/>
                      <w:divBdr>
                        <w:top w:val="none" w:sz="0" w:space="0" w:color="auto"/>
                        <w:left w:val="none" w:sz="0" w:space="0" w:color="auto"/>
                        <w:bottom w:val="none" w:sz="0" w:space="0" w:color="auto"/>
                        <w:right w:val="none" w:sz="0" w:space="0" w:color="auto"/>
                      </w:divBdr>
                      <w:divsChild>
                        <w:div w:id="1553956297">
                          <w:marLeft w:val="0"/>
                          <w:marRight w:val="0"/>
                          <w:marTop w:val="0"/>
                          <w:marBottom w:val="150"/>
                          <w:divBdr>
                            <w:top w:val="none" w:sz="0" w:space="0" w:color="auto"/>
                            <w:left w:val="none" w:sz="0" w:space="0" w:color="auto"/>
                            <w:bottom w:val="none" w:sz="0" w:space="0" w:color="auto"/>
                            <w:right w:val="none" w:sz="0" w:space="0" w:color="auto"/>
                          </w:divBdr>
                          <w:divsChild>
                            <w:div w:id="1224216309">
                              <w:marLeft w:val="0"/>
                              <w:marRight w:val="0"/>
                              <w:marTop w:val="0"/>
                              <w:marBottom w:val="0"/>
                              <w:divBdr>
                                <w:top w:val="none" w:sz="0" w:space="0" w:color="auto"/>
                                <w:left w:val="none" w:sz="0" w:space="0" w:color="auto"/>
                                <w:bottom w:val="none" w:sz="0" w:space="0" w:color="auto"/>
                                <w:right w:val="none" w:sz="0" w:space="0" w:color="auto"/>
                              </w:divBdr>
                              <w:divsChild>
                                <w:div w:id="1048800549">
                                  <w:marLeft w:val="0"/>
                                  <w:marRight w:val="0"/>
                                  <w:marTop w:val="0"/>
                                  <w:marBottom w:val="0"/>
                                  <w:divBdr>
                                    <w:top w:val="none" w:sz="0" w:space="0" w:color="auto"/>
                                    <w:left w:val="none" w:sz="0" w:space="0" w:color="auto"/>
                                    <w:bottom w:val="none" w:sz="0" w:space="0" w:color="auto"/>
                                    <w:right w:val="none" w:sz="0" w:space="0" w:color="auto"/>
                                  </w:divBdr>
                                  <w:divsChild>
                                    <w:div w:id="294412850">
                                      <w:marLeft w:val="0"/>
                                      <w:marRight w:val="0"/>
                                      <w:marTop w:val="0"/>
                                      <w:marBottom w:val="0"/>
                                      <w:divBdr>
                                        <w:top w:val="none" w:sz="0" w:space="0" w:color="auto"/>
                                        <w:left w:val="none" w:sz="0" w:space="0" w:color="auto"/>
                                        <w:bottom w:val="none" w:sz="0" w:space="0" w:color="auto"/>
                                        <w:right w:val="none" w:sz="0" w:space="0" w:color="auto"/>
                                      </w:divBdr>
                                      <w:divsChild>
                                        <w:div w:id="301691272">
                                          <w:marLeft w:val="0"/>
                                          <w:marRight w:val="0"/>
                                          <w:marTop w:val="0"/>
                                          <w:marBottom w:val="0"/>
                                          <w:divBdr>
                                            <w:top w:val="none" w:sz="0" w:space="0" w:color="auto"/>
                                            <w:left w:val="none" w:sz="0" w:space="0" w:color="auto"/>
                                            <w:bottom w:val="none" w:sz="0" w:space="0" w:color="auto"/>
                                            <w:right w:val="none" w:sz="0" w:space="0" w:color="auto"/>
                                          </w:divBdr>
                                          <w:divsChild>
                                            <w:div w:id="26638265">
                                              <w:marLeft w:val="0"/>
                                              <w:marRight w:val="0"/>
                                              <w:marTop w:val="0"/>
                                              <w:marBottom w:val="0"/>
                                              <w:divBdr>
                                                <w:top w:val="none" w:sz="0" w:space="0" w:color="auto"/>
                                                <w:left w:val="none" w:sz="0" w:space="0" w:color="auto"/>
                                                <w:bottom w:val="none" w:sz="0" w:space="0" w:color="auto"/>
                                                <w:right w:val="none" w:sz="0" w:space="0" w:color="auto"/>
                                              </w:divBdr>
                                              <w:divsChild>
                                                <w:div w:id="1544713000">
                                                  <w:marLeft w:val="0"/>
                                                  <w:marRight w:val="0"/>
                                                  <w:marTop w:val="0"/>
                                                  <w:marBottom w:val="0"/>
                                                  <w:divBdr>
                                                    <w:top w:val="none" w:sz="0" w:space="0" w:color="auto"/>
                                                    <w:left w:val="none" w:sz="0" w:space="0" w:color="auto"/>
                                                    <w:bottom w:val="none" w:sz="0" w:space="0" w:color="auto"/>
                                                    <w:right w:val="none" w:sz="0" w:space="0" w:color="auto"/>
                                                  </w:divBdr>
                                                  <w:divsChild>
                                                    <w:div w:id="43687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414653">
      <w:bodyDiv w:val="1"/>
      <w:marLeft w:val="0"/>
      <w:marRight w:val="0"/>
      <w:marTop w:val="0"/>
      <w:marBottom w:val="0"/>
      <w:divBdr>
        <w:top w:val="none" w:sz="0" w:space="0" w:color="auto"/>
        <w:left w:val="none" w:sz="0" w:space="0" w:color="auto"/>
        <w:bottom w:val="none" w:sz="0" w:space="0" w:color="auto"/>
        <w:right w:val="none" w:sz="0" w:space="0" w:color="auto"/>
      </w:divBdr>
    </w:div>
    <w:div w:id="41295180">
      <w:bodyDiv w:val="1"/>
      <w:marLeft w:val="0"/>
      <w:marRight w:val="0"/>
      <w:marTop w:val="0"/>
      <w:marBottom w:val="0"/>
      <w:divBdr>
        <w:top w:val="none" w:sz="0" w:space="0" w:color="auto"/>
        <w:left w:val="none" w:sz="0" w:space="0" w:color="auto"/>
        <w:bottom w:val="none" w:sz="0" w:space="0" w:color="auto"/>
        <w:right w:val="none" w:sz="0" w:space="0" w:color="auto"/>
      </w:divBdr>
    </w:div>
    <w:div w:id="49961056">
      <w:bodyDiv w:val="1"/>
      <w:marLeft w:val="0"/>
      <w:marRight w:val="0"/>
      <w:marTop w:val="0"/>
      <w:marBottom w:val="0"/>
      <w:divBdr>
        <w:top w:val="none" w:sz="0" w:space="0" w:color="auto"/>
        <w:left w:val="none" w:sz="0" w:space="0" w:color="auto"/>
        <w:bottom w:val="none" w:sz="0" w:space="0" w:color="auto"/>
        <w:right w:val="none" w:sz="0" w:space="0" w:color="auto"/>
      </w:divBdr>
      <w:divsChild>
        <w:div w:id="14768412">
          <w:marLeft w:val="0"/>
          <w:marRight w:val="0"/>
          <w:marTop w:val="0"/>
          <w:marBottom w:val="0"/>
          <w:divBdr>
            <w:top w:val="none" w:sz="0" w:space="0" w:color="auto"/>
            <w:left w:val="none" w:sz="0" w:space="0" w:color="auto"/>
            <w:bottom w:val="none" w:sz="0" w:space="0" w:color="auto"/>
            <w:right w:val="none" w:sz="0" w:space="0" w:color="auto"/>
          </w:divBdr>
        </w:div>
        <w:div w:id="39867998">
          <w:marLeft w:val="0"/>
          <w:marRight w:val="0"/>
          <w:marTop w:val="0"/>
          <w:marBottom w:val="0"/>
          <w:divBdr>
            <w:top w:val="none" w:sz="0" w:space="0" w:color="auto"/>
            <w:left w:val="none" w:sz="0" w:space="0" w:color="auto"/>
            <w:bottom w:val="none" w:sz="0" w:space="0" w:color="auto"/>
            <w:right w:val="none" w:sz="0" w:space="0" w:color="auto"/>
          </w:divBdr>
        </w:div>
        <w:div w:id="176968780">
          <w:marLeft w:val="0"/>
          <w:marRight w:val="0"/>
          <w:marTop w:val="0"/>
          <w:marBottom w:val="0"/>
          <w:divBdr>
            <w:top w:val="none" w:sz="0" w:space="0" w:color="auto"/>
            <w:left w:val="none" w:sz="0" w:space="0" w:color="auto"/>
            <w:bottom w:val="none" w:sz="0" w:space="0" w:color="auto"/>
            <w:right w:val="none" w:sz="0" w:space="0" w:color="auto"/>
          </w:divBdr>
        </w:div>
        <w:div w:id="230317098">
          <w:marLeft w:val="0"/>
          <w:marRight w:val="0"/>
          <w:marTop w:val="0"/>
          <w:marBottom w:val="0"/>
          <w:divBdr>
            <w:top w:val="none" w:sz="0" w:space="0" w:color="auto"/>
            <w:left w:val="none" w:sz="0" w:space="0" w:color="auto"/>
            <w:bottom w:val="none" w:sz="0" w:space="0" w:color="auto"/>
            <w:right w:val="none" w:sz="0" w:space="0" w:color="auto"/>
          </w:divBdr>
        </w:div>
        <w:div w:id="962808046">
          <w:marLeft w:val="0"/>
          <w:marRight w:val="0"/>
          <w:marTop w:val="0"/>
          <w:marBottom w:val="0"/>
          <w:divBdr>
            <w:top w:val="none" w:sz="0" w:space="0" w:color="auto"/>
            <w:left w:val="none" w:sz="0" w:space="0" w:color="auto"/>
            <w:bottom w:val="none" w:sz="0" w:space="0" w:color="auto"/>
            <w:right w:val="none" w:sz="0" w:space="0" w:color="auto"/>
          </w:divBdr>
        </w:div>
        <w:div w:id="968126645">
          <w:marLeft w:val="0"/>
          <w:marRight w:val="0"/>
          <w:marTop w:val="0"/>
          <w:marBottom w:val="0"/>
          <w:divBdr>
            <w:top w:val="none" w:sz="0" w:space="0" w:color="auto"/>
            <w:left w:val="none" w:sz="0" w:space="0" w:color="auto"/>
            <w:bottom w:val="none" w:sz="0" w:space="0" w:color="auto"/>
            <w:right w:val="none" w:sz="0" w:space="0" w:color="auto"/>
          </w:divBdr>
        </w:div>
        <w:div w:id="1051153587">
          <w:marLeft w:val="0"/>
          <w:marRight w:val="0"/>
          <w:marTop w:val="0"/>
          <w:marBottom w:val="0"/>
          <w:divBdr>
            <w:top w:val="none" w:sz="0" w:space="0" w:color="auto"/>
            <w:left w:val="none" w:sz="0" w:space="0" w:color="auto"/>
            <w:bottom w:val="none" w:sz="0" w:space="0" w:color="auto"/>
            <w:right w:val="none" w:sz="0" w:space="0" w:color="auto"/>
          </w:divBdr>
        </w:div>
        <w:div w:id="1110127770">
          <w:marLeft w:val="0"/>
          <w:marRight w:val="0"/>
          <w:marTop w:val="0"/>
          <w:marBottom w:val="0"/>
          <w:divBdr>
            <w:top w:val="none" w:sz="0" w:space="0" w:color="auto"/>
            <w:left w:val="none" w:sz="0" w:space="0" w:color="auto"/>
            <w:bottom w:val="none" w:sz="0" w:space="0" w:color="auto"/>
            <w:right w:val="none" w:sz="0" w:space="0" w:color="auto"/>
          </w:divBdr>
        </w:div>
        <w:div w:id="1382248577">
          <w:marLeft w:val="0"/>
          <w:marRight w:val="0"/>
          <w:marTop w:val="0"/>
          <w:marBottom w:val="0"/>
          <w:divBdr>
            <w:top w:val="none" w:sz="0" w:space="0" w:color="auto"/>
            <w:left w:val="none" w:sz="0" w:space="0" w:color="auto"/>
            <w:bottom w:val="none" w:sz="0" w:space="0" w:color="auto"/>
            <w:right w:val="none" w:sz="0" w:space="0" w:color="auto"/>
          </w:divBdr>
        </w:div>
        <w:div w:id="1399595519">
          <w:marLeft w:val="0"/>
          <w:marRight w:val="0"/>
          <w:marTop w:val="0"/>
          <w:marBottom w:val="0"/>
          <w:divBdr>
            <w:top w:val="none" w:sz="0" w:space="0" w:color="auto"/>
            <w:left w:val="none" w:sz="0" w:space="0" w:color="auto"/>
            <w:bottom w:val="none" w:sz="0" w:space="0" w:color="auto"/>
            <w:right w:val="none" w:sz="0" w:space="0" w:color="auto"/>
          </w:divBdr>
        </w:div>
        <w:div w:id="1650552718">
          <w:marLeft w:val="0"/>
          <w:marRight w:val="0"/>
          <w:marTop w:val="0"/>
          <w:marBottom w:val="0"/>
          <w:divBdr>
            <w:top w:val="none" w:sz="0" w:space="0" w:color="auto"/>
            <w:left w:val="none" w:sz="0" w:space="0" w:color="auto"/>
            <w:bottom w:val="none" w:sz="0" w:space="0" w:color="auto"/>
            <w:right w:val="none" w:sz="0" w:space="0" w:color="auto"/>
          </w:divBdr>
        </w:div>
        <w:div w:id="1714882326">
          <w:marLeft w:val="0"/>
          <w:marRight w:val="0"/>
          <w:marTop w:val="0"/>
          <w:marBottom w:val="0"/>
          <w:divBdr>
            <w:top w:val="none" w:sz="0" w:space="0" w:color="auto"/>
            <w:left w:val="none" w:sz="0" w:space="0" w:color="auto"/>
            <w:bottom w:val="none" w:sz="0" w:space="0" w:color="auto"/>
            <w:right w:val="none" w:sz="0" w:space="0" w:color="auto"/>
          </w:divBdr>
        </w:div>
        <w:div w:id="1881699448">
          <w:marLeft w:val="0"/>
          <w:marRight w:val="0"/>
          <w:marTop w:val="0"/>
          <w:marBottom w:val="0"/>
          <w:divBdr>
            <w:top w:val="none" w:sz="0" w:space="0" w:color="auto"/>
            <w:left w:val="none" w:sz="0" w:space="0" w:color="auto"/>
            <w:bottom w:val="none" w:sz="0" w:space="0" w:color="auto"/>
            <w:right w:val="none" w:sz="0" w:space="0" w:color="auto"/>
          </w:divBdr>
        </w:div>
      </w:divsChild>
    </w:div>
    <w:div w:id="70198841">
      <w:bodyDiv w:val="1"/>
      <w:marLeft w:val="0"/>
      <w:marRight w:val="0"/>
      <w:marTop w:val="0"/>
      <w:marBottom w:val="0"/>
      <w:divBdr>
        <w:top w:val="none" w:sz="0" w:space="0" w:color="auto"/>
        <w:left w:val="none" w:sz="0" w:space="0" w:color="auto"/>
        <w:bottom w:val="none" w:sz="0" w:space="0" w:color="auto"/>
        <w:right w:val="none" w:sz="0" w:space="0" w:color="auto"/>
      </w:divBdr>
      <w:divsChild>
        <w:div w:id="767501691">
          <w:marLeft w:val="0"/>
          <w:marRight w:val="0"/>
          <w:marTop w:val="0"/>
          <w:marBottom w:val="0"/>
          <w:divBdr>
            <w:top w:val="none" w:sz="0" w:space="0" w:color="auto"/>
            <w:left w:val="none" w:sz="0" w:space="0" w:color="auto"/>
            <w:bottom w:val="none" w:sz="0" w:space="0" w:color="auto"/>
            <w:right w:val="none" w:sz="0" w:space="0" w:color="auto"/>
          </w:divBdr>
          <w:divsChild>
            <w:div w:id="185607454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10629601">
      <w:bodyDiv w:val="1"/>
      <w:marLeft w:val="0"/>
      <w:marRight w:val="0"/>
      <w:marTop w:val="0"/>
      <w:marBottom w:val="0"/>
      <w:divBdr>
        <w:top w:val="none" w:sz="0" w:space="0" w:color="auto"/>
        <w:left w:val="none" w:sz="0" w:space="0" w:color="auto"/>
        <w:bottom w:val="none" w:sz="0" w:space="0" w:color="auto"/>
        <w:right w:val="none" w:sz="0" w:space="0" w:color="auto"/>
      </w:divBdr>
      <w:divsChild>
        <w:div w:id="31420193">
          <w:marLeft w:val="0"/>
          <w:marRight w:val="0"/>
          <w:marTop w:val="0"/>
          <w:marBottom w:val="0"/>
          <w:divBdr>
            <w:top w:val="none" w:sz="0" w:space="0" w:color="auto"/>
            <w:left w:val="none" w:sz="0" w:space="0" w:color="auto"/>
            <w:bottom w:val="none" w:sz="0" w:space="0" w:color="auto"/>
            <w:right w:val="none" w:sz="0" w:space="0" w:color="auto"/>
          </w:divBdr>
        </w:div>
        <w:div w:id="197858516">
          <w:marLeft w:val="0"/>
          <w:marRight w:val="0"/>
          <w:marTop w:val="0"/>
          <w:marBottom w:val="0"/>
          <w:divBdr>
            <w:top w:val="none" w:sz="0" w:space="0" w:color="auto"/>
            <w:left w:val="none" w:sz="0" w:space="0" w:color="auto"/>
            <w:bottom w:val="none" w:sz="0" w:space="0" w:color="auto"/>
            <w:right w:val="none" w:sz="0" w:space="0" w:color="auto"/>
          </w:divBdr>
        </w:div>
        <w:div w:id="260769104">
          <w:marLeft w:val="0"/>
          <w:marRight w:val="0"/>
          <w:marTop w:val="0"/>
          <w:marBottom w:val="0"/>
          <w:divBdr>
            <w:top w:val="none" w:sz="0" w:space="0" w:color="auto"/>
            <w:left w:val="none" w:sz="0" w:space="0" w:color="auto"/>
            <w:bottom w:val="none" w:sz="0" w:space="0" w:color="auto"/>
            <w:right w:val="none" w:sz="0" w:space="0" w:color="auto"/>
          </w:divBdr>
        </w:div>
        <w:div w:id="353380766">
          <w:marLeft w:val="0"/>
          <w:marRight w:val="0"/>
          <w:marTop w:val="0"/>
          <w:marBottom w:val="0"/>
          <w:divBdr>
            <w:top w:val="none" w:sz="0" w:space="0" w:color="auto"/>
            <w:left w:val="none" w:sz="0" w:space="0" w:color="auto"/>
            <w:bottom w:val="none" w:sz="0" w:space="0" w:color="auto"/>
            <w:right w:val="none" w:sz="0" w:space="0" w:color="auto"/>
          </w:divBdr>
        </w:div>
        <w:div w:id="354423748">
          <w:marLeft w:val="0"/>
          <w:marRight w:val="0"/>
          <w:marTop w:val="0"/>
          <w:marBottom w:val="0"/>
          <w:divBdr>
            <w:top w:val="none" w:sz="0" w:space="0" w:color="auto"/>
            <w:left w:val="none" w:sz="0" w:space="0" w:color="auto"/>
            <w:bottom w:val="none" w:sz="0" w:space="0" w:color="auto"/>
            <w:right w:val="none" w:sz="0" w:space="0" w:color="auto"/>
          </w:divBdr>
        </w:div>
        <w:div w:id="407312381">
          <w:marLeft w:val="0"/>
          <w:marRight w:val="0"/>
          <w:marTop w:val="0"/>
          <w:marBottom w:val="0"/>
          <w:divBdr>
            <w:top w:val="none" w:sz="0" w:space="0" w:color="auto"/>
            <w:left w:val="none" w:sz="0" w:space="0" w:color="auto"/>
            <w:bottom w:val="none" w:sz="0" w:space="0" w:color="auto"/>
            <w:right w:val="none" w:sz="0" w:space="0" w:color="auto"/>
          </w:divBdr>
        </w:div>
        <w:div w:id="547300071">
          <w:marLeft w:val="0"/>
          <w:marRight w:val="0"/>
          <w:marTop w:val="0"/>
          <w:marBottom w:val="0"/>
          <w:divBdr>
            <w:top w:val="none" w:sz="0" w:space="0" w:color="auto"/>
            <w:left w:val="none" w:sz="0" w:space="0" w:color="auto"/>
            <w:bottom w:val="none" w:sz="0" w:space="0" w:color="auto"/>
            <w:right w:val="none" w:sz="0" w:space="0" w:color="auto"/>
          </w:divBdr>
        </w:div>
        <w:div w:id="592781670">
          <w:marLeft w:val="0"/>
          <w:marRight w:val="0"/>
          <w:marTop w:val="0"/>
          <w:marBottom w:val="0"/>
          <w:divBdr>
            <w:top w:val="none" w:sz="0" w:space="0" w:color="auto"/>
            <w:left w:val="none" w:sz="0" w:space="0" w:color="auto"/>
            <w:bottom w:val="none" w:sz="0" w:space="0" w:color="auto"/>
            <w:right w:val="none" w:sz="0" w:space="0" w:color="auto"/>
          </w:divBdr>
        </w:div>
        <w:div w:id="606278012">
          <w:marLeft w:val="0"/>
          <w:marRight w:val="0"/>
          <w:marTop w:val="0"/>
          <w:marBottom w:val="0"/>
          <w:divBdr>
            <w:top w:val="none" w:sz="0" w:space="0" w:color="auto"/>
            <w:left w:val="none" w:sz="0" w:space="0" w:color="auto"/>
            <w:bottom w:val="none" w:sz="0" w:space="0" w:color="auto"/>
            <w:right w:val="none" w:sz="0" w:space="0" w:color="auto"/>
          </w:divBdr>
        </w:div>
        <w:div w:id="675964563">
          <w:marLeft w:val="0"/>
          <w:marRight w:val="0"/>
          <w:marTop w:val="0"/>
          <w:marBottom w:val="0"/>
          <w:divBdr>
            <w:top w:val="none" w:sz="0" w:space="0" w:color="auto"/>
            <w:left w:val="none" w:sz="0" w:space="0" w:color="auto"/>
            <w:bottom w:val="none" w:sz="0" w:space="0" w:color="auto"/>
            <w:right w:val="none" w:sz="0" w:space="0" w:color="auto"/>
          </w:divBdr>
        </w:div>
        <w:div w:id="682703872">
          <w:marLeft w:val="0"/>
          <w:marRight w:val="0"/>
          <w:marTop w:val="0"/>
          <w:marBottom w:val="0"/>
          <w:divBdr>
            <w:top w:val="none" w:sz="0" w:space="0" w:color="auto"/>
            <w:left w:val="none" w:sz="0" w:space="0" w:color="auto"/>
            <w:bottom w:val="none" w:sz="0" w:space="0" w:color="auto"/>
            <w:right w:val="none" w:sz="0" w:space="0" w:color="auto"/>
          </w:divBdr>
        </w:div>
        <w:div w:id="749160754">
          <w:marLeft w:val="0"/>
          <w:marRight w:val="0"/>
          <w:marTop w:val="0"/>
          <w:marBottom w:val="0"/>
          <w:divBdr>
            <w:top w:val="none" w:sz="0" w:space="0" w:color="auto"/>
            <w:left w:val="none" w:sz="0" w:space="0" w:color="auto"/>
            <w:bottom w:val="none" w:sz="0" w:space="0" w:color="auto"/>
            <w:right w:val="none" w:sz="0" w:space="0" w:color="auto"/>
          </w:divBdr>
        </w:div>
        <w:div w:id="809712669">
          <w:marLeft w:val="0"/>
          <w:marRight w:val="0"/>
          <w:marTop w:val="0"/>
          <w:marBottom w:val="0"/>
          <w:divBdr>
            <w:top w:val="none" w:sz="0" w:space="0" w:color="auto"/>
            <w:left w:val="none" w:sz="0" w:space="0" w:color="auto"/>
            <w:bottom w:val="none" w:sz="0" w:space="0" w:color="auto"/>
            <w:right w:val="none" w:sz="0" w:space="0" w:color="auto"/>
          </w:divBdr>
        </w:div>
        <w:div w:id="811095709">
          <w:marLeft w:val="0"/>
          <w:marRight w:val="0"/>
          <w:marTop w:val="0"/>
          <w:marBottom w:val="0"/>
          <w:divBdr>
            <w:top w:val="none" w:sz="0" w:space="0" w:color="auto"/>
            <w:left w:val="none" w:sz="0" w:space="0" w:color="auto"/>
            <w:bottom w:val="none" w:sz="0" w:space="0" w:color="auto"/>
            <w:right w:val="none" w:sz="0" w:space="0" w:color="auto"/>
          </w:divBdr>
        </w:div>
        <w:div w:id="817067445">
          <w:marLeft w:val="0"/>
          <w:marRight w:val="0"/>
          <w:marTop w:val="0"/>
          <w:marBottom w:val="0"/>
          <w:divBdr>
            <w:top w:val="none" w:sz="0" w:space="0" w:color="auto"/>
            <w:left w:val="none" w:sz="0" w:space="0" w:color="auto"/>
            <w:bottom w:val="none" w:sz="0" w:space="0" w:color="auto"/>
            <w:right w:val="none" w:sz="0" w:space="0" w:color="auto"/>
          </w:divBdr>
        </w:div>
        <w:div w:id="933441520">
          <w:marLeft w:val="0"/>
          <w:marRight w:val="0"/>
          <w:marTop w:val="0"/>
          <w:marBottom w:val="0"/>
          <w:divBdr>
            <w:top w:val="none" w:sz="0" w:space="0" w:color="auto"/>
            <w:left w:val="none" w:sz="0" w:space="0" w:color="auto"/>
            <w:bottom w:val="none" w:sz="0" w:space="0" w:color="auto"/>
            <w:right w:val="none" w:sz="0" w:space="0" w:color="auto"/>
          </w:divBdr>
        </w:div>
        <w:div w:id="1019039098">
          <w:marLeft w:val="0"/>
          <w:marRight w:val="0"/>
          <w:marTop w:val="0"/>
          <w:marBottom w:val="0"/>
          <w:divBdr>
            <w:top w:val="none" w:sz="0" w:space="0" w:color="auto"/>
            <w:left w:val="none" w:sz="0" w:space="0" w:color="auto"/>
            <w:bottom w:val="none" w:sz="0" w:space="0" w:color="auto"/>
            <w:right w:val="none" w:sz="0" w:space="0" w:color="auto"/>
          </w:divBdr>
        </w:div>
        <w:div w:id="1025668543">
          <w:marLeft w:val="0"/>
          <w:marRight w:val="0"/>
          <w:marTop w:val="0"/>
          <w:marBottom w:val="0"/>
          <w:divBdr>
            <w:top w:val="none" w:sz="0" w:space="0" w:color="auto"/>
            <w:left w:val="none" w:sz="0" w:space="0" w:color="auto"/>
            <w:bottom w:val="none" w:sz="0" w:space="0" w:color="auto"/>
            <w:right w:val="none" w:sz="0" w:space="0" w:color="auto"/>
          </w:divBdr>
        </w:div>
        <w:div w:id="1054230888">
          <w:marLeft w:val="0"/>
          <w:marRight w:val="0"/>
          <w:marTop w:val="0"/>
          <w:marBottom w:val="0"/>
          <w:divBdr>
            <w:top w:val="none" w:sz="0" w:space="0" w:color="auto"/>
            <w:left w:val="none" w:sz="0" w:space="0" w:color="auto"/>
            <w:bottom w:val="none" w:sz="0" w:space="0" w:color="auto"/>
            <w:right w:val="none" w:sz="0" w:space="0" w:color="auto"/>
          </w:divBdr>
        </w:div>
        <w:div w:id="1121416285">
          <w:marLeft w:val="0"/>
          <w:marRight w:val="0"/>
          <w:marTop w:val="0"/>
          <w:marBottom w:val="0"/>
          <w:divBdr>
            <w:top w:val="none" w:sz="0" w:space="0" w:color="auto"/>
            <w:left w:val="none" w:sz="0" w:space="0" w:color="auto"/>
            <w:bottom w:val="none" w:sz="0" w:space="0" w:color="auto"/>
            <w:right w:val="none" w:sz="0" w:space="0" w:color="auto"/>
          </w:divBdr>
        </w:div>
        <w:div w:id="1123234567">
          <w:marLeft w:val="0"/>
          <w:marRight w:val="0"/>
          <w:marTop w:val="0"/>
          <w:marBottom w:val="0"/>
          <w:divBdr>
            <w:top w:val="none" w:sz="0" w:space="0" w:color="auto"/>
            <w:left w:val="none" w:sz="0" w:space="0" w:color="auto"/>
            <w:bottom w:val="none" w:sz="0" w:space="0" w:color="auto"/>
            <w:right w:val="none" w:sz="0" w:space="0" w:color="auto"/>
          </w:divBdr>
        </w:div>
        <w:div w:id="1154175819">
          <w:marLeft w:val="0"/>
          <w:marRight w:val="0"/>
          <w:marTop w:val="0"/>
          <w:marBottom w:val="0"/>
          <w:divBdr>
            <w:top w:val="none" w:sz="0" w:space="0" w:color="auto"/>
            <w:left w:val="none" w:sz="0" w:space="0" w:color="auto"/>
            <w:bottom w:val="none" w:sz="0" w:space="0" w:color="auto"/>
            <w:right w:val="none" w:sz="0" w:space="0" w:color="auto"/>
          </w:divBdr>
        </w:div>
        <w:div w:id="1178154478">
          <w:marLeft w:val="0"/>
          <w:marRight w:val="0"/>
          <w:marTop w:val="0"/>
          <w:marBottom w:val="0"/>
          <w:divBdr>
            <w:top w:val="none" w:sz="0" w:space="0" w:color="auto"/>
            <w:left w:val="none" w:sz="0" w:space="0" w:color="auto"/>
            <w:bottom w:val="none" w:sz="0" w:space="0" w:color="auto"/>
            <w:right w:val="none" w:sz="0" w:space="0" w:color="auto"/>
          </w:divBdr>
        </w:div>
        <w:div w:id="1244800036">
          <w:marLeft w:val="0"/>
          <w:marRight w:val="0"/>
          <w:marTop w:val="0"/>
          <w:marBottom w:val="0"/>
          <w:divBdr>
            <w:top w:val="none" w:sz="0" w:space="0" w:color="auto"/>
            <w:left w:val="none" w:sz="0" w:space="0" w:color="auto"/>
            <w:bottom w:val="none" w:sz="0" w:space="0" w:color="auto"/>
            <w:right w:val="none" w:sz="0" w:space="0" w:color="auto"/>
          </w:divBdr>
        </w:div>
        <w:div w:id="1260412612">
          <w:marLeft w:val="0"/>
          <w:marRight w:val="0"/>
          <w:marTop w:val="0"/>
          <w:marBottom w:val="0"/>
          <w:divBdr>
            <w:top w:val="none" w:sz="0" w:space="0" w:color="auto"/>
            <w:left w:val="none" w:sz="0" w:space="0" w:color="auto"/>
            <w:bottom w:val="none" w:sz="0" w:space="0" w:color="auto"/>
            <w:right w:val="none" w:sz="0" w:space="0" w:color="auto"/>
          </w:divBdr>
        </w:div>
        <w:div w:id="1351760002">
          <w:marLeft w:val="0"/>
          <w:marRight w:val="0"/>
          <w:marTop w:val="0"/>
          <w:marBottom w:val="0"/>
          <w:divBdr>
            <w:top w:val="none" w:sz="0" w:space="0" w:color="auto"/>
            <w:left w:val="none" w:sz="0" w:space="0" w:color="auto"/>
            <w:bottom w:val="none" w:sz="0" w:space="0" w:color="auto"/>
            <w:right w:val="none" w:sz="0" w:space="0" w:color="auto"/>
          </w:divBdr>
        </w:div>
        <w:div w:id="1368794996">
          <w:marLeft w:val="0"/>
          <w:marRight w:val="0"/>
          <w:marTop w:val="0"/>
          <w:marBottom w:val="0"/>
          <w:divBdr>
            <w:top w:val="none" w:sz="0" w:space="0" w:color="auto"/>
            <w:left w:val="none" w:sz="0" w:space="0" w:color="auto"/>
            <w:bottom w:val="none" w:sz="0" w:space="0" w:color="auto"/>
            <w:right w:val="none" w:sz="0" w:space="0" w:color="auto"/>
          </w:divBdr>
        </w:div>
        <w:div w:id="1413817294">
          <w:marLeft w:val="0"/>
          <w:marRight w:val="0"/>
          <w:marTop w:val="0"/>
          <w:marBottom w:val="0"/>
          <w:divBdr>
            <w:top w:val="none" w:sz="0" w:space="0" w:color="auto"/>
            <w:left w:val="none" w:sz="0" w:space="0" w:color="auto"/>
            <w:bottom w:val="none" w:sz="0" w:space="0" w:color="auto"/>
            <w:right w:val="none" w:sz="0" w:space="0" w:color="auto"/>
          </w:divBdr>
        </w:div>
        <w:div w:id="1549029731">
          <w:marLeft w:val="0"/>
          <w:marRight w:val="0"/>
          <w:marTop w:val="0"/>
          <w:marBottom w:val="0"/>
          <w:divBdr>
            <w:top w:val="none" w:sz="0" w:space="0" w:color="auto"/>
            <w:left w:val="none" w:sz="0" w:space="0" w:color="auto"/>
            <w:bottom w:val="none" w:sz="0" w:space="0" w:color="auto"/>
            <w:right w:val="none" w:sz="0" w:space="0" w:color="auto"/>
          </w:divBdr>
        </w:div>
        <w:div w:id="1614050977">
          <w:marLeft w:val="0"/>
          <w:marRight w:val="0"/>
          <w:marTop w:val="0"/>
          <w:marBottom w:val="0"/>
          <w:divBdr>
            <w:top w:val="none" w:sz="0" w:space="0" w:color="auto"/>
            <w:left w:val="none" w:sz="0" w:space="0" w:color="auto"/>
            <w:bottom w:val="none" w:sz="0" w:space="0" w:color="auto"/>
            <w:right w:val="none" w:sz="0" w:space="0" w:color="auto"/>
          </w:divBdr>
        </w:div>
        <w:div w:id="1635796721">
          <w:marLeft w:val="0"/>
          <w:marRight w:val="0"/>
          <w:marTop w:val="0"/>
          <w:marBottom w:val="0"/>
          <w:divBdr>
            <w:top w:val="none" w:sz="0" w:space="0" w:color="auto"/>
            <w:left w:val="none" w:sz="0" w:space="0" w:color="auto"/>
            <w:bottom w:val="none" w:sz="0" w:space="0" w:color="auto"/>
            <w:right w:val="none" w:sz="0" w:space="0" w:color="auto"/>
          </w:divBdr>
        </w:div>
        <w:div w:id="1666977222">
          <w:marLeft w:val="0"/>
          <w:marRight w:val="0"/>
          <w:marTop w:val="0"/>
          <w:marBottom w:val="0"/>
          <w:divBdr>
            <w:top w:val="none" w:sz="0" w:space="0" w:color="auto"/>
            <w:left w:val="none" w:sz="0" w:space="0" w:color="auto"/>
            <w:bottom w:val="none" w:sz="0" w:space="0" w:color="auto"/>
            <w:right w:val="none" w:sz="0" w:space="0" w:color="auto"/>
          </w:divBdr>
        </w:div>
        <w:div w:id="1700351773">
          <w:marLeft w:val="0"/>
          <w:marRight w:val="0"/>
          <w:marTop w:val="0"/>
          <w:marBottom w:val="0"/>
          <w:divBdr>
            <w:top w:val="none" w:sz="0" w:space="0" w:color="auto"/>
            <w:left w:val="none" w:sz="0" w:space="0" w:color="auto"/>
            <w:bottom w:val="none" w:sz="0" w:space="0" w:color="auto"/>
            <w:right w:val="none" w:sz="0" w:space="0" w:color="auto"/>
          </w:divBdr>
        </w:div>
        <w:div w:id="1779258258">
          <w:marLeft w:val="0"/>
          <w:marRight w:val="0"/>
          <w:marTop w:val="0"/>
          <w:marBottom w:val="0"/>
          <w:divBdr>
            <w:top w:val="none" w:sz="0" w:space="0" w:color="auto"/>
            <w:left w:val="none" w:sz="0" w:space="0" w:color="auto"/>
            <w:bottom w:val="none" w:sz="0" w:space="0" w:color="auto"/>
            <w:right w:val="none" w:sz="0" w:space="0" w:color="auto"/>
          </w:divBdr>
        </w:div>
        <w:div w:id="1910076445">
          <w:marLeft w:val="0"/>
          <w:marRight w:val="0"/>
          <w:marTop w:val="0"/>
          <w:marBottom w:val="0"/>
          <w:divBdr>
            <w:top w:val="none" w:sz="0" w:space="0" w:color="auto"/>
            <w:left w:val="none" w:sz="0" w:space="0" w:color="auto"/>
            <w:bottom w:val="none" w:sz="0" w:space="0" w:color="auto"/>
            <w:right w:val="none" w:sz="0" w:space="0" w:color="auto"/>
          </w:divBdr>
        </w:div>
        <w:div w:id="2047170265">
          <w:marLeft w:val="0"/>
          <w:marRight w:val="0"/>
          <w:marTop w:val="0"/>
          <w:marBottom w:val="0"/>
          <w:divBdr>
            <w:top w:val="none" w:sz="0" w:space="0" w:color="auto"/>
            <w:left w:val="none" w:sz="0" w:space="0" w:color="auto"/>
            <w:bottom w:val="none" w:sz="0" w:space="0" w:color="auto"/>
            <w:right w:val="none" w:sz="0" w:space="0" w:color="auto"/>
          </w:divBdr>
        </w:div>
      </w:divsChild>
    </w:div>
    <w:div w:id="127474529">
      <w:bodyDiv w:val="1"/>
      <w:marLeft w:val="0"/>
      <w:marRight w:val="0"/>
      <w:marTop w:val="0"/>
      <w:marBottom w:val="0"/>
      <w:divBdr>
        <w:top w:val="none" w:sz="0" w:space="0" w:color="auto"/>
        <w:left w:val="none" w:sz="0" w:space="0" w:color="auto"/>
        <w:bottom w:val="none" w:sz="0" w:space="0" w:color="auto"/>
        <w:right w:val="none" w:sz="0" w:space="0" w:color="auto"/>
      </w:divBdr>
      <w:divsChild>
        <w:div w:id="30497468">
          <w:marLeft w:val="0"/>
          <w:marRight w:val="0"/>
          <w:marTop w:val="0"/>
          <w:marBottom w:val="0"/>
          <w:divBdr>
            <w:top w:val="none" w:sz="0" w:space="0" w:color="auto"/>
            <w:left w:val="none" w:sz="0" w:space="0" w:color="auto"/>
            <w:bottom w:val="none" w:sz="0" w:space="0" w:color="auto"/>
            <w:right w:val="none" w:sz="0" w:space="0" w:color="auto"/>
          </w:divBdr>
          <w:divsChild>
            <w:div w:id="1338582966">
              <w:marLeft w:val="0"/>
              <w:marRight w:val="0"/>
              <w:marTop w:val="100"/>
              <w:marBottom w:val="100"/>
              <w:divBdr>
                <w:top w:val="none" w:sz="0" w:space="0" w:color="auto"/>
                <w:left w:val="none" w:sz="0" w:space="0" w:color="auto"/>
                <w:bottom w:val="none" w:sz="0" w:space="0" w:color="auto"/>
                <w:right w:val="none" w:sz="0" w:space="0" w:color="auto"/>
              </w:divBdr>
              <w:divsChild>
                <w:div w:id="563181131">
                  <w:marLeft w:val="0"/>
                  <w:marRight w:val="0"/>
                  <w:marTop w:val="0"/>
                  <w:marBottom w:val="0"/>
                  <w:divBdr>
                    <w:top w:val="none" w:sz="0" w:space="0" w:color="auto"/>
                    <w:left w:val="none" w:sz="0" w:space="0" w:color="auto"/>
                    <w:bottom w:val="none" w:sz="0" w:space="0" w:color="auto"/>
                    <w:right w:val="none" w:sz="0" w:space="0" w:color="auto"/>
                  </w:divBdr>
                  <w:divsChild>
                    <w:div w:id="485171537">
                      <w:marLeft w:val="0"/>
                      <w:marRight w:val="0"/>
                      <w:marTop w:val="0"/>
                      <w:marBottom w:val="0"/>
                      <w:divBdr>
                        <w:top w:val="none" w:sz="0" w:space="0" w:color="auto"/>
                        <w:left w:val="none" w:sz="0" w:space="0" w:color="auto"/>
                        <w:bottom w:val="none" w:sz="0" w:space="0" w:color="auto"/>
                        <w:right w:val="none" w:sz="0" w:space="0" w:color="auto"/>
                      </w:divBdr>
                      <w:divsChild>
                        <w:div w:id="1889534560">
                          <w:marLeft w:val="0"/>
                          <w:marRight w:val="0"/>
                          <w:marTop w:val="0"/>
                          <w:marBottom w:val="150"/>
                          <w:divBdr>
                            <w:top w:val="none" w:sz="0" w:space="0" w:color="auto"/>
                            <w:left w:val="none" w:sz="0" w:space="0" w:color="auto"/>
                            <w:bottom w:val="none" w:sz="0" w:space="0" w:color="auto"/>
                            <w:right w:val="none" w:sz="0" w:space="0" w:color="auto"/>
                          </w:divBdr>
                          <w:divsChild>
                            <w:div w:id="477571752">
                              <w:marLeft w:val="0"/>
                              <w:marRight w:val="0"/>
                              <w:marTop w:val="0"/>
                              <w:marBottom w:val="0"/>
                              <w:divBdr>
                                <w:top w:val="none" w:sz="0" w:space="0" w:color="auto"/>
                                <w:left w:val="none" w:sz="0" w:space="0" w:color="auto"/>
                                <w:bottom w:val="none" w:sz="0" w:space="0" w:color="auto"/>
                                <w:right w:val="none" w:sz="0" w:space="0" w:color="auto"/>
                              </w:divBdr>
                              <w:divsChild>
                                <w:div w:id="1542087034">
                                  <w:marLeft w:val="0"/>
                                  <w:marRight w:val="0"/>
                                  <w:marTop w:val="0"/>
                                  <w:marBottom w:val="0"/>
                                  <w:divBdr>
                                    <w:top w:val="none" w:sz="0" w:space="0" w:color="auto"/>
                                    <w:left w:val="none" w:sz="0" w:space="0" w:color="auto"/>
                                    <w:bottom w:val="none" w:sz="0" w:space="0" w:color="auto"/>
                                    <w:right w:val="none" w:sz="0" w:space="0" w:color="auto"/>
                                  </w:divBdr>
                                  <w:divsChild>
                                    <w:div w:id="665283394">
                                      <w:marLeft w:val="0"/>
                                      <w:marRight w:val="0"/>
                                      <w:marTop w:val="0"/>
                                      <w:marBottom w:val="0"/>
                                      <w:divBdr>
                                        <w:top w:val="none" w:sz="0" w:space="0" w:color="auto"/>
                                        <w:left w:val="none" w:sz="0" w:space="0" w:color="auto"/>
                                        <w:bottom w:val="none" w:sz="0" w:space="0" w:color="auto"/>
                                        <w:right w:val="none" w:sz="0" w:space="0" w:color="auto"/>
                                      </w:divBdr>
                                      <w:divsChild>
                                        <w:div w:id="120150957">
                                          <w:marLeft w:val="0"/>
                                          <w:marRight w:val="0"/>
                                          <w:marTop w:val="0"/>
                                          <w:marBottom w:val="0"/>
                                          <w:divBdr>
                                            <w:top w:val="none" w:sz="0" w:space="0" w:color="auto"/>
                                            <w:left w:val="none" w:sz="0" w:space="0" w:color="auto"/>
                                            <w:bottom w:val="none" w:sz="0" w:space="0" w:color="auto"/>
                                            <w:right w:val="none" w:sz="0" w:space="0" w:color="auto"/>
                                          </w:divBdr>
                                          <w:divsChild>
                                            <w:div w:id="1085688894">
                                              <w:marLeft w:val="0"/>
                                              <w:marRight w:val="0"/>
                                              <w:marTop w:val="0"/>
                                              <w:marBottom w:val="0"/>
                                              <w:divBdr>
                                                <w:top w:val="none" w:sz="0" w:space="0" w:color="auto"/>
                                                <w:left w:val="none" w:sz="0" w:space="0" w:color="auto"/>
                                                <w:bottom w:val="none" w:sz="0" w:space="0" w:color="auto"/>
                                                <w:right w:val="none" w:sz="0" w:space="0" w:color="auto"/>
                                              </w:divBdr>
                                              <w:divsChild>
                                                <w:div w:id="1793011146">
                                                  <w:marLeft w:val="0"/>
                                                  <w:marRight w:val="0"/>
                                                  <w:marTop w:val="0"/>
                                                  <w:marBottom w:val="0"/>
                                                  <w:divBdr>
                                                    <w:top w:val="none" w:sz="0" w:space="0" w:color="auto"/>
                                                    <w:left w:val="none" w:sz="0" w:space="0" w:color="auto"/>
                                                    <w:bottom w:val="none" w:sz="0" w:space="0" w:color="auto"/>
                                                    <w:right w:val="none" w:sz="0" w:space="0" w:color="auto"/>
                                                  </w:divBdr>
                                                  <w:divsChild>
                                                    <w:div w:id="107860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592572">
      <w:bodyDiv w:val="1"/>
      <w:marLeft w:val="0"/>
      <w:marRight w:val="0"/>
      <w:marTop w:val="0"/>
      <w:marBottom w:val="0"/>
      <w:divBdr>
        <w:top w:val="none" w:sz="0" w:space="0" w:color="auto"/>
        <w:left w:val="none" w:sz="0" w:space="0" w:color="auto"/>
        <w:bottom w:val="none" w:sz="0" w:space="0" w:color="auto"/>
        <w:right w:val="none" w:sz="0" w:space="0" w:color="auto"/>
      </w:divBdr>
      <w:divsChild>
        <w:div w:id="509178955">
          <w:marLeft w:val="0"/>
          <w:marRight w:val="0"/>
          <w:marTop w:val="0"/>
          <w:marBottom w:val="0"/>
          <w:divBdr>
            <w:top w:val="none" w:sz="0" w:space="0" w:color="auto"/>
            <w:left w:val="none" w:sz="0" w:space="0" w:color="auto"/>
            <w:bottom w:val="none" w:sz="0" w:space="0" w:color="auto"/>
            <w:right w:val="none" w:sz="0" w:space="0" w:color="auto"/>
          </w:divBdr>
          <w:divsChild>
            <w:div w:id="1959724053">
              <w:marLeft w:val="-225"/>
              <w:marRight w:val="-225"/>
              <w:marTop w:val="0"/>
              <w:marBottom w:val="0"/>
              <w:divBdr>
                <w:top w:val="none" w:sz="0" w:space="0" w:color="auto"/>
                <w:left w:val="none" w:sz="0" w:space="0" w:color="auto"/>
                <w:bottom w:val="none" w:sz="0" w:space="0" w:color="auto"/>
                <w:right w:val="none" w:sz="0" w:space="0" w:color="auto"/>
              </w:divBdr>
              <w:divsChild>
                <w:div w:id="1872759221">
                  <w:marLeft w:val="0"/>
                  <w:marRight w:val="0"/>
                  <w:marTop w:val="0"/>
                  <w:marBottom w:val="0"/>
                  <w:divBdr>
                    <w:top w:val="none" w:sz="0" w:space="0" w:color="auto"/>
                    <w:left w:val="none" w:sz="0" w:space="0" w:color="auto"/>
                    <w:bottom w:val="none" w:sz="0" w:space="0" w:color="auto"/>
                    <w:right w:val="none" w:sz="0" w:space="0" w:color="auto"/>
                  </w:divBdr>
                  <w:divsChild>
                    <w:div w:id="16981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10727">
      <w:bodyDiv w:val="1"/>
      <w:marLeft w:val="0"/>
      <w:marRight w:val="0"/>
      <w:marTop w:val="0"/>
      <w:marBottom w:val="0"/>
      <w:divBdr>
        <w:top w:val="none" w:sz="0" w:space="0" w:color="auto"/>
        <w:left w:val="none" w:sz="0" w:space="0" w:color="auto"/>
        <w:bottom w:val="none" w:sz="0" w:space="0" w:color="auto"/>
        <w:right w:val="none" w:sz="0" w:space="0" w:color="auto"/>
      </w:divBdr>
      <w:divsChild>
        <w:div w:id="1430851338">
          <w:marLeft w:val="0"/>
          <w:marRight w:val="0"/>
          <w:marTop w:val="0"/>
          <w:marBottom w:val="0"/>
          <w:divBdr>
            <w:top w:val="none" w:sz="0" w:space="0" w:color="auto"/>
            <w:left w:val="none" w:sz="0" w:space="0" w:color="auto"/>
            <w:bottom w:val="none" w:sz="0" w:space="0" w:color="auto"/>
            <w:right w:val="none" w:sz="0" w:space="0" w:color="auto"/>
          </w:divBdr>
          <w:divsChild>
            <w:div w:id="731974015">
              <w:marLeft w:val="0"/>
              <w:marRight w:val="0"/>
              <w:marTop w:val="0"/>
              <w:marBottom w:val="0"/>
              <w:divBdr>
                <w:top w:val="none" w:sz="0" w:space="0" w:color="auto"/>
                <w:left w:val="none" w:sz="0" w:space="0" w:color="auto"/>
                <w:bottom w:val="none" w:sz="0" w:space="0" w:color="auto"/>
                <w:right w:val="none" w:sz="0" w:space="0" w:color="auto"/>
              </w:divBdr>
              <w:divsChild>
                <w:div w:id="2133746289">
                  <w:marLeft w:val="0"/>
                  <w:marRight w:val="0"/>
                  <w:marTop w:val="0"/>
                  <w:marBottom w:val="0"/>
                  <w:divBdr>
                    <w:top w:val="none" w:sz="0" w:space="0" w:color="auto"/>
                    <w:left w:val="none" w:sz="0" w:space="0" w:color="auto"/>
                    <w:bottom w:val="none" w:sz="0" w:space="0" w:color="auto"/>
                    <w:right w:val="none" w:sz="0" w:space="0" w:color="auto"/>
                  </w:divBdr>
                  <w:divsChild>
                    <w:div w:id="1808929550">
                      <w:marLeft w:val="0"/>
                      <w:marRight w:val="0"/>
                      <w:marTop w:val="0"/>
                      <w:marBottom w:val="0"/>
                      <w:divBdr>
                        <w:top w:val="none" w:sz="0" w:space="0" w:color="auto"/>
                        <w:left w:val="none" w:sz="0" w:space="0" w:color="auto"/>
                        <w:bottom w:val="none" w:sz="0" w:space="0" w:color="auto"/>
                        <w:right w:val="none" w:sz="0" w:space="0" w:color="auto"/>
                      </w:divBdr>
                      <w:divsChild>
                        <w:div w:id="269164245">
                          <w:marLeft w:val="0"/>
                          <w:marRight w:val="0"/>
                          <w:marTop w:val="0"/>
                          <w:marBottom w:val="0"/>
                          <w:divBdr>
                            <w:top w:val="none" w:sz="0" w:space="0" w:color="auto"/>
                            <w:left w:val="none" w:sz="0" w:space="0" w:color="auto"/>
                            <w:bottom w:val="none" w:sz="0" w:space="0" w:color="auto"/>
                            <w:right w:val="none" w:sz="0" w:space="0" w:color="auto"/>
                          </w:divBdr>
                          <w:divsChild>
                            <w:div w:id="1223714890">
                              <w:marLeft w:val="0"/>
                              <w:marRight w:val="0"/>
                              <w:marTop w:val="0"/>
                              <w:marBottom w:val="0"/>
                              <w:divBdr>
                                <w:top w:val="none" w:sz="0" w:space="0" w:color="auto"/>
                                <w:left w:val="none" w:sz="0" w:space="0" w:color="auto"/>
                                <w:bottom w:val="none" w:sz="0" w:space="0" w:color="auto"/>
                                <w:right w:val="none" w:sz="0" w:space="0" w:color="auto"/>
                              </w:divBdr>
                              <w:divsChild>
                                <w:div w:id="323516149">
                                  <w:marLeft w:val="0"/>
                                  <w:marRight w:val="0"/>
                                  <w:marTop w:val="0"/>
                                  <w:marBottom w:val="0"/>
                                  <w:divBdr>
                                    <w:top w:val="none" w:sz="0" w:space="0" w:color="auto"/>
                                    <w:left w:val="none" w:sz="0" w:space="0" w:color="auto"/>
                                    <w:bottom w:val="none" w:sz="0" w:space="0" w:color="auto"/>
                                    <w:right w:val="none" w:sz="0" w:space="0" w:color="auto"/>
                                  </w:divBdr>
                                  <w:divsChild>
                                    <w:div w:id="1014723282">
                                      <w:marLeft w:val="0"/>
                                      <w:marRight w:val="0"/>
                                      <w:marTop w:val="0"/>
                                      <w:marBottom w:val="0"/>
                                      <w:divBdr>
                                        <w:top w:val="none" w:sz="0" w:space="0" w:color="auto"/>
                                        <w:left w:val="none" w:sz="0" w:space="0" w:color="auto"/>
                                        <w:bottom w:val="none" w:sz="0" w:space="0" w:color="auto"/>
                                        <w:right w:val="none" w:sz="0" w:space="0" w:color="auto"/>
                                      </w:divBdr>
                                      <w:divsChild>
                                        <w:div w:id="6105062">
                                          <w:marLeft w:val="0"/>
                                          <w:marRight w:val="0"/>
                                          <w:marTop w:val="0"/>
                                          <w:marBottom w:val="0"/>
                                          <w:divBdr>
                                            <w:top w:val="none" w:sz="0" w:space="0" w:color="auto"/>
                                            <w:left w:val="none" w:sz="0" w:space="0" w:color="auto"/>
                                            <w:bottom w:val="none" w:sz="0" w:space="0" w:color="auto"/>
                                            <w:right w:val="none" w:sz="0" w:space="0" w:color="auto"/>
                                          </w:divBdr>
                                        </w:div>
                                        <w:div w:id="102505360">
                                          <w:marLeft w:val="0"/>
                                          <w:marRight w:val="0"/>
                                          <w:marTop w:val="0"/>
                                          <w:marBottom w:val="0"/>
                                          <w:divBdr>
                                            <w:top w:val="none" w:sz="0" w:space="0" w:color="auto"/>
                                            <w:left w:val="none" w:sz="0" w:space="0" w:color="auto"/>
                                            <w:bottom w:val="none" w:sz="0" w:space="0" w:color="auto"/>
                                            <w:right w:val="none" w:sz="0" w:space="0" w:color="auto"/>
                                          </w:divBdr>
                                        </w:div>
                                        <w:div w:id="89130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027527">
      <w:bodyDiv w:val="1"/>
      <w:marLeft w:val="0"/>
      <w:marRight w:val="0"/>
      <w:marTop w:val="0"/>
      <w:marBottom w:val="0"/>
      <w:divBdr>
        <w:top w:val="none" w:sz="0" w:space="0" w:color="auto"/>
        <w:left w:val="none" w:sz="0" w:space="0" w:color="auto"/>
        <w:bottom w:val="none" w:sz="0" w:space="0" w:color="auto"/>
        <w:right w:val="none" w:sz="0" w:space="0" w:color="auto"/>
      </w:divBdr>
    </w:div>
    <w:div w:id="250967037">
      <w:bodyDiv w:val="1"/>
      <w:marLeft w:val="0"/>
      <w:marRight w:val="0"/>
      <w:marTop w:val="0"/>
      <w:marBottom w:val="0"/>
      <w:divBdr>
        <w:top w:val="none" w:sz="0" w:space="0" w:color="auto"/>
        <w:left w:val="none" w:sz="0" w:space="0" w:color="auto"/>
        <w:bottom w:val="none" w:sz="0" w:space="0" w:color="auto"/>
        <w:right w:val="none" w:sz="0" w:space="0" w:color="auto"/>
      </w:divBdr>
      <w:divsChild>
        <w:div w:id="2079475203">
          <w:marLeft w:val="0"/>
          <w:marRight w:val="0"/>
          <w:marTop w:val="0"/>
          <w:marBottom w:val="0"/>
          <w:divBdr>
            <w:top w:val="none" w:sz="0" w:space="0" w:color="auto"/>
            <w:left w:val="none" w:sz="0" w:space="0" w:color="auto"/>
            <w:bottom w:val="none" w:sz="0" w:space="0" w:color="auto"/>
            <w:right w:val="none" w:sz="0" w:space="0" w:color="auto"/>
          </w:divBdr>
          <w:divsChild>
            <w:div w:id="1061900994">
              <w:marLeft w:val="0"/>
              <w:marRight w:val="0"/>
              <w:marTop w:val="100"/>
              <w:marBottom w:val="100"/>
              <w:divBdr>
                <w:top w:val="none" w:sz="0" w:space="0" w:color="auto"/>
                <w:left w:val="none" w:sz="0" w:space="0" w:color="auto"/>
                <w:bottom w:val="none" w:sz="0" w:space="0" w:color="auto"/>
                <w:right w:val="none" w:sz="0" w:space="0" w:color="auto"/>
              </w:divBdr>
              <w:divsChild>
                <w:div w:id="291710206">
                  <w:marLeft w:val="0"/>
                  <w:marRight w:val="0"/>
                  <w:marTop w:val="0"/>
                  <w:marBottom w:val="0"/>
                  <w:divBdr>
                    <w:top w:val="none" w:sz="0" w:space="0" w:color="auto"/>
                    <w:left w:val="none" w:sz="0" w:space="0" w:color="auto"/>
                    <w:bottom w:val="none" w:sz="0" w:space="0" w:color="auto"/>
                    <w:right w:val="none" w:sz="0" w:space="0" w:color="auto"/>
                  </w:divBdr>
                  <w:divsChild>
                    <w:div w:id="1862472642">
                      <w:marLeft w:val="0"/>
                      <w:marRight w:val="0"/>
                      <w:marTop w:val="0"/>
                      <w:marBottom w:val="0"/>
                      <w:divBdr>
                        <w:top w:val="none" w:sz="0" w:space="0" w:color="auto"/>
                        <w:left w:val="none" w:sz="0" w:space="0" w:color="auto"/>
                        <w:bottom w:val="none" w:sz="0" w:space="0" w:color="auto"/>
                        <w:right w:val="none" w:sz="0" w:space="0" w:color="auto"/>
                      </w:divBdr>
                      <w:divsChild>
                        <w:div w:id="783038314">
                          <w:marLeft w:val="0"/>
                          <w:marRight w:val="0"/>
                          <w:marTop w:val="0"/>
                          <w:marBottom w:val="150"/>
                          <w:divBdr>
                            <w:top w:val="none" w:sz="0" w:space="0" w:color="auto"/>
                            <w:left w:val="none" w:sz="0" w:space="0" w:color="auto"/>
                            <w:bottom w:val="none" w:sz="0" w:space="0" w:color="auto"/>
                            <w:right w:val="none" w:sz="0" w:space="0" w:color="auto"/>
                          </w:divBdr>
                          <w:divsChild>
                            <w:div w:id="504058483">
                              <w:marLeft w:val="0"/>
                              <w:marRight w:val="0"/>
                              <w:marTop w:val="0"/>
                              <w:marBottom w:val="0"/>
                              <w:divBdr>
                                <w:top w:val="none" w:sz="0" w:space="0" w:color="auto"/>
                                <w:left w:val="none" w:sz="0" w:space="0" w:color="auto"/>
                                <w:bottom w:val="none" w:sz="0" w:space="0" w:color="auto"/>
                                <w:right w:val="none" w:sz="0" w:space="0" w:color="auto"/>
                              </w:divBdr>
                              <w:divsChild>
                                <w:div w:id="3554109">
                                  <w:marLeft w:val="0"/>
                                  <w:marRight w:val="0"/>
                                  <w:marTop w:val="0"/>
                                  <w:marBottom w:val="0"/>
                                  <w:divBdr>
                                    <w:top w:val="none" w:sz="0" w:space="0" w:color="auto"/>
                                    <w:left w:val="none" w:sz="0" w:space="0" w:color="auto"/>
                                    <w:bottom w:val="none" w:sz="0" w:space="0" w:color="auto"/>
                                    <w:right w:val="none" w:sz="0" w:space="0" w:color="auto"/>
                                  </w:divBdr>
                                  <w:divsChild>
                                    <w:div w:id="1716273533">
                                      <w:marLeft w:val="0"/>
                                      <w:marRight w:val="0"/>
                                      <w:marTop w:val="0"/>
                                      <w:marBottom w:val="0"/>
                                      <w:divBdr>
                                        <w:top w:val="none" w:sz="0" w:space="0" w:color="auto"/>
                                        <w:left w:val="none" w:sz="0" w:space="0" w:color="auto"/>
                                        <w:bottom w:val="none" w:sz="0" w:space="0" w:color="auto"/>
                                        <w:right w:val="none" w:sz="0" w:space="0" w:color="auto"/>
                                      </w:divBdr>
                                      <w:divsChild>
                                        <w:div w:id="331874543">
                                          <w:marLeft w:val="0"/>
                                          <w:marRight w:val="0"/>
                                          <w:marTop w:val="0"/>
                                          <w:marBottom w:val="0"/>
                                          <w:divBdr>
                                            <w:top w:val="none" w:sz="0" w:space="0" w:color="auto"/>
                                            <w:left w:val="none" w:sz="0" w:space="0" w:color="auto"/>
                                            <w:bottom w:val="none" w:sz="0" w:space="0" w:color="auto"/>
                                            <w:right w:val="none" w:sz="0" w:space="0" w:color="auto"/>
                                          </w:divBdr>
                                          <w:divsChild>
                                            <w:div w:id="1513302893">
                                              <w:marLeft w:val="0"/>
                                              <w:marRight w:val="0"/>
                                              <w:marTop w:val="0"/>
                                              <w:marBottom w:val="0"/>
                                              <w:divBdr>
                                                <w:top w:val="none" w:sz="0" w:space="0" w:color="auto"/>
                                                <w:left w:val="none" w:sz="0" w:space="0" w:color="auto"/>
                                                <w:bottom w:val="none" w:sz="0" w:space="0" w:color="auto"/>
                                                <w:right w:val="none" w:sz="0" w:space="0" w:color="auto"/>
                                              </w:divBdr>
                                              <w:divsChild>
                                                <w:div w:id="1773354421">
                                                  <w:marLeft w:val="0"/>
                                                  <w:marRight w:val="0"/>
                                                  <w:marTop w:val="0"/>
                                                  <w:marBottom w:val="0"/>
                                                  <w:divBdr>
                                                    <w:top w:val="none" w:sz="0" w:space="0" w:color="auto"/>
                                                    <w:left w:val="none" w:sz="0" w:space="0" w:color="auto"/>
                                                    <w:bottom w:val="none" w:sz="0" w:space="0" w:color="auto"/>
                                                    <w:right w:val="none" w:sz="0" w:space="0" w:color="auto"/>
                                                  </w:divBdr>
                                                  <w:divsChild>
                                                    <w:div w:id="9877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520648">
      <w:bodyDiv w:val="1"/>
      <w:marLeft w:val="0"/>
      <w:marRight w:val="0"/>
      <w:marTop w:val="0"/>
      <w:marBottom w:val="0"/>
      <w:divBdr>
        <w:top w:val="none" w:sz="0" w:space="0" w:color="auto"/>
        <w:left w:val="none" w:sz="0" w:space="0" w:color="auto"/>
        <w:bottom w:val="none" w:sz="0" w:space="0" w:color="auto"/>
        <w:right w:val="none" w:sz="0" w:space="0" w:color="auto"/>
      </w:divBdr>
    </w:div>
    <w:div w:id="253900619">
      <w:bodyDiv w:val="1"/>
      <w:marLeft w:val="0"/>
      <w:marRight w:val="0"/>
      <w:marTop w:val="0"/>
      <w:marBottom w:val="0"/>
      <w:divBdr>
        <w:top w:val="none" w:sz="0" w:space="0" w:color="auto"/>
        <w:left w:val="none" w:sz="0" w:space="0" w:color="auto"/>
        <w:bottom w:val="none" w:sz="0" w:space="0" w:color="auto"/>
        <w:right w:val="none" w:sz="0" w:space="0" w:color="auto"/>
      </w:divBdr>
    </w:div>
    <w:div w:id="268440590">
      <w:bodyDiv w:val="1"/>
      <w:marLeft w:val="0"/>
      <w:marRight w:val="0"/>
      <w:marTop w:val="0"/>
      <w:marBottom w:val="0"/>
      <w:divBdr>
        <w:top w:val="none" w:sz="0" w:space="0" w:color="auto"/>
        <w:left w:val="none" w:sz="0" w:space="0" w:color="auto"/>
        <w:bottom w:val="none" w:sz="0" w:space="0" w:color="auto"/>
        <w:right w:val="none" w:sz="0" w:space="0" w:color="auto"/>
      </w:divBdr>
    </w:div>
    <w:div w:id="291399024">
      <w:bodyDiv w:val="1"/>
      <w:marLeft w:val="390"/>
      <w:marRight w:val="390"/>
      <w:marTop w:val="0"/>
      <w:marBottom w:val="0"/>
      <w:divBdr>
        <w:top w:val="none" w:sz="0" w:space="0" w:color="auto"/>
        <w:left w:val="none" w:sz="0" w:space="0" w:color="auto"/>
        <w:bottom w:val="none" w:sz="0" w:space="0" w:color="auto"/>
        <w:right w:val="none" w:sz="0" w:space="0" w:color="auto"/>
      </w:divBdr>
    </w:div>
    <w:div w:id="304435910">
      <w:bodyDiv w:val="1"/>
      <w:marLeft w:val="0"/>
      <w:marRight w:val="0"/>
      <w:marTop w:val="0"/>
      <w:marBottom w:val="0"/>
      <w:divBdr>
        <w:top w:val="none" w:sz="0" w:space="0" w:color="auto"/>
        <w:left w:val="none" w:sz="0" w:space="0" w:color="auto"/>
        <w:bottom w:val="none" w:sz="0" w:space="0" w:color="auto"/>
        <w:right w:val="none" w:sz="0" w:space="0" w:color="auto"/>
      </w:divBdr>
      <w:divsChild>
        <w:div w:id="1653482936">
          <w:marLeft w:val="0"/>
          <w:marRight w:val="0"/>
          <w:marTop w:val="0"/>
          <w:marBottom w:val="0"/>
          <w:divBdr>
            <w:top w:val="none" w:sz="0" w:space="0" w:color="auto"/>
            <w:left w:val="none" w:sz="0" w:space="0" w:color="auto"/>
            <w:bottom w:val="none" w:sz="0" w:space="0" w:color="auto"/>
            <w:right w:val="none" w:sz="0" w:space="0" w:color="auto"/>
          </w:divBdr>
          <w:divsChild>
            <w:div w:id="77943866">
              <w:marLeft w:val="0"/>
              <w:marRight w:val="0"/>
              <w:marTop w:val="100"/>
              <w:marBottom w:val="100"/>
              <w:divBdr>
                <w:top w:val="none" w:sz="0" w:space="0" w:color="auto"/>
                <w:left w:val="none" w:sz="0" w:space="0" w:color="auto"/>
                <w:bottom w:val="none" w:sz="0" w:space="0" w:color="auto"/>
                <w:right w:val="none" w:sz="0" w:space="0" w:color="auto"/>
              </w:divBdr>
              <w:divsChild>
                <w:div w:id="1618680434">
                  <w:marLeft w:val="0"/>
                  <w:marRight w:val="0"/>
                  <w:marTop w:val="0"/>
                  <w:marBottom w:val="0"/>
                  <w:divBdr>
                    <w:top w:val="none" w:sz="0" w:space="0" w:color="auto"/>
                    <w:left w:val="none" w:sz="0" w:space="0" w:color="auto"/>
                    <w:bottom w:val="none" w:sz="0" w:space="0" w:color="auto"/>
                    <w:right w:val="none" w:sz="0" w:space="0" w:color="auto"/>
                  </w:divBdr>
                  <w:divsChild>
                    <w:div w:id="874999398">
                      <w:marLeft w:val="0"/>
                      <w:marRight w:val="0"/>
                      <w:marTop w:val="0"/>
                      <w:marBottom w:val="0"/>
                      <w:divBdr>
                        <w:top w:val="none" w:sz="0" w:space="0" w:color="auto"/>
                        <w:left w:val="none" w:sz="0" w:space="0" w:color="auto"/>
                        <w:bottom w:val="none" w:sz="0" w:space="0" w:color="auto"/>
                        <w:right w:val="none" w:sz="0" w:space="0" w:color="auto"/>
                      </w:divBdr>
                      <w:divsChild>
                        <w:div w:id="1248032951">
                          <w:marLeft w:val="0"/>
                          <w:marRight w:val="0"/>
                          <w:marTop w:val="0"/>
                          <w:marBottom w:val="150"/>
                          <w:divBdr>
                            <w:top w:val="none" w:sz="0" w:space="0" w:color="auto"/>
                            <w:left w:val="none" w:sz="0" w:space="0" w:color="auto"/>
                            <w:bottom w:val="none" w:sz="0" w:space="0" w:color="auto"/>
                            <w:right w:val="none" w:sz="0" w:space="0" w:color="auto"/>
                          </w:divBdr>
                          <w:divsChild>
                            <w:div w:id="1330061059">
                              <w:marLeft w:val="0"/>
                              <w:marRight w:val="0"/>
                              <w:marTop w:val="0"/>
                              <w:marBottom w:val="0"/>
                              <w:divBdr>
                                <w:top w:val="none" w:sz="0" w:space="0" w:color="auto"/>
                                <w:left w:val="none" w:sz="0" w:space="0" w:color="auto"/>
                                <w:bottom w:val="none" w:sz="0" w:space="0" w:color="auto"/>
                                <w:right w:val="none" w:sz="0" w:space="0" w:color="auto"/>
                              </w:divBdr>
                              <w:divsChild>
                                <w:div w:id="1459647401">
                                  <w:marLeft w:val="0"/>
                                  <w:marRight w:val="0"/>
                                  <w:marTop w:val="0"/>
                                  <w:marBottom w:val="0"/>
                                  <w:divBdr>
                                    <w:top w:val="none" w:sz="0" w:space="0" w:color="auto"/>
                                    <w:left w:val="none" w:sz="0" w:space="0" w:color="auto"/>
                                    <w:bottom w:val="none" w:sz="0" w:space="0" w:color="auto"/>
                                    <w:right w:val="none" w:sz="0" w:space="0" w:color="auto"/>
                                  </w:divBdr>
                                  <w:divsChild>
                                    <w:div w:id="1894148179">
                                      <w:marLeft w:val="0"/>
                                      <w:marRight w:val="0"/>
                                      <w:marTop w:val="0"/>
                                      <w:marBottom w:val="0"/>
                                      <w:divBdr>
                                        <w:top w:val="none" w:sz="0" w:space="0" w:color="auto"/>
                                        <w:left w:val="none" w:sz="0" w:space="0" w:color="auto"/>
                                        <w:bottom w:val="none" w:sz="0" w:space="0" w:color="auto"/>
                                        <w:right w:val="none" w:sz="0" w:space="0" w:color="auto"/>
                                      </w:divBdr>
                                      <w:divsChild>
                                        <w:div w:id="198856118">
                                          <w:marLeft w:val="0"/>
                                          <w:marRight w:val="0"/>
                                          <w:marTop w:val="0"/>
                                          <w:marBottom w:val="0"/>
                                          <w:divBdr>
                                            <w:top w:val="none" w:sz="0" w:space="0" w:color="auto"/>
                                            <w:left w:val="none" w:sz="0" w:space="0" w:color="auto"/>
                                            <w:bottom w:val="none" w:sz="0" w:space="0" w:color="auto"/>
                                            <w:right w:val="none" w:sz="0" w:space="0" w:color="auto"/>
                                          </w:divBdr>
                                          <w:divsChild>
                                            <w:div w:id="1020082107">
                                              <w:marLeft w:val="0"/>
                                              <w:marRight w:val="0"/>
                                              <w:marTop w:val="0"/>
                                              <w:marBottom w:val="0"/>
                                              <w:divBdr>
                                                <w:top w:val="none" w:sz="0" w:space="0" w:color="auto"/>
                                                <w:left w:val="none" w:sz="0" w:space="0" w:color="auto"/>
                                                <w:bottom w:val="none" w:sz="0" w:space="0" w:color="auto"/>
                                                <w:right w:val="none" w:sz="0" w:space="0" w:color="auto"/>
                                              </w:divBdr>
                                              <w:divsChild>
                                                <w:div w:id="2058046678">
                                                  <w:marLeft w:val="0"/>
                                                  <w:marRight w:val="0"/>
                                                  <w:marTop w:val="0"/>
                                                  <w:marBottom w:val="0"/>
                                                  <w:divBdr>
                                                    <w:top w:val="none" w:sz="0" w:space="0" w:color="auto"/>
                                                    <w:left w:val="none" w:sz="0" w:space="0" w:color="auto"/>
                                                    <w:bottom w:val="none" w:sz="0" w:space="0" w:color="auto"/>
                                                    <w:right w:val="none" w:sz="0" w:space="0" w:color="auto"/>
                                                  </w:divBdr>
                                                  <w:divsChild>
                                                    <w:div w:id="1747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2392758">
      <w:bodyDiv w:val="1"/>
      <w:marLeft w:val="0"/>
      <w:marRight w:val="0"/>
      <w:marTop w:val="0"/>
      <w:marBottom w:val="0"/>
      <w:divBdr>
        <w:top w:val="none" w:sz="0" w:space="0" w:color="auto"/>
        <w:left w:val="none" w:sz="0" w:space="0" w:color="auto"/>
        <w:bottom w:val="none" w:sz="0" w:space="0" w:color="auto"/>
        <w:right w:val="none" w:sz="0" w:space="0" w:color="auto"/>
      </w:divBdr>
    </w:div>
    <w:div w:id="346907781">
      <w:bodyDiv w:val="1"/>
      <w:marLeft w:val="0"/>
      <w:marRight w:val="0"/>
      <w:marTop w:val="0"/>
      <w:marBottom w:val="0"/>
      <w:divBdr>
        <w:top w:val="none" w:sz="0" w:space="0" w:color="auto"/>
        <w:left w:val="none" w:sz="0" w:space="0" w:color="auto"/>
        <w:bottom w:val="none" w:sz="0" w:space="0" w:color="auto"/>
        <w:right w:val="none" w:sz="0" w:space="0" w:color="auto"/>
      </w:divBdr>
    </w:div>
    <w:div w:id="398985459">
      <w:bodyDiv w:val="1"/>
      <w:marLeft w:val="0"/>
      <w:marRight w:val="0"/>
      <w:marTop w:val="0"/>
      <w:marBottom w:val="0"/>
      <w:divBdr>
        <w:top w:val="none" w:sz="0" w:space="0" w:color="auto"/>
        <w:left w:val="none" w:sz="0" w:space="0" w:color="auto"/>
        <w:bottom w:val="none" w:sz="0" w:space="0" w:color="auto"/>
        <w:right w:val="none" w:sz="0" w:space="0" w:color="auto"/>
      </w:divBdr>
    </w:div>
    <w:div w:id="475607382">
      <w:bodyDiv w:val="1"/>
      <w:marLeft w:val="0"/>
      <w:marRight w:val="0"/>
      <w:marTop w:val="0"/>
      <w:marBottom w:val="0"/>
      <w:divBdr>
        <w:top w:val="none" w:sz="0" w:space="0" w:color="auto"/>
        <w:left w:val="none" w:sz="0" w:space="0" w:color="auto"/>
        <w:bottom w:val="none" w:sz="0" w:space="0" w:color="auto"/>
        <w:right w:val="none" w:sz="0" w:space="0" w:color="auto"/>
      </w:divBdr>
      <w:divsChild>
        <w:div w:id="1278025971">
          <w:marLeft w:val="0"/>
          <w:marRight w:val="0"/>
          <w:marTop w:val="0"/>
          <w:marBottom w:val="0"/>
          <w:divBdr>
            <w:top w:val="none" w:sz="0" w:space="0" w:color="auto"/>
            <w:left w:val="none" w:sz="0" w:space="0" w:color="auto"/>
            <w:bottom w:val="none" w:sz="0" w:space="0" w:color="auto"/>
            <w:right w:val="none" w:sz="0" w:space="0" w:color="auto"/>
          </w:divBdr>
          <w:divsChild>
            <w:div w:id="581912246">
              <w:marLeft w:val="0"/>
              <w:marRight w:val="0"/>
              <w:marTop w:val="100"/>
              <w:marBottom w:val="100"/>
              <w:divBdr>
                <w:top w:val="none" w:sz="0" w:space="0" w:color="auto"/>
                <w:left w:val="none" w:sz="0" w:space="0" w:color="auto"/>
                <w:bottom w:val="none" w:sz="0" w:space="0" w:color="auto"/>
                <w:right w:val="none" w:sz="0" w:space="0" w:color="auto"/>
              </w:divBdr>
              <w:divsChild>
                <w:div w:id="28654680">
                  <w:marLeft w:val="0"/>
                  <w:marRight w:val="0"/>
                  <w:marTop w:val="0"/>
                  <w:marBottom w:val="0"/>
                  <w:divBdr>
                    <w:top w:val="none" w:sz="0" w:space="0" w:color="auto"/>
                    <w:left w:val="none" w:sz="0" w:space="0" w:color="auto"/>
                    <w:bottom w:val="none" w:sz="0" w:space="0" w:color="auto"/>
                    <w:right w:val="none" w:sz="0" w:space="0" w:color="auto"/>
                  </w:divBdr>
                  <w:divsChild>
                    <w:div w:id="692271588">
                      <w:marLeft w:val="0"/>
                      <w:marRight w:val="0"/>
                      <w:marTop w:val="0"/>
                      <w:marBottom w:val="0"/>
                      <w:divBdr>
                        <w:top w:val="none" w:sz="0" w:space="0" w:color="auto"/>
                        <w:left w:val="none" w:sz="0" w:space="0" w:color="auto"/>
                        <w:bottom w:val="none" w:sz="0" w:space="0" w:color="auto"/>
                        <w:right w:val="none" w:sz="0" w:space="0" w:color="auto"/>
                      </w:divBdr>
                      <w:divsChild>
                        <w:div w:id="1257204284">
                          <w:marLeft w:val="0"/>
                          <w:marRight w:val="0"/>
                          <w:marTop w:val="0"/>
                          <w:marBottom w:val="150"/>
                          <w:divBdr>
                            <w:top w:val="none" w:sz="0" w:space="0" w:color="auto"/>
                            <w:left w:val="none" w:sz="0" w:space="0" w:color="auto"/>
                            <w:bottom w:val="none" w:sz="0" w:space="0" w:color="auto"/>
                            <w:right w:val="none" w:sz="0" w:space="0" w:color="auto"/>
                          </w:divBdr>
                          <w:divsChild>
                            <w:div w:id="1685399283">
                              <w:marLeft w:val="0"/>
                              <w:marRight w:val="0"/>
                              <w:marTop w:val="0"/>
                              <w:marBottom w:val="0"/>
                              <w:divBdr>
                                <w:top w:val="none" w:sz="0" w:space="0" w:color="auto"/>
                                <w:left w:val="none" w:sz="0" w:space="0" w:color="auto"/>
                                <w:bottom w:val="none" w:sz="0" w:space="0" w:color="auto"/>
                                <w:right w:val="none" w:sz="0" w:space="0" w:color="auto"/>
                              </w:divBdr>
                              <w:divsChild>
                                <w:div w:id="1293445043">
                                  <w:marLeft w:val="0"/>
                                  <w:marRight w:val="0"/>
                                  <w:marTop w:val="0"/>
                                  <w:marBottom w:val="0"/>
                                  <w:divBdr>
                                    <w:top w:val="none" w:sz="0" w:space="0" w:color="auto"/>
                                    <w:left w:val="none" w:sz="0" w:space="0" w:color="auto"/>
                                    <w:bottom w:val="none" w:sz="0" w:space="0" w:color="auto"/>
                                    <w:right w:val="none" w:sz="0" w:space="0" w:color="auto"/>
                                  </w:divBdr>
                                  <w:divsChild>
                                    <w:div w:id="1339499661">
                                      <w:marLeft w:val="0"/>
                                      <w:marRight w:val="0"/>
                                      <w:marTop w:val="0"/>
                                      <w:marBottom w:val="0"/>
                                      <w:divBdr>
                                        <w:top w:val="none" w:sz="0" w:space="0" w:color="auto"/>
                                        <w:left w:val="none" w:sz="0" w:space="0" w:color="auto"/>
                                        <w:bottom w:val="none" w:sz="0" w:space="0" w:color="auto"/>
                                        <w:right w:val="none" w:sz="0" w:space="0" w:color="auto"/>
                                      </w:divBdr>
                                      <w:divsChild>
                                        <w:div w:id="1633559633">
                                          <w:marLeft w:val="0"/>
                                          <w:marRight w:val="0"/>
                                          <w:marTop w:val="0"/>
                                          <w:marBottom w:val="0"/>
                                          <w:divBdr>
                                            <w:top w:val="none" w:sz="0" w:space="0" w:color="auto"/>
                                            <w:left w:val="none" w:sz="0" w:space="0" w:color="auto"/>
                                            <w:bottom w:val="none" w:sz="0" w:space="0" w:color="auto"/>
                                            <w:right w:val="none" w:sz="0" w:space="0" w:color="auto"/>
                                          </w:divBdr>
                                          <w:divsChild>
                                            <w:div w:id="354161758">
                                              <w:marLeft w:val="0"/>
                                              <w:marRight w:val="0"/>
                                              <w:marTop w:val="0"/>
                                              <w:marBottom w:val="0"/>
                                              <w:divBdr>
                                                <w:top w:val="none" w:sz="0" w:space="0" w:color="auto"/>
                                                <w:left w:val="none" w:sz="0" w:space="0" w:color="auto"/>
                                                <w:bottom w:val="none" w:sz="0" w:space="0" w:color="auto"/>
                                                <w:right w:val="none" w:sz="0" w:space="0" w:color="auto"/>
                                              </w:divBdr>
                                              <w:divsChild>
                                                <w:div w:id="211038829">
                                                  <w:marLeft w:val="0"/>
                                                  <w:marRight w:val="0"/>
                                                  <w:marTop w:val="0"/>
                                                  <w:marBottom w:val="0"/>
                                                  <w:divBdr>
                                                    <w:top w:val="none" w:sz="0" w:space="0" w:color="auto"/>
                                                    <w:left w:val="none" w:sz="0" w:space="0" w:color="auto"/>
                                                    <w:bottom w:val="none" w:sz="0" w:space="0" w:color="auto"/>
                                                    <w:right w:val="none" w:sz="0" w:space="0" w:color="auto"/>
                                                  </w:divBdr>
                                                  <w:divsChild>
                                                    <w:div w:id="18042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9828695">
      <w:bodyDiv w:val="1"/>
      <w:marLeft w:val="0"/>
      <w:marRight w:val="0"/>
      <w:marTop w:val="0"/>
      <w:marBottom w:val="0"/>
      <w:divBdr>
        <w:top w:val="none" w:sz="0" w:space="0" w:color="auto"/>
        <w:left w:val="none" w:sz="0" w:space="0" w:color="auto"/>
        <w:bottom w:val="none" w:sz="0" w:space="0" w:color="auto"/>
        <w:right w:val="none" w:sz="0" w:space="0" w:color="auto"/>
      </w:divBdr>
    </w:div>
    <w:div w:id="493842733">
      <w:bodyDiv w:val="1"/>
      <w:marLeft w:val="0"/>
      <w:marRight w:val="0"/>
      <w:marTop w:val="0"/>
      <w:marBottom w:val="0"/>
      <w:divBdr>
        <w:top w:val="none" w:sz="0" w:space="0" w:color="auto"/>
        <w:left w:val="none" w:sz="0" w:space="0" w:color="auto"/>
        <w:bottom w:val="none" w:sz="0" w:space="0" w:color="auto"/>
        <w:right w:val="none" w:sz="0" w:space="0" w:color="auto"/>
      </w:divBdr>
    </w:div>
    <w:div w:id="506750991">
      <w:bodyDiv w:val="1"/>
      <w:marLeft w:val="0"/>
      <w:marRight w:val="0"/>
      <w:marTop w:val="0"/>
      <w:marBottom w:val="0"/>
      <w:divBdr>
        <w:top w:val="none" w:sz="0" w:space="0" w:color="auto"/>
        <w:left w:val="none" w:sz="0" w:space="0" w:color="auto"/>
        <w:bottom w:val="none" w:sz="0" w:space="0" w:color="auto"/>
        <w:right w:val="none" w:sz="0" w:space="0" w:color="auto"/>
      </w:divBdr>
      <w:divsChild>
        <w:div w:id="1540170328">
          <w:marLeft w:val="0"/>
          <w:marRight w:val="0"/>
          <w:marTop w:val="0"/>
          <w:marBottom w:val="0"/>
          <w:divBdr>
            <w:top w:val="none" w:sz="0" w:space="0" w:color="auto"/>
            <w:left w:val="none" w:sz="0" w:space="0" w:color="auto"/>
            <w:bottom w:val="none" w:sz="0" w:space="0" w:color="auto"/>
            <w:right w:val="none" w:sz="0" w:space="0" w:color="auto"/>
          </w:divBdr>
          <w:divsChild>
            <w:div w:id="1830635501">
              <w:marLeft w:val="0"/>
              <w:marRight w:val="0"/>
              <w:marTop w:val="100"/>
              <w:marBottom w:val="100"/>
              <w:divBdr>
                <w:top w:val="none" w:sz="0" w:space="0" w:color="auto"/>
                <w:left w:val="none" w:sz="0" w:space="0" w:color="auto"/>
                <w:bottom w:val="none" w:sz="0" w:space="0" w:color="auto"/>
                <w:right w:val="none" w:sz="0" w:space="0" w:color="auto"/>
              </w:divBdr>
              <w:divsChild>
                <w:div w:id="1716151499">
                  <w:marLeft w:val="0"/>
                  <w:marRight w:val="0"/>
                  <w:marTop w:val="0"/>
                  <w:marBottom w:val="0"/>
                  <w:divBdr>
                    <w:top w:val="none" w:sz="0" w:space="0" w:color="auto"/>
                    <w:left w:val="none" w:sz="0" w:space="0" w:color="auto"/>
                    <w:bottom w:val="none" w:sz="0" w:space="0" w:color="auto"/>
                    <w:right w:val="none" w:sz="0" w:space="0" w:color="auto"/>
                  </w:divBdr>
                  <w:divsChild>
                    <w:div w:id="982196262">
                      <w:marLeft w:val="0"/>
                      <w:marRight w:val="0"/>
                      <w:marTop w:val="0"/>
                      <w:marBottom w:val="0"/>
                      <w:divBdr>
                        <w:top w:val="none" w:sz="0" w:space="0" w:color="auto"/>
                        <w:left w:val="none" w:sz="0" w:space="0" w:color="auto"/>
                        <w:bottom w:val="none" w:sz="0" w:space="0" w:color="auto"/>
                        <w:right w:val="none" w:sz="0" w:space="0" w:color="auto"/>
                      </w:divBdr>
                      <w:divsChild>
                        <w:div w:id="1290278378">
                          <w:marLeft w:val="0"/>
                          <w:marRight w:val="0"/>
                          <w:marTop w:val="0"/>
                          <w:marBottom w:val="150"/>
                          <w:divBdr>
                            <w:top w:val="none" w:sz="0" w:space="0" w:color="auto"/>
                            <w:left w:val="none" w:sz="0" w:space="0" w:color="auto"/>
                            <w:bottom w:val="none" w:sz="0" w:space="0" w:color="auto"/>
                            <w:right w:val="none" w:sz="0" w:space="0" w:color="auto"/>
                          </w:divBdr>
                          <w:divsChild>
                            <w:div w:id="674772547">
                              <w:marLeft w:val="0"/>
                              <w:marRight w:val="0"/>
                              <w:marTop w:val="0"/>
                              <w:marBottom w:val="0"/>
                              <w:divBdr>
                                <w:top w:val="none" w:sz="0" w:space="0" w:color="auto"/>
                                <w:left w:val="none" w:sz="0" w:space="0" w:color="auto"/>
                                <w:bottom w:val="none" w:sz="0" w:space="0" w:color="auto"/>
                                <w:right w:val="none" w:sz="0" w:space="0" w:color="auto"/>
                              </w:divBdr>
                              <w:divsChild>
                                <w:div w:id="241186130">
                                  <w:marLeft w:val="0"/>
                                  <w:marRight w:val="0"/>
                                  <w:marTop w:val="0"/>
                                  <w:marBottom w:val="0"/>
                                  <w:divBdr>
                                    <w:top w:val="none" w:sz="0" w:space="0" w:color="auto"/>
                                    <w:left w:val="none" w:sz="0" w:space="0" w:color="auto"/>
                                    <w:bottom w:val="none" w:sz="0" w:space="0" w:color="auto"/>
                                    <w:right w:val="none" w:sz="0" w:space="0" w:color="auto"/>
                                  </w:divBdr>
                                  <w:divsChild>
                                    <w:div w:id="113838061">
                                      <w:marLeft w:val="0"/>
                                      <w:marRight w:val="0"/>
                                      <w:marTop w:val="0"/>
                                      <w:marBottom w:val="0"/>
                                      <w:divBdr>
                                        <w:top w:val="none" w:sz="0" w:space="0" w:color="auto"/>
                                        <w:left w:val="none" w:sz="0" w:space="0" w:color="auto"/>
                                        <w:bottom w:val="none" w:sz="0" w:space="0" w:color="auto"/>
                                        <w:right w:val="none" w:sz="0" w:space="0" w:color="auto"/>
                                      </w:divBdr>
                                      <w:divsChild>
                                        <w:div w:id="1553884604">
                                          <w:marLeft w:val="0"/>
                                          <w:marRight w:val="0"/>
                                          <w:marTop w:val="0"/>
                                          <w:marBottom w:val="0"/>
                                          <w:divBdr>
                                            <w:top w:val="none" w:sz="0" w:space="0" w:color="auto"/>
                                            <w:left w:val="none" w:sz="0" w:space="0" w:color="auto"/>
                                            <w:bottom w:val="none" w:sz="0" w:space="0" w:color="auto"/>
                                            <w:right w:val="none" w:sz="0" w:space="0" w:color="auto"/>
                                          </w:divBdr>
                                          <w:divsChild>
                                            <w:div w:id="1344748631">
                                              <w:marLeft w:val="0"/>
                                              <w:marRight w:val="0"/>
                                              <w:marTop w:val="0"/>
                                              <w:marBottom w:val="0"/>
                                              <w:divBdr>
                                                <w:top w:val="none" w:sz="0" w:space="0" w:color="auto"/>
                                                <w:left w:val="none" w:sz="0" w:space="0" w:color="auto"/>
                                                <w:bottom w:val="none" w:sz="0" w:space="0" w:color="auto"/>
                                                <w:right w:val="none" w:sz="0" w:space="0" w:color="auto"/>
                                              </w:divBdr>
                                              <w:divsChild>
                                                <w:div w:id="1045518848">
                                                  <w:marLeft w:val="0"/>
                                                  <w:marRight w:val="0"/>
                                                  <w:marTop w:val="0"/>
                                                  <w:marBottom w:val="0"/>
                                                  <w:divBdr>
                                                    <w:top w:val="none" w:sz="0" w:space="0" w:color="auto"/>
                                                    <w:left w:val="none" w:sz="0" w:space="0" w:color="auto"/>
                                                    <w:bottom w:val="none" w:sz="0" w:space="0" w:color="auto"/>
                                                    <w:right w:val="none" w:sz="0" w:space="0" w:color="auto"/>
                                                  </w:divBdr>
                                                  <w:divsChild>
                                                    <w:div w:id="9506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8077812">
      <w:bodyDiv w:val="1"/>
      <w:marLeft w:val="0"/>
      <w:marRight w:val="0"/>
      <w:marTop w:val="0"/>
      <w:marBottom w:val="0"/>
      <w:divBdr>
        <w:top w:val="none" w:sz="0" w:space="0" w:color="auto"/>
        <w:left w:val="none" w:sz="0" w:space="0" w:color="auto"/>
        <w:bottom w:val="none" w:sz="0" w:space="0" w:color="auto"/>
        <w:right w:val="none" w:sz="0" w:space="0" w:color="auto"/>
      </w:divBdr>
    </w:div>
    <w:div w:id="646669294">
      <w:bodyDiv w:val="1"/>
      <w:marLeft w:val="0"/>
      <w:marRight w:val="0"/>
      <w:marTop w:val="0"/>
      <w:marBottom w:val="0"/>
      <w:divBdr>
        <w:top w:val="none" w:sz="0" w:space="0" w:color="auto"/>
        <w:left w:val="none" w:sz="0" w:space="0" w:color="auto"/>
        <w:bottom w:val="none" w:sz="0" w:space="0" w:color="auto"/>
        <w:right w:val="none" w:sz="0" w:space="0" w:color="auto"/>
      </w:divBdr>
      <w:divsChild>
        <w:div w:id="45223999">
          <w:marLeft w:val="0"/>
          <w:marRight w:val="0"/>
          <w:marTop w:val="0"/>
          <w:marBottom w:val="0"/>
          <w:divBdr>
            <w:top w:val="none" w:sz="0" w:space="0" w:color="auto"/>
            <w:left w:val="none" w:sz="0" w:space="0" w:color="auto"/>
            <w:bottom w:val="none" w:sz="0" w:space="0" w:color="auto"/>
            <w:right w:val="none" w:sz="0" w:space="0" w:color="auto"/>
          </w:divBdr>
        </w:div>
        <w:div w:id="148594135">
          <w:marLeft w:val="0"/>
          <w:marRight w:val="0"/>
          <w:marTop w:val="0"/>
          <w:marBottom w:val="0"/>
          <w:divBdr>
            <w:top w:val="none" w:sz="0" w:space="0" w:color="auto"/>
            <w:left w:val="none" w:sz="0" w:space="0" w:color="auto"/>
            <w:bottom w:val="none" w:sz="0" w:space="0" w:color="auto"/>
            <w:right w:val="none" w:sz="0" w:space="0" w:color="auto"/>
          </w:divBdr>
        </w:div>
        <w:div w:id="598950327">
          <w:marLeft w:val="0"/>
          <w:marRight w:val="0"/>
          <w:marTop w:val="0"/>
          <w:marBottom w:val="0"/>
          <w:divBdr>
            <w:top w:val="none" w:sz="0" w:space="0" w:color="auto"/>
            <w:left w:val="none" w:sz="0" w:space="0" w:color="auto"/>
            <w:bottom w:val="none" w:sz="0" w:space="0" w:color="auto"/>
            <w:right w:val="none" w:sz="0" w:space="0" w:color="auto"/>
          </w:divBdr>
        </w:div>
        <w:div w:id="626667310">
          <w:marLeft w:val="0"/>
          <w:marRight w:val="0"/>
          <w:marTop w:val="0"/>
          <w:marBottom w:val="0"/>
          <w:divBdr>
            <w:top w:val="none" w:sz="0" w:space="0" w:color="auto"/>
            <w:left w:val="none" w:sz="0" w:space="0" w:color="auto"/>
            <w:bottom w:val="none" w:sz="0" w:space="0" w:color="auto"/>
            <w:right w:val="none" w:sz="0" w:space="0" w:color="auto"/>
          </w:divBdr>
        </w:div>
        <w:div w:id="1219973647">
          <w:marLeft w:val="0"/>
          <w:marRight w:val="0"/>
          <w:marTop w:val="0"/>
          <w:marBottom w:val="0"/>
          <w:divBdr>
            <w:top w:val="none" w:sz="0" w:space="0" w:color="auto"/>
            <w:left w:val="none" w:sz="0" w:space="0" w:color="auto"/>
            <w:bottom w:val="none" w:sz="0" w:space="0" w:color="auto"/>
            <w:right w:val="none" w:sz="0" w:space="0" w:color="auto"/>
          </w:divBdr>
        </w:div>
        <w:div w:id="1260871907">
          <w:marLeft w:val="0"/>
          <w:marRight w:val="0"/>
          <w:marTop w:val="0"/>
          <w:marBottom w:val="0"/>
          <w:divBdr>
            <w:top w:val="none" w:sz="0" w:space="0" w:color="auto"/>
            <w:left w:val="none" w:sz="0" w:space="0" w:color="auto"/>
            <w:bottom w:val="none" w:sz="0" w:space="0" w:color="auto"/>
            <w:right w:val="none" w:sz="0" w:space="0" w:color="auto"/>
          </w:divBdr>
        </w:div>
      </w:divsChild>
    </w:div>
    <w:div w:id="667438225">
      <w:bodyDiv w:val="1"/>
      <w:marLeft w:val="0"/>
      <w:marRight w:val="0"/>
      <w:marTop w:val="0"/>
      <w:marBottom w:val="0"/>
      <w:divBdr>
        <w:top w:val="none" w:sz="0" w:space="0" w:color="auto"/>
        <w:left w:val="none" w:sz="0" w:space="0" w:color="auto"/>
        <w:bottom w:val="none" w:sz="0" w:space="0" w:color="auto"/>
        <w:right w:val="none" w:sz="0" w:space="0" w:color="auto"/>
      </w:divBdr>
      <w:divsChild>
        <w:div w:id="309798388">
          <w:marLeft w:val="0"/>
          <w:marRight w:val="0"/>
          <w:marTop w:val="0"/>
          <w:marBottom w:val="0"/>
          <w:divBdr>
            <w:top w:val="none" w:sz="0" w:space="0" w:color="auto"/>
            <w:left w:val="none" w:sz="0" w:space="0" w:color="auto"/>
            <w:bottom w:val="none" w:sz="0" w:space="0" w:color="auto"/>
            <w:right w:val="none" w:sz="0" w:space="0" w:color="auto"/>
          </w:divBdr>
          <w:divsChild>
            <w:div w:id="104891920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669410616">
      <w:bodyDiv w:val="1"/>
      <w:marLeft w:val="0"/>
      <w:marRight w:val="0"/>
      <w:marTop w:val="0"/>
      <w:marBottom w:val="0"/>
      <w:divBdr>
        <w:top w:val="none" w:sz="0" w:space="0" w:color="auto"/>
        <w:left w:val="none" w:sz="0" w:space="0" w:color="auto"/>
        <w:bottom w:val="none" w:sz="0" w:space="0" w:color="auto"/>
        <w:right w:val="none" w:sz="0" w:space="0" w:color="auto"/>
      </w:divBdr>
    </w:div>
    <w:div w:id="693771166">
      <w:bodyDiv w:val="1"/>
      <w:marLeft w:val="0"/>
      <w:marRight w:val="0"/>
      <w:marTop w:val="0"/>
      <w:marBottom w:val="0"/>
      <w:divBdr>
        <w:top w:val="none" w:sz="0" w:space="0" w:color="auto"/>
        <w:left w:val="none" w:sz="0" w:space="0" w:color="auto"/>
        <w:bottom w:val="none" w:sz="0" w:space="0" w:color="auto"/>
        <w:right w:val="none" w:sz="0" w:space="0" w:color="auto"/>
      </w:divBdr>
      <w:divsChild>
        <w:div w:id="951984628">
          <w:marLeft w:val="0"/>
          <w:marRight w:val="0"/>
          <w:marTop w:val="0"/>
          <w:marBottom w:val="0"/>
          <w:divBdr>
            <w:top w:val="none" w:sz="0" w:space="0" w:color="auto"/>
            <w:left w:val="none" w:sz="0" w:space="0" w:color="auto"/>
            <w:bottom w:val="none" w:sz="0" w:space="0" w:color="auto"/>
            <w:right w:val="none" w:sz="0" w:space="0" w:color="auto"/>
          </w:divBdr>
          <w:divsChild>
            <w:div w:id="347872656">
              <w:marLeft w:val="0"/>
              <w:marRight w:val="0"/>
              <w:marTop w:val="100"/>
              <w:marBottom w:val="100"/>
              <w:divBdr>
                <w:top w:val="none" w:sz="0" w:space="0" w:color="auto"/>
                <w:left w:val="none" w:sz="0" w:space="0" w:color="auto"/>
                <w:bottom w:val="none" w:sz="0" w:space="0" w:color="auto"/>
                <w:right w:val="none" w:sz="0" w:space="0" w:color="auto"/>
              </w:divBdr>
              <w:divsChild>
                <w:div w:id="1521703229">
                  <w:marLeft w:val="0"/>
                  <w:marRight w:val="0"/>
                  <w:marTop w:val="0"/>
                  <w:marBottom w:val="0"/>
                  <w:divBdr>
                    <w:top w:val="none" w:sz="0" w:space="0" w:color="auto"/>
                    <w:left w:val="none" w:sz="0" w:space="0" w:color="auto"/>
                    <w:bottom w:val="none" w:sz="0" w:space="0" w:color="auto"/>
                    <w:right w:val="none" w:sz="0" w:space="0" w:color="auto"/>
                  </w:divBdr>
                  <w:divsChild>
                    <w:div w:id="820465271">
                      <w:marLeft w:val="0"/>
                      <w:marRight w:val="0"/>
                      <w:marTop w:val="0"/>
                      <w:marBottom w:val="0"/>
                      <w:divBdr>
                        <w:top w:val="none" w:sz="0" w:space="0" w:color="auto"/>
                        <w:left w:val="none" w:sz="0" w:space="0" w:color="auto"/>
                        <w:bottom w:val="none" w:sz="0" w:space="0" w:color="auto"/>
                        <w:right w:val="none" w:sz="0" w:space="0" w:color="auto"/>
                      </w:divBdr>
                      <w:divsChild>
                        <w:div w:id="1938826854">
                          <w:marLeft w:val="0"/>
                          <w:marRight w:val="0"/>
                          <w:marTop w:val="0"/>
                          <w:marBottom w:val="150"/>
                          <w:divBdr>
                            <w:top w:val="none" w:sz="0" w:space="0" w:color="auto"/>
                            <w:left w:val="none" w:sz="0" w:space="0" w:color="auto"/>
                            <w:bottom w:val="none" w:sz="0" w:space="0" w:color="auto"/>
                            <w:right w:val="none" w:sz="0" w:space="0" w:color="auto"/>
                          </w:divBdr>
                          <w:divsChild>
                            <w:div w:id="1050760338">
                              <w:marLeft w:val="0"/>
                              <w:marRight w:val="0"/>
                              <w:marTop w:val="0"/>
                              <w:marBottom w:val="0"/>
                              <w:divBdr>
                                <w:top w:val="none" w:sz="0" w:space="0" w:color="auto"/>
                                <w:left w:val="none" w:sz="0" w:space="0" w:color="auto"/>
                                <w:bottom w:val="none" w:sz="0" w:space="0" w:color="auto"/>
                                <w:right w:val="none" w:sz="0" w:space="0" w:color="auto"/>
                              </w:divBdr>
                              <w:divsChild>
                                <w:div w:id="2052418032">
                                  <w:marLeft w:val="0"/>
                                  <w:marRight w:val="0"/>
                                  <w:marTop w:val="0"/>
                                  <w:marBottom w:val="0"/>
                                  <w:divBdr>
                                    <w:top w:val="none" w:sz="0" w:space="0" w:color="auto"/>
                                    <w:left w:val="none" w:sz="0" w:space="0" w:color="auto"/>
                                    <w:bottom w:val="none" w:sz="0" w:space="0" w:color="auto"/>
                                    <w:right w:val="none" w:sz="0" w:space="0" w:color="auto"/>
                                  </w:divBdr>
                                  <w:divsChild>
                                    <w:div w:id="959649123">
                                      <w:marLeft w:val="0"/>
                                      <w:marRight w:val="0"/>
                                      <w:marTop w:val="0"/>
                                      <w:marBottom w:val="0"/>
                                      <w:divBdr>
                                        <w:top w:val="none" w:sz="0" w:space="0" w:color="auto"/>
                                        <w:left w:val="none" w:sz="0" w:space="0" w:color="auto"/>
                                        <w:bottom w:val="none" w:sz="0" w:space="0" w:color="auto"/>
                                        <w:right w:val="none" w:sz="0" w:space="0" w:color="auto"/>
                                      </w:divBdr>
                                      <w:divsChild>
                                        <w:div w:id="1944216327">
                                          <w:marLeft w:val="0"/>
                                          <w:marRight w:val="0"/>
                                          <w:marTop w:val="0"/>
                                          <w:marBottom w:val="0"/>
                                          <w:divBdr>
                                            <w:top w:val="none" w:sz="0" w:space="0" w:color="auto"/>
                                            <w:left w:val="none" w:sz="0" w:space="0" w:color="auto"/>
                                            <w:bottom w:val="none" w:sz="0" w:space="0" w:color="auto"/>
                                            <w:right w:val="none" w:sz="0" w:space="0" w:color="auto"/>
                                          </w:divBdr>
                                          <w:divsChild>
                                            <w:div w:id="2048943424">
                                              <w:marLeft w:val="0"/>
                                              <w:marRight w:val="0"/>
                                              <w:marTop w:val="0"/>
                                              <w:marBottom w:val="0"/>
                                              <w:divBdr>
                                                <w:top w:val="none" w:sz="0" w:space="0" w:color="auto"/>
                                                <w:left w:val="none" w:sz="0" w:space="0" w:color="auto"/>
                                                <w:bottom w:val="none" w:sz="0" w:space="0" w:color="auto"/>
                                                <w:right w:val="none" w:sz="0" w:space="0" w:color="auto"/>
                                              </w:divBdr>
                                              <w:divsChild>
                                                <w:div w:id="1260409064">
                                                  <w:marLeft w:val="0"/>
                                                  <w:marRight w:val="0"/>
                                                  <w:marTop w:val="0"/>
                                                  <w:marBottom w:val="0"/>
                                                  <w:divBdr>
                                                    <w:top w:val="none" w:sz="0" w:space="0" w:color="auto"/>
                                                    <w:left w:val="none" w:sz="0" w:space="0" w:color="auto"/>
                                                    <w:bottom w:val="none" w:sz="0" w:space="0" w:color="auto"/>
                                                    <w:right w:val="none" w:sz="0" w:space="0" w:color="auto"/>
                                                  </w:divBdr>
                                                  <w:divsChild>
                                                    <w:div w:id="10754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475723">
      <w:bodyDiv w:val="1"/>
      <w:marLeft w:val="0"/>
      <w:marRight w:val="0"/>
      <w:marTop w:val="0"/>
      <w:marBottom w:val="0"/>
      <w:divBdr>
        <w:top w:val="none" w:sz="0" w:space="0" w:color="auto"/>
        <w:left w:val="none" w:sz="0" w:space="0" w:color="auto"/>
        <w:bottom w:val="none" w:sz="0" w:space="0" w:color="auto"/>
        <w:right w:val="none" w:sz="0" w:space="0" w:color="auto"/>
      </w:divBdr>
      <w:divsChild>
        <w:div w:id="1489246397">
          <w:marLeft w:val="0"/>
          <w:marRight w:val="0"/>
          <w:marTop w:val="0"/>
          <w:marBottom w:val="0"/>
          <w:divBdr>
            <w:top w:val="none" w:sz="0" w:space="0" w:color="auto"/>
            <w:left w:val="none" w:sz="0" w:space="0" w:color="auto"/>
            <w:bottom w:val="none" w:sz="0" w:space="0" w:color="auto"/>
            <w:right w:val="none" w:sz="0" w:space="0" w:color="auto"/>
          </w:divBdr>
          <w:divsChild>
            <w:div w:id="422383302">
              <w:marLeft w:val="0"/>
              <w:marRight w:val="0"/>
              <w:marTop w:val="100"/>
              <w:marBottom w:val="100"/>
              <w:divBdr>
                <w:top w:val="none" w:sz="0" w:space="0" w:color="auto"/>
                <w:left w:val="none" w:sz="0" w:space="0" w:color="auto"/>
                <w:bottom w:val="none" w:sz="0" w:space="0" w:color="auto"/>
                <w:right w:val="none" w:sz="0" w:space="0" w:color="auto"/>
              </w:divBdr>
              <w:divsChild>
                <w:div w:id="582182913">
                  <w:marLeft w:val="0"/>
                  <w:marRight w:val="0"/>
                  <w:marTop w:val="0"/>
                  <w:marBottom w:val="0"/>
                  <w:divBdr>
                    <w:top w:val="none" w:sz="0" w:space="0" w:color="auto"/>
                    <w:left w:val="none" w:sz="0" w:space="0" w:color="auto"/>
                    <w:bottom w:val="none" w:sz="0" w:space="0" w:color="auto"/>
                    <w:right w:val="none" w:sz="0" w:space="0" w:color="auto"/>
                  </w:divBdr>
                  <w:divsChild>
                    <w:div w:id="360060263">
                      <w:marLeft w:val="0"/>
                      <w:marRight w:val="0"/>
                      <w:marTop w:val="0"/>
                      <w:marBottom w:val="0"/>
                      <w:divBdr>
                        <w:top w:val="none" w:sz="0" w:space="0" w:color="auto"/>
                        <w:left w:val="none" w:sz="0" w:space="0" w:color="auto"/>
                        <w:bottom w:val="none" w:sz="0" w:space="0" w:color="auto"/>
                        <w:right w:val="none" w:sz="0" w:space="0" w:color="auto"/>
                      </w:divBdr>
                      <w:divsChild>
                        <w:div w:id="1665739462">
                          <w:marLeft w:val="0"/>
                          <w:marRight w:val="0"/>
                          <w:marTop w:val="0"/>
                          <w:marBottom w:val="0"/>
                          <w:divBdr>
                            <w:top w:val="none" w:sz="0" w:space="0" w:color="auto"/>
                            <w:left w:val="none" w:sz="0" w:space="0" w:color="auto"/>
                            <w:bottom w:val="none" w:sz="0" w:space="0" w:color="auto"/>
                            <w:right w:val="none" w:sz="0" w:space="0" w:color="auto"/>
                          </w:divBdr>
                          <w:divsChild>
                            <w:div w:id="725689976">
                              <w:marLeft w:val="0"/>
                              <w:marRight w:val="0"/>
                              <w:marTop w:val="0"/>
                              <w:marBottom w:val="0"/>
                              <w:divBdr>
                                <w:top w:val="none" w:sz="0" w:space="0" w:color="auto"/>
                                <w:left w:val="none" w:sz="0" w:space="0" w:color="auto"/>
                                <w:bottom w:val="none" w:sz="0" w:space="0" w:color="auto"/>
                                <w:right w:val="none" w:sz="0" w:space="0" w:color="auto"/>
                              </w:divBdr>
                              <w:divsChild>
                                <w:div w:id="383062342">
                                  <w:marLeft w:val="0"/>
                                  <w:marRight w:val="0"/>
                                  <w:marTop w:val="0"/>
                                  <w:marBottom w:val="0"/>
                                  <w:divBdr>
                                    <w:top w:val="none" w:sz="0" w:space="0" w:color="auto"/>
                                    <w:left w:val="none" w:sz="0" w:space="0" w:color="auto"/>
                                    <w:bottom w:val="none" w:sz="0" w:space="0" w:color="auto"/>
                                    <w:right w:val="none" w:sz="0" w:space="0" w:color="auto"/>
                                  </w:divBdr>
                                  <w:divsChild>
                                    <w:div w:id="1164978683">
                                      <w:marLeft w:val="0"/>
                                      <w:marRight w:val="0"/>
                                      <w:marTop w:val="0"/>
                                      <w:marBottom w:val="0"/>
                                      <w:divBdr>
                                        <w:top w:val="none" w:sz="0" w:space="0" w:color="auto"/>
                                        <w:left w:val="none" w:sz="0" w:space="0" w:color="auto"/>
                                        <w:bottom w:val="none" w:sz="0" w:space="0" w:color="auto"/>
                                        <w:right w:val="none" w:sz="0" w:space="0" w:color="auto"/>
                                      </w:divBdr>
                                      <w:divsChild>
                                        <w:div w:id="1070038870">
                                          <w:marLeft w:val="0"/>
                                          <w:marRight w:val="0"/>
                                          <w:marTop w:val="0"/>
                                          <w:marBottom w:val="0"/>
                                          <w:divBdr>
                                            <w:top w:val="none" w:sz="0" w:space="0" w:color="auto"/>
                                            <w:left w:val="none" w:sz="0" w:space="0" w:color="auto"/>
                                            <w:bottom w:val="none" w:sz="0" w:space="0" w:color="auto"/>
                                            <w:right w:val="none" w:sz="0" w:space="0" w:color="auto"/>
                                          </w:divBdr>
                                          <w:divsChild>
                                            <w:div w:id="153885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245046">
      <w:bodyDiv w:val="1"/>
      <w:marLeft w:val="0"/>
      <w:marRight w:val="0"/>
      <w:marTop w:val="0"/>
      <w:marBottom w:val="0"/>
      <w:divBdr>
        <w:top w:val="none" w:sz="0" w:space="0" w:color="auto"/>
        <w:left w:val="none" w:sz="0" w:space="0" w:color="auto"/>
        <w:bottom w:val="none" w:sz="0" w:space="0" w:color="auto"/>
        <w:right w:val="none" w:sz="0" w:space="0" w:color="auto"/>
      </w:divBdr>
      <w:divsChild>
        <w:div w:id="1649507581">
          <w:marLeft w:val="0"/>
          <w:marRight w:val="0"/>
          <w:marTop w:val="0"/>
          <w:marBottom w:val="0"/>
          <w:divBdr>
            <w:top w:val="none" w:sz="0" w:space="0" w:color="auto"/>
            <w:left w:val="none" w:sz="0" w:space="0" w:color="auto"/>
            <w:bottom w:val="none" w:sz="0" w:space="0" w:color="auto"/>
            <w:right w:val="none" w:sz="0" w:space="0" w:color="auto"/>
          </w:divBdr>
          <w:divsChild>
            <w:div w:id="1036076813">
              <w:marLeft w:val="0"/>
              <w:marRight w:val="0"/>
              <w:marTop w:val="100"/>
              <w:marBottom w:val="100"/>
              <w:divBdr>
                <w:top w:val="none" w:sz="0" w:space="0" w:color="auto"/>
                <w:left w:val="none" w:sz="0" w:space="0" w:color="auto"/>
                <w:bottom w:val="none" w:sz="0" w:space="0" w:color="auto"/>
                <w:right w:val="none" w:sz="0" w:space="0" w:color="auto"/>
              </w:divBdr>
              <w:divsChild>
                <w:div w:id="2140610904">
                  <w:marLeft w:val="0"/>
                  <w:marRight w:val="0"/>
                  <w:marTop w:val="0"/>
                  <w:marBottom w:val="0"/>
                  <w:divBdr>
                    <w:top w:val="none" w:sz="0" w:space="0" w:color="auto"/>
                    <w:left w:val="none" w:sz="0" w:space="0" w:color="auto"/>
                    <w:bottom w:val="none" w:sz="0" w:space="0" w:color="auto"/>
                    <w:right w:val="none" w:sz="0" w:space="0" w:color="auto"/>
                  </w:divBdr>
                  <w:divsChild>
                    <w:div w:id="1451784858">
                      <w:marLeft w:val="0"/>
                      <w:marRight w:val="0"/>
                      <w:marTop w:val="0"/>
                      <w:marBottom w:val="0"/>
                      <w:divBdr>
                        <w:top w:val="none" w:sz="0" w:space="0" w:color="auto"/>
                        <w:left w:val="none" w:sz="0" w:space="0" w:color="auto"/>
                        <w:bottom w:val="none" w:sz="0" w:space="0" w:color="auto"/>
                        <w:right w:val="none" w:sz="0" w:space="0" w:color="auto"/>
                      </w:divBdr>
                      <w:divsChild>
                        <w:div w:id="1809467950">
                          <w:marLeft w:val="0"/>
                          <w:marRight w:val="0"/>
                          <w:marTop w:val="0"/>
                          <w:marBottom w:val="150"/>
                          <w:divBdr>
                            <w:top w:val="none" w:sz="0" w:space="0" w:color="auto"/>
                            <w:left w:val="none" w:sz="0" w:space="0" w:color="auto"/>
                            <w:bottom w:val="none" w:sz="0" w:space="0" w:color="auto"/>
                            <w:right w:val="none" w:sz="0" w:space="0" w:color="auto"/>
                          </w:divBdr>
                          <w:divsChild>
                            <w:div w:id="1483735837">
                              <w:marLeft w:val="0"/>
                              <w:marRight w:val="0"/>
                              <w:marTop w:val="0"/>
                              <w:marBottom w:val="0"/>
                              <w:divBdr>
                                <w:top w:val="none" w:sz="0" w:space="0" w:color="auto"/>
                                <w:left w:val="none" w:sz="0" w:space="0" w:color="auto"/>
                                <w:bottom w:val="none" w:sz="0" w:space="0" w:color="auto"/>
                                <w:right w:val="none" w:sz="0" w:space="0" w:color="auto"/>
                              </w:divBdr>
                              <w:divsChild>
                                <w:div w:id="514930210">
                                  <w:marLeft w:val="0"/>
                                  <w:marRight w:val="0"/>
                                  <w:marTop w:val="0"/>
                                  <w:marBottom w:val="0"/>
                                  <w:divBdr>
                                    <w:top w:val="none" w:sz="0" w:space="0" w:color="auto"/>
                                    <w:left w:val="none" w:sz="0" w:space="0" w:color="auto"/>
                                    <w:bottom w:val="none" w:sz="0" w:space="0" w:color="auto"/>
                                    <w:right w:val="none" w:sz="0" w:space="0" w:color="auto"/>
                                  </w:divBdr>
                                  <w:divsChild>
                                    <w:div w:id="222788677">
                                      <w:marLeft w:val="0"/>
                                      <w:marRight w:val="0"/>
                                      <w:marTop w:val="0"/>
                                      <w:marBottom w:val="0"/>
                                      <w:divBdr>
                                        <w:top w:val="none" w:sz="0" w:space="0" w:color="auto"/>
                                        <w:left w:val="none" w:sz="0" w:space="0" w:color="auto"/>
                                        <w:bottom w:val="none" w:sz="0" w:space="0" w:color="auto"/>
                                        <w:right w:val="none" w:sz="0" w:space="0" w:color="auto"/>
                                      </w:divBdr>
                                      <w:divsChild>
                                        <w:div w:id="1179389860">
                                          <w:marLeft w:val="0"/>
                                          <w:marRight w:val="0"/>
                                          <w:marTop w:val="0"/>
                                          <w:marBottom w:val="0"/>
                                          <w:divBdr>
                                            <w:top w:val="none" w:sz="0" w:space="0" w:color="auto"/>
                                            <w:left w:val="none" w:sz="0" w:space="0" w:color="auto"/>
                                            <w:bottom w:val="none" w:sz="0" w:space="0" w:color="auto"/>
                                            <w:right w:val="none" w:sz="0" w:space="0" w:color="auto"/>
                                          </w:divBdr>
                                          <w:divsChild>
                                            <w:div w:id="2045667527">
                                              <w:marLeft w:val="0"/>
                                              <w:marRight w:val="0"/>
                                              <w:marTop w:val="0"/>
                                              <w:marBottom w:val="0"/>
                                              <w:divBdr>
                                                <w:top w:val="none" w:sz="0" w:space="0" w:color="auto"/>
                                                <w:left w:val="none" w:sz="0" w:space="0" w:color="auto"/>
                                                <w:bottom w:val="none" w:sz="0" w:space="0" w:color="auto"/>
                                                <w:right w:val="none" w:sz="0" w:space="0" w:color="auto"/>
                                              </w:divBdr>
                                              <w:divsChild>
                                                <w:div w:id="616060787">
                                                  <w:marLeft w:val="0"/>
                                                  <w:marRight w:val="0"/>
                                                  <w:marTop w:val="0"/>
                                                  <w:marBottom w:val="0"/>
                                                  <w:divBdr>
                                                    <w:top w:val="none" w:sz="0" w:space="0" w:color="auto"/>
                                                    <w:left w:val="none" w:sz="0" w:space="0" w:color="auto"/>
                                                    <w:bottom w:val="none" w:sz="0" w:space="0" w:color="auto"/>
                                                    <w:right w:val="none" w:sz="0" w:space="0" w:color="auto"/>
                                                  </w:divBdr>
                                                  <w:divsChild>
                                                    <w:div w:id="2343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9341298">
      <w:bodyDiv w:val="1"/>
      <w:marLeft w:val="0"/>
      <w:marRight w:val="0"/>
      <w:marTop w:val="0"/>
      <w:marBottom w:val="0"/>
      <w:divBdr>
        <w:top w:val="none" w:sz="0" w:space="0" w:color="auto"/>
        <w:left w:val="none" w:sz="0" w:space="0" w:color="auto"/>
        <w:bottom w:val="none" w:sz="0" w:space="0" w:color="auto"/>
        <w:right w:val="none" w:sz="0" w:space="0" w:color="auto"/>
      </w:divBdr>
    </w:div>
    <w:div w:id="872501964">
      <w:bodyDiv w:val="1"/>
      <w:marLeft w:val="0"/>
      <w:marRight w:val="0"/>
      <w:marTop w:val="0"/>
      <w:marBottom w:val="0"/>
      <w:divBdr>
        <w:top w:val="none" w:sz="0" w:space="0" w:color="auto"/>
        <w:left w:val="none" w:sz="0" w:space="0" w:color="auto"/>
        <w:bottom w:val="none" w:sz="0" w:space="0" w:color="auto"/>
        <w:right w:val="none" w:sz="0" w:space="0" w:color="auto"/>
      </w:divBdr>
    </w:div>
    <w:div w:id="916673214">
      <w:bodyDiv w:val="1"/>
      <w:marLeft w:val="0"/>
      <w:marRight w:val="0"/>
      <w:marTop w:val="0"/>
      <w:marBottom w:val="0"/>
      <w:divBdr>
        <w:top w:val="none" w:sz="0" w:space="0" w:color="auto"/>
        <w:left w:val="none" w:sz="0" w:space="0" w:color="auto"/>
        <w:bottom w:val="none" w:sz="0" w:space="0" w:color="auto"/>
        <w:right w:val="none" w:sz="0" w:space="0" w:color="auto"/>
      </w:divBdr>
      <w:divsChild>
        <w:div w:id="1374498697">
          <w:marLeft w:val="0"/>
          <w:marRight w:val="0"/>
          <w:marTop w:val="0"/>
          <w:marBottom w:val="0"/>
          <w:divBdr>
            <w:top w:val="none" w:sz="0" w:space="0" w:color="auto"/>
            <w:left w:val="none" w:sz="0" w:space="0" w:color="auto"/>
            <w:bottom w:val="none" w:sz="0" w:space="0" w:color="auto"/>
            <w:right w:val="none" w:sz="0" w:space="0" w:color="auto"/>
          </w:divBdr>
          <w:divsChild>
            <w:div w:id="1205024213">
              <w:marLeft w:val="0"/>
              <w:marRight w:val="0"/>
              <w:marTop w:val="100"/>
              <w:marBottom w:val="100"/>
              <w:divBdr>
                <w:top w:val="none" w:sz="0" w:space="0" w:color="auto"/>
                <w:left w:val="none" w:sz="0" w:space="0" w:color="auto"/>
                <w:bottom w:val="none" w:sz="0" w:space="0" w:color="auto"/>
                <w:right w:val="none" w:sz="0" w:space="0" w:color="auto"/>
              </w:divBdr>
              <w:divsChild>
                <w:div w:id="1795515017">
                  <w:marLeft w:val="0"/>
                  <w:marRight w:val="0"/>
                  <w:marTop w:val="0"/>
                  <w:marBottom w:val="0"/>
                  <w:divBdr>
                    <w:top w:val="none" w:sz="0" w:space="0" w:color="auto"/>
                    <w:left w:val="none" w:sz="0" w:space="0" w:color="auto"/>
                    <w:bottom w:val="none" w:sz="0" w:space="0" w:color="auto"/>
                    <w:right w:val="none" w:sz="0" w:space="0" w:color="auto"/>
                  </w:divBdr>
                  <w:divsChild>
                    <w:div w:id="737442347">
                      <w:marLeft w:val="0"/>
                      <w:marRight w:val="0"/>
                      <w:marTop w:val="0"/>
                      <w:marBottom w:val="0"/>
                      <w:divBdr>
                        <w:top w:val="none" w:sz="0" w:space="0" w:color="auto"/>
                        <w:left w:val="none" w:sz="0" w:space="0" w:color="auto"/>
                        <w:bottom w:val="none" w:sz="0" w:space="0" w:color="auto"/>
                        <w:right w:val="none" w:sz="0" w:space="0" w:color="auto"/>
                      </w:divBdr>
                      <w:divsChild>
                        <w:div w:id="401605803">
                          <w:marLeft w:val="0"/>
                          <w:marRight w:val="0"/>
                          <w:marTop w:val="0"/>
                          <w:marBottom w:val="150"/>
                          <w:divBdr>
                            <w:top w:val="none" w:sz="0" w:space="0" w:color="auto"/>
                            <w:left w:val="none" w:sz="0" w:space="0" w:color="auto"/>
                            <w:bottom w:val="none" w:sz="0" w:space="0" w:color="auto"/>
                            <w:right w:val="none" w:sz="0" w:space="0" w:color="auto"/>
                          </w:divBdr>
                          <w:divsChild>
                            <w:div w:id="895317067">
                              <w:marLeft w:val="0"/>
                              <w:marRight w:val="0"/>
                              <w:marTop w:val="0"/>
                              <w:marBottom w:val="0"/>
                              <w:divBdr>
                                <w:top w:val="none" w:sz="0" w:space="0" w:color="auto"/>
                                <w:left w:val="none" w:sz="0" w:space="0" w:color="auto"/>
                                <w:bottom w:val="none" w:sz="0" w:space="0" w:color="auto"/>
                                <w:right w:val="none" w:sz="0" w:space="0" w:color="auto"/>
                              </w:divBdr>
                              <w:divsChild>
                                <w:div w:id="1160536976">
                                  <w:marLeft w:val="0"/>
                                  <w:marRight w:val="0"/>
                                  <w:marTop w:val="0"/>
                                  <w:marBottom w:val="0"/>
                                  <w:divBdr>
                                    <w:top w:val="none" w:sz="0" w:space="0" w:color="auto"/>
                                    <w:left w:val="none" w:sz="0" w:space="0" w:color="auto"/>
                                    <w:bottom w:val="none" w:sz="0" w:space="0" w:color="auto"/>
                                    <w:right w:val="none" w:sz="0" w:space="0" w:color="auto"/>
                                  </w:divBdr>
                                  <w:divsChild>
                                    <w:div w:id="1496458124">
                                      <w:marLeft w:val="0"/>
                                      <w:marRight w:val="0"/>
                                      <w:marTop w:val="0"/>
                                      <w:marBottom w:val="0"/>
                                      <w:divBdr>
                                        <w:top w:val="none" w:sz="0" w:space="0" w:color="auto"/>
                                        <w:left w:val="none" w:sz="0" w:space="0" w:color="auto"/>
                                        <w:bottom w:val="none" w:sz="0" w:space="0" w:color="auto"/>
                                        <w:right w:val="none" w:sz="0" w:space="0" w:color="auto"/>
                                      </w:divBdr>
                                      <w:divsChild>
                                        <w:div w:id="525867255">
                                          <w:marLeft w:val="0"/>
                                          <w:marRight w:val="0"/>
                                          <w:marTop w:val="0"/>
                                          <w:marBottom w:val="0"/>
                                          <w:divBdr>
                                            <w:top w:val="none" w:sz="0" w:space="0" w:color="auto"/>
                                            <w:left w:val="none" w:sz="0" w:space="0" w:color="auto"/>
                                            <w:bottom w:val="none" w:sz="0" w:space="0" w:color="auto"/>
                                            <w:right w:val="none" w:sz="0" w:space="0" w:color="auto"/>
                                          </w:divBdr>
                                          <w:divsChild>
                                            <w:div w:id="1628899966">
                                              <w:marLeft w:val="0"/>
                                              <w:marRight w:val="0"/>
                                              <w:marTop w:val="0"/>
                                              <w:marBottom w:val="0"/>
                                              <w:divBdr>
                                                <w:top w:val="none" w:sz="0" w:space="0" w:color="auto"/>
                                                <w:left w:val="none" w:sz="0" w:space="0" w:color="auto"/>
                                                <w:bottom w:val="none" w:sz="0" w:space="0" w:color="auto"/>
                                                <w:right w:val="none" w:sz="0" w:space="0" w:color="auto"/>
                                              </w:divBdr>
                                              <w:divsChild>
                                                <w:div w:id="38283903">
                                                  <w:marLeft w:val="0"/>
                                                  <w:marRight w:val="0"/>
                                                  <w:marTop w:val="0"/>
                                                  <w:marBottom w:val="0"/>
                                                  <w:divBdr>
                                                    <w:top w:val="none" w:sz="0" w:space="0" w:color="auto"/>
                                                    <w:left w:val="none" w:sz="0" w:space="0" w:color="auto"/>
                                                    <w:bottom w:val="none" w:sz="0" w:space="0" w:color="auto"/>
                                                    <w:right w:val="none" w:sz="0" w:space="0" w:color="auto"/>
                                                  </w:divBdr>
                                                  <w:divsChild>
                                                    <w:div w:id="13961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2571363">
      <w:bodyDiv w:val="1"/>
      <w:marLeft w:val="0"/>
      <w:marRight w:val="0"/>
      <w:marTop w:val="0"/>
      <w:marBottom w:val="0"/>
      <w:divBdr>
        <w:top w:val="none" w:sz="0" w:space="0" w:color="auto"/>
        <w:left w:val="none" w:sz="0" w:space="0" w:color="auto"/>
        <w:bottom w:val="none" w:sz="0" w:space="0" w:color="auto"/>
        <w:right w:val="none" w:sz="0" w:space="0" w:color="auto"/>
      </w:divBdr>
      <w:divsChild>
        <w:div w:id="664624656">
          <w:marLeft w:val="0"/>
          <w:marRight w:val="0"/>
          <w:marTop w:val="0"/>
          <w:marBottom w:val="0"/>
          <w:divBdr>
            <w:top w:val="none" w:sz="0" w:space="0" w:color="auto"/>
            <w:left w:val="none" w:sz="0" w:space="0" w:color="auto"/>
            <w:bottom w:val="none" w:sz="0" w:space="0" w:color="auto"/>
            <w:right w:val="none" w:sz="0" w:space="0" w:color="auto"/>
          </w:divBdr>
          <w:divsChild>
            <w:div w:id="323241923">
              <w:marLeft w:val="0"/>
              <w:marRight w:val="0"/>
              <w:marTop w:val="100"/>
              <w:marBottom w:val="100"/>
              <w:divBdr>
                <w:top w:val="none" w:sz="0" w:space="0" w:color="auto"/>
                <w:left w:val="none" w:sz="0" w:space="0" w:color="auto"/>
                <w:bottom w:val="none" w:sz="0" w:space="0" w:color="auto"/>
                <w:right w:val="none" w:sz="0" w:space="0" w:color="auto"/>
              </w:divBdr>
              <w:divsChild>
                <w:div w:id="573588662">
                  <w:marLeft w:val="0"/>
                  <w:marRight w:val="0"/>
                  <w:marTop w:val="0"/>
                  <w:marBottom w:val="0"/>
                  <w:divBdr>
                    <w:top w:val="none" w:sz="0" w:space="0" w:color="auto"/>
                    <w:left w:val="none" w:sz="0" w:space="0" w:color="auto"/>
                    <w:bottom w:val="none" w:sz="0" w:space="0" w:color="auto"/>
                    <w:right w:val="none" w:sz="0" w:space="0" w:color="auto"/>
                  </w:divBdr>
                  <w:divsChild>
                    <w:div w:id="1366633229">
                      <w:marLeft w:val="0"/>
                      <w:marRight w:val="0"/>
                      <w:marTop w:val="0"/>
                      <w:marBottom w:val="0"/>
                      <w:divBdr>
                        <w:top w:val="none" w:sz="0" w:space="0" w:color="auto"/>
                        <w:left w:val="none" w:sz="0" w:space="0" w:color="auto"/>
                        <w:bottom w:val="none" w:sz="0" w:space="0" w:color="auto"/>
                        <w:right w:val="none" w:sz="0" w:space="0" w:color="auto"/>
                      </w:divBdr>
                      <w:divsChild>
                        <w:div w:id="661860965">
                          <w:marLeft w:val="0"/>
                          <w:marRight w:val="0"/>
                          <w:marTop w:val="0"/>
                          <w:marBottom w:val="150"/>
                          <w:divBdr>
                            <w:top w:val="none" w:sz="0" w:space="0" w:color="auto"/>
                            <w:left w:val="none" w:sz="0" w:space="0" w:color="auto"/>
                            <w:bottom w:val="none" w:sz="0" w:space="0" w:color="auto"/>
                            <w:right w:val="none" w:sz="0" w:space="0" w:color="auto"/>
                          </w:divBdr>
                          <w:divsChild>
                            <w:div w:id="630018628">
                              <w:marLeft w:val="0"/>
                              <w:marRight w:val="0"/>
                              <w:marTop w:val="0"/>
                              <w:marBottom w:val="0"/>
                              <w:divBdr>
                                <w:top w:val="none" w:sz="0" w:space="0" w:color="auto"/>
                                <w:left w:val="none" w:sz="0" w:space="0" w:color="auto"/>
                                <w:bottom w:val="none" w:sz="0" w:space="0" w:color="auto"/>
                                <w:right w:val="none" w:sz="0" w:space="0" w:color="auto"/>
                              </w:divBdr>
                              <w:divsChild>
                                <w:div w:id="2103187382">
                                  <w:marLeft w:val="0"/>
                                  <w:marRight w:val="0"/>
                                  <w:marTop w:val="0"/>
                                  <w:marBottom w:val="0"/>
                                  <w:divBdr>
                                    <w:top w:val="none" w:sz="0" w:space="0" w:color="auto"/>
                                    <w:left w:val="none" w:sz="0" w:space="0" w:color="auto"/>
                                    <w:bottom w:val="none" w:sz="0" w:space="0" w:color="auto"/>
                                    <w:right w:val="none" w:sz="0" w:space="0" w:color="auto"/>
                                  </w:divBdr>
                                  <w:divsChild>
                                    <w:div w:id="1139885801">
                                      <w:marLeft w:val="0"/>
                                      <w:marRight w:val="0"/>
                                      <w:marTop w:val="0"/>
                                      <w:marBottom w:val="0"/>
                                      <w:divBdr>
                                        <w:top w:val="none" w:sz="0" w:space="0" w:color="auto"/>
                                        <w:left w:val="none" w:sz="0" w:space="0" w:color="auto"/>
                                        <w:bottom w:val="none" w:sz="0" w:space="0" w:color="auto"/>
                                        <w:right w:val="none" w:sz="0" w:space="0" w:color="auto"/>
                                      </w:divBdr>
                                      <w:divsChild>
                                        <w:div w:id="1970163329">
                                          <w:marLeft w:val="0"/>
                                          <w:marRight w:val="0"/>
                                          <w:marTop w:val="0"/>
                                          <w:marBottom w:val="0"/>
                                          <w:divBdr>
                                            <w:top w:val="none" w:sz="0" w:space="0" w:color="auto"/>
                                            <w:left w:val="none" w:sz="0" w:space="0" w:color="auto"/>
                                            <w:bottom w:val="none" w:sz="0" w:space="0" w:color="auto"/>
                                            <w:right w:val="none" w:sz="0" w:space="0" w:color="auto"/>
                                          </w:divBdr>
                                          <w:divsChild>
                                            <w:div w:id="2044594293">
                                              <w:marLeft w:val="0"/>
                                              <w:marRight w:val="0"/>
                                              <w:marTop w:val="0"/>
                                              <w:marBottom w:val="0"/>
                                              <w:divBdr>
                                                <w:top w:val="none" w:sz="0" w:space="0" w:color="auto"/>
                                                <w:left w:val="none" w:sz="0" w:space="0" w:color="auto"/>
                                                <w:bottom w:val="none" w:sz="0" w:space="0" w:color="auto"/>
                                                <w:right w:val="none" w:sz="0" w:space="0" w:color="auto"/>
                                              </w:divBdr>
                                              <w:divsChild>
                                                <w:div w:id="356322108">
                                                  <w:marLeft w:val="0"/>
                                                  <w:marRight w:val="0"/>
                                                  <w:marTop w:val="0"/>
                                                  <w:marBottom w:val="0"/>
                                                  <w:divBdr>
                                                    <w:top w:val="none" w:sz="0" w:space="0" w:color="auto"/>
                                                    <w:left w:val="none" w:sz="0" w:space="0" w:color="auto"/>
                                                    <w:bottom w:val="none" w:sz="0" w:space="0" w:color="auto"/>
                                                    <w:right w:val="none" w:sz="0" w:space="0" w:color="auto"/>
                                                  </w:divBdr>
                                                  <w:divsChild>
                                                    <w:div w:id="11726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1129249">
      <w:bodyDiv w:val="1"/>
      <w:marLeft w:val="0"/>
      <w:marRight w:val="0"/>
      <w:marTop w:val="0"/>
      <w:marBottom w:val="0"/>
      <w:divBdr>
        <w:top w:val="none" w:sz="0" w:space="0" w:color="auto"/>
        <w:left w:val="none" w:sz="0" w:space="0" w:color="auto"/>
        <w:bottom w:val="none" w:sz="0" w:space="0" w:color="auto"/>
        <w:right w:val="none" w:sz="0" w:space="0" w:color="auto"/>
      </w:divBdr>
      <w:divsChild>
        <w:div w:id="1547449135">
          <w:marLeft w:val="0"/>
          <w:marRight w:val="0"/>
          <w:marTop w:val="0"/>
          <w:marBottom w:val="0"/>
          <w:divBdr>
            <w:top w:val="none" w:sz="0" w:space="0" w:color="auto"/>
            <w:left w:val="none" w:sz="0" w:space="0" w:color="auto"/>
            <w:bottom w:val="none" w:sz="0" w:space="0" w:color="auto"/>
            <w:right w:val="none" w:sz="0" w:space="0" w:color="auto"/>
          </w:divBdr>
          <w:divsChild>
            <w:div w:id="1014841344">
              <w:marLeft w:val="0"/>
              <w:marRight w:val="0"/>
              <w:marTop w:val="100"/>
              <w:marBottom w:val="100"/>
              <w:divBdr>
                <w:top w:val="none" w:sz="0" w:space="0" w:color="auto"/>
                <w:left w:val="none" w:sz="0" w:space="0" w:color="auto"/>
                <w:bottom w:val="none" w:sz="0" w:space="0" w:color="auto"/>
                <w:right w:val="none" w:sz="0" w:space="0" w:color="auto"/>
              </w:divBdr>
              <w:divsChild>
                <w:div w:id="1945378423">
                  <w:marLeft w:val="0"/>
                  <w:marRight w:val="0"/>
                  <w:marTop w:val="0"/>
                  <w:marBottom w:val="0"/>
                  <w:divBdr>
                    <w:top w:val="none" w:sz="0" w:space="0" w:color="auto"/>
                    <w:left w:val="none" w:sz="0" w:space="0" w:color="auto"/>
                    <w:bottom w:val="none" w:sz="0" w:space="0" w:color="auto"/>
                    <w:right w:val="none" w:sz="0" w:space="0" w:color="auto"/>
                  </w:divBdr>
                  <w:divsChild>
                    <w:div w:id="165941926">
                      <w:marLeft w:val="0"/>
                      <w:marRight w:val="0"/>
                      <w:marTop w:val="0"/>
                      <w:marBottom w:val="0"/>
                      <w:divBdr>
                        <w:top w:val="none" w:sz="0" w:space="0" w:color="auto"/>
                        <w:left w:val="none" w:sz="0" w:space="0" w:color="auto"/>
                        <w:bottom w:val="none" w:sz="0" w:space="0" w:color="auto"/>
                        <w:right w:val="none" w:sz="0" w:space="0" w:color="auto"/>
                      </w:divBdr>
                      <w:divsChild>
                        <w:div w:id="805513509">
                          <w:marLeft w:val="0"/>
                          <w:marRight w:val="0"/>
                          <w:marTop w:val="0"/>
                          <w:marBottom w:val="150"/>
                          <w:divBdr>
                            <w:top w:val="none" w:sz="0" w:space="0" w:color="auto"/>
                            <w:left w:val="none" w:sz="0" w:space="0" w:color="auto"/>
                            <w:bottom w:val="none" w:sz="0" w:space="0" w:color="auto"/>
                            <w:right w:val="none" w:sz="0" w:space="0" w:color="auto"/>
                          </w:divBdr>
                          <w:divsChild>
                            <w:div w:id="956061206">
                              <w:marLeft w:val="0"/>
                              <w:marRight w:val="0"/>
                              <w:marTop w:val="0"/>
                              <w:marBottom w:val="0"/>
                              <w:divBdr>
                                <w:top w:val="none" w:sz="0" w:space="0" w:color="auto"/>
                                <w:left w:val="none" w:sz="0" w:space="0" w:color="auto"/>
                                <w:bottom w:val="none" w:sz="0" w:space="0" w:color="auto"/>
                                <w:right w:val="none" w:sz="0" w:space="0" w:color="auto"/>
                              </w:divBdr>
                              <w:divsChild>
                                <w:div w:id="746994250">
                                  <w:marLeft w:val="0"/>
                                  <w:marRight w:val="0"/>
                                  <w:marTop w:val="0"/>
                                  <w:marBottom w:val="0"/>
                                  <w:divBdr>
                                    <w:top w:val="none" w:sz="0" w:space="0" w:color="auto"/>
                                    <w:left w:val="none" w:sz="0" w:space="0" w:color="auto"/>
                                    <w:bottom w:val="none" w:sz="0" w:space="0" w:color="auto"/>
                                    <w:right w:val="none" w:sz="0" w:space="0" w:color="auto"/>
                                  </w:divBdr>
                                  <w:divsChild>
                                    <w:div w:id="727268030">
                                      <w:marLeft w:val="0"/>
                                      <w:marRight w:val="0"/>
                                      <w:marTop w:val="0"/>
                                      <w:marBottom w:val="0"/>
                                      <w:divBdr>
                                        <w:top w:val="none" w:sz="0" w:space="0" w:color="auto"/>
                                        <w:left w:val="none" w:sz="0" w:space="0" w:color="auto"/>
                                        <w:bottom w:val="none" w:sz="0" w:space="0" w:color="auto"/>
                                        <w:right w:val="none" w:sz="0" w:space="0" w:color="auto"/>
                                      </w:divBdr>
                                      <w:divsChild>
                                        <w:div w:id="2124185310">
                                          <w:marLeft w:val="0"/>
                                          <w:marRight w:val="0"/>
                                          <w:marTop w:val="0"/>
                                          <w:marBottom w:val="0"/>
                                          <w:divBdr>
                                            <w:top w:val="none" w:sz="0" w:space="0" w:color="auto"/>
                                            <w:left w:val="none" w:sz="0" w:space="0" w:color="auto"/>
                                            <w:bottom w:val="none" w:sz="0" w:space="0" w:color="auto"/>
                                            <w:right w:val="none" w:sz="0" w:space="0" w:color="auto"/>
                                          </w:divBdr>
                                          <w:divsChild>
                                            <w:div w:id="715547855">
                                              <w:marLeft w:val="0"/>
                                              <w:marRight w:val="0"/>
                                              <w:marTop w:val="0"/>
                                              <w:marBottom w:val="0"/>
                                              <w:divBdr>
                                                <w:top w:val="none" w:sz="0" w:space="0" w:color="auto"/>
                                                <w:left w:val="none" w:sz="0" w:space="0" w:color="auto"/>
                                                <w:bottom w:val="none" w:sz="0" w:space="0" w:color="auto"/>
                                                <w:right w:val="none" w:sz="0" w:space="0" w:color="auto"/>
                                              </w:divBdr>
                                              <w:divsChild>
                                                <w:div w:id="763262495">
                                                  <w:marLeft w:val="0"/>
                                                  <w:marRight w:val="0"/>
                                                  <w:marTop w:val="0"/>
                                                  <w:marBottom w:val="0"/>
                                                  <w:divBdr>
                                                    <w:top w:val="none" w:sz="0" w:space="0" w:color="auto"/>
                                                    <w:left w:val="none" w:sz="0" w:space="0" w:color="auto"/>
                                                    <w:bottom w:val="none" w:sz="0" w:space="0" w:color="auto"/>
                                                    <w:right w:val="none" w:sz="0" w:space="0" w:color="auto"/>
                                                  </w:divBdr>
                                                  <w:divsChild>
                                                    <w:div w:id="9504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9527662">
      <w:bodyDiv w:val="1"/>
      <w:marLeft w:val="0"/>
      <w:marRight w:val="0"/>
      <w:marTop w:val="0"/>
      <w:marBottom w:val="0"/>
      <w:divBdr>
        <w:top w:val="none" w:sz="0" w:space="0" w:color="auto"/>
        <w:left w:val="none" w:sz="0" w:space="0" w:color="auto"/>
        <w:bottom w:val="none" w:sz="0" w:space="0" w:color="auto"/>
        <w:right w:val="none" w:sz="0" w:space="0" w:color="auto"/>
      </w:divBdr>
      <w:divsChild>
        <w:div w:id="483163270">
          <w:marLeft w:val="0"/>
          <w:marRight w:val="0"/>
          <w:marTop w:val="0"/>
          <w:marBottom w:val="0"/>
          <w:divBdr>
            <w:top w:val="none" w:sz="0" w:space="0" w:color="auto"/>
            <w:left w:val="none" w:sz="0" w:space="0" w:color="auto"/>
            <w:bottom w:val="none" w:sz="0" w:space="0" w:color="auto"/>
            <w:right w:val="none" w:sz="0" w:space="0" w:color="auto"/>
          </w:divBdr>
          <w:divsChild>
            <w:div w:id="376012102">
              <w:marLeft w:val="0"/>
              <w:marRight w:val="0"/>
              <w:marTop w:val="0"/>
              <w:marBottom w:val="0"/>
              <w:divBdr>
                <w:top w:val="none" w:sz="0" w:space="0" w:color="auto"/>
                <w:left w:val="none" w:sz="0" w:space="0" w:color="auto"/>
                <w:bottom w:val="none" w:sz="0" w:space="0" w:color="auto"/>
                <w:right w:val="none" w:sz="0" w:space="0" w:color="auto"/>
              </w:divBdr>
              <w:divsChild>
                <w:div w:id="979071838">
                  <w:marLeft w:val="0"/>
                  <w:marRight w:val="0"/>
                  <w:marTop w:val="0"/>
                  <w:marBottom w:val="0"/>
                  <w:divBdr>
                    <w:top w:val="none" w:sz="0" w:space="0" w:color="auto"/>
                    <w:left w:val="none" w:sz="0" w:space="0" w:color="auto"/>
                    <w:bottom w:val="none" w:sz="0" w:space="0" w:color="auto"/>
                    <w:right w:val="none" w:sz="0" w:space="0" w:color="auto"/>
                  </w:divBdr>
                  <w:divsChild>
                    <w:div w:id="1838763065">
                      <w:marLeft w:val="0"/>
                      <w:marRight w:val="0"/>
                      <w:marTop w:val="0"/>
                      <w:marBottom w:val="0"/>
                      <w:divBdr>
                        <w:top w:val="none" w:sz="0" w:space="0" w:color="auto"/>
                        <w:left w:val="none" w:sz="0" w:space="0" w:color="auto"/>
                        <w:bottom w:val="none" w:sz="0" w:space="0" w:color="auto"/>
                        <w:right w:val="none" w:sz="0" w:space="0" w:color="auto"/>
                      </w:divBdr>
                      <w:divsChild>
                        <w:div w:id="1907714899">
                          <w:marLeft w:val="0"/>
                          <w:marRight w:val="0"/>
                          <w:marTop w:val="0"/>
                          <w:marBottom w:val="0"/>
                          <w:divBdr>
                            <w:top w:val="none" w:sz="0" w:space="0" w:color="auto"/>
                            <w:left w:val="none" w:sz="0" w:space="0" w:color="auto"/>
                            <w:bottom w:val="none" w:sz="0" w:space="0" w:color="auto"/>
                            <w:right w:val="none" w:sz="0" w:space="0" w:color="auto"/>
                          </w:divBdr>
                          <w:divsChild>
                            <w:div w:id="1817641824">
                              <w:marLeft w:val="0"/>
                              <w:marRight w:val="0"/>
                              <w:marTop w:val="0"/>
                              <w:marBottom w:val="0"/>
                              <w:divBdr>
                                <w:top w:val="none" w:sz="0" w:space="0" w:color="auto"/>
                                <w:left w:val="none" w:sz="0" w:space="0" w:color="auto"/>
                                <w:bottom w:val="none" w:sz="0" w:space="0" w:color="auto"/>
                                <w:right w:val="none" w:sz="0" w:space="0" w:color="auto"/>
                              </w:divBdr>
                              <w:divsChild>
                                <w:div w:id="1589535780">
                                  <w:marLeft w:val="0"/>
                                  <w:marRight w:val="0"/>
                                  <w:marTop w:val="0"/>
                                  <w:marBottom w:val="0"/>
                                  <w:divBdr>
                                    <w:top w:val="none" w:sz="0" w:space="0" w:color="auto"/>
                                    <w:left w:val="none" w:sz="0" w:space="0" w:color="auto"/>
                                    <w:bottom w:val="none" w:sz="0" w:space="0" w:color="auto"/>
                                    <w:right w:val="none" w:sz="0" w:space="0" w:color="auto"/>
                                  </w:divBdr>
                                  <w:divsChild>
                                    <w:div w:id="35860322">
                                      <w:marLeft w:val="0"/>
                                      <w:marRight w:val="0"/>
                                      <w:marTop w:val="0"/>
                                      <w:marBottom w:val="0"/>
                                      <w:divBdr>
                                        <w:top w:val="none" w:sz="0" w:space="0" w:color="auto"/>
                                        <w:left w:val="none" w:sz="0" w:space="0" w:color="auto"/>
                                        <w:bottom w:val="none" w:sz="0" w:space="0" w:color="auto"/>
                                        <w:right w:val="none" w:sz="0" w:space="0" w:color="auto"/>
                                      </w:divBdr>
                                    </w:div>
                                    <w:div w:id="321281748">
                                      <w:marLeft w:val="0"/>
                                      <w:marRight w:val="0"/>
                                      <w:marTop w:val="0"/>
                                      <w:marBottom w:val="0"/>
                                      <w:divBdr>
                                        <w:top w:val="none" w:sz="0" w:space="0" w:color="auto"/>
                                        <w:left w:val="none" w:sz="0" w:space="0" w:color="auto"/>
                                        <w:bottom w:val="none" w:sz="0" w:space="0" w:color="auto"/>
                                        <w:right w:val="none" w:sz="0" w:space="0" w:color="auto"/>
                                      </w:divBdr>
                                    </w:div>
                                    <w:div w:id="1138377193">
                                      <w:marLeft w:val="0"/>
                                      <w:marRight w:val="0"/>
                                      <w:marTop w:val="0"/>
                                      <w:marBottom w:val="0"/>
                                      <w:divBdr>
                                        <w:top w:val="none" w:sz="0" w:space="0" w:color="auto"/>
                                        <w:left w:val="none" w:sz="0" w:space="0" w:color="auto"/>
                                        <w:bottom w:val="none" w:sz="0" w:space="0" w:color="auto"/>
                                        <w:right w:val="none" w:sz="0" w:space="0" w:color="auto"/>
                                      </w:divBdr>
                                    </w:div>
                                    <w:div w:id="1578201341">
                                      <w:marLeft w:val="0"/>
                                      <w:marRight w:val="0"/>
                                      <w:marTop w:val="0"/>
                                      <w:marBottom w:val="0"/>
                                      <w:divBdr>
                                        <w:top w:val="none" w:sz="0" w:space="0" w:color="auto"/>
                                        <w:left w:val="none" w:sz="0" w:space="0" w:color="auto"/>
                                        <w:bottom w:val="none" w:sz="0" w:space="0" w:color="auto"/>
                                        <w:right w:val="none" w:sz="0" w:space="0" w:color="auto"/>
                                      </w:divBdr>
                                    </w:div>
                                    <w:div w:id="20985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338584">
      <w:bodyDiv w:val="1"/>
      <w:marLeft w:val="0"/>
      <w:marRight w:val="0"/>
      <w:marTop w:val="0"/>
      <w:marBottom w:val="0"/>
      <w:divBdr>
        <w:top w:val="none" w:sz="0" w:space="0" w:color="auto"/>
        <w:left w:val="none" w:sz="0" w:space="0" w:color="auto"/>
        <w:bottom w:val="none" w:sz="0" w:space="0" w:color="auto"/>
        <w:right w:val="none" w:sz="0" w:space="0" w:color="auto"/>
      </w:divBdr>
      <w:divsChild>
        <w:div w:id="994141926">
          <w:marLeft w:val="0"/>
          <w:marRight w:val="0"/>
          <w:marTop w:val="0"/>
          <w:marBottom w:val="0"/>
          <w:divBdr>
            <w:top w:val="none" w:sz="0" w:space="0" w:color="auto"/>
            <w:left w:val="none" w:sz="0" w:space="0" w:color="auto"/>
            <w:bottom w:val="none" w:sz="0" w:space="0" w:color="auto"/>
            <w:right w:val="none" w:sz="0" w:space="0" w:color="auto"/>
          </w:divBdr>
          <w:divsChild>
            <w:div w:id="1037855483">
              <w:marLeft w:val="0"/>
              <w:marRight w:val="0"/>
              <w:marTop w:val="100"/>
              <w:marBottom w:val="100"/>
              <w:divBdr>
                <w:top w:val="none" w:sz="0" w:space="0" w:color="auto"/>
                <w:left w:val="none" w:sz="0" w:space="0" w:color="auto"/>
                <w:bottom w:val="none" w:sz="0" w:space="0" w:color="auto"/>
                <w:right w:val="none" w:sz="0" w:space="0" w:color="auto"/>
              </w:divBdr>
              <w:divsChild>
                <w:div w:id="37827082">
                  <w:marLeft w:val="0"/>
                  <w:marRight w:val="0"/>
                  <w:marTop w:val="0"/>
                  <w:marBottom w:val="0"/>
                  <w:divBdr>
                    <w:top w:val="none" w:sz="0" w:space="0" w:color="auto"/>
                    <w:left w:val="none" w:sz="0" w:space="0" w:color="auto"/>
                    <w:bottom w:val="none" w:sz="0" w:space="0" w:color="auto"/>
                    <w:right w:val="none" w:sz="0" w:space="0" w:color="auto"/>
                  </w:divBdr>
                  <w:divsChild>
                    <w:div w:id="1996909769">
                      <w:marLeft w:val="0"/>
                      <w:marRight w:val="0"/>
                      <w:marTop w:val="0"/>
                      <w:marBottom w:val="0"/>
                      <w:divBdr>
                        <w:top w:val="none" w:sz="0" w:space="0" w:color="auto"/>
                        <w:left w:val="none" w:sz="0" w:space="0" w:color="auto"/>
                        <w:bottom w:val="none" w:sz="0" w:space="0" w:color="auto"/>
                        <w:right w:val="none" w:sz="0" w:space="0" w:color="auto"/>
                      </w:divBdr>
                      <w:divsChild>
                        <w:div w:id="1038361762">
                          <w:marLeft w:val="0"/>
                          <w:marRight w:val="0"/>
                          <w:marTop w:val="0"/>
                          <w:marBottom w:val="150"/>
                          <w:divBdr>
                            <w:top w:val="none" w:sz="0" w:space="0" w:color="auto"/>
                            <w:left w:val="none" w:sz="0" w:space="0" w:color="auto"/>
                            <w:bottom w:val="none" w:sz="0" w:space="0" w:color="auto"/>
                            <w:right w:val="none" w:sz="0" w:space="0" w:color="auto"/>
                          </w:divBdr>
                          <w:divsChild>
                            <w:div w:id="390883754">
                              <w:marLeft w:val="0"/>
                              <w:marRight w:val="0"/>
                              <w:marTop w:val="0"/>
                              <w:marBottom w:val="0"/>
                              <w:divBdr>
                                <w:top w:val="none" w:sz="0" w:space="0" w:color="auto"/>
                                <w:left w:val="none" w:sz="0" w:space="0" w:color="auto"/>
                                <w:bottom w:val="none" w:sz="0" w:space="0" w:color="auto"/>
                                <w:right w:val="none" w:sz="0" w:space="0" w:color="auto"/>
                              </w:divBdr>
                              <w:divsChild>
                                <w:div w:id="1472213576">
                                  <w:marLeft w:val="0"/>
                                  <w:marRight w:val="0"/>
                                  <w:marTop w:val="0"/>
                                  <w:marBottom w:val="0"/>
                                  <w:divBdr>
                                    <w:top w:val="none" w:sz="0" w:space="0" w:color="auto"/>
                                    <w:left w:val="none" w:sz="0" w:space="0" w:color="auto"/>
                                    <w:bottom w:val="none" w:sz="0" w:space="0" w:color="auto"/>
                                    <w:right w:val="none" w:sz="0" w:space="0" w:color="auto"/>
                                  </w:divBdr>
                                  <w:divsChild>
                                    <w:div w:id="138154097">
                                      <w:marLeft w:val="0"/>
                                      <w:marRight w:val="0"/>
                                      <w:marTop w:val="0"/>
                                      <w:marBottom w:val="0"/>
                                      <w:divBdr>
                                        <w:top w:val="none" w:sz="0" w:space="0" w:color="auto"/>
                                        <w:left w:val="none" w:sz="0" w:space="0" w:color="auto"/>
                                        <w:bottom w:val="none" w:sz="0" w:space="0" w:color="auto"/>
                                        <w:right w:val="none" w:sz="0" w:space="0" w:color="auto"/>
                                      </w:divBdr>
                                      <w:divsChild>
                                        <w:div w:id="1197230155">
                                          <w:marLeft w:val="0"/>
                                          <w:marRight w:val="0"/>
                                          <w:marTop w:val="0"/>
                                          <w:marBottom w:val="0"/>
                                          <w:divBdr>
                                            <w:top w:val="none" w:sz="0" w:space="0" w:color="auto"/>
                                            <w:left w:val="none" w:sz="0" w:space="0" w:color="auto"/>
                                            <w:bottom w:val="none" w:sz="0" w:space="0" w:color="auto"/>
                                            <w:right w:val="none" w:sz="0" w:space="0" w:color="auto"/>
                                          </w:divBdr>
                                          <w:divsChild>
                                            <w:div w:id="357196989">
                                              <w:marLeft w:val="0"/>
                                              <w:marRight w:val="0"/>
                                              <w:marTop w:val="0"/>
                                              <w:marBottom w:val="0"/>
                                              <w:divBdr>
                                                <w:top w:val="none" w:sz="0" w:space="0" w:color="auto"/>
                                                <w:left w:val="none" w:sz="0" w:space="0" w:color="auto"/>
                                                <w:bottom w:val="none" w:sz="0" w:space="0" w:color="auto"/>
                                                <w:right w:val="none" w:sz="0" w:space="0" w:color="auto"/>
                                              </w:divBdr>
                                              <w:divsChild>
                                                <w:div w:id="1980262444">
                                                  <w:marLeft w:val="0"/>
                                                  <w:marRight w:val="0"/>
                                                  <w:marTop w:val="0"/>
                                                  <w:marBottom w:val="0"/>
                                                  <w:divBdr>
                                                    <w:top w:val="none" w:sz="0" w:space="0" w:color="auto"/>
                                                    <w:left w:val="none" w:sz="0" w:space="0" w:color="auto"/>
                                                    <w:bottom w:val="none" w:sz="0" w:space="0" w:color="auto"/>
                                                    <w:right w:val="none" w:sz="0" w:space="0" w:color="auto"/>
                                                  </w:divBdr>
                                                  <w:divsChild>
                                                    <w:div w:id="117345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530552">
      <w:bodyDiv w:val="1"/>
      <w:marLeft w:val="0"/>
      <w:marRight w:val="0"/>
      <w:marTop w:val="0"/>
      <w:marBottom w:val="0"/>
      <w:divBdr>
        <w:top w:val="none" w:sz="0" w:space="0" w:color="auto"/>
        <w:left w:val="none" w:sz="0" w:space="0" w:color="auto"/>
        <w:bottom w:val="none" w:sz="0" w:space="0" w:color="auto"/>
        <w:right w:val="none" w:sz="0" w:space="0" w:color="auto"/>
      </w:divBdr>
    </w:div>
    <w:div w:id="1108506264">
      <w:bodyDiv w:val="1"/>
      <w:marLeft w:val="0"/>
      <w:marRight w:val="0"/>
      <w:marTop w:val="0"/>
      <w:marBottom w:val="0"/>
      <w:divBdr>
        <w:top w:val="none" w:sz="0" w:space="0" w:color="auto"/>
        <w:left w:val="none" w:sz="0" w:space="0" w:color="auto"/>
        <w:bottom w:val="none" w:sz="0" w:space="0" w:color="auto"/>
        <w:right w:val="none" w:sz="0" w:space="0" w:color="auto"/>
      </w:divBdr>
    </w:div>
    <w:div w:id="1175607071">
      <w:bodyDiv w:val="1"/>
      <w:marLeft w:val="0"/>
      <w:marRight w:val="0"/>
      <w:marTop w:val="0"/>
      <w:marBottom w:val="0"/>
      <w:divBdr>
        <w:top w:val="none" w:sz="0" w:space="0" w:color="auto"/>
        <w:left w:val="none" w:sz="0" w:space="0" w:color="auto"/>
        <w:bottom w:val="none" w:sz="0" w:space="0" w:color="auto"/>
        <w:right w:val="none" w:sz="0" w:space="0" w:color="auto"/>
      </w:divBdr>
    </w:div>
    <w:div w:id="1192108341">
      <w:bodyDiv w:val="1"/>
      <w:marLeft w:val="0"/>
      <w:marRight w:val="0"/>
      <w:marTop w:val="0"/>
      <w:marBottom w:val="0"/>
      <w:divBdr>
        <w:top w:val="none" w:sz="0" w:space="0" w:color="auto"/>
        <w:left w:val="none" w:sz="0" w:space="0" w:color="auto"/>
        <w:bottom w:val="none" w:sz="0" w:space="0" w:color="auto"/>
        <w:right w:val="none" w:sz="0" w:space="0" w:color="auto"/>
      </w:divBdr>
    </w:div>
    <w:div w:id="1234197483">
      <w:bodyDiv w:val="1"/>
      <w:marLeft w:val="0"/>
      <w:marRight w:val="0"/>
      <w:marTop w:val="0"/>
      <w:marBottom w:val="0"/>
      <w:divBdr>
        <w:top w:val="none" w:sz="0" w:space="0" w:color="auto"/>
        <w:left w:val="none" w:sz="0" w:space="0" w:color="auto"/>
        <w:bottom w:val="none" w:sz="0" w:space="0" w:color="auto"/>
        <w:right w:val="none" w:sz="0" w:space="0" w:color="auto"/>
      </w:divBdr>
      <w:divsChild>
        <w:div w:id="14236461">
          <w:marLeft w:val="0"/>
          <w:marRight w:val="0"/>
          <w:marTop w:val="0"/>
          <w:marBottom w:val="0"/>
          <w:divBdr>
            <w:top w:val="none" w:sz="0" w:space="0" w:color="auto"/>
            <w:left w:val="none" w:sz="0" w:space="0" w:color="auto"/>
            <w:bottom w:val="none" w:sz="0" w:space="0" w:color="auto"/>
            <w:right w:val="none" w:sz="0" w:space="0" w:color="auto"/>
          </w:divBdr>
          <w:divsChild>
            <w:div w:id="786779305">
              <w:marLeft w:val="0"/>
              <w:marRight w:val="0"/>
              <w:marTop w:val="100"/>
              <w:marBottom w:val="100"/>
              <w:divBdr>
                <w:top w:val="none" w:sz="0" w:space="0" w:color="auto"/>
                <w:left w:val="none" w:sz="0" w:space="0" w:color="auto"/>
                <w:bottom w:val="none" w:sz="0" w:space="0" w:color="auto"/>
                <w:right w:val="none" w:sz="0" w:space="0" w:color="auto"/>
              </w:divBdr>
              <w:divsChild>
                <w:div w:id="751859198">
                  <w:marLeft w:val="0"/>
                  <w:marRight w:val="0"/>
                  <w:marTop w:val="0"/>
                  <w:marBottom w:val="0"/>
                  <w:divBdr>
                    <w:top w:val="none" w:sz="0" w:space="0" w:color="auto"/>
                    <w:left w:val="none" w:sz="0" w:space="0" w:color="auto"/>
                    <w:bottom w:val="none" w:sz="0" w:space="0" w:color="auto"/>
                    <w:right w:val="none" w:sz="0" w:space="0" w:color="auto"/>
                  </w:divBdr>
                  <w:divsChild>
                    <w:div w:id="2143696471">
                      <w:marLeft w:val="0"/>
                      <w:marRight w:val="0"/>
                      <w:marTop w:val="0"/>
                      <w:marBottom w:val="0"/>
                      <w:divBdr>
                        <w:top w:val="none" w:sz="0" w:space="0" w:color="auto"/>
                        <w:left w:val="none" w:sz="0" w:space="0" w:color="auto"/>
                        <w:bottom w:val="none" w:sz="0" w:space="0" w:color="auto"/>
                        <w:right w:val="none" w:sz="0" w:space="0" w:color="auto"/>
                      </w:divBdr>
                      <w:divsChild>
                        <w:div w:id="762799411">
                          <w:marLeft w:val="0"/>
                          <w:marRight w:val="0"/>
                          <w:marTop w:val="0"/>
                          <w:marBottom w:val="150"/>
                          <w:divBdr>
                            <w:top w:val="none" w:sz="0" w:space="0" w:color="auto"/>
                            <w:left w:val="none" w:sz="0" w:space="0" w:color="auto"/>
                            <w:bottom w:val="none" w:sz="0" w:space="0" w:color="auto"/>
                            <w:right w:val="none" w:sz="0" w:space="0" w:color="auto"/>
                          </w:divBdr>
                          <w:divsChild>
                            <w:div w:id="1365405074">
                              <w:marLeft w:val="0"/>
                              <w:marRight w:val="0"/>
                              <w:marTop w:val="0"/>
                              <w:marBottom w:val="0"/>
                              <w:divBdr>
                                <w:top w:val="none" w:sz="0" w:space="0" w:color="auto"/>
                                <w:left w:val="none" w:sz="0" w:space="0" w:color="auto"/>
                                <w:bottom w:val="none" w:sz="0" w:space="0" w:color="auto"/>
                                <w:right w:val="none" w:sz="0" w:space="0" w:color="auto"/>
                              </w:divBdr>
                              <w:divsChild>
                                <w:div w:id="1925603337">
                                  <w:marLeft w:val="0"/>
                                  <w:marRight w:val="0"/>
                                  <w:marTop w:val="0"/>
                                  <w:marBottom w:val="0"/>
                                  <w:divBdr>
                                    <w:top w:val="none" w:sz="0" w:space="0" w:color="auto"/>
                                    <w:left w:val="none" w:sz="0" w:space="0" w:color="auto"/>
                                    <w:bottom w:val="none" w:sz="0" w:space="0" w:color="auto"/>
                                    <w:right w:val="none" w:sz="0" w:space="0" w:color="auto"/>
                                  </w:divBdr>
                                  <w:divsChild>
                                    <w:div w:id="841512257">
                                      <w:marLeft w:val="0"/>
                                      <w:marRight w:val="0"/>
                                      <w:marTop w:val="0"/>
                                      <w:marBottom w:val="0"/>
                                      <w:divBdr>
                                        <w:top w:val="none" w:sz="0" w:space="0" w:color="auto"/>
                                        <w:left w:val="none" w:sz="0" w:space="0" w:color="auto"/>
                                        <w:bottom w:val="none" w:sz="0" w:space="0" w:color="auto"/>
                                        <w:right w:val="none" w:sz="0" w:space="0" w:color="auto"/>
                                      </w:divBdr>
                                      <w:divsChild>
                                        <w:div w:id="658078833">
                                          <w:marLeft w:val="0"/>
                                          <w:marRight w:val="0"/>
                                          <w:marTop w:val="0"/>
                                          <w:marBottom w:val="0"/>
                                          <w:divBdr>
                                            <w:top w:val="none" w:sz="0" w:space="0" w:color="auto"/>
                                            <w:left w:val="none" w:sz="0" w:space="0" w:color="auto"/>
                                            <w:bottom w:val="none" w:sz="0" w:space="0" w:color="auto"/>
                                            <w:right w:val="none" w:sz="0" w:space="0" w:color="auto"/>
                                          </w:divBdr>
                                          <w:divsChild>
                                            <w:div w:id="1131047671">
                                              <w:marLeft w:val="0"/>
                                              <w:marRight w:val="0"/>
                                              <w:marTop w:val="0"/>
                                              <w:marBottom w:val="0"/>
                                              <w:divBdr>
                                                <w:top w:val="none" w:sz="0" w:space="0" w:color="auto"/>
                                                <w:left w:val="none" w:sz="0" w:space="0" w:color="auto"/>
                                                <w:bottom w:val="none" w:sz="0" w:space="0" w:color="auto"/>
                                                <w:right w:val="none" w:sz="0" w:space="0" w:color="auto"/>
                                              </w:divBdr>
                                              <w:divsChild>
                                                <w:div w:id="1102913670">
                                                  <w:marLeft w:val="0"/>
                                                  <w:marRight w:val="0"/>
                                                  <w:marTop w:val="0"/>
                                                  <w:marBottom w:val="0"/>
                                                  <w:divBdr>
                                                    <w:top w:val="none" w:sz="0" w:space="0" w:color="auto"/>
                                                    <w:left w:val="none" w:sz="0" w:space="0" w:color="auto"/>
                                                    <w:bottom w:val="none" w:sz="0" w:space="0" w:color="auto"/>
                                                    <w:right w:val="none" w:sz="0" w:space="0" w:color="auto"/>
                                                  </w:divBdr>
                                                  <w:divsChild>
                                                    <w:div w:id="161455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9846314">
      <w:bodyDiv w:val="1"/>
      <w:marLeft w:val="0"/>
      <w:marRight w:val="0"/>
      <w:marTop w:val="0"/>
      <w:marBottom w:val="0"/>
      <w:divBdr>
        <w:top w:val="none" w:sz="0" w:space="0" w:color="auto"/>
        <w:left w:val="none" w:sz="0" w:space="0" w:color="auto"/>
        <w:bottom w:val="none" w:sz="0" w:space="0" w:color="auto"/>
        <w:right w:val="none" w:sz="0" w:space="0" w:color="auto"/>
      </w:divBdr>
      <w:divsChild>
        <w:div w:id="1542286462">
          <w:marLeft w:val="0"/>
          <w:marRight w:val="0"/>
          <w:marTop w:val="0"/>
          <w:marBottom w:val="0"/>
          <w:divBdr>
            <w:top w:val="none" w:sz="0" w:space="0" w:color="auto"/>
            <w:left w:val="none" w:sz="0" w:space="0" w:color="auto"/>
            <w:bottom w:val="none" w:sz="0" w:space="0" w:color="auto"/>
            <w:right w:val="none" w:sz="0" w:space="0" w:color="auto"/>
          </w:divBdr>
          <w:divsChild>
            <w:div w:id="1312833576">
              <w:marLeft w:val="0"/>
              <w:marRight w:val="0"/>
              <w:marTop w:val="100"/>
              <w:marBottom w:val="100"/>
              <w:divBdr>
                <w:top w:val="none" w:sz="0" w:space="0" w:color="auto"/>
                <w:left w:val="none" w:sz="0" w:space="0" w:color="auto"/>
                <w:bottom w:val="none" w:sz="0" w:space="0" w:color="auto"/>
                <w:right w:val="none" w:sz="0" w:space="0" w:color="auto"/>
              </w:divBdr>
              <w:divsChild>
                <w:div w:id="76564827">
                  <w:marLeft w:val="0"/>
                  <w:marRight w:val="0"/>
                  <w:marTop w:val="0"/>
                  <w:marBottom w:val="0"/>
                  <w:divBdr>
                    <w:top w:val="none" w:sz="0" w:space="0" w:color="auto"/>
                    <w:left w:val="none" w:sz="0" w:space="0" w:color="auto"/>
                    <w:bottom w:val="none" w:sz="0" w:space="0" w:color="auto"/>
                    <w:right w:val="none" w:sz="0" w:space="0" w:color="auto"/>
                  </w:divBdr>
                  <w:divsChild>
                    <w:div w:id="1997026071">
                      <w:marLeft w:val="0"/>
                      <w:marRight w:val="0"/>
                      <w:marTop w:val="0"/>
                      <w:marBottom w:val="0"/>
                      <w:divBdr>
                        <w:top w:val="none" w:sz="0" w:space="0" w:color="auto"/>
                        <w:left w:val="none" w:sz="0" w:space="0" w:color="auto"/>
                        <w:bottom w:val="none" w:sz="0" w:space="0" w:color="auto"/>
                        <w:right w:val="none" w:sz="0" w:space="0" w:color="auto"/>
                      </w:divBdr>
                      <w:divsChild>
                        <w:div w:id="1383820692">
                          <w:marLeft w:val="0"/>
                          <w:marRight w:val="0"/>
                          <w:marTop w:val="0"/>
                          <w:marBottom w:val="150"/>
                          <w:divBdr>
                            <w:top w:val="none" w:sz="0" w:space="0" w:color="auto"/>
                            <w:left w:val="none" w:sz="0" w:space="0" w:color="auto"/>
                            <w:bottom w:val="none" w:sz="0" w:space="0" w:color="auto"/>
                            <w:right w:val="none" w:sz="0" w:space="0" w:color="auto"/>
                          </w:divBdr>
                          <w:divsChild>
                            <w:div w:id="2062438608">
                              <w:marLeft w:val="0"/>
                              <w:marRight w:val="0"/>
                              <w:marTop w:val="0"/>
                              <w:marBottom w:val="0"/>
                              <w:divBdr>
                                <w:top w:val="none" w:sz="0" w:space="0" w:color="auto"/>
                                <w:left w:val="none" w:sz="0" w:space="0" w:color="auto"/>
                                <w:bottom w:val="none" w:sz="0" w:space="0" w:color="auto"/>
                                <w:right w:val="none" w:sz="0" w:space="0" w:color="auto"/>
                              </w:divBdr>
                              <w:divsChild>
                                <w:div w:id="780758534">
                                  <w:marLeft w:val="0"/>
                                  <w:marRight w:val="0"/>
                                  <w:marTop w:val="0"/>
                                  <w:marBottom w:val="0"/>
                                  <w:divBdr>
                                    <w:top w:val="none" w:sz="0" w:space="0" w:color="auto"/>
                                    <w:left w:val="none" w:sz="0" w:space="0" w:color="auto"/>
                                    <w:bottom w:val="none" w:sz="0" w:space="0" w:color="auto"/>
                                    <w:right w:val="none" w:sz="0" w:space="0" w:color="auto"/>
                                  </w:divBdr>
                                  <w:divsChild>
                                    <w:div w:id="1541473802">
                                      <w:marLeft w:val="0"/>
                                      <w:marRight w:val="0"/>
                                      <w:marTop w:val="0"/>
                                      <w:marBottom w:val="0"/>
                                      <w:divBdr>
                                        <w:top w:val="none" w:sz="0" w:space="0" w:color="auto"/>
                                        <w:left w:val="none" w:sz="0" w:space="0" w:color="auto"/>
                                        <w:bottom w:val="none" w:sz="0" w:space="0" w:color="auto"/>
                                        <w:right w:val="none" w:sz="0" w:space="0" w:color="auto"/>
                                      </w:divBdr>
                                      <w:divsChild>
                                        <w:div w:id="444234346">
                                          <w:marLeft w:val="0"/>
                                          <w:marRight w:val="0"/>
                                          <w:marTop w:val="0"/>
                                          <w:marBottom w:val="0"/>
                                          <w:divBdr>
                                            <w:top w:val="none" w:sz="0" w:space="0" w:color="auto"/>
                                            <w:left w:val="none" w:sz="0" w:space="0" w:color="auto"/>
                                            <w:bottom w:val="none" w:sz="0" w:space="0" w:color="auto"/>
                                            <w:right w:val="none" w:sz="0" w:space="0" w:color="auto"/>
                                          </w:divBdr>
                                          <w:divsChild>
                                            <w:div w:id="326908119">
                                              <w:marLeft w:val="0"/>
                                              <w:marRight w:val="0"/>
                                              <w:marTop w:val="0"/>
                                              <w:marBottom w:val="0"/>
                                              <w:divBdr>
                                                <w:top w:val="none" w:sz="0" w:space="0" w:color="auto"/>
                                                <w:left w:val="none" w:sz="0" w:space="0" w:color="auto"/>
                                                <w:bottom w:val="none" w:sz="0" w:space="0" w:color="auto"/>
                                                <w:right w:val="none" w:sz="0" w:space="0" w:color="auto"/>
                                              </w:divBdr>
                                              <w:divsChild>
                                                <w:div w:id="492338242">
                                                  <w:marLeft w:val="0"/>
                                                  <w:marRight w:val="0"/>
                                                  <w:marTop w:val="0"/>
                                                  <w:marBottom w:val="0"/>
                                                  <w:divBdr>
                                                    <w:top w:val="none" w:sz="0" w:space="0" w:color="auto"/>
                                                    <w:left w:val="none" w:sz="0" w:space="0" w:color="auto"/>
                                                    <w:bottom w:val="none" w:sz="0" w:space="0" w:color="auto"/>
                                                    <w:right w:val="none" w:sz="0" w:space="0" w:color="auto"/>
                                                  </w:divBdr>
                                                  <w:divsChild>
                                                    <w:div w:id="2086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9938060">
      <w:bodyDiv w:val="1"/>
      <w:marLeft w:val="0"/>
      <w:marRight w:val="0"/>
      <w:marTop w:val="0"/>
      <w:marBottom w:val="0"/>
      <w:divBdr>
        <w:top w:val="none" w:sz="0" w:space="0" w:color="auto"/>
        <w:left w:val="none" w:sz="0" w:space="0" w:color="auto"/>
        <w:bottom w:val="none" w:sz="0" w:space="0" w:color="auto"/>
        <w:right w:val="none" w:sz="0" w:space="0" w:color="auto"/>
      </w:divBdr>
    </w:div>
    <w:div w:id="1409424537">
      <w:bodyDiv w:val="1"/>
      <w:marLeft w:val="0"/>
      <w:marRight w:val="0"/>
      <w:marTop w:val="0"/>
      <w:marBottom w:val="0"/>
      <w:divBdr>
        <w:top w:val="none" w:sz="0" w:space="0" w:color="auto"/>
        <w:left w:val="none" w:sz="0" w:space="0" w:color="auto"/>
        <w:bottom w:val="none" w:sz="0" w:space="0" w:color="auto"/>
        <w:right w:val="none" w:sz="0" w:space="0" w:color="auto"/>
      </w:divBdr>
      <w:divsChild>
        <w:div w:id="1478497053">
          <w:marLeft w:val="0"/>
          <w:marRight w:val="0"/>
          <w:marTop w:val="0"/>
          <w:marBottom w:val="0"/>
          <w:divBdr>
            <w:top w:val="none" w:sz="0" w:space="0" w:color="auto"/>
            <w:left w:val="none" w:sz="0" w:space="0" w:color="auto"/>
            <w:bottom w:val="none" w:sz="0" w:space="0" w:color="auto"/>
            <w:right w:val="none" w:sz="0" w:space="0" w:color="auto"/>
          </w:divBdr>
          <w:divsChild>
            <w:div w:id="1972704466">
              <w:marLeft w:val="0"/>
              <w:marRight w:val="0"/>
              <w:marTop w:val="0"/>
              <w:marBottom w:val="0"/>
              <w:divBdr>
                <w:top w:val="none" w:sz="0" w:space="0" w:color="auto"/>
                <w:left w:val="none" w:sz="0" w:space="0" w:color="auto"/>
                <w:bottom w:val="none" w:sz="0" w:space="0" w:color="auto"/>
                <w:right w:val="none" w:sz="0" w:space="0" w:color="auto"/>
              </w:divBdr>
              <w:divsChild>
                <w:div w:id="1793474327">
                  <w:marLeft w:val="0"/>
                  <w:marRight w:val="0"/>
                  <w:marTop w:val="0"/>
                  <w:marBottom w:val="0"/>
                  <w:divBdr>
                    <w:top w:val="none" w:sz="0" w:space="0" w:color="auto"/>
                    <w:left w:val="none" w:sz="0" w:space="0" w:color="auto"/>
                    <w:bottom w:val="none" w:sz="0" w:space="0" w:color="auto"/>
                    <w:right w:val="none" w:sz="0" w:space="0" w:color="auto"/>
                  </w:divBdr>
                  <w:divsChild>
                    <w:div w:id="1479882865">
                      <w:marLeft w:val="0"/>
                      <w:marRight w:val="0"/>
                      <w:marTop w:val="0"/>
                      <w:marBottom w:val="0"/>
                      <w:divBdr>
                        <w:top w:val="none" w:sz="0" w:space="0" w:color="auto"/>
                        <w:left w:val="none" w:sz="0" w:space="0" w:color="auto"/>
                        <w:bottom w:val="none" w:sz="0" w:space="0" w:color="auto"/>
                        <w:right w:val="none" w:sz="0" w:space="0" w:color="auto"/>
                      </w:divBdr>
                      <w:divsChild>
                        <w:div w:id="1562789491">
                          <w:marLeft w:val="0"/>
                          <w:marRight w:val="0"/>
                          <w:marTop w:val="0"/>
                          <w:marBottom w:val="0"/>
                          <w:divBdr>
                            <w:top w:val="none" w:sz="0" w:space="0" w:color="auto"/>
                            <w:left w:val="none" w:sz="0" w:space="0" w:color="auto"/>
                            <w:bottom w:val="none" w:sz="0" w:space="0" w:color="auto"/>
                            <w:right w:val="none" w:sz="0" w:space="0" w:color="auto"/>
                          </w:divBdr>
                          <w:divsChild>
                            <w:div w:id="179047624">
                              <w:marLeft w:val="0"/>
                              <w:marRight w:val="0"/>
                              <w:marTop w:val="0"/>
                              <w:marBottom w:val="0"/>
                              <w:divBdr>
                                <w:top w:val="none" w:sz="0" w:space="0" w:color="auto"/>
                                <w:left w:val="none" w:sz="0" w:space="0" w:color="auto"/>
                                <w:bottom w:val="none" w:sz="0" w:space="0" w:color="auto"/>
                                <w:right w:val="none" w:sz="0" w:space="0" w:color="auto"/>
                              </w:divBdr>
                              <w:divsChild>
                                <w:div w:id="935871843">
                                  <w:marLeft w:val="0"/>
                                  <w:marRight w:val="0"/>
                                  <w:marTop w:val="0"/>
                                  <w:marBottom w:val="0"/>
                                  <w:divBdr>
                                    <w:top w:val="none" w:sz="0" w:space="0" w:color="auto"/>
                                    <w:left w:val="none" w:sz="0" w:space="0" w:color="auto"/>
                                    <w:bottom w:val="none" w:sz="0" w:space="0" w:color="auto"/>
                                    <w:right w:val="none" w:sz="0" w:space="0" w:color="auto"/>
                                  </w:divBdr>
                                  <w:divsChild>
                                    <w:div w:id="960234642">
                                      <w:marLeft w:val="0"/>
                                      <w:marRight w:val="0"/>
                                      <w:marTop w:val="0"/>
                                      <w:marBottom w:val="0"/>
                                      <w:divBdr>
                                        <w:top w:val="none" w:sz="0" w:space="0" w:color="auto"/>
                                        <w:left w:val="none" w:sz="0" w:space="0" w:color="auto"/>
                                        <w:bottom w:val="none" w:sz="0" w:space="0" w:color="auto"/>
                                        <w:right w:val="none" w:sz="0" w:space="0" w:color="auto"/>
                                      </w:divBdr>
                                    </w:div>
                                    <w:div w:id="1338579963">
                                      <w:marLeft w:val="0"/>
                                      <w:marRight w:val="0"/>
                                      <w:marTop w:val="0"/>
                                      <w:marBottom w:val="0"/>
                                      <w:divBdr>
                                        <w:top w:val="none" w:sz="0" w:space="0" w:color="auto"/>
                                        <w:left w:val="none" w:sz="0" w:space="0" w:color="auto"/>
                                        <w:bottom w:val="none" w:sz="0" w:space="0" w:color="auto"/>
                                        <w:right w:val="none" w:sz="0" w:space="0" w:color="auto"/>
                                      </w:divBdr>
                                    </w:div>
                                    <w:div w:id="1747457697">
                                      <w:marLeft w:val="0"/>
                                      <w:marRight w:val="0"/>
                                      <w:marTop w:val="0"/>
                                      <w:marBottom w:val="0"/>
                                      <w:divBdr>
                                        <w:top w:val="none" w:sz="0" w:space="0" w:color="auto"/>
                                        <w:left w:val="none" w:sz="0" w:space="0" w:color="auto"/>
                                        <w:bottom w:val="none" w:sz="0" w:space="0" w:color="auto"/>
                                        <w:right w:val="none" w:sz="0" w:space="0" w:color="auto"/>
                                      </w:divBdr>
                                    </w:div>
                                    <w:div w:id="1775661500">
                                      <w:marLeft w:val="0"/>
                                      <w:marRight w:val="0"/>
                                      <w:marTop w:val="0"/>
                                      <w:marBottom w:val="0"/>
                                      <w:divBdr>
                                        <w:top w:val="none" w:sz="0" w:space="0" w:color="auto"/>
                                        <w:left w:val="none" w:sz="0" w:space="0" w:color="auto"/>
                                        <w:bottom w:val="none" w:sz="0" w:space="0" w:color="auto"/>
                                        <w:right w:val="none" w:sz="0" w:space="0" w:color="auto"/>
                                      </w:divBdr>
                                    </w:div>
                                    <w:div w:id="208937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154437">
      <w:bodyDiv w:val="1"/>
      <w:marLeft w:val="0"/>
      <w:marRight w:val="0"/>
      <w:marTop w:val="0"/>
      <w:marBottom w:val="0"/>
      <w:divBdr>
        <w:top w:val="none" w:sz="0" w:space="0" w:color="auto"/>
        <w:left w:val="none" w:sz="0" w:space="0" w:color="auto"/>
        <w:bottom w:val="none" w:sz="0" w:space="0" w:color="auto"/>
        <w:right w:val="none" w:sz="0" w:space="0" w:color="auto"/>
      </w:divBdr>
    </w:div>
    <w:div w:id="1462109571">
      <w:bodyDiv w:val="1"/>
      <w:marLeft w:val="0"/>
      <w:marRight w:val="0"/>
      <w:marTop w:val="0"/>
      <w:marBottom w:val="0"/>
      <w:divBdr>
        <w:top w:val="none" w:sz="0" w:space="0" w:color="auto"/>
        <w:left w:val="none" w:sz="0" w:space="0" w:color="auto"/>
        <w:bottom w:val="none" w:sz="0" w:space="0" w:color="auto"/>
        <w:right w:val="none" w:sz="0" w:space="0" w:color="auto"/>
      </w:divBdr>
    </w:div>
    <w:div w:id="1511677112">
      <w:bodyDiv w:val="1"/>
      <w:marLeft w:val="0"/>
      <w:marRight w:val="0"/>
      <w:marTop w:val="0"/>
      <w:marBottom w:val="0"/>
      <w:divBdr>
        <w:top w:val="none" w:sz="0" w:space="0" w:color="auto"/>
        <w:left w:val="none" w:sz="0" w:space="0" w:color="auto"/>
        <w:bottom w:val="none" w:sz="0" w:space="0" w:color="auto"/>
        <w:right w:val="none" w:sz="0" w:space="0" w:color="auto"/>
      </w:divBdr>
    </w:div>
    <w:div w:id="1534344444">
      <w:bodyDiv w:val="1"/>
      <w:marLeft w:val="0"/>
      <w:marRight w:val="0"/>
      <w:marTop w:val="0"/>
      <w:marBottom w:val="0"/>
      <w:divBdr>
        <w:top w:val="none" w:sz="0" w:space="0" w:color="auto"/>
        <w:left w:val="none" w:sz="0" w:space="0" w:color="auto"/>
        <w:bottom w:val="none" w:sz="0" w:space="0" w:color="auto"/>
        <w:right w:val="none" w:sz="0" w:space="0" w:color="auto"/>
      </w:divBdr>
    </w:div>
    <w:div w:id="1551377261">
      <w:bodyDiv w:val="1"/>
      <w:marLeft w:val="0"/>
      <w:marRight w:val="0"/>
      <w:marTop w:val="0"/>
      <w:marBottom w:val="0"/>
      <w:divBdr>
        <w:top w:val="none" w:sz="0" w:space="0" w:color="auto"/>
        <w:left w:val="none" w:sz="0" w:space="0" w:color="auto"/>
        <w:bottom w:val="none" w:sz="0" w:space="0" w:color="auto"/>
        <w:right w:val="none" w:sz="0" w:space="0" w:color="auto"/>
      </w:divBdr>
    </w:div>
    <w:div w:id="1593316381">
      <w:bodyDiv w:val="1"/>
      <w:marLeft w:val="0"/>
      <w:marRight w:val="0"/>
      <w:marTop w:val="0"/>
      <w:marBottom w:val="0"/>
      <w:divBdr>
        <w:top w:val="none" w:sz="0" w:space="0" w:color="auto"/>
        <w:left w:val="none" w:sz="0" w:space="0" w:color="auto"/>
        <w:bottom w:val="none" w:sz="0" w:space="0" w:color="auto"/>
        <w:right w:val="none" w:sz="0" w:space="0" w:color="auto"/>
      </w:divBdr>
      <w:divsChild>
        <w:div w:id="1314914763">
          <w:marLeft w:val="0"/>
          <w:marRight w:val="0"/>
          <w:marTop w:val="0"/>
          <w:marBottom w:val="0"/>
          <w:divBdr>
            <w:top w:val="none" w:sz="0" w:space="0" w:color="auto"/>
            <w:left w:val="none" w:sz="0" w:space="0" w:color="auto"/>
            <w:bottom w:val="none" w:sz="0" w:space="0" w:color="auto"/>
            <w:right w:val="none" w:sz="0" w:space="0" w:color="auto"/>
          </w:divBdr>
          <w:divsChild>
            <w:div w:id="992611124">
              <w:marLeft w:val="0"/>
              <w:marRight w:val="0"/>
              <w:marTop w:val="100"/>
              <w:marBottom w:val="100"/>
              <w:divBdr>
                <w:top w:val="none" w:sz="0" w:space="0" w:color="auto"/>
                <w:left w:val="none" w:sz="0" w:space="0" w:color="auto"/>
                <w:bottom w:val="none" w:sz="0" w:space="0" w:color="auto"/>
                <w:right w:val="none" w:sz="0" w:space="0" w:color="auto"/>
              </w:divBdr>
              <w:divsChild>
                <w:div w:id="939147533">
                  <w:marLeft w:val="0"/>
                  <w:marRight w:val="0"/>
                  <w:marTop w:val="0"/>
                  <w:marBottom w:val="0"/>
                  <w:divBdr>
                    <w:top w:val="none" w:sz="0" w:space="0" w:color="auto"/>
                    <w:left w:val="none" w:sz="0" w:space="0" w:color="auto"/>
                    <w:bottom w:val="none" w:sz="0" w:space="0" w:color="auto"/>
                    <w:right w:val="none" w:sz="0" w:space="0" w:color="auto"/>
                  </w:divBdr>
                  <w:divsChild>
                    <w:div w:id="592589839">
                      <w:marLeft w:val="0"/>
                      <w:marRight w:val="0"/>
                      <w:marTop w:val="0"/>
                      <w:marBottom w:val="0"/>
                      <w:divBdr>
                        <w:top w:val="none" w:sz="0" w:space="0" w:color="auto"/>
                        <w:left w:val="none" w:sz="0" w:space="0" w:color="auto"/>
                        <w:bottom w:val="none" w:sz="0" w:space="0" w:color="auto"/>
                        <w:right w:val="none" w:sz="0" w:space="0" w:color="auto"/>
                      </w:divBdr>
                      <w:divsChild>
                        <w:div w:id="2000501925">
                          <w:marLeft w:val="0"/>
                          <w:marRight w:val="0"/>
                          <w:marTop w:val="0"/>
                          <w:marBottom w:val="150"/>
                          <w:divBdr>
                            <w:top w:val="none" w:sz="0" w:space="0" w:color="auto"/>
                            <w:left w:val="none" w:sz="0" w:space="0" w:color="auto"/>
                            <w:bottom w:val="none" w:sz="0" w:space="0" w:color="auto"/>
                            <w:right w:val="none" w:sz="0" w:space="0" w:color="auto"/>
                          </w:divBdr>
                          <w:divsChild>
                            <w:div w:id="1609117859">
                              <w:marLeft w:val="0"/>
                              <w:marRight w:val="0"/>
                              <w:marTop w:val="0"/>
                              <w:marBottom w:val="0"/>
                              <w:divBdr>
                                <w:top w:val="none" w:sz="0" w:space="0" w:color="auto"/>
                                <w:left w:val="none" w:sz="0" w:space="0" w:color="auto"/>
                                <w:bottom w:val="none" w:sz="0" w:space="0" w:color="auto"/>
                                <w:right w:val="none" w:sz="0" w:space="0" w:color="auto"/>
                              </w:divBdr>
                              <w:divsChild>
                                <w:div w:id="1013071425">
                                  <w:marLeft w:val="0"/>
                                  <w:marRight w:val="0"/>
                                  <w:marTop w:val="0"/>
                                  <w:marBottom w:val="0"/>
                                  <w:divBdr>
                                    <w:top w:val="none" w:sz="0" w:space="0" w:color="auto"/>
                                    <w:left w:val="none" w:sz="0" w:space="0" w:color="auto"/>
                                    <w:bottom w:val="none" w:sz="0" w:space="0" w:color="auto"/>
                                    <w:right w:val="none" w:sz="0" w:space="0" w:color="auto"/>
                                  </w:divBdr>
                                  <w:divsChild>
                                    <w:div w:id="347104228">
                                      <w:marLeft w:val="0"/>
                                      <w:marRight w:val="0"/>
                                      <w:marTop w:val="0"/>
                                      <w:marBottom w:val="0"/>
                                      <w:divBdr>
                                        <w:top w:val="none" w:sz="0" w:space="0" w:color="auto"/>
                                        <w:left w:val="none" w:sz="0" w:space="0" w:color="auto"/>
                                        <w:bottom w:val="none" w:sz="0" w:space="0" w:color="auto"/>
                                        <w:right w:val="none" w:sz="0" w:space="0" w:color="auto"/>
                                      </w:divBdr>
                                      <w:divsChild>
                                        <w:div w:id="70007169">
                                          <w:marLeft w:val="0"/>
                                          <w:marRight w:val="0"/>
                                          <w:marTop w:val="0"/>
                                          <w:marBottom w:val="0"/>
                                          <w:divBdr>
                                            <w:top w:val="none" w:sz="0" w:space="0" w:color="auto"/>
                                            <w:left w:val="none" w:sz="0" w:space="0" w:color="auto"/>
                                            <w:bottom w:val="none" w:sz="0" w:space="0" w:color="auto"/>
                                            <w:right w:val="none" w:sz="0" w:space="0" w:color="auto"/>
                                          </w:divBdr>
                                          <w:divsChild>
                                            <w:div w:id="2110588134">
                                              <w:marLeft w:val="0"/>
                                              <w:marRight w:val="0"/>
                                              <w:marTop w:val="0"/>
                                              <w:marBottom w:val="0"/>
                                              <w:divBdr>
                                                <w:top w:val="none" w:sz="0" w:space="0" w:color="auto"/>
                                                <w:left w:val="none" w:sz="0" w:space="0" w:color="auto"/>
                                                <w:bottom w:val="none" w:sz="0" w:space="0" w:color="auto"/>
                                                <w:right w:val="none" w:sz="0" w:space="0" w:color="auto"/>
                                              </w:divBdr>
                                              <w:divsChild>
                                                <w:div w:id="259487579">
                                                  <w:marLeft w:val="0"/>
                                                  <w:marRight w:val="0"/>
                                                  <w:marTop w:val="0"/>
                                                  <w:marBottom w:val="0"/>
                                                  <w:divBdr>
                                                    <w:top w:val="none" w:sz="0" w:space="0" w:color="auto"/>
                                                    <w:left w:val="none" w:sz="0" w:space="0" w:color="auto"/>
                                                    <w:bottom w:val="none" w:sz="0" w:space="0" w:color="auto"/>
                                                    <w:right w:val="none" w:sz="0" w:space="0" w:color="auto"/>
                                                  </w:divBdr>
                                                  <w:divsChild>
                                                    <w:div w:id="19320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6940758">
      <w:bodyDiv w:val="1"/>
      <w:marLeft w:val="0"/>
      <w:marRight w:val="0"/>
      <w:marTop w:val="0"/>
      <w:marBottom w:val="0"/>
      <w:divBdr>
        <w:top w:val="none" w:sz="0" w:space="0" w:color="auto"/>
        <w:left w:val="none" w:sz="0" w:space="0" w:color="auto"/>
        <w:bottom w:val="none" w:sz="0" w:space="0" w:color="auto"/>
        <w:right w:val="none" w:sz="0" w:space="0" w:color="auto"/>
      </w:divBdr>
    </w:div>
    <w:div w:id="1626543407">
      <w:bodyDiv w:val="1"/>
      <w:marLeft w:val="0"/>
      <w:marRight w:val="0"/>
      <w:marTop w:val="0"/>
      <w:marBottom w:val="0"/>
      <w:divBdr>
        <w:top w:val="none" w:sz="0" w:space="0" w:color="auto"/>
        <w:left w:val="none" w:sz="0" w:space="0" w:color="auto"/>
        <w:bottom w:val="none" w:sz="0" w:space="0" w:color="auto"/>
        <w:right w:val="none" w:sz="0" w:space="0" w:color="auto"/>
      </w:divBdr>
    </w:div>
    <w:div w:id="1637879481">
      <w:bodyDiv w:val="1"/>
      <w:marLeft w:val="0"/>
      <w:marRight w:val="0"/>
      <w:marTop w:val="0"/>
      <w:marBottom w:val="0"/>
      <w:divBdr>
        <w:top w:val="none" w:sz="0" w:space="0" w:color="auto"/>
        <w:left w:val="none" w:sz="0" w:space="0" w:color="auto"/>
        <w:bottom w:val="none" w:sz="0" w:space="0" w:color="auto"/>
        <w:right w:val="none" w:sz="0" w:space="0" w:color="auto"/>
      </w:divBdr>
    </w:div>
    <w:div w:id="1651052457">
      <w:bodyDiv w:val="1"/>
      <w:marLeft w:val="0"/>
      <w:marRight w:val="0"/>
      <w:marTop w:val="0"/>
      <w:marBottom w:val="0"/>
      <w:divBdr>
        <w:top w:val="none" w:sz="0" w:space="0" w:color="auto"/>
        <w:left w:val="none" w:sz="0" w:space="0" w:color="auto"/>
        <w:bottom w:val="none" w:sz="0" w:space="0" w:color="auto"/>
        <w:right w:val="none" w:sz="0" w:space="0" w:color="auto"/>
      </w:divBdr>
    </w:div>
    <w:div w:id="1651790478">
      <w:bodyDiv w:val="1"/>
      <w:marLeft w:val="0"/>
      <w:marRight w:val="0"/>
      <w:marTop w:val="0"/>
      <w:marBottom w:val="0"/>
      <w:divBdr>
        <w:top w:val="none" w:sz="0" w:space="0" w:color="auto"/>
        <w:left w:val="none" w:sz="0" w:space="0" w:color="auto"/>
        <w:bottom w:val="none" w:sz="0" w:space="0" w:color="auto"/>
        <w:right w:val="none" w:sz="0" w:space="0" w:color="auto"/>
      </w:divBdr>
      <w:divsChild>
        <w:div w:id="217205401">
          <w:marLeft w:val="0"/>
          <w:marRight w:val="0"/>
          <w:marTop w:val="0"/>
          <w:marBottom w:val="0"/>
          <w:divBdr>
            <w:top w:val="none" w:sz="0" w:space="0" w:color="auto"/>
            <w:left w:val="none" w:sz="0" w:space="0" w:color="auto"/>
            <w:bottom w:val="none" w:sz="0" w:space="0" w:color="auto"/>
            <w:right w:val="none" w:sz="0" w:space="0" w:color="auto"/>
          </w:divBdr>
          <w:divsChild>
            <w:div w:id="1865972425">
              <w:marLeft w:val="0"/>
              <w:marRight w:val="0"/>
              <w:marTop w:val="0"/>
              <w:marBottom w:val="0"/>
              <w:divBdr>
                <w:top w:val="none" w:sz="0" w:space="0" w:color="auto"/>
                <w:left w:val="none" w:sz="0" w:space="0" w:color="auto"/>
                <w:bottom w:val="none" w:sz="0" w:space="0" w:color="auto"/>
                <w:right w:val="none" w:sz="0" w:space="0" w:color="auto"/>
              </w:divBdr>
              <w:divsChild>
                <w:div w:id="2010400986">
                  <w:marLeft w:val="0"/>
                  <w:marRight w:val="0"/>
                  <w:marTop w:val="0"/>
                  <w:marBottom w:val="0"/>
                  <w:divBdr>
                    <w:top w:val="none" w:sz="0" w:space="0" w:color="auto"/>
                    <w:left w:val="none" w:sz="0" w:space="0" w:color="auto"/>
                    <w:bottom w:val="none" w:sz="0" w:space="0" w:color="auto"/>
                    <w:right w:val="none" w:sz="0" w:space="0" w:color="auto"/>
                  </w:divBdr>
                  <w:divsChild>
                    <w:div w:id="1800537368">
                      <w:marLeft w:val="0"/>
                      <w:marRight w:val="0"/>
                      <w:marTop w:val="0"/>
                      <w:marBottom w:val="0"/>
                      <w:divBdr>
                        <w:top w:val="none" w:sz="0" w:space="0" w:color="auto"/>
                        <w:left w:val="none" w:sz="0" w:space="0" w:color="auto"/>
                        <w:bottom w:val="none" w:sz="0" w:space="0" w:color="auto"/>
                        <w:right w:val="none" w:sz="0" w:space="0" w:color="auto"/>
                      </w:divBdr>
                      <w:divsChild>
                        <w:div w:id="810751824">
                          <w:marLeft w:val="0"/>
                          <w:marRight w:val="0"/>
                          <w:marTop w:val="0"/>
                          <w:marBottom w:val="0"/>
                          <w:divBdr>
                            <w:top w:val="none" w:sz="0" w:space="0" w:color="auto"/>
                            <w:left w:val="none" w:sz="0" w:space="0" w:color="auto"/>
                            <w:bottom w:val="none" w:sz="0" w:space="0" w:color="auto"/>
                            <w:right w:val="none" w:sz="0" w:space="0" w:color="auto"/>
                          </w:divBdr>
                          <w:divsChild>
                            <w:div w:id="1456943008">
                              <w:marLeft w:val="0"/>
                              <w:marRight w:val="0"/>
                              <w:marTop w:val="0"/>
                              <w:marBottom w:val="0"/>
                              <w:divBdr>
                                <w:top w:val="none" w:sz="0" w:space="0" w:color="auto"/>
                                <w:left w:val="none" w:sz="0" w:space="0" w:color="auto"/>
                                <w:bottom w:val="none" w:sz="0" w:space="0" w:color="auto"/>
                                <w:right w:val="none" w:sz="0" w:space="0" w:color="auto"/>
                              </w:divBdr>
                              <w:divsChild>
                                <w:div w:id="2032758951">
                                  <w:marLeft w:val="0"/>
                                  <w:marRight w:val="0"/>
                                  <w:marTop w:val="0"/>
                                  <w:marBottom w:val="0"/>
                                  <w:divBdr>
                                    <w:top w:val="none" w:sz="0" w:space="0" w:color="auto"/>
                                    <w:left w:val="none" w:sz="0" w:space="0" w:color="auto"/>
                                    <w:bottom w:val="none" w:sz="0" w:space="0" w:color="auto"/>
                                    <w:right w:val="none" w:sz="0" w:space="0" w:color="auto"/>
                                  </w:divBdr>
                                  <w:divsChild>
                                    <w:div w:id="1572303790">
                                      <w:marLeft w:val="0"/>
                                      <w:marRight w:val="0"/>
                                      <w:marTop w:val="0"/>
                                      <w:marBottom w:val="0"/>
                                      <w:divBdr>
                                        <w:top w:val="none" w:sz="0" w:space="0" w:color="auto"/>
                                        <w:left w:val="none" w:sz="0" w:space="0" w:color="auto"/>
                                        <w:bottom w:val="none" w:sz="0" w:space="0" w:color="auto"/>
                                        <w:right w:val="none" w:sz="0" w:space="0" w:color="auto"/>
                                      </w:divBdr>
                                      <w:divsChild>
                                        <w:div w:id="283007332">
                                          <w:marLeft w:val="0"/>
                                          <w:marRight w:val="0"/>
                                          <w:marTop w:val="0"/>
                                          <w:marBottom w:val="0"/>
                                          <w:divBdr>
                                            <w:top w:val="none" w:sz="0" w:space="0" w:color="auto"/>
                                            <w:left w:val="none" w:sz="0" w:space="0" w:color="auto"/>
                                            <w:bottom w:val="none" w:sz="0" w:space="0" w:color="auto"/>
                                            <w:right w:val="none" w:sz="0" w:space="0" w:color="auto"/>
                                          </w:divBdr>
                                        </w:div>
                                        <w:div w:id="322972091">
                                          <w:marLeft w:val="0"/>
                                          <w:marRight w:val="0"/>
                                          <w:marTop w:val="0"/>
                                          <w:marBottom w:val="0"/>
                                          <w:divBdr>
                                            <w:top w:val="none" w:sz="0" w:space="0" w:color="auto"/>
                                            <w:left w:val="none" w:sz="0" w:space="0" w:color="auto"/>
                                            <w:bottom w:val="none" w:sz="0" w:space="0" w:color="auto"/>
                                            <w:right w:val="none" w:sz="0" w:space="0" w:color="auto"/>
                                          </w:divBdr>
                                        </w:div>
                                        <w:div w:id="392969314">
                                          <w:marLeft w:val="0"/>
                                          <w:marRight w:val="0"/>
                                          <w:marTop w:val="0"/>
                                          <w:marBottom w:val="0"/>
                                          <w:divBdr>
                                            <w:top w:val="none" w:sz="0" w:space="0" w:color="auto"/>
                                            <w:left w:val="none" w:sz="0" w:space="0" w:color="auto"/>
                                            <w:bottom w:val="none" w:sz="0" w:space="0" w:color="auto"/>
                                            <w:right w:val="none" w:sz="0" w:space="0" w:color="auto"/>
                                          </w:divBdr>
                                        </w:div>
                                        <w:div w:id="656692177">
                                          <w:marLeft w:val="0"/>
                                          <w:marRight w:val="0"/>
                                          <w:marTop w:val="0"/>
                                          <w:marBottom w:val="0"/>
                                          <w:divBdr>
                                            <w:top w:val="none" w:sz="0" w:space="0" w:color="auto"/>
                                            <w:left w:val="none" w:sz="0" w:space="0" w:color="auto"/>
                                            <w:bottom w:val="none" w:sz="0" w:space="0" w:color="auto"/>
                                            <w:right w:val="none" w:sz="0" w:space="0" w:color="auto"/>
                                          </w:divBdr>
                                        </w:div>
                                        <w:div w:id="1628393871">
                                          <w:marLeft w:val="0"/>
                                          <w:marRight w:val="0"/>
                                          <w:marTop w:val="0"/>
                                          <w:marBottom w:val="0"/>
                                          <w:divBdr>
                                            <w:top w:val="none" w:sz="0" w:space="0" w:color="auto"/>
                                            <w:left w:val="none" w:sz="0" w:space="0" w:color="auto"/>
                                            <w:bottom w:val="none" w:sz="0" w:space="0" w:color="auto"/>
                                            <w:right w:val="none" w:sz="0" w:space="0" w:color="auto"/>
                                          </w:divBdr>
                                        </w:div>
                                        <w:div w:id="1670986206">
                                          <w:marLeft w:val="0"/>
                                          <w:marRight w:val="0"/>
                                          <w:marTop w:val="0"/>
                                          <w:marBottom w:val="0"/>
                                          <w:divBdr>
                                            <w:top w:val="none" w:sz="0" w:space="0" w:color="auto"/>
                                            <w:left w:val="none" w:sz="0" w:space="0" w:color="auto"/>
                                            <w:bottom w:val="none" w:sz="0" w:space="0" w:color="auto"/>
                                            <w:right w:val="none" w:sz="0" w:space="0" w:color="auto"/>
                                          </w:divBdr>
                                        </w:div>
                                        <w:div w:id="1972133857">
                                          <w:marLeft w:val="0"/>
                                          <w:marRight w:val="0"/>
                                          <w:marTop w:val="0"/>
                                          <w:marBottom w:val="0"/>
                                          <w:divBdr>
                                            <w:top w:val="none" w:sz="0" w:space="0" w:color="auto"/>
                                            <w:left w:val="none" w:sz="0" w:space="0" w:color="auto"/>
                                            <w:bottom w:val="none" w:sz="0" w:space="0" w:color="auto"/>
                                            <w:right w:val="none" w:sz="0" w:space="0" w:color="auto"/>
                                          </w:divBdr>
                                        </w:div>
                                        <w:div w:id="198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6000361">
      <w:bodyDiv w:val="1"/>
      <w:marLeft w:val="0"/>
      <w:marRight w:val="0"/>
      <w:marTop w:val="0"/>
      <w:marBottom w:val="0"/>
      <w:divBdr>
        <w:top w:val="none" w:sz="0" w:space="0" w:color="auto"/>
        <w:left w:val="none" w:sz="0" w:space="0" w:color="auto"/>
        <w:bottom w:val="none" w:sz="0" w:space="0" w:color="auto"/>
        <w:right w:val="none" w:sz="0" w:space="0" w:color="auto"/>
      </w:divBdr>
    </w:div>
    <w:div w:id="1797719640">
      <w:bodyDiv w:val="1"/>
      <w:marLeft w:val="0"/>
      <w:marRight w:val="0"/>
      <w:marTop w:val="0"/>
      <w:marBottom w:val="0"/>
      <w:divBdr>
        <w:top w:val="none" w:sz="0" w:space="0" w:color="auto"/>
        <w:left w:val="none" w:sz="0" w:space="0" w:color="auto"/>
        <w:bottom w:val="none" w:sz="0" w:space="0" w:color="auto"/>
        <w:right w:val="none" w:sz="0" w:space="0" w:color="auto"/>
      </w:divBdr>
    </w:div>
    <w:div w:id="1858691521">
      <w:bodyDiv w:val="1"/>
      <w:marLeft w:val="0"/>
      <w:marRight w:val="0"/>
      <w:marTop w:val="0"/>
      <w:marBottom w:val="0"/>
      <w:divBdr>
        <w:top w:val="none" w:sz="0" w:space="0" w:color="auto"/>
        <w:left w:val="none" w:sz="0" w:space="0" w:color="auto"/>
        <w:bottom w:val="none" w:sz="0" w:space="0" w:color="auto"/>
        <w:right w:val="none" w:sz="0" w:space="0" w:color="auto"/>
      </w:divBdr>
      <w:divsChild>
        <w:div w:id="2110461339">
          <w:marLeft w:val="0"/>
          <w:marRight w:val="0"/>
          <w:marTop w:val="0"/>
          <w:marBottom w:val="0"/>
          <w:divBdr>
            <w:top w:val="none" w:sz="0" w:space="0" w:color="auto"/>
            <w:left w:val="none" w:sz="0" w:space="0" w:color="auto"/>
            <w:bottom w:val="none" w:sz="0" w:space="0" w:color="auto"/>
            <w:right w:val="none" w:sz="0" w:space="0" w:color="auto"/>
          </w:divBdr>
          <w:divsChild>
            <w:div w:id="344357386">
              <w:marLeft w:val="0"/>
              <w:marRight w:val="0"/>
              <w:marTop w:val="100"/>
              <w:marBottom w:val="100"/>
              <w:divBdr>
                <w:top w:val="none" w:sz="0" w:space="0" w:color="auto"/>
                <w:left w:val="none" w:sz="0" w:space="0" w:color="auto"/>
                <w:bottom w:val="none" w:sz="0" w:space="0" w:color="auto"/>
                <w:right w:val="none" w:sz="0" w:space="0" w:color="auto"/>
              </w:divBdr>
              <w:divsChild>
                <w:div w:id="1125660680">
                  <w:marLeft w:val="0"/>
                  <w:marRight w:val="0"/>
                  <w:marTop w:val="0"/>
                  <w:marBottom w:val="0"/>
                  <w:divBdr>
                    <w:top w:val="none" w:sz="0" w:space="0" w:color="auto"/>
                    <w:left w:val="none" w:sz="0" w:space="0" w:color="auto"/>
                    <w:bottom w:val="none" w:sz="0" w:space="0" w:color="auto"/>
                    <w:right w:val="none" w:sz="0" w:space="0" w:color="auto"/>
                  </w:divBdr>
                  <w:divsChild>
                    <w:div w:id="2069454332">
                      <w:marLeft w:val="0"/>
                      <w:marRight w:val="0"/>
                      <w:marTop w:val="0"/>
                      <w:marBottom w:val="0"/>
                      <w:divBdr>
                        <w:top w:val="none" w:sz="0" w:space="0" w:color="auto"/>
                        <w:left w:val="none" w:sz="0" w:space="0" w:color="auto"/>
                        <w:bottom w:val="none" w:sz="0" w:space="0" w:color="auto"/>
                        <w:right w:val="none" w:sz="0" w:space="0" w:color="auto"/>
                      </w:divBdr>
                      <w:divsChild>
                        <w:div w:id="1263683655">
                          <w:marLeft w:val="0"/>
                          <w:marRight w:val="0"/>
                          <w:marTop w:val="0"/>
                          <w:marBottom w:val="0"/>
                          <w:divBdr>
                            <w:top w:val="none" w:sz="0" w:space="0" w:color="auto"/>
                            <w:left w:val="none" w:sz="0" w:space="0" w:color="auto"/>
                            <w:bottom w:val="none" w:sz="0" w:space="0" w:color="auto"/>
                            <w:right w:val="none" w:sz="0" w:space="0" w:color="auto"/>
                          </w:divBdr>
                          <w:divsChild>
                            <w:div w:id="1936815745">
                              <w:marLeft w:val="0"/>
                              <w:marRight w:val="0"/>
                              <w:marTop w:val="0"/>
                              <w:marBottom w:val="0"/>
                              <w:divBdr>
                                <w:top w:val="none" w:sz="0" w:space="0" w:color="auto"/>
                                <w:left w:val="none" w:sz="0" w:space="0" w:color="auto"/>
                                <w:bottom w:val="none" w:sz="0" w:space="0" w:color="auto"/>
                                <w:right w:val="none" w:sz="0" w:space="0" w:color="auto"/>
                              </w:divBdr>
                              <w:divsChild>
                                <w:div w:id="1919827115">
                                  <w:marLeft w:val="0"/>
                                  <w:marRight w:val="0"/>
                                  <w:marTop w:val="0"/>
                                  <w:marBottom w:val="0"/>
                                  <w:divBdr>
                                    <w:top w:val="none" w:sz="0" w:space="0" w:color="auto"/>
                                    <w:left w:val="none" w:sz="0" w:space="0" w:color="auto"/>
                                    <w:bottom w:val="none" w:sz="0" w:space="0" w:color="auto"/>
                                    <w:right w:val="none" w:sz="0" w:space="0" w:color="auto"/>
                                  </w:divBdr>
                                  <w:divsChild>
                                    <w:div w:id="381833351">
                                      <w:marLeft w:val="0"/>
                                      <w:marRight w:val="0"/>
                                      <w:marTop w:val="0"/>
                                      <w:marBottom w:val="0"/>
                                      <w:divBdr>
                                        <w:top w:val="none" w:sz="0" w:space="0" w:color="auto"/>
                                        <w:left w:val="none" w:sz="0" w:space="0" w:color="auto"/>
                                        <w:bottom w:val="none" w:sz="0" w:space="0" w:color="auto"/>
                                        <w:right w:val="none" w:sz="0" w:space="0" w:color="auto"/>
                                      </w:divBdr>
                                      <w:divsChild>
                                        <w:div w:id="1662926272">
                                          <w:marLeft w:val="0"/>
                                          <w:marRight w:val="0"/>
                                          <w:marTop w:val="0"/>
                                          <w:marBottom w:val="0"/>
                                          <w:divBdr>
                                            <w:top w:val="none" w:sz="0" w:space="0" w:color="auto"/>
                                            <w:left w:val="none" w:sz="0" w:space="0" w:color="auto"/>
                                            <w:bottom w:val="none" w:sz="0" w:space="0" w:color="auto"/>
                                            <w:right w:val="none" w:sz="0" w:space="0" w:color="auto"/>
                                          </w:divBdr>
                                          <w:divsChild>
                                            <w:div w:id="2004819619">
                                              <w:marLeft w:val="0"/>
                                              <w:marRight w:val="0"/>
                                              <w:marTop w:val="0"/>
                                              <w:marBottom w:val="0"/>
                                              <w:divBdr>
                                                <w:top w:val="none" w:sz="0" w:space="0" w:color="auto"/>
                                                <w:left w:val="none" w:sz="0" w:space="0" w:color="auto"/>
                                                <w:bottom w:val="none" w:sz="0" w:space="0" w:color="auto"/>
                                                <w:right w:val="none" w:sz="0" w:space="0" w:color="auto"/>
                                              </w:divBdr>
                                              <w:divsChild>
                                                <w:div w:id="1082992773">
                                                  <w:marLeft w:val="0"/>
                                                  <w:marRight w:val="0"/>
                                                  <w:marTop w:val="0"/>
                                                  <w:marBottom w:val="0"/>
                                                  <w:divBdr>
                                                    <w:top w:val="none" w:sz="0" w:space="0" w:color="auto"/>
                                                    <w:left w:val="none" w:sz="0" w:space="0" w:color="auto"/>
                                                    <w:bottom w:val="none" w:sz="0" w:space="0" w:color="auto"/>
                                                    <w:right w:val="none" w:sz="0" w:space="0" w:color="auto"/>
                                                  </w:divBdr>
                                                </w:div>
                                                <w:div w:id="1287085332">
                                                  <w:marLeft w:val="0"/>
                                                  <w:marRight w:val="0"/>
                                                  <w:marTop w:val="0"/>
                                                  <w:marBottom w:val="0"/>
                                                  <w:divBdr>
                                                    <w:top w:val="none" w:sz="0" w:space="0" w:color="auto"/>
                                                    <w:left w:val="none" w:sz="0" w:space="0" w:color="auto"/>
                                                    <w:bottom w:val="none" w:sz="0" w:space="0" w:color="auto"/>
                                                    <w:right w:val="none" w:sz="0" w:space="0" w:color="auto"/>
                                                  </w:divBdr>
                                                </w:div>
                                                <w:div w:id="1636984891">
                                                  <w:marLeft w:val="0"/>
                                                  <w:marRight w:val="0"/>
                                                  <w:marTop w:val="0"/>
                                                  <w:marBottom w:val="0"/>
                                                  <w:divBdr>
                                                    <w:top w:val="none" w:sz="0" w:space="0" w:color="auto"/>
                                                    <w:left w:val="none" w:sz="0" w:space="0" w:color="auto"/>
                                                    <w:bottom w:val="none" w:sz="0" w:space="0" w:color="auto"/>
                                                    <w:right w:val="none" w:sz="0" w:space="0" w:color="auto"/>
                                                  </w:divBdr>
                                                </w:div>
                                                <w:div w:id="1748189422">
                                                  <w:marLeft w:val="0"/>
                                                  <w:marRight w:val="0"/>
                                                  <w:marTop w:val="0"/>
                                                  <w:marBottom w:val="0"/>
                                                  <w:divBdr>
                                                    <w:top w:val="none" w:sz="0" w:space="0" w:color="auto"/>
                                                    <w:left w:val="none" w:sz="0" w:space="0" w:color="auto"/>
                                                    <w:bottom w:val="none" w:sz="0" w:space="0" w:color="auto"/>
                                                    <w:right w:val="none" w:sz="0" w:space="0" w:color="auto"/>
                                                  </w:divBdr>
                                                </w:div>
                                                <w:div w:id="2045475714">
                                                  <w:marLeft w:val="0"/>
                                                  <w:marRight w:val="0"/>
                                                  <w:marTop w:val="0"/>
                                                  <w:marBottom w:val="0"/>
                                                  <w:divBdr>
                                                    <w:top w:val="none" w:sz="0" w:space="0" w:color="auto"/>
                                                    <w:left w:val="none" w:sz="0" w:space="0" w:color="auto"/>
                                                    <w:bottom w:val="none" w:sz="0" w:space="0" w:color="auto"/>
                                                    <w:right w:val="none" w:sz="0" w:space="0" w:color="auto"/>
                                                  </w:divBdr>
                                                </w:div>
                                                <w:div w:id="20536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4145664">
      <w:bodyDiv w:val="1"/>
      <w:marLeft w:val="0"/>
      <w:marRight w:val="0"/>
      <w:marTop w:val="0"/>
      <w:marBottom w:val="0"/>
      <w:divBdr>
        <w:top w:val="none" w:sz="0" w:space="0" w:color="auto"/>
        <w:left w:val="none" w:sz="0" w:space="0" w:color="auto"/>
        <w:bottom w:val="none" w:sz="0" w:space="0" w:color="auto"/>
        <w:right w:val="none" w:sz="0" w:space="0" w:color="auto"/>
      </w:divBdr>
    </w:div>
    <w:div w:id="1896044369">
      <w:bodyDiv w:val="1"/>
      <w:marLeft w:val="0"/>
      <w:marRight w:val="0"/>
      <w:marTop w:val="0"/>
      <w:marBottom w:val="0"/>
      <w:divBdr>
        <w:top w:val="none" w:sz="0" w:space="0" w:color="auto"/>
        <w:left w:val="none" w:sz="0" w:space="0" w:color="auto"/>
        <w:bottom w:val="none" w:sz="0" w:space="0" w:color="auto"/>
        <w:right w:val="none" w:sz="0" w:space="0" w:color="auto"/>
      </w:divBdr>
      <w:divsChild>
        <w:div w:id="1904094708">
          <w:marLeft w:val="0"/>
          <w:marRight w:val="0"/>
          <w:marTop w:val="0"/>
          <w:marBottom w:val="0"/>
          <w:divBdr>
            <w:top w:val="none" w:sz="0" w:space="0" w:color="auto"/>
            <w:left w:val="none" w:sz="0" w:space="0" w:color="auto"/>
            <w:bottom w:val="none" w:sz="0" w:space="0" w:color="auto"/>
            <w:right w:val="none" w:sz="0" w:space="0" w:color="auto"/>
          </w:divBdr>
        </w:div>
      </w:divsChild>
    </w:div>
    <w:div w:id="1941335617">
      <w:bodyDiv w:val="1"/>
      <w:marLeft w:val="0"/>
      <w:marRight w:val="0"/>
      <w:marTop w:val="0"/>
      <w:marBottom w:val="0"/>
      <w:divBdr>
        <w:top w:val="none" w:sz="0" w:space="0" w:color="auto"/>
        <w:left w:val="none" w:sz="0" w:space="0" w:color="auto"/>
        <w:bottom w:val="none" w:sz="0" w:space="0" w:color="auto"/>
        <w:right w:val="none" w:sz="0" w:space="0" w:color="auto"/>
      </w:divBdr>
      <w:divsChild>
        <w:div w:id="1180310967">
          <w:marLeft w:val="0"/>
          <w:marRight w:val="0"/>
          <w:marTop w:val="0"/>
          <w:marBottom w:val="0"/>
          <w:divBdr>
            <w:top w:val="none" w:sz="0" w:space="0" w:color="auto"/>
            <w:left w:val="none" w:sz="0" w:space="0" w:color="auto"/>
            <w:bottom w:val="none" w:sz="0" w:space="0" w:color="auto"/>
            <w:right w:val="none" w:sz="0" w:space="0" w:color="auto"/>
          </w:divBdr>
          <w:divsChild>
            <w:div w:id="2030452215">
              <w:marLeft w:val="0"/>
              <w:marRight w:val="0"/>
              <w:marTop w:val="100"/>
              <w:marBottom w:val="100"/>
              <w:divBdr>
                <w:top w:val="none" w:sz="0" w:space="0" w:color="auto"/>
                <w:left w:val="none" w:sz="0" w:space="0" w:color="auto"/>
                <w:bottom w:val="none" w:sz="0" w:space="0" w:color="auto"/>
                <w:right w:val="none" w:sz="0" w:space="0" w:color="auto"/>
              </w:divBdr>
              <w:divsChild>
                <w:div w:id="333994404">
                  <w:marLeft w:val="0"/>
                  <w:marRight w:val="0"/>
                  <w:marTop w:val="0"/>
                  <w:marBottom w:val="0"/>
                  <w:divBdr>
                    <w:top w:val="none" w:sz="0" w:space="0" w:color="auto"/>
                    <w:left w:val="none" w:sz="0" w:space="0" w:color="auto"/>
                    <w:bottom w:val="none" w:sz="0" w:space="0" w:color="auto"/>
                    <w:right w:val="none" w:sz="0" w:space="0" w:color="auto"/>
                  </w:divBdr>
                  <w:divsChild>
                    <w:div w:id="1289430593">
                      <w:marLeft w:val="0"/>
                      <w:marRight w:val="0"/>
                      <w:marTop w:val="0"/>
                      <w:marBottom w:val="0"/>
                      <w:divBdr>
                        <w:top w:val="none" w:sz="0" w:space="0" w:color="auto"/>
                        <w:left w:val="none" w:sz="0" w:space="0" w:color="auto"/>
                        <w:bottom w:val="none" w:sz="0" w:space="0" w:color="auto"/>
                        <w:right w:val="none" w:sz="0" w:space="0" w:color="auto"/>
                      </w:divBdr>
                      <w:divsChild>
                        <w:div w:id="2126580912">
                          <w:marLeft w:val="0"/>
                          <w:marRight w:val="0"/>
                          <w:marTop w:val="0"/>
                          <w:marBottom w:val="150"/>
                          <w:divBdr>
                            <w:top w:val="none" w:sz="0" w:space="0" w:color="auto"/>
                            <w:left w:val="none" w:sz="0" w:space="0" w:color="auto"/>
                            <w:bottom w:val="none" w:sz="0" w:space="0" w:color="auto"/>
                            <w:right w:val="none" w:sz="0" w:space="0" w:color="auto"/>
                          </w:divBdr>
                          <w:divsChild>
                            <w:div w:id="708576002">
                              <w:marLeft w:val="0"/>
                              <w:marRight w:val="0"/>
                              <w:marTop w:val="0"/>
                              <w:marBottom w:val="0"/>
                              <w:divBdr>
                                <w:top w:val="none" w:sz="0" w:space="0" w:color="auto"/>
                                <w:left w:val="none" w:sz="0" w:space="0" w:color="auto"/>
                                <w:bottom w:val="none" w:sz="0" w:space="0" w:color="auto"/>
                                <w:right w:val="none" w:sz="0" w:space="0" w:color="auto"/>
                              </w:divBdr>
                              <w:divsChild>
                                <w:div w:id="807213149">
                                  <w:marLeft w:val="0"/>
                                  <w:marRight w:val="0"/>
                                  <w:marTop w:val="0"/>
                                  <w:marBottom w:val="0"/>
                                  <w:divBdr>
                                    <w:top w:val="none" w:sz="0" w:space="0" w:color="auto"/>
                                    <w:left w:val="none" w:sz="0" w:space="0" w:color="auto"/>
                                    <w:bottom w:val="none" w:sz="0" w:space="0" w:color="auto"/>
                                    <w:right w:val="none" w:sz="0" w:space="0" w:color="auto"/>
                                  </w:divBdr>
                                  <w:divsChild>
                                    <w:div w:id="1305037634">
                                      <w:marLeft w:val="0"/>
                                      <w:marRight w:val="0"/>
                                      <w:marTop w:val="0"/>
                                      <w:marBottom w:val="0"/>
                                      <w:divBdr>
                                        <w:top w:val="none" w:sz="0" w:space="0" w:color="auto"/>
                                        <w:left w:val="none" w:sz="0" w:space="0" w:color="auto"/>
                                        <w:bottom w:val="none" w:sz="0" w:space="0" w:color="auto"/>
                                        <w:right w:val="none" w:sz="0" w:space="0" w:color="auto"/>
                                      </w:divBdr>
                                      <w:divsChild>
                                        <w:div w:id="1455443121">
                                          <w:marLeft w:val="0"/>
                                          <w:marRight w:val="0"/>
                                          <w:marTop w:val="0"/>
                                          <w:marBottom w:val="0"/>
                                          <w:divBdr>
                                            <w:top w:val="none" w:sz="0" w:space="0" w:color="auto"/>
                                            <w:left w:val="none" w:sz="0" w:space="0" w:color="auto"/>
                                            <w:bottom w:val="none" w:sz="0" w:space="0" w:color="auto"/>
                                            <w:right w:val="none" w:sz="0" w:space="0" w:color="auto"/>
                                          </w:divBdr>
                                          <w:divsChild>
                                            <w:div w:id="212618951">
                                              <w:marLeft w:val="0"/>
                                              <w:marRight w:val="0"/>
                                              <w:marTop w:val="0"/>
                                              <w:marBottom w:val="0"/>
                                              <w:divBdr>
                                                <w:top w:val="none" w:sz="0" w:space="0" w:color="auto"/>
                                                <w:left w:val="none" w:sz="0" w:space="0" w:color="auto"/>
                                                <w:bottom w:val="none" w:sz="0" w:space="0" w:color="auto"/>
                                                <w:right w:val="none" w:sz="0" w:space="0" w:color="auto"/>
                                              </w:divBdr>
                                              <w:divsChild>
                                                <w:div w:id="656959656">
                                                  <w:marLeft w:val="0"/>
                                                  <w:marRight w:val="0"/>
                                                  <w:marTop w:val="0"/>
                                                  <w:marBottom w:val="0"/>
                                                  <w:divBdr>
                                                    <w:top w:val="none" w:sz="0" w:space="0" w:color="auto"/>
                                                    <w:left w:val="none" w:sz="0" w:space="0" w:color="auto"/>
                                                    <w:bottom w:val="none" w:sz="0" w:space="0" w:color="auto"/>
                                                    <w:right w:val="none" w:sz="0" w:space="0" w:color="auto"/>
                                                  </w:divBdr>
                                                  <w:divsChild>
                                                    <w:div w:id="17879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3850021">
      <w:bodyDiv w:val="1"/>
      <w:marLeft w:val="0"/>
      <w:marRight w:val="0"/>
      <w:marTop w:val="0"/>
      <w:marBottom w:val="0"/>
      <w:divBdr>
        <w:top w:val="none" w:sz="0" w:space="0" w:color="auto"/>
        <w:left w:val="none" w:sz="0" w:space="0" w:color="auto"/>
        <w:bottom w:val="none" w:sz="0" w:space="0" w:color="auto"/>
        <w:right w:val="none" w:sz="0" w:space="0" w:color="auto"/>
      </w:divBdr>
      <w:divsChild>
        <w:div w:id="122894743">
          <w:marLeft w:val="0"/>
          <w:marRight w:val="0"/>
          <w:marTop w:val="0"/>
          <w:marBottom w:val="0"/>
          <w:divBdr>
            <w:top w:val="none" w:sz="0" w:space="0" w:color="auto"/>
            <w:left w:val="none" w:sz="0" w:space="0" w:color="auto"/>
            <w:bottom w:val="none" w:sz="0" w:space="0" w:color="auto"/>
            <w:right w:val="none" w:sz="0" w:space="0" w:color="auto"/>
          </w:divBdr>
        </w:div>
        <w:div w:id="461963995">
          <w:marLeft w:val="0"/>
          <w:marRight w:val="0"/>
          <w:marTop w:val="0"/>
          <w:marBottom w:val="0"/>
          <w:divBdr>
            <w:top w:val="none" w:sz="0" w:space="0" w:color="auto"/>
            <w:left w:val="none" w:sz="0" w:space="0" w:color="auto"/>
            <w:bottom w:val="none" w:sz="0" w:space="0" w:color="auto"/>
            <w:right w:val="none" w:sz="0" w:space="0" w:color="auto"/>
          </w:divBdr>
        </w:div>
        <w:div w:id="485365611">
          <w:marLeft w:val="0"/>
          <w:marRight w:val="0"/>
          <w:marTop w:val="0"/>
          <w:marBottom w:val="0"/>
          <w:divBdr>
            <w:top w:val="none" w:sz="0" w:space="0" w:color="auto"/>
            <w:left w:val="none" w:sz="0" w:space="0" w:color="auto"/>
            <w:bottom w:val="none" w:sz="0" w:space="0" w:color="auto"/>
            <w:right w:val="none" w:sz="0" w:space="0" w:color="auto"/>
          </w:divBdr>
        </w:div>
        <w:div w:id="542905823">
          <w:marLeft w:val="0"/>
          <w:marRight w:val="0"/>
          <w:marTop w:val="0"/>
          <w:marBottom w:val="0"/>
          <w:divBdr>
            <w:top w:val="none" w:sz="0" w:space="0" w:color="auto"/>
            <w:left w:val="none" w:sz="0" w:space="0" w:color="auto"/>
            <w:bottom w:val="none" w:sz="0" w:space="0" w:color="auto"/>
            <w:right w:val="none" w:sz="0" w:space="0" w:color="auto"/>
          </w:divBdr>
        </w:div>
        <w:div w:id="978069864">
          <w:marLeft w:val="0"/>
          <w:marRight w:val="0"/>
          <w:marTop w:val="0"/>
          <w:marBottom w:val="0"/>
          <w:divBdr>
            <w:top w:val="none" w:sz="0" w:space="0" w:color="auto"/>
            <w:left w:val="none" w:sz="0" w:space="0" w:color="auto"/>
            <w:bottom w:val="none" w:sz="0" w:space="0" w:color="auto"/>
            <w:right w:val="none" w:sz="0" w:space="0" w:color="auto"/>
          </w:divBdr>
        </w:div>
        <w:div w:id="1530751951">
          <w:marLeft w:val="0"/>
          <w:marRight w:val="0"/>
          <w:marTop w:val="0"/>
          <w:marBottom w:val="0"/>
          <w:divBdr>
            <w:top w:val="none" w:sz="0" w:space="0" w:color="auto"/>
            <w:left w:val="none" w:sz="0" w:space="0" w:color="auto"/>
            <w:bottom w:val="none" w:sz="0" w:space="0" w:color="auto"/>
            <w:right w:val="none" w:sz="0" w:space="0" w:color="auto"/>
          </w:divBdr>
        </w:div>
        <w:div w:id="1730224895">
          <w:marLeft w:val="0"/>
          <w:marRight w:val="0"/>
          <w:marTop w:val="0"/>
          <w:marBottom w:val="0"/>
          <w:divBdr>
            <w:top w:val="none" w:sz="0" w:space="0" w:color="auto"/>
            <w:left w:val="none" w:sz="0" w:space="0" w:color="auto"/>
            <w:bottom w:val="none" w:sz="0" w:space="0" w:color="auto"/>
            <w:right w:val="none" w:sz="0" w:space="0" w:color="auto"/>
          </w:divBdr>
        </w:div>
        <w:div w:id="1802650107">
          <w:marLeft w:val="0"/>
          <w:marRight w:val="0"/>
          <w:marTop w:val="0"/>
          <w:marBottom w:val="0"/>
          <w:divBdr>
            <w:top w:val="none" w:sz="0" w:space="0" w:color="auto"/>
            <w:left w:val="none" w:sz="0" w:space="0" w:color="auto"/>
            <w:bottom w:val="none" w:sz="0" w:space="0" w:color="auto"/>
            <w:right w:val="none" w:sz="0" w:space="0" w:color="auto"/>
          </w:divBdr>
        </w:div>
        <w:div w:id="2087527154">
          <w:marLeft w:val="0"/>
          <w:marRight w:val="0"/>
          <w:marTop w:val="0"/>
          <w:marBottom w:val="0"/>
          <w:divBdr>
            <w:top w:val="none" w:sz="0" w:space="0" w:color="auto"/>
            <w:left w:val="none" w:sz="0" w:space="0" w:color="auto"/>
            <w:bottom w:val="none" w:sz="0" w:space="0" w:color="auto"/>
            <w:right w:val="none" w:sz="0" w:space="0" w:color="auto"/>
          </w:divBdr>
        </w:div>
      </w:divsChild>
    </w:div>
    <w:div w:id="2013296806">
      <w:bodyDiv w:val="1"/>
      <w:marLeft w:val="0"/>
      <w:marRight w:val="0"/>
      <w:marTop w:val="0"/>
      <w:marBottom w:val="0"/>
      <w:divBdr>
        <w:top w:val="none" w:sz="0" w:space="0" w:color="auto"/>
        <w:left w:val="none" w:sz="0" w:space="0" w:color="auto"/>
        <w:bottom w:val="none" w:sz="0" w:space="0" w:color="auto"/>
        <w:right w:val="none" w:sz="0" w:space="0" w:color="auto"/>
      </w:divBdr>
      <w:divsChild>
        <w:div w:id="283460185">
          <w:marLeft w:val="0"/>
          <w:marRight w:val="0"/>
          <w:marTop w:val="0"/>
          <w:marBottom w:val="0"/>
          <w:divBdr>
            <w:top w:val="none" w:sz="0" w:space="0" w:color="auto"/>
            <w:left w:val="none" w:sz="0" w:space="0" w:color="auto"/>
            <w:bottom w:val="none" w:sz="0" w:space="0" w:color="auto"/>
            <w:right w:val="none" w:sz="0" w:space="0" w:color="auto"/>
          </w:divBdr>
          <w:divsChild>
            <w:div w:id="177240600">
              <w:marLeft w:val="0"/>
              <w:marRight w:val="0"/>
              <w:marTop w:val="100"/>
              <w:marBottom w:val="100"/>
              <w:divBdr>
                <w:top w:val="none" w:sz="0" w:space="0" w:color="auto"/>
                <w:left w:val="none" w:sz="0" w:space="0" w:color="auto"/>
                <w:bottom w:val="none" w:sz="0" w:space="0" w:color="auto"/>
                <w:right w:val="none" w:sz="0" w:space="0" w:color="auto"/>
              </w:divBdr>
              <w:divsChild>
                <w:div w:id="652829416">
                  <w:marLeft w:val="0"/>
                  <w:marRight w:val="0"/>
                  <w:marTop w:val="0"/>
                  <w:marBottom w:val="0"/>
                  <w:divBdr>
                    <w:top w:val="none" w:sz="0" w:space="0" w:color="auto"/>
                    <w:left w:val="none" w:sz="0" w:space="0" w:color="auto"/>
                    <w:bottom w:val="none" w:sz="0" w:space="0" w:color="auto"/>
                    <w:right w:val="none" w:sz="0" w:space="0" w:color="auto"/>
                  </w:divBdr>
                  <w:divsChild>
                    <w:div w:id="1119298050">
                      <w:marLeft w:val="0"/>
                      <w:marRight w:val="0"/>
                      <w:marTop w:val="0"/>
                      <w:marBottom w:val="0"/>
                      <w:divBdr>
                        <w:top w:val="none" w:sz="0" w:space="0" w:color="auto"/>
                        <w:left w:val="none" w:sz="0" w:space="0" w:color="auto"/>
                        <w:bottom w:val="none" w:sz="0" w:space="0" w:color="auto"/>
                        <w:right w:val="none" w:sz="0" w:space="0" w:color="auto"/>
                      </w:divBdr>
                      <w:divsChild>
                        <w:div w:id="753628170">
                          <w:marLeft w:val="0"/>
                          <w:marRight w:val="0"/>
                          <w:marTop w:val="0"/>
                          <w:marBottom w:val="150"/>
                          <w:divBdr>
                            <w:top w:val="none" w:sz="0" w:space="0" w:color="auto"/>
                            <w:left w:val="none" w:sz="0" w:space="0" w:color="auto"/>
                            <w:bottom w:val="none" w:sz="0" w:space="0" w:color="auto"/>
                            <w:right w:val="none" w:sz="0" w:space="0" w:color="auto"/>
                          </w:divBdr>
                          <w:divsChild>
                            <w:div w:id="362944605">
                              <w:marLeft w:val="0"/>
                              <w:marRight w:val="0"/>
                              <w:marTop w:val="0"/>
                              <w:marBottom w:val="0"/>
                              <w:divBdr>
                                <w:top w:val="none" w:sz="0" w:space="0" w:color="auto"/>
                                <w:left w:val="none" w:sz="0" w:space="0" w:color="auto"/>
                                <w:bottom w:val="none" w:sz="0" w:space="0" w:color="auto"/>
                                <w:right w:val="none" w:sz="0" w:space="0" w:color="auto"/>
                              </w:divBdr>
                              <w:divsChild>
                                <w:div w:id="93137330">
                                  <w:marLeft w:val="0"/>
                                  <w:marRight w:val="0"/>
                                  <w:marTop w:val="0"/>
                                  <w:marBottom w:val="0"/>
                                  <w:divBdr>
                                    <w:top w:val="none" w:sz="0" w:space="0" w:color="auto"/>
                                    <w:left w:val="none" w:sz="0" w:space="0" w:color="auto"/>
                                    <w:bottom w:val="none" w:sz="0" w:space="0" w:color="auto"/>
                                    <w:right w:val="none" w:sz="0" w:space="0" w:color="auto"/>
                                  </w:divBdr>
                                  <w:divsChild>
                                    <w:div w:id="145242376">
                                      <w:marLeft w:val="0"/>
                                      <w:marRight w:val="0"/>
                                      <w:marTop w:val="0"/>
                                      <w:marBottom w:val="0"/>
                                      <w:divBdr>
                                        <w:top w:val="none" w:sz="0" w:space="0" w:color="auto"/>
                                        <w:left w:val="none" w:sz="0" w:space="0" w:color="auto"/>
                                        <w:bottom w:val="none" w:sz="0" w:space="0" w:color="auto"/>
                                        <w:right w:val="none" w:sz="0" w:space="0" w:color="auto"/>
                                      </w:divBdr>
                                      <w:divsChild>
                                        <w:div w:id="1340232990">
                                          <w:marLeft w:val="0"/>
                                          <w:marRight w:val="0"/>
                                          <w:marTop w:val="0"/>
                                          <w:marBottom w:val="0"/>
                                          <w:divBdr>
                                            <w:top w:val="none" w:sz="0" w:space="0" w:color="auto"/>
                                            <w:left w:val="none" w:sz="0" w:space="0" w:color="auto"/>
                                            <w:bottom w:val="none" w:sz="0" w:space="0" w:color="auto"/>
                                            <w:right w:val="none" w:sz="0" w:space="0" w:color="auto"/>
                                          </w:divBdr>
                                          <w:divsChild>
                                            <w:div w:id="1993831918">
                                              <w:marLeft w:val="0"/>
                                              <w:marRight w:val="0"/>
                                              <w:marTop w:val="0"/>
                                              <w:marBottom w:val="0"/>
                                              <w:divBdr>
                                                <w:top w:val="none" w:sz="0" w:space="0" w:color="auto"/>
                                                <w:left w:val="none" w:sz="0" w:space="0" w:color="auto"/>
                                                <w:bottom w:val="none" w:sz="0" w:space="0" w:color="auto"/>
                                                <w:right w:val="none" w:sz="0" w:space="0" w:color="auto"/>
                                              </w:divBdr>
                                              <w:divsChild>
                                                <w:div w:id="838929248">
                                                  <w:marLeft w:val="0"/>
                                                  <w:marRight w:val="0"/>
                                                  <w:marTop w:val="0"/>
                                                  <w:marBottom w:val="0"/>
                                                  <w:divBdr>
                                                    <w:top w:val="none" w:sz="0" w:space="0" w:color="auto"/>
                                                    <w:left w:val="none" w:sz="0" w:space="0" w:color="auto"/>
                                                    <w:bottom w:val="none" w:sz="0" w:space="0" w:color="auto"/>
                                                    <w:right w:val="none" w:sz="0" w:space="0" w:color="auto"/>
                                                  </w:divBdr>
                                                  <w:divsChild>
                                                    <w:div w:id="15191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3671740">
      <w:bodyDiv w:val="1"/>
      <w:marLeft w:val="0"/>
      <w:marRight w:val="0"/>
      <w:marTop w:val="0"/>
      <w:marBottom w:val="0"/>
      <w:divBdr>
        <w:top w:val="none" w:sz="0" w:space="0" w:color="auto"/>
        <w:left w:val="none" w:sz="0" w:space="0" w:color="auto"/>
        <w:bottom w:val="none" w:sz="0" w:space="0" w:color="auto"/>
        <w:right w:val="none" w:sz="0" w:space="0" w:color="auto"/>
      </w:divBdr>
      <w:divsChild>
        <w:div w:id="1225871859">
          <w:marLeft w:val="0"/>
          <w:marRight w:val="0"/>
          <w:marTop w:val="0"/>
          <w:marBottom w:val="0"/>
          <w:divBdr>
            <w:top w:val="none" w:sz="0" w:space="0" w:color="auto"/>
            <w:left w:val="none" w:sz="0" w:space="0" w:color="auto"/>
            <w:bottom w:val="none" w:sz="0" w:space="0" w:color="auto"/>
            <w:right w:val="none" w:sz="0" w:space="0" w:color="auto"/>
          </w:divBdr>
          <w:divsChild>
            <w:div w:id="217546613">
              <w:marLeft w:val="0"/>
              <w:marRight w:val="0"/>
              <w:marTop w:val="100"/>
              <w:marBottom w:val="100"/>
              <w:divBdr>
                <w:top w:val="none" w:sz="0" w:space="0" w:color="auto"/>
                <w:left w:val="none" w:sz="0" w:space="0" w:color="auto"/>
                <w:bottom w:val="none" w:sz="0" w:space="0" w:color="auto"/>
                <w:right w:val="none" w:sz="0" w:space="0" w:color="auto"/>
              </w:divBdr>
              <w:divsChild>
                <w:div w:id="270868342">
                  <w:marLeft w:val="0"/>
                  <w:marRight w:val="0"/>
                  <w:marTop w:val="0"/>
                  <w:marBottom w:val="0"/>
                  <w:divBdr>
                    <w:top w:val="none" w:sz="0" w:space="0" w:color="auto"/>
                    <w:left w:val="none" w:sz="0" w:space="0" w:color="auto"/>
                    <w:bottom w:val="none" w:sz="0" w:space="0" w:color="auto"/>
                    <w:right w:val="none" w:sz="0" w:space="0" w:color="auto"/>
                  </w:divBdr>
                  <w:divsChild>
                    <w:div w:id="1429503355">
                      <w:marLeft w:val="0"/>
                      <w:marRight w:val="0"/>
                      <w:marTop w:val="0"/>
                      <w:marBottom w:val="0"/>
                      <w:divBdr>
                        <w:top w:val="none" w:sz="0" w:space="0" w:color="auto"/>
                        <w:left w:val="none" w:sz="0" w:space="0" w:color="auto"/>
                        <w:bottom w:val="none" w:sz="0" w:space="0" w:color="auto"/>
                        <w:right w:val="none" w:sz="0" w:space="0" w:color="auto"/>
                      </w:divBdr>
                      <w:divsChild>
                        <w:div w:id="538713045">
                          <w:marLeft w:val="0"/>
                          <w:marRight w:val="0"/>
                          <w:marTop w:val="0"/>
                          <w:marBottom w:val="150"/>
                          <w:divBdr>
                            <w:top w:val="none" w:sz="0" w:space="0" w:color="auto"/>
                            <w:left w:val="none" w:sz="0" w:space="0" w:color="auto"/>
                            <w:bottom w:val="none" w:sz="0" w:space="0" w:color="auto"/>
                            <w:right w:val="none" w:sz="0" w:space="0" w:color="auto"/>
                          </w:divBdr>
                          <w:divsChild>
                            <w:div w:id="95836130">
                              <w:marLeft w:val="0"/>
                              <w:marRight w:val="0"/>
                              <w:marTop w:val="0"/>
                              <w:marBottom w:val="0"/>
                              <w:divBdr>
                                <w:top w:val="none" w:sz="0" w:space="0" w:color="auto"/>
                                <w:left w:val="none" w:sz="0" w:space="0" w:color="auto"/>
                                <w:bottom w:val="none" w:sz="0" w:space="0" w:color="auto"/>
                                <w:right w:val="none" w:sz="0" w:space="0" w:color="auto"/>
                              </w:divBdr>
                              <w:divsChild>
                                <w:div w:id="1544899089">
                                  <w:marLeft w:val="0"/>
                                  <w:marRight w:val="0"/>
                                  <w:marTop w:val="0"/>
                                  <w:marBottom w:val="0"/>
                                  <w:divBdr>
                                    <w:top w:val="none" w:sz="0" w:space="0" w:color="auto"/>
                                    <w:left w:val="none" w:sz="0" w:space="0" w:color="auto"/>
                                    <w:bottom w:val="none" w:sz="0" w:space="0" w:color="auto"/>
                                    <w:right w:val="none" w:sz="0" w:space="0" w:color="auto"/>
                                  </w:divBdr>
                                  <w:divsChild>
                                    <w:div w:id="1783259669">
                                      <w:marLeft w:val="0"/>
                                      <w:marRight w:val="0"/>
                                      <w:marTop w:val="0"/>
                                      <w:marBottom w:val="0"/>
                                      <w:divBdr>
                                        <w:top w:val="none" w:sz="0" w:space="0" w:color="auto"/>
                                        <w:left w:val="none" w:sz="0" w:space="0" w:color="auto"/>
                                        <w:bottom w:val="none" w:sz="0" w:space="0" w:color="auto"/>
                                        <w:right w:val="none" w:sz="0" w:space="0" w:color="auto"/>
                                      </w:divBdr>
                                      <w:divsChild>
                                        <w:div w:id="980815635">
                                          <w:marLeft w:val="0"/>
                                          <w:marRight w:val="0"/>
                                          <w:marTop w:val="0"/>
                                          <w:marBottom w:val="0"/>
                                          <w:divBdr>
                                            <w:top w:val="none" w:sz="0" w:space="0" w:color="auto"/>
                                            <w:left w:val="none" w:sz="0" w:space="0" w:color="auto"/>
                                            <w:bottom w:val="none" w:sz="0" w:space="0" w:color="auto"/>
                                            <w:right w:val="none" w:sz="0" w:space="0" w:color="auto"/>
                                          </w:divBdr>
                                          <w:divsChild>
                                            <w:div w:id="140200453">
                                              <w:marLeft w:val="0"/>
                                              <w:marRight w:val="0"/>
                                              <w:marTop w:val="0"/>
                                              <w:marBottom w:val="0"/>
                                              <w:divBdr>
                                                <w:top w:val="none" w:sz="0" w:space="0" w:color="auto"/>
                                                <w:left w:val="none" w:sz="0" w:space="0" w:color="auto"/>
                                                <w:bottom w:val="none" w:sz="0" w:space="0" w:color="auto"/>
                                                <w:right w:val="none" w:sz="0" w:space="0" w:color="auto"/>
                                              </w:divBdr>
                                              <w:divsChild>
                                                <w:div w:id="208753">
                                                  <w:marLeft w:val="0"/>
                                                  <w:marRight w:val="0"/>
                                                  <w:marTop w:val="0"/>
                                                  <w:marBottom w:val="0"/>
                                                  <w:divBdr>
                                                    <w:top w:val="none" w:sz="0" w:space="0" w:color="auto"/>
                                                    <w:left w:val="none" w:sz="0" w:space="0" w:color="auto"/>
                                                    <w:bottom w:val="none" w:sz="0" w:space="0" w:color="auto"/>
                                                    <w:right w:val="none" w:sz="0" w:space="0" w:color="auto"/>
                                                  </w:divBdr>
                                                  <w:divsChild>
                                                    <w:div w:id="16203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DF4D0-3C72-475E-BB2E-6073E0050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6949</Words>
  <Characters>39614</Characters>
  <Application>Microsoft Office Word</Application>
  <DocSecurity>4</DocSecurity>
  <Lines>330</Lines>
  <Paragraphs>92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POREZNA UPRAVA</Company>
  <LinksUpToDate>false</LinksUpToDate>
  <CharactersWithSpaces>46471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snjezana.matijasec</dc:creator>
  <cp:lastModifiedBy>Vlatka Šelimber</cp:lastModifiedBy>
  <cp:revision>2</cp:revision>
  <cp:lastPrinted>2019-10-28T12:20:00Z</cp:lastPrinted>
  <dcterms:created xsi:type="dcterms:W3CDTF">2019-10-31T08:19:00Z</dcterms:created>
  <dcterms:modified xsi:type="dcterms:W3CDTF">2019-10-31T08:19:00Z</dcterms:modified>
</cp:coreProperties>
</file>