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F5D45" w14:textId="77777777" w:rsidR="00620419" w:rsidRPr="00620419" w:rsidRDefault="00620419" w:rsidP="00620419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bookmarkStart w:id="0" w:name="_GoBack"/>
      <w:bookmarkEnd w:id="0"/>
      <w:r w:rsidRPr="00620419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181F5D89" wp14:editId="181F5D8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419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620419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20419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14:paraId="181F5D46" w14:textId="77777777" w:rsidR="00620419" w:rsidRPr="00620419" w:rsidRDefault="00620419" w:rsidP="00620419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620419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81F5D47" w14:textId="77777777" w:rsidR="00620419" w:rsidRPr="00620419" w:rsidRDefault="00620419" w:rsidP="00620419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81F5D48" w14:textId="62898224" w:rsidR="00620419" w:rsidRPr="00620419" w:rsidRDefault="00620419" w:rsidP="00620419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620419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3466BF">
        <w:rPr>
          <w:rFonts w:ascii="Times New Roman" w:eastAsia="Times New Roman" w:hAnsi="Times New Roman" w:cs="Times New Roman"/>
          <w:szCs w:val="24"/>
          <w:lang w:eastAsia="hr-HR"/>
        </w:rPr>
        <w:t>8</w:t>
      </w:r>
      <w:r w:rsidR="00555438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="00C55EF9">
        <w:rPr>
          <w:rFonts w:ascii="Times New Roman" w:eastAsia="Times New Roman" w:hAnsi="Times New Roman" w:cs="Times New Roman"/>
          <w:szCs w:val="24"/>
          <w:lang w:eastAsia="hr-HR"/>
        </w:rPr>
        <w:t>ožujka</w:t>
      </w:r>
      <w:r w:rsidR="00555438">
        <w:rPr>
          <w:rFonts w:ascii="Times New Roman" w:eastAsia="Times New Roman" w:hAnsi="Times New Roman" w:cs="Times New Roman"/>
          <w:szCs w:val="24"/>
          <w:lang w:eastAsia="hr-HR"/>
        </w:rPr>
        <w:t xml:space="preserve"> 2019. godine</w:t>
      </w:r>
      <w:r w:rsidRPr="00620419">
        <w:rPr>
          <w:rFonts w:ascii="Times New Roman" w:eastAsia="Times New Roman" w:hAnsi="Times New Roman" w:cs="Times New Roman"/>
          <w:szCs w:val="24"/>
          <w:lang w:eastAsia="hr-HR"/>
        </w:rPr>
        <w:t>.</w:t>
      </w:r>
    </w:p>
    <w:p w14:paraId="181F5D49" w14:textId="77777777" w:rsidR="00620419" w:rsidRPr="00620419" w:rsidRDefault="00620419" w:rsidP="00620419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620419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181F5D4A" w14:textId="77777777" w:rsidR="00620419" w:rsidRPr="00620419" w:rsidRDefault="00620419" w:rsidP="00620419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620419" w:rsidRPr="00620419" w:rsidSect="00555438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20419" w:rsidRPr="00620419" w14:paraId="181F5D4D" w14:textId="77777777" w:rsidTr="009C0DD6">
        <w:tc>
          <w:tcPr>
            <w:tcW w:w="1951" w:type="dxa"/>
          </w:tcPr>
          <w:p w14:paraId="181F5D4B" w14:textId="77777777" w:rsidR="00620419" w:rsidRPr="00620419" w:rsidRDefault="00620419" w:rsidP="00620419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620419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620419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181F5D4C" w14:textId="77777777" w:rsidR="00620419" w:rsidRPr="00620419" w:rsidRDefault="00620419" w:rsidP="00620419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Ministarstvo mora</w:t>
            </w:r>
            <w:r w:rsidR="005D2187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prometa i infrastrukture</w:t>
            </w:r>
          </w:p>
        </w:tc>
      </w:tr>
    </w:tbl>
    <w:p w14:paraId="181F5D4E" w14:textId="77777777" w:rsidR="00620419" w:rsidRPr="00620419" w:rsidRDefault="00620419" w:rsidP="00620419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620419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20419" w:rsidRPr="00620419" w14:paraId="181F5D51" w14:textId="77777777" w:rsidTr="009C0DD6">
        <w:tc>
          <w:tcPr>
            <w:tcW w:w="1951" w:type="dxa"/>
          </w:tcPr>
          <w:p w14:paraId="181F5D4F" w14:textId="77777777" w:rsidR="00620419" w:rsidRPr="00620419" w:rsidRDefault="00620419" w:rsidP="009C0DD6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620419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620419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181F5D50" w14:textId="77777777" w:rsidR="00620419" w:rsidRPr="00C55EF9" w:rsidRDefault="00C55EF9" w:rsidP="005D2187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C55EF9">
              <w:rPr>
                <w:rFonts w:ascii="Times New Roman" w:hAnsi="Times New Roman"/>
                <w:bCs/>
                <w:szCs w:val="24"/>
              </w:rPr>
              <w:t>Prijedlog odluke o davanju suglasnosti na odluke Skupštine Istarske županije o izmjeni i dopuni Odluke o osnivanju Lučke uprave Poreč</w:t>
            </w:r>
          </w:p>
        </w:tc>
      </w:tr>
    </w:tbl>
    <w:p w14:paraId="181F5D52" w14:textId="77777777" w:rsidR="00620419" w:rsidRPr="00620419" w:rsidRDefault="00620419" w:rsidP="00620419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620419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181F5D53" w14:textId="77777777" w:rsidR="00620419" w:rsidRDefault="00620419" w:rsidP="00620419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</w:pPr>
    </w:p>
    <w:p w14:paraId="181F5D54" w14:textId="77777777" w:rsidR="00620419" w:rsidRPr="00620419" w:rsidRDefault="00620419" w:rsidP="00620419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620419" w:rsidRPr="0062041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81F5D55" w14:textId="77777777" w:rsidR="00C55EF9" w:rsidRPr="00C55EF9" w:rsidRDefault="00C55EF9" w:rsidP="00C55EF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5EF9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181F5D56" w14:textId="77777777" w:rsidR="00C55EF9" w:rsidRDefault="00C55EF9" w:rsidP="00E516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1F5D57" w14:textId="77777777" w:rsidR="00C55EF9" w:rsidRDefault="00C55EF9" w:rsidP="00E516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1F5D58" w14:textId="77777777" w:rsidR="00C55EF9" w:rsidRDefault="00C55EF9" w:rsidP="00E516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1F5D59" w14:textId="77777777" w:rsidR="00C55EF9" w:rsidRDefault="00C55EF9" w:rsidP="00E516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1F5D5A" w14:textId="77777777" w:rsidR="00E516B6" w:rsidRDefault="00E516B6" w:rsidP="00C55EF9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D5C0A">
        <w:rPr>
          <w:rFonts w:ascii="Times New Roman" w:hAnsi="Times New Roman" w:cs="Times New Roman"/>
          <w:sz w:val="24"/>
          <w:szCs w:val="24"/>
        </w:rPr>
        <w:t>Na temelju članka 31. stavka 2. Zakona o Vladi Republike Hrvatske (Naro</w:t>
      </w:r>
      <w:r w:rsidR="004B0750">
        <w:rPr>
          <w:rFonts w:ascii="Times New Roman" w:hAnsi="Times New Roman" w:cs="Times New Roman"/>
          <w:sz w:val="24"/>
          <w:szCs w:val="24"/>
        </w:rPr>
        <w:t>dne novine, br. 150/11, 119/14,</w:t>
      </w:r>
      <w:r w:rsidRPr="005D5C0A">
        <w:rPr>
          <w:rFonts w:ascii="Times New Roman" w:hAnsi="Times New Roman" w:cs="Times New Roman"/>
          <w:sz w:val="24"/>
          <w:szCs w:val="24"/>
        </w:rPr>
        <w:t xml:space="preserve"> 93/16</w:t>
      </w:r>
      <w:r w:rsidR="004B0750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5D5C0A">
        <w:rPr>
          <w:rFonts w:ascii="Times New Roman" w:hAnsi="Times New Roman" w:cs="Times New Roman"/>
          <w:sz w:val="24"/>
          <w:szCs w:val="24"/>
        </w:rPr>
        <w:t>), a u vezi s člankom 74. stavkom 1. Zakona o pomorskom dobru i morskim lukama (Narodne novine, br. 158/03, 100/04, 141/06, 38/09, 123/11 – Odluka Ustavnog su</w:t>
      </w:r>
      <w:r>
        <w:rPr>
          <w:rFonts w:ascii="Times New Roman" w:hAnsi="Times New Roman" w:cs="Times New Roman"/>
          <w:sz w:val="24"/>
          <w:szCs w:val="24"/>
        </w:rPr>
        <w:t>da Republike Hrvatske i 56/16),</w:t>
      </w:r>
      <w:r w:rsidRPr="005D5C0A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___________________ donijela</w:t>
      </w:r>
    </w:p>
    <w:p w14:paraId="181F5D5B" w14:textId="77777777" w:rsidR="00555438" w:rsidRDefault="00555438" w:rsidP="00E516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1F5D5C" w14:textId="77777777" w:rsidR="00E516B6" w:rsidRDefault="00E516B6" w:rsidP="00ED7C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81F5D5D" w14:textId="77777777" w:rsidR="00C55EF9" w:rsidRDefault="00C55EF9" w:rsidP="00ED7C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81F5D5E" w14:textId="77777777" w:rsidR="00ED7C26" w:rsidRDefault="00CC0623" w:rsidP="00ED7C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4">
        <w:rPr>
          <w:rFonts w:ascii="Times New Roman" w:hAnsi="Times New Roman" w:cs="Times New Roman"/>
          <w:b/>
          <w:sz w:val="24"/>
          <w:szCs w:val="24"/>
        </w:rPr>
        <w:t>O</w:t>
      </w:r>
      <w:r w:rsidR="00C55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AF4">
        <w:rPr>
          <w:rFonts w:ascii="Times New Roman" w:hAnsi="Times New Roman" w:cs="Times New Roman"/>
          <w:b/>
          <w:sz w:val="24"/>
          <w:szCs w:val="24"/>
        </w:rPr>
        <w:t>D</w:t>
      </w:r>
      <w:r w:rsidR="00C55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AF4">
        <w:rPr>
          <w:rFonts w:ascii="Times New Roman" w:hAnsi="Times New Roman" w:cs="Times New Roman"/>
          <w:b/>
          <w:sz w:val="24"/>
          <w:szCs w:val="24"/>
        </w:rPr>
        <w:t>L</w:t>
      </w:r>
      <w:r w:rsidR="00C55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AF4">
        <w:rPr>
          <w:rFonts w:ascii="Times New Roman" w:hAnsi="Times New Roman" w:cs="Times New Roman"/>
          <w:b/>
          <w:sz w:val="24"/>
          <w:szCs w:val="24"/>
        </w:rPr>
        <w:t>U</w:t>
      </w:r>
      <w:r w:rsidR="00C55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AF4">
        <w:rPr>
          <w:rFonts w:ascii="Times New Roman" w:hAnsi="Times New Roman" w:cs="Times New Roman"/>
          <w:b/>
          <w:sz w:val="24"/>
          <w:szCs w:val="24"/>
        </w:rPr>
        <w:t>K</w:t>
      </w:r>
      <w:r w:rsidR="00C55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AF4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14:paraId="181F5D5F" w14:textId="77777777" w:rsidR="00C61AC4" w:rsidRPr="009F6AF4" w:rsidRDefault="00C61AC4" w:rsidP="00ED7C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F5D60" w14:textId="77777777" w:rsidR="0039608E" w:rsidRDefault="00C55EF9" w:rsidP="00C55E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F9">
        <w:rPr>
          <w:rFonts w:ascii="Times New Roman" w:hAnsi="Times New Roman" w:cs="Times New Roman"/>
          <w:b/>
          <w:sz w:val="24"/>
          <w:szCs w:val="24"/>
        </w:rPr>
        <w:t>o davanju suglasnosti na odluke Skupštine Istarske županije o izmjeni i dopuni Odluke o osnivanju Lučke uprave Poreč</w:t>
      </w:r>
    </w:p>
    <w:p w14:paraId="181F5D61" w14:textId="77777777" w:rsidR="00C55EF9" w:rsidRDefault="00C55EF9" w:rsidP="00C55E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F5D62" w14:textId="77777777" w:rsidR="00C55EF9" w:rsidRDefault="00C55EF9" w:rsidP="00C55E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F5D63" w14:textId="77777777" w:rsidR="00C55EF9" w:rsidRPr="009F6AF4" w:rsidRDefault="00C55EF9" w:rsidP="00C55E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81F5D64" w14:textId="77777777" w:rsidR="00CC0623" w:rsidRPr="009F6AF4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4">
        <w:rPr>
          <w:rFonts w:ascii="Times New Roman" w:hAnsi="Times New Roman" w:cs="Times New Roman"/>
          <w:b/>
          <w:sz w:val="24"/>
          <w:szCs w:val="24"/>
        </w:rPr>
        <w:t>I.</w:t>
      </w:r>
    </w:p>
    <w:p w14:paraId="181F5D65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1F5D66" w14:textId="77777777" w:rsidR="00A87B67" w:rsidRDefault="00CC0623" w:rsidP="00C55EF9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>Daje s</w:t>
      </w:r>
      <w:r w:rsidR="00A87B67">
        <w:rPr>
          <w:rFonts w:ascii="Times New Roman" w:hAnsi="Times New Roman" w:cs="Times New Roman"/>
          <w:sz w:val="24"/>
          <w:szCs w:val="24"/>
        </w:rPr>
        <w:t>e suglasnost na:</w:t>
      </w:r>
    </w:p>
    <w:p w14:paraId="181F5D67" w14:textId="77777777" w:rsidR="00620419" w:rsidRDefault="00620419" w:rsidP="00ED7C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1F5D68" w14:textId="77777777" w:rsidR="00A87B67" w:rsidRPr="009F6AF4" w:rsidRDefault="00A87B67" w:rsidP="00C55EF9">
      <w:pPr>
        <w:pStyle w:val="NoSpacing"/>
        <w:numPr>
          <w:ilvl w:val="0"/>
          <w:numId w:val="40"/>
        </w:numPr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A87B67">
        <w:rPr>
          <w:rFonts w:ascii="Times New Roman" w:hAnsi="Times New Roman" w:cs="Times New Roman"/>
          <w:sz w:val="24"/>
          <w:szCs w:val="24"/>
        </w:rPr>
        <w:t xml:space="preserve">Odluku o dopuni Odluke o osnivanju Lučke uprave Poreč, klase: 342-01/18-01/14, </w:t>
      </w:r>
      <w:proofErr w:type="spellStart"/>
      <w:r w:rsidRPr="00A87B67"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 w:rsidRPr="00A87B67">
        <w:rPr>
          <w:rFonts w:ascii="Times New Roman" w:hAnsi="Times New Roman" w:cs="Times New Roman"/>
          <w:sz w:val="24"/>
          <w:szCs w:val="24"/>
        </w:rPr>
        <w:t xml:space="preserve">: 2163/1-01/4-18-03, koju je donijela Skupština Istarske županije na sjednici održanoj 7. svibnja 2018. godine, a koja se odnosi na utvrđivanje </w:t>
      </w:r>
      <w:r w:rsidR="003F674F">
        <w:rPr>
          <w:rFonts w:ascii="Times New Roman" w:hAnsi="Times New Roman" w:cs="Times New Roman"/>
          <w:sz w:val="24"/>
          <w:szCs w:val="24"/>
        </w:rPr>
        <w:t xml:space="preserve">obuhvata </w:t>
      </w:r>
      <w:r w:rsidRPr="00A87B67">
        <w:rPr>
          <w:rFonts w:ascii="Times New Roman" w:hAnsi="Times New Roman" w:cs="Times New Roman"/>
          <w:sz w:val="24"/>
          <w:szCs w:val="24"/>
        </w:rPr>
        <w:t>lučkog područja luke Santa Marina</w:t>
      </w:r>
    </w:p>
    <w:p w14:paraId="181F5D69" w14:textId="77777777" w:rsidR="007942F6" w:rsidRDefault="00F522F8" w:rsidP="00C55EF9">
      <w:pPr>
        <w:pStyle w:val="NoSpacing"/>
        <w:numPr>
          <w:ilvl w:val="0"/>
          <w:numId w:val="40"/>
        </w:numPr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 xml:space="preserve">Odluku </w:t>
      </w:r>
      <w:r w:rsidR="004A05FB" w:rsidRPr="009F6AF4">
        <w:rPr>
          <w:rFonts w:ascii="Times New Roman" w:hAnsi="Times New Roman" w:cs="Times New Roman"/>
          <w:sz w:val="24"/>
          <w:szCs w:val="24"/>
        </w:rPr>
        <w:t xml:space="preserve">o </w:t>
      </w:r>
      <w:r w:rsidR="002F520A">
        <w:rPr>
          <w:rFonts w:ascii="Times New Roman" w:hAnsi="Times New Roman" w:cs="Times New Roman"/>
          <w:sz w:val="24"/>
          <w:szCs w:val="24"/>
        </w:rPr>
        <w:t>izmjeni</w:t>
      </w:r>
      <w:r w:rsidR="00CC0623" w:rsidRPr="009F6AF4">
        <w:rPr>
          <w:rFonts w:ascii="Times New Roman" w:hAnsi="Times New Roman" w:cs="Times New Roman"/>
          <w:sz w:val="24"/>
          <w:szCs w:val="24"/>
        </w:rPr>
        <w:t xml:space="preserve"> Odluke o </w:t>
      </w:r>
      <w:r w:rsidR="005E7A84" w:rsidRPr="009F6AF4">
        <w:rPr>
          <w:rFonts w:ascii="Times New Roman" w:hAnsi="Times New Roman" w:cs="Times New Roman"/>
          <w:sz w:val="24"/>
          <w:szCs w:val="24"/>
        </w:rPr>
        <w:t xml:space="preserve">osnivanju Lučke uprave </w:t>
      </w:r>
      <w:r w:rsidR="00EE45AB" w:rsidRPr="009F6AF4">
        <w:rPr>
          <w:rFonts w:ascii="Times New Roman" w:hAnsi="Times New Roman" w:cs="Times New Roman"/>
          <w:sz w:val="24"/>
          <w:szCs w:val="24"/>
        </w:rPr>
        <w:t>Poreč</w:t>
      </w:r>
      <w:r w:rsidR="00CC0623" w:rsidRPr="009F6AF4">
        <w:rPr>
          <w:rFonts w:ascii="Times New Roman" w:hAnsi="Times New Roman" w:cs="Times New Roman"/>
          <w:sz w:val="24"/>
          <w:szCs w:val="24"/>
        </w:rPr>
        <w:t xml:space="preserve">, klase: </w:t>
      </w:r>
      <w:r w:rsidR="005E7A84" w:rsidRPr="009F6AF4">
        <w:rPr>
          <w:rFonts w:ascii="Times New Roman" w:hAnsi="Times New Roman" w:cs="Times New Roman"/>
          <w:sz w:val="24"/>
          <w:szCs w:val="24"/>
        </w:rPr>
        <w:t>342-</w:t>
      </w:r>
      <w:r w:rsidR="000D1ACC">
        <w:rPr>
          <w:rFonts w:ascii="Times New Roman" w:hAnsi="Times New Roman" w:cs="Times New Roman"/>
          <w:sz w:val="24"/>
          <w:szCs w:val="24"/>
        </w:rPr>
        <w:t>01/18-01/14</w:t>
      </w:r>
      <w:r w:rsidR="00CC0623" w:rsidRPr="009F6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623" w:rsidRPr="009F6AF4"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 w:rsidR="00CC0623" w:rsidRPr="009F6AF4">
        <w:rPr>
          <w:rFonts w:ascii="Times New Roman" w:hAnsi="Times New Roman" w:cs="Times New Roman"/>
          <w:sz w:val="24"/>
          <w:szCs w:val="24"/>
        </w:rPr>
        <w:t xml:space="preserve">: </w:t>
      </w:r>
      <w:r w:rsidR="005E7A84" w:rsidRPr="009F6AF4">
        <w:rPr>
          <w:rFonts w:ascii="Times New Roman" w:hAnsi="Times New Roman" w:cs="Times New Roman"/>
          <w:sz w:val="24"/>
          <w:szCs w:val="24"/>
        </w:rPr>
        <w:t>2163/1-01/4-</w:t>
      </w:r>
      <w:r w:rsidR="009F6AF4">
        <w:rPr>
          <w:rFonts w:ascii="Times New Roman" w:hAnsi="Times New Roman" w:cs="Times New Roman"/>
          <w:sz w:val="24"/>
          <w:szCs w:val="24"/>
        </w:rPr>
        <w:t>1</w:t>
      </w:r>
      <w:r w:rsidR="000D1ACC">
        <w:rPr>
          <w:rFonts w:ascii="Times New Roman" w:hAnsi="Times New Roman" w:cs="Times New Roman"/>
          <w:sz w:val="24"/>
          <w:szCs w:val="24"/>
        </w:rPr>
        <w:t>8</w:t>
      </w:r>
      <w:r w:rsidR="009F6AF4">
        <w:rPr>
          <w:rFonts w:ascii="Times New Roman" w:hAnsi="Times New Roman" w:cs="Times New Roman"/>
          <w:sz w:val="24"/>
          <w:szCs w:val="24"/>
        </w:rPr>
        <w:t>-</w:t>
      </w:r>
      <w:r w:rsidR="000D1ACC">
        <w:rPr>
          <w:rFonts w:ascii="Times New Roman" w:hAnsi="Times New Roman" w:cs="Times New Roman"/>
          <w:sz w:val="24"/>
          <w:szCs w:val="24"/>
        </w:rPr>
        <w:t>0</w:t>
      </w:r>
      <w:r w:rsidR="002F520A">
        <w:rPr>
          <w:rFonts w:ascii="Times New Roman" w:hAnsi="Times New Roman" w:cs="Times New Roman"/>
          <w:sz w:val="24"/>
          <w:szCs w:val="24"/>
        </w:rPr>
        <w:t>7</w:t>
      </w:r>
      <w:r w:rsidR="00CC0623" w:rsidRPr="009F6AF4">
        <w:rPr>
          <w:rFonts w:ascii="Times New Roman" w:hAnsi="Times New Roman" w:cs="Times New Roman"/>
          <w:sz w:val="24"/>
          <w:szCs w:val="24"/>
        </w:rPr>
        <w:t xml:space="preserve">, koju je donijela </w:t>
      </w:r>
      <w:r w:rsidR="005E7A84" w:rsidRPr="009F6AF4">
        <w:rPr>
          <w:rFonts w:ascii="Times New Roman" w:hAnsi="Times New Roman" w:cs="Times New Roman"/>
          <w:sz w:val="24"/>
          <w:szCs w:val="24"/>
        </w:rPr>
        <w:t>Skupština Istarske županije</w:t>
      </w:r>
      <w:r w:rsidR="00CC0623" w:rsidRPr="009F6AF4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2F520A">
        <w:rPr>
          <w:rFonts w:ascii="Times New Roman" w:hAnsi="Times New Roman" w:cs="Times New Roman"/>
          <w:sz w:val="24"/>
          <w:szCs w:val="24"/>
        </w:rPr>
        <w:t>9</w:t>
      </w:r>
      <w:r w:rsidR="00CC0623" w:rsidRPr="009F6AF4">
        <w:rPr>
          <w:rFonts w:ascii="Times New Roman" w:hAnsi="Times New Roman" w:cs="Times New Roman"/>
          <w:sz w:val="24"/>
          <w:szCs w:val="24"/>
        </w:rPr>
        <w:t xml:space="preserve">. </w:t>
      </w:r>
      <w:r w:rsidR="002F520A">
        <w:rPr>
          <w:rFonts w:ascii="Times New Roman" w:hAnsi="Times New Roman" w:cs="Times New Roman"/>
          <w:sz w:val="24"/>
          <w:szCs w:val="24"/>
        </w:rPr>
        <w:t>srpnja</w:t>
      </w:r>
      <w:r w:rsidR="008D4B26" w:rsidRPr="009F6AF4">
        <w:rPr>
          <w:rFonts w:ascii="Times New Roman" w:hAnsi="Times New Roman" w:cs="Times New Roman"/>
          <w:sz w:val="24"/>
          <w:szCs w:val="24"/>
        </w:rPr>
        <w:t xml:space="preserve"> </w:t>
      </w:r>
      <w:r w:rsidR="00CC0623" w:rsidRPr="009F6AF4">
        <w:rPr>
          <w:rFonts w:ascii="Times New Roman" w:hAnsi="Times New Roman" w:cs="Times New Roman"/>
          <w:sz w:val="24"/>
          <w:szCs w:val="24"/>
        </w:rPr>
        <w:t>201</w:t>
      </w:r>
      <w:r w:rsidR="000D1ACC">
        <w:rPr>
          <w:rFonts w:ascii="Times New Roman" w:hAnsi="Times New Roman" w:cs="Times New Roman"/>
          <w:sz w:val="24"/>
          <w:szCs w:val="24"/>
        </w:rPr>
        <w:t>8</w:t>
      </w:r>
      <w:r w:rsidR="00EE45AB" w:rsidRPr="009F6AF4">
        <w:rPr>
          <w:rFonts w:ascii="Times New Roman" w:hAnsi="Times New Roman" w:cs="Times New Roman"/>
          <w:sz w:val="24"/>
          <w:szCs w:val="24"/>
        </w:rPr>
        <w:t xml:space="preserve">. godine, a koja se odnosi na </w:t>
      </w:r>
      <w:r w:rsidR="002F520A">
        <w:rPr>
          <w:rFonts w:ascii="Times New Roman" w:hAnsi="Times New Roman" w:cs="Times New Roman"/>
          <w:sz w:val="24"/>
          <w:szCs w:val="24"/>
        </w:rPr>
        <w:t>smanjivanje</w:t>
      </w:r>
      <w:r w:rsidR="00887EF5" w:rsidRPr="009F6AF4">
        <w:rPr>
          <w:rFonts w:ascii="Times New Roman" w:hAnsi="Times New Roman" w:cs="Times New Roman"/>
          <w:sz w:val="24"/>
          <w:szCs w:val="24"/>
        </w:rPr>
        <w:t xml:space="preserve"> </w:t>
      </w:r>
      <w:r w:rsidR="003F674F">
        <w:rPr>
          <w:rFonts w:ascii="Times New Roman" w:hAnsi="Times New Roman" w:cs="Times New Roman"/>
          <w:sz w:val="24"/>
          <w:szCs w:val="24"/>
        </w:rPr>
        <w:t xml:space="preserve">obuhvata </w:t>
      </w:r>
      <w:r w:rsidR="00887EF5" w:rsidRPr="009F6AF4">
        <w:rPr>
          <w:rFonts w:ascii="Times New Roman" w:hAnsi="Times New Roman" w:cs="Times New Roman"/>
          <w:sz w:val="24"/>
          <w:szCs w:val="24"/>
        </w:rPr>
        <w:t>lučkog područja</w:t>
      </w:r>
      <w:r w:rsidR="007942F6" w:rsidRPr="009F6AF4">
        <w:rPr>
          <w:rFonts w:ascii="Times New Roman" w:hAnsi="Times New Roman" w:cs="Times New Roman"/>
          <w:sz w:val="24"/>
          <w:szCs w:val="24"/>
        </w:rPr>
        <w:t xml:space="preserve"> </w:t>
      </w:r>
      <w:r w:rsidR="00EE45AB" w:rsidRPr="009F6AF4">
        <w:rPr>
          <w:rFonts w:ascii="Times New Roman" w:hAnsi="Times New Roman" w:cs="Times New Roman"/>
          <w:sz w:val="24"/>
          <w:szCs w:val="24"/>
        </w:rPr>
        <w:t xml:space="preserve">luke </w:t>
      </w:r>
      <w:r w:rsidR="002F520A">
        <w:rPr>
          <w:rFonts w:ascii="Times New Roman" w:hAnsi="Times New Roman" w:cs="Times New Roman"/>
          <w:sz w:val="24"/>
          <w:szCs w:val="24"/>
        </w:rPr>
        <w:t>Poreč</w:t>
      </w:r>
      <w:r w:rsidR="00AE7B09" w:rsidRPr="009F6AF4">
        <w:rPr>
          <w:rFonts w:ascii="Times New Roman" w:hAnsi="Times New Roman" w:cs="Times New Roman"/>
          <w:sz w:val="24"/>
          <w:szCs w:val="24"/>
        </w:rPr>
        <w:t>.</w:t>
      </w:r>
      <w:r w:rsidR="007942F6" w:rsidRPr="009F6A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F5D6A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1F5D6B" w14:textId="77777777" w:rsidR="00CC0623" w:rsidRPr="009F6AF4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4">
        <w:rPr>
          <w:rFonts w:ascii="Times New Roman" w:hAnsi="Times New Roman" w:cs="Times New Roman"/>
          <w:b/>
          <w:sz w:val="24"/>
          <w:szCs w:val="24"/>
        </w:rPr>
        <w:t>II.</w:t>
      </w:r>
    </w:p>
    <w:p w14:paraId="181F5D6C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1F5D6D" w14:textId="77777777" w:rsidR="005407A8" w:rsidRPr="009F6AF4" w:rsidRDefault="005407A8" w:rsidP="00C55EF9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 xml:space="preserve">Ova Odluka stupa na snagu danom </w:t>
      </w:r>
      <w:r w:rsidR="00F65DB1">
        <w:rPr>
          <w:rFonts w:ascii="Times New Roman" w:hAnsi="Times New Roman" w:cs="Times New Roman"/>
          <w:sz w:val="24"/>
          <w:szCs w:val="24"/>
        </w:rPr>
        <w:t>donošenja, a objavit će se u Narodnim novinama</w:t>
      </w:r>
      <w:r w:rsidRPr="009F6AF4">
        <w:rPr>
          <w:rFonts w:ascii="Times New Roman" w:hAnsi="Times New Roman" w:cs="Times New Roman"/>
          <w:sz w:val="24"/>
          <w:szCs w:val="24"/>
        </w:rPr>
        <w:t>.</w:t>
      </w:r>
    </w:p>
    <w:p w14:paraId="181F5D6E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1F5D6F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1F5D70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1F5D71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>Klasa:</w:t>
      </w:r>
    </w:p>
    <w:p w14:paraId="181F5D72" w14:textId="77777777" w:rsidR="00CC0623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AF4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9F6AF4">
        <w:rPr>
          <w:rFonts w:ascii="Times New Roman" w:hAnsi="Times New Roman" w:cs="Times New Roman"/>
          <w:sz w:val="24"/>
          <w:szCs w:val="24"/>
        </w:rPr>
        <w:t>:</w:t>
      </w:r>
    </w:p>
    <w:p w14:paraId="181F5D73" w14:textId="77777777" w:rsidR="00C55EF9" w:rsidRPr="009F6AF4" w:rsidRDefault="00C55EF9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1F5D74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>Zagreb,</w:t>
      </w:r>
    </w:p>
    <w:p w14:paraId="181F5D75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1F5D76" w14:textId="77777777" w:rsidR="00CC0623" w:rsidRPr="009F6AF4" w:rsidRDefault="00CC0623" w:rsidP="00CC062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1F5D77" w14:textId="77777777" w:rsidR="00CC0623" w:rsidRPr="00C55EF9" w:rsidRDefault="00CC0623" w:rsidP="00C55EF9">
      <w:pPr>
        <w:pStyle w:val="NoSpacing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55EF9">
        <w:rPr>
          <w:rFonts w:ascii="Times New Roman" w:hAnsi="Times New Roman" w:cs="Times New Roman"/>
          <w:sz w:val="24"/>
          <w:szCs w:val="24"/>
        </w:rPr>
        <w:t>PREDSJEDNIK</w:t>
      </w:r>
    </w:p>
    <w:p w14:paraId="181F5D78" w14:textId="77777777" w:rsidR="00CC0623" w:rsidRPr="00C55EF9" w:rsidRDefault="00CC0623" w:rsidP="00C55EF9">
      <w:pPr>
        <w:pStyle w:val="NoSpacing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181F5D79" w14:textId="77777777" w:rsidR="00C55EF9" w:rsidRPr="00C55EF9" w:rsidRDefault="00C55EF9" w:rsidP="00C55EF9">
      <w:pPr>
        <w:pStyle w:val="NoSpacing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181F5D7A" w14:textId="77777777" w:rsidR="00CC0623" w:rsidRPr="009F6AF4" w:rsidRDefault="00CD0CC0" w:rsidP="00C55EF9">
      <w:pPr>
        <w:pStyle w:val="NoSpacing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F9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C55EF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C55EF9">
        <w:rPr>
          <w:rFonts w:ascii="Times New Roman" w:hAnsi="Times New Roman" w:cs="Times New Roman"/>
          <w:sz w:val="24"/>
          <w:szCs w:val="24"/>
        </w:rPr>
        <w:t>. Andrej Plenković</w:t>
      </w:r>
    </w:p>
    <w:p w14:paraId="181F5D7B" w14:textId="77777777" w:rsidR="00657A0C" w:rsidRPr="009F6AF4" w:rsidRDefault="00657A0C">
      <w:pPr>
        <w:spacing w:before="0" w:after="200" w:line="276" w:lineRule="auto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  <w:r w:rsidRPr="009F6AF4">
        <w:rPr>
          <w:rFonts w:ascii="Times New Roman" w:hAnsi="Times New Roman" w:cs="Times New Roman"/>
          <w:szCs w:val="24"/>
        </w:rPr>
        <w:br w:type="page"/>
      </w:r>
    </w:p>
    <w:p w14:paraId="181F5D7C" w14:textId="77777777" w:rsidR="004623DE" w:rsidRPr="009F6AF4" w:rsidRDefault="004623DE" w:rsidP="00CE3271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9F6AF4">
        <w:rPr>
          <w:rFonts w:ascii="Times New Roman" w:hAnsi="Times New Roman" w:cs="Times New Roman"/>
          <w:b/>
          <w:bCs/>
          <w:szCs w:val="24"/>
        </w:rPr>
        <w:lastRenderedPageBreak/>
        <w:t>OBRAZLOŽENJE</w:t>
      </w:r>
    </w:p>
    <w:p w14:paraId="181F5D7D" w14:textId="77777777" w:rsidR="00620419" w:rsidRDefault="00657A0C" w:rsidP="00A87B67">
      <w:pPr>
        <w:rPr>
          <w:rFonts w:ascii="Times New Roman" w:hAnsi="Times New Roman" w:cs="Times New Roman"/>
          <w:bCs/>
          <w:szCs w:val="24"/>
        </w:rPr>
      </w:pPr>
      <w:r w:rsidRPr="009F6AF4">
        <w:rPr>
          <w:rFonts w:ascii="Times New Roman" w:hAnsi="Times New Roman" w:cs="Times New Roman"/>
          <w:bCs/>
          <w:szCs w:val="24"/>
        </w:rPr>
        <w:t>Sukladno</w:t>
      </w:r>
      <w:r w:rsidR="004623DE" w:rsidRPr="009F6AF4">
        <w:rPr>
          <w:rFonts w:ascii="Times New Roman" w:hAnsi="Times New Roman" w:cs="Times New Roman"/>
          <w:bCs/>
          <w:szCs w:val="24"/>
        </w:rPr>
        <w:t xml:space="preserve"> člank</w:t>
      </w:r>
      <w:r w:rsidRPr="009F6AF4">
        <w:rPr>
          <w:rFonts w:ascii="Times New Roman" w:hAnsi="Times New Roman" w:cs="Times New Roman"/>
          <w:bCs/>
          <w:szCs w:val="24"/>
        </w:rPr>
        <w:t>u</w:t>
      </w:r>
      <w:r w:rsidR="00D827DE" w:rsidRPr="009F6AF4">
        <w:rPr>
          <w:rFonts w:ascii="Times New Roman" w:hAnsi="Times New Roman" w:cs="Times New Roman"/>
          <w:bCs/>
          <w:szCs w:val="24"/>
        </w:rPr>
        <w:t xml:space="preserve"> 74. stav</w:t>
      </w:r>
      <w:r w:rsidR="00620419">
        <w:rPr>
          <w:rFonts w:ascii="Times New Roman" w:hAnsi="Times New Roman" w:cs="Times New Roman"/>
          <w:bCs/>
          <w:szCs w:val="24"/>
        </w:rPr>
        <w:t xml:space="preserve">ku </w:t>
      </w:r>
      <w:r w:rsidR="004623DE" w:rsidRPr="009F6AF4">
        <w:rPr>
          <w:rFonts w:ascii="Times New Roman" w:hAnsi="Times New Roman" w:cs="Times New Roman"/>
          <w:bCs/>
          <w:szCs w:val="24"/>
        </w:rPr>
        <w:t>1. Zakona o pomorskom dobru i morskim luka</w:t>
      </w:r>
      <w:r w:rsidR="007C309F">
        <w:rPr>
          <w:rFonts w:ascii="Times New Roman" w:hAnsi="Times New Roman" w:cs="Times New Roman"/>
          <w:bCs/>
          <w:szCs w:val="24"/>
        </w:rPr>
        <w:t>ma („Narodne novine“, br. 158/</w:t>
      </w:r>
      <w:r w:rsidR="004623DE" w:rsidRPr="009F6AF4">
        <w:rPr>
          <w:rFonts w:ascii="Times New Roman" w:hAnsi="Times New Roman" w:cs="Times New Roman"/>
          <w:bCs/>
          <w:szCs w:val="24"/>
        </w:rPr>
        <w:t>0</w:t>
      </w:r>
      <w:r w:rsidR="007C309F">
        <w:rPr>
          <w:rFonts w:ascii="Times New Roman" w:hAnsi="Times New Roman" w:cs="Times New Roman"/>
          <w:bCs/>
          <w:szCs w:val="24"/>
        </w:rPr>
        <w:t>3, 100/04, 141/06, 38/09, 123/</w:t>
      </w:r>
      <w:r w:rsidR="004623DE" w:rsidRPr="009F6AF4">
        <w:rPr>
          <w:rFonts w:ascii="Times New Roman" w:hAnsi="Times New Roman" w:cs="Times New Roman"/>
          <w:bCs/>
          <w:szCs w:val="24"/>
        </w:rPr>
        <w:t>11</w:t>
      </w:r>
      <w:r w:rsidR="007C309F">
        <w:rPr>
          <w:rFonts w:ascii="Times New Roman" w:hAnsi="Times New Roman" w:cs="Times New Roman"/>
          <w:bCs/>
          <w:szCs w:val="24"/>
        </w:rPr>
        <w:t xml:space="preserve"> i 56/16</w:t>
      </w:r>
      <w:r w:rsidR="004623DE" w:rsidRPr="009F6AF4">
        <w:rPr>
          <w:rFonts w:ascii="Times New Roman" w:hAnsi="Times New Roman" w:cs="Times New Roman"/>
          <w:bCs/>
          <w:szCs w:val="24"/>
        </w:rPr>
        <w:t>), županijska skupština utvrđuje lučko područje za sve luke otvorene za javni promet županijskog i lokalnog značaja na svom području, u skladu s pro</w:t>
      </w:r>
      <w:r w:rsidR="00A23A19" w:rsidRPr="009F6AF4">
        <w:rPr>
          <w:rFonts w:ascii="Times New Roman" w:hAnsi="Times New Roman" w:cs="Times New Roman"/>
          <w:bCs/>
          <w:szCs w:val="24"/>
        </w:rPr>
        <w:t>stornim planovima</w:t>
      </w:r>
      <w:r w:rsidR="00377242" w:rsidRPr="009F6AF4">
        <w:rPr>
          <w:rFonts w:ascii="Times New Roman" w:hAnsi="Times New Roman" w:cs="Times New Roman"/>
          <w:bCs/>
          <w:szCs w:val="24"/>
        </w:rPr>
        <w:t xml:space="preserve"> i uz suglasnost </w:t>
      </w:r>
      <w:r w:rsidR="004623DE" w:rsidRPr="009F6AF4">
        <w:rPr>
          <w:rFonts w:ascii="Times New Roman" w:hAnsi="Times New Roman" w:cs="Times New Roman"/>
          <w:bCs/>
          <w:szCs w:val="24"/>
        </w:rPr>
        <w:t>Vlade Republike Hrvatske</w:t>
      </w:r>
      <w:r w:rsidR="00620419">
        <w:rPr>
          <w:rFonts w:ascii="Times New Roman" w:hAnsi="Times New Roman" w:cs="Times New Roman"/>
          <w:bCs/>
          <w:szCs w:val="24"/>
        </w:rPr>
        <w:t>.</w:t>
      </w:r>
      <w:r w:rsidR="004623DE" w:rsidRPr="009F6AF4">
        <w:rPr>
          <w:rFonts w:ascii="Times New Roman" w:hAnsi="Times New Roman" w:cs="Times New Roman"/>
          <w:bCs/>
          <w:szCs w:val="24"/>
        </w:rPr>
        <w:t xml:space="preserve"> </w:t>
      </w:r>
    </w:p>
    <w:p w14:paraId="181F5D7E" w14:textId="77777777" w:rsidR="002F2568" w:rsidRPr="009F6AF4" w:rsidRDefault="00075704" w:rsidP="00A87B67">
      <w:pPr>
        <w:rPr>
          <w:rFonts w:ascii="Times New Roman" w:hAnsi="Times New Roman" w:cs="Times New Roman"/>
          <w:bCs/>
          <w:szCs w:val="24"/>
        </w:rPr>
      </w:pPr>
      <w:r w:rsidRPr="009F6AF4">
        <w:rPr>
          <w:rFonts w:ascii="Times New Roman" w:hAnsi="Times New Roman" w:cs="Times New Roman"/>
          <w:bCs/>
          <w:szCs w:val="24"/>
        </w:rPr>
        <w:t xml:space="preserve">Člankom 20. </w:t>
      </w:r>
      <w:proofErr w:type="spellStart"/>
      <w:r w:rsidRPr="009F6AF4">
        <w:rPr>
          <w:rFonts w:ascii="Times New Roman" w:hAnsi="Times New Roman" w:cs="Times New Roman"/>
          <w:bCs/>
          <w:szCs w:val="24"/>
        </w:rPr>
        <w:t>sta</w:t>
      </w:r>
      <w:r w:rsidR="00620419">
        <w:rPr>
          <w:rFonts w:ascii="Times New Roman" w:hAnsi="Times New Roman" w:cs="Times New Roman"/>
          <w:bCs/>
          <w:szCs w:val="24"/>
        </w:rPr>
        <w:t>kom</w:t>
      </w:r>
      <w:proofErr w:type="spellEnd"/>
      <w:r w:rsidRPr="009F6AF4">
        <w:rPr>
          <w:rFonts w:ascii="Times New Roman" w:hAnsi="Times New Roman" w:cs="Times New Roman"/>
          <w:bCs/>
          <w:szCs w:val="24"/>
        </w:rPr>
        <w:t xml:space="preserve"> </w:t>
      </w:r>
      <w:r w:rsidRPr="009F6AF4">
        <w:rPr>
          <w:rFonts w:ascii="Times New Roman" w:hAnsi="Times New Roman" w:cs="Times New Roman"/>
          <w:szCs w:val="24"/>
        </w:rPr>
        <w:t xml:space="preserve">4. </w:t>
      </w:r>
      <w:r w:rsidRPr="000D1ACC">
        <w:rPr>
          <w:rFonts w:ascii="Times New Roman" w:hAnsi="Times New Roman" w:cs="Times New Roman"/>
          <w:bCs/>
          <w:i/>
          <w:szCs w:val="24"/>
        </w:rPr>
        <w:t>Pravilnika o kriterijima za određivanje namjene pojedinog dijela luke otvorene za javni promet županijskog i lokalnog značaja, načinu plaćanja veza, uvjetima korištenja, te određivanja maksimalne visine naknade i raspodjele prihoda</w:t>
      </w:r>
      <w:r w:rsidRPr="009F6AF4">
        <w:rPr>
          <w:rFonts w:ascii="Times New Roman" w:hAnsi="Times New Roman" w:cs="Times New Roman"/>
          <w:bCs/>
          <w:szCs w:val="24"/>
        </w:rPr>
        <w:t xml:space="preserve"> </w:t>
      </w:r>
      <w:r w:rsidR="00A23A19" w:rsidRPr="009F6AF4">
        <w:rPr>
          <w:rFonts w:ascii="Times New Roman" w:hAnsi="Times New Roman" w:cs="Times New Roman"/>
          <w:bCs/>
          <w:szCs w:val="24"/>
        </w:rPr>
        <w:t>(„Narodne novine“ br.</w:t>
      </w:r>
      <w:r w:rsidR="007C309F">
        <w:rPr>
          <w:rFonts w:ascii="Times New Roman" w:hAnsi="Times New Roman" w:cs="Times New Roman"/>
          <w:bCs/>
          <w:szCs w:val="24"/>
        </w:rPr>
        <w:t xml:space="preserve"> 94/</w:t>
      </w:r>
      <w:r w:rsidRPr="009F6AF4">
        <w:rPr>
          <w:rFonts w:ascii="Times New Roman" w:hAnsi="Times New Roman" w:cs="Times New Roman"/>
          <w:bCs/>
          <w:szCs w:val="24"/>
        </w:rPr>
        <w:t>07, 79</w:t>
      </w:r>
      <w:r w:rsidR="007C309F">
        <w:rPr>
          <w:rFonts w:ascii="Times New Roman" w:hAnsi="Times New Roman" w:cs="Times New Roman"/>
          <w:bCs/>
          <w:szCs w:val="24"/>
        </w:rPr>
        <w:t>/08, 114/12 i 47/</w:t>
      </w:r>
      <w:r w:rsidRPr="009F6AF4">
        <w:rPr>
          <w:rFonts w:ascii="Times New Roman" w:hAnsi="Times New Roman" w:cs="Times New Roman"/>
          <w:bCs/>
          <w:szCs w:val="24"/>
        </w:rPr>
        <w:t xml:space="preserve">13), </w:t>
      </w:r>
      <w:r w:rsidR="002F2568" w:rsidRPr="009F6AF4">
        <w:rPr>
          <w:rFonts w:ascii="Times New Roman" w:hAnsi="Times New Roman" w:cs="Times New Roman"/>
          <w:bCs/>
          <w:szCs w:val="24"/>
        </w:rPr>
        <w:t>propisano</w:t>
      </w:r>
      <w:r w:rsidRPr="009F6AF4">
        <w:rPr>
          <w:rFonts w:ascii="Times New Roman" w:hAnsi="Times New Roman" w:cs="Times New Roman"/>
          <w:bCs/>
          <w:szCs w:val="24"/>
        </w:rPr>
        <w:t xml:space="preserve"> </w:t>
      </w:r>
      <w:r w:rsidR="006C2751" w:rsidRPr="009F6AF4">
        <w:rPr>
          <w:rFonts w:ascii="Times New Roman" w:hAnsi="Times New Roman" w:cs="Times New Roman"/>
          <w:bCs/>
          <w:szCs w:val="24"/>
        </w:rPr>
        <w:t xml:space="preserve">je </w:t>
      </w:r>
      <w:r w:rsidRPr="009F6AF4">
        <w:rPr>
          <w:rFonts w:ascii="Times New Roman" w:hAnsi="Times New Roman" w:cs="Times New Roman"/>
          <w:bCs/>
          <w:szCs w:val="24"/>
        </w:rPr>
        <w:t>da su sve lučke uprave koje upravljaju lukama otvorenim za javni promet od županijskog i lokalnog značaja</w:t>
      </w:r>
      <w:r w:rsidR="006C2751" w:rsidRPr="009F6AF4">
        <w:rPr>
          <w:rFonts w:ascii="Times New Roman" w:hAnsi="Times New Roman" w:cs="Times New Roman"/>
          <w:bCs/>
          <w:szCs w:val="24"/>
        </w:rPr>
        <w:t>,</w:t>
      </w:r>
      <w:r w:rsidRPr="009F6AF4">
        <w:rPr>
          <w:rFonts w:ascii="Times New Roman" w:hAnsi="Times New Roman" w:cs="Times New Roman"/>
          <w:bCs/>
          <w:szCs w:val="24"/>
        </w:rPr>
        <w:t xml:space="preserve"> </w:t>
      </w:r>
      <w:r w:rsidR="002F2568" w:rsidRPr="009F6AF4">
        <w:rPr>
          <w:rFonts w:ascii="Times New Roman" w:hAnsi="Times New Roman" w:cs="Times New Roman"/>
          <w:bCs/>
          <w:szCs w:val="24"/>
        </w:rPr>
        <w:t>u cilju utvrđenja obuhvata lučkog područja</w:t>
      </w:r>
      <w:r w:rsidR="006C2751" w:rsidRPr="009F6AF4">
        <w:rPr>
          <w:rFonts w:ascii="Times New Roman" w:hAnsi="Times New Roman" w:cs="Times New Roman"/>
          <w:bCs/>
          <w:szCs w:val="24"/>
        </w:rPr>
        <w:t>,</w:t>
      </w:r>
      <w:r w:rsidR="002F2568" w:rsidRPr="009F6AF4">
        <w:rPr>
          <w:rFonts w:ascii="Times New Roman" w:hAnsi="Times New Roman" w:cs="Times New Roman"/>
          <w:bCs/>
          <w:szCs w:val="24"/>
        </w:rPr>
        <w:t xml:space="preserve"> dužne izraditi prikaz cjelokupnog obuhvata lučkog područja na digitalnom </w:t>
      </w:r>
      <w:proofErr w:type="spellStart"/>
      <w:r w:rsidR="002F2568" w:rsidRPr="009F6AF4">
        <w:rPr>
          <w:rFonts w:ascii="Times New Roman" w:hAnsi="Times New Roman" w:cs="Times New Roman"/>
          <w:bCs/>
          <w:szCs w:val="24"/>
        </w:rPr>
        <w:t>ortofoto</w:t>
      </w:r>
      <w:proofErr w:type="spellEnd"/>
      <w:r w:rsidR="002F2568" w:rsidRPr="009F6AF4">
        <w:rPr>
          <w:rFonts w:ascii="Times New Roman" w:hAnsi="Times New Roman" w:cs="Times New Roman"/>
          <w:bCs/>
          <w:szCs w:val="24"/>
        </w:rPr>
        <w:t xml:space="preserve"> planu (DOF) s uklopljenom kopijom katastarskog stanja</w:t>
      </w:r>
      <w:r w:rsidR="00A23A19" w:rsidRPr="009F6AF4">
        <w:rPr>
          <w:rFonts w:ascii="Times New Roman" w:hAnsi="Times New Roman" w:cs="Times New Roman"/>
          <w:bCs/>
          <w:szCs w:val="24"/>
        </w:rPr>
        <w:t>, a</w:t>
      </w:r>
      <w:r w:rsidR="002F2568" w:rsidRPr="009F6AF4">
        <w:rPr>
          <w:rFonts w:ascii="Times New Roman" w:hAnsi="Times New Roman" w:cs="Times New Roman"/>
          <w:bCs/>
          <w:szCs w:val="24"/>
        </w:rPr>
        <w:t xml:space="preserve"> sve na način da se obuhvate i sva područja koja se u stvarnosti koriste kao lučka područja, a izvan su lučkog sustava</w:t>
      </w:r>
      <w:r w:rsidRPr="009F6AF4">
        <w:rPr>
          <w:rFonts w:ascii="Times New Roman" w:hAnsi="Times New Roman" w:cs="Times New Roman"/>
          <w:bCs/>
          <w:szCs w:val="24"/>
        </w:rPr>
        <w:t>.</w:t>
      </w:r>
    </w:p>
    <w:p w14:paraId="181F5D7F" w14:textId="77777777" w:rsidR="006C2751" w:rsidRDefault="00075704" w:rsidP="00A87B67">
      <w:pPr>
        <w:rPr>
          <w:rFonts w:ascii="Times New Roman" w:hAnsi="Times New Roman" w:cs="Times New Roman"/>
          <w:bCs/>
          <w:szCs w:val="24"/>
        </w:rPr>
      </w:pPr>
      <w:r w:rsidRPr="009F6AF4">
        <w:rPr>
          <w:rFonts w:ascii="Times New Roman" w:hAnsi="Times New Roman" w:cs="Times New Roman"/>
          <w:bCs/>
          <w:szCs w:val="24"/>
        </w:rPr>
        <w:t xml:space="preserve">Odlukom o osnivanju Lučke uprave </w:t>
      </w:r>
      <w:r w:rsidR="00B23C66" w:rsidRPr="009F6AF4">
        <w:rPr>
          <w:rFonts w:ascii="Times New Roman" w:hAnsi="Times New Roman" w:cs="Times New Roman"/>
          <w:bCs/>
          <w:szCs w:val="24"/>
        </w:rPr>
        <w:t>Poreč</w:t>
      </w:r>
      <w:r w:rsidRPr="009F6AF4">
        <w:rPr>
          <w:rFonts w:ascii="Times New Roman" w:hAnsi="Times New Roman" w:cs="Times New Roman"/>
          <w:bCs/>
          <w:szCs w:val="24"/>
        </w:rPr>
        <w:t xml:space="preserve"> </w:t>
      </w:r>
      <w:r w:rsidR="007C309F" w:rsidRPr="009F6AF4">
        <w:rPr>
          <w:rFonts w:ascii="Times New Roman" w:hAnsi="Times New Roman" w:cs="Times New Roman"/>
          <w:bCs/>
          <w:szCs w:val="24"/>
        </w:rPr>
        <w:t>(„Služ</w:t>
      </w:r>
      <w:r w:rsidR="00791E49">
        <w:rPr>
          <w:rFonts w:ascii="Times New Roman" w:hAnsi="Times New Roman" w:cs="Times New Roman"/>
          <w:bCs/>
          <w:szCs w:val="24"/>
        </w:rPr>
        <w:t>bene novine I</w:t>
      </w:r>
      <w:r w:rsidR="007C309F" w:rsidRPr="009F6AF4">
        <w:rPr>
          <w:rFonts w:ascii="Times New Roman" w:hAnsi="Times New Roman" w:cs="Times New Roman"/>
          <w:bCs/>
          <w:szCs w:val="24"/>
        </w:rPr>
        <w:t>sta</w:t>
      </w:r>
      <w:r w:rsidR="000D1ACC">
        <w:rPr>
          <w:rFonts w:ascii="Times New Roman" w:hAnsi="Times New Roman" w:cs="Times New Roman"/>
          <w:bCs/>
          <w:szCs w:val="24"/>
        </w:rPr>
        <w:t xml:space="preserve">rske županije“ br. 7/97, 2/09, </w:t>
      </w:r>
      <w:r w:rsidR="007C309F" w:rsidRPr="009F6AF4">
        <w:rPr>
          <w:rFonts w:ascii="Times New Roman" w:hAnsi="Times New Roman" w:cs="Times New Roman"/>
          <w:bCs/>
          <w:szCs w:val="24"/>
        </w:rPr>
        <w:t>27/14</w:t>
      </w:r>
      <w:r w:rsidR="000D1ACC">
        <w:rPr>
          <w:rFonts w:ascii="Times New Roman" w:hAnsi="Times New Roman" w:cs="Times New Roman"/>
          <w:bCs/>
          <w:szCs w:val="24"/>
        </w:rPr>
        <w:t xml:space="preserve"> i 2/17</w:t>
      </w:r>
      <w:r w:rsidR="007C309F" w:rsidRPr="009F6AF4">
        <w:rPr>
          <w:rFonts w:ascii="Times New Roman" w:hAnsi="Times New Roman" w:cs="Times New Roman"/>
          <w:bCs/>
          <w:szCs w:val="24"/>
        </w:rPr>
        <w:t>)</w:t>
      </w:r>
      <w:r w:rsidR="007C309F">
        <w:rPr>
          <w:rFonts w:ascii="Times New Roman" w:hAnsi="Times New Roman" w:cs="Times New Roman"/>
          <w:bCs/>
          <w:szCs w:val="24"/>
        </w:rPr>
        <w:t xml:space="preserve"> </w:t>
      </w:r>
      <w:r w:rsidRPr="009F6AF4">
        <w:rPr>
          <w:rFonts w:ascii="Times New Roman" w:hAnsi="Times New Roman" w:cs="Times New Roman"/>
          <w:bCs/>
          <w:szCs w:val="24"/>
        </w:rPr>
        <w:t>utvrđeno je lučko područje</w:t>
      </w:r>
      <w:r w:rsidR="00380EE8">
        <w:rPr>
          <w:rFonts w:ascii="Times New Roman" w:hAnsi="Times New Roman" w:cs="Times New Roman"/>
          <w:bCs/>
          <w:szCs w:val="24"/>
        </w:rPr>
        <w:t xml:space="preserve"> luka otvorenih za javni promet pod nadležnošću Lučke uprave Poreč</w:t>
      </w:r>
      <w:r w:rsidRPr="009F6AF4">
        <w:rPr>
          <w:rFonts w:ascii="Times New Roman" w:hAnsi="Times New Roman" w:cs="Times New Roman"/>
          <w:bCs/>
          <w:szCs w:val="24"/>
        </w:rPr>
        <w:t xml:space="preserve">. </w:t>
      </w:r>
    </w:p>
    <w:p w14:paraId="181F5D80" w14:textId="77777777" w:rsidR="00A87B67" w:rsidRDefault="00A87B67" w:rsidP="00A87B67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Istarska županija </w:t>
      </w:r>
      <w:r w:rsidR="005C75C0">
        <w:rPr>
          <w:rFonts w:ascii="Times New Roman" w:hAnsi="Times New Roman" w:cs="Times New Roman"/>
          <w:bCs/>
          <w:szCs w:val="24"/>
        </w:rPr>
        <w:t xml:space="preserve">kao osnivač Lučke uprave Poreč </w:t>
      </w:r>
      <w:r>
        <w:rPr>
          <w:rFonts w:ascii="Times New Roman" w:hAnsi="Times New Roman" w:cs="Times New Roman"/>
          <w:bCs/>
          <w:szCs w:val="24"/>
        </w:rPr>
        <w:t xml:space="preserve">zatražila </w:t>
      </w:r>
      <w:r w:rsidR="005C75C0">
        <w:rPr>
          <w:rFonts w:ascii="Times New Roman" w:hAnsi="Times New Roman" w:cs="Times New Roman"/>
          <w:bCs/>
          <w:szCs w:val="24"/>
        </w:rPr>
        <w:t>je</w:t>
      </w:r>
      <w:r w:rsidR="005C75C0" w:rsidRPr="007C309F">
        <w:rPr>
          <w:rFonts w:ascii="Times New Roman" w:hAnsi="Times New Roman" w:cs="Times New Roman"/>
          <w:bCs/>
          <w:szCs w:val="24"/>
        </w:rPr>
        <w:t xml:space="preserve"> </w:t>
      </w:r>
      <w:r w:rsidRPr="007C309F">
        <w:rPr>
          <w:rFonts w:ascii="Times New Roman" w:hAnsi="Times New Roman" w:cs="Times New Roman"/>
          <w:bCs/>
          <w:szCs w:val="24"/>
        </w:rPr>
        <w:t>suglasnost Vlade Republike Hrvatske</w:t>
      </w:r>
      <w:r>
        <w:rPr>
          <w:rFonts w:ascii="Times New Roman" w:hAnsi="Times New Roman" w:cs="Times New Roman"/>
          <w:bCs/>
          <w:szCs w:val="24"/>
        </w:rPr>
        <w:t xml:space="preserve"> na dvije Odluke: </w:t>
      </w:r>
    </w:p>
    <w:p w14:paraId="181F5D81" w14:textId="77777777" w:rsidR="00A87B67" w:rsidRDefault="00A87B67" w:rsidP="00A87B67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419">
        <w:rPr>
          <w:rFonts w:ascii="Times New Roman" w:hAnsi="Times New Roman" w:cs="Times New Roman"/>
          <w:b/>
          <w:sz w:val="24"/>
          <w:szCs w:val="24"/>
        </w:rPr>
        <w:t>Odluku o dopuni Odluke</w:t>
      </w:r>
      <w:r w:rsidRPr="00A87B67">
        <w:rPr>
          <w:rFonts w:ascii="Times New Roman" w:hAnsi="Times New Roman" w:cs="Times New Roman"/>
          <w:sz w:val="24"/>
          <w:szCs w:val="24"/>
        </w:rPr>
        <w:t xml:space="preserve"> o osnivanju Lučke uprave Poreč, koju je donijela Skupština Istarske županije na sjednici održanoj 7. svibnja 2018. godine, a koja se odnosi na utvrđivanje lučkog područja </w:t>
      </w:r>
      <w:r w:rsidRPr="00620419">
        <w:rPr>
          <w:rFonts w:ascii="Times New Roman" w:hAnsi="Times New Roman" w:cs="Times New Roman"/>
          <w:b/>
          <w:sz w:val="24"/>
          <w:szCs w:val="24"/>
        </w:rPr>
        <w:t>luke Santa Marina</w:t>
      </w:r>
      <w:r w:rsidRPr="00A87B67">
        <w:rPr>
          <w:rFonts w:ascii="Times New Roman" w:hAnsi="Times New Roman" w:cs="Times New Roman"/>
          <w:sz w:val="24"/>
          <w:szCs w:val="24"/>
        </w:rPr>
        <w:t>.</w:t>
      </w:r>
    </w:p>
    <w:p w14:paraId="181F5D82" w14:textId="77777777" w:rsidR="00A87B67" w:rsidRPr="00A87B67" w:rsidRDefault="00A87B67" w:rsidP="00A87B67">
      <w:pPr>
        <w:pStyle w:val="ListParagraph"/>
        <w:rPr>
          <w:rFonts w:ascii="Times New Roman" w:hAnsi="Times New Roman" w:cs="Times New Roman"/>
          <w:bCs/>
          <w:szCs w:val="24"/>
        </w:rPr>
      </w:pPr>
      <w:r w:rsidRPr="00A87B67">
        <w:rPr>
          <w:rFonts w:ascii="Times New Roman" w:hAnsi="Times New Roman" w:cs="Times New Roman"/>
          <w:bCs/>
          <w:szCs w:val="24"/>
        </w:rPr>
        <w:t>Luka Santa Marina nije bila razvrstana u Naredbi o razvrstaju luka, stoga je kao prethodno pitanje ministar mora prometa i infrastrukture donio Naredbu o dopuni Naredbe razvrstaju luka otvorenih za javni promet na području Istarske županije („Narodne novine“ broj 56/18).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A87B67">
        <w:rPr>
          <w:rFonts w:ascii="Times New Roman" w:hAnsi="Times New Roman" w:cs="Times New Roman"/>
          <w:bCs/>
          <w:szCs w:val="24"/>
        </w:rPr>
        <w:t>Luka Santa Marina planirana je Urbanističkim planom uređenja luke Santa Marina („Službeni glasnik“ Općine Tar-</w:t>
      </w:r>
      <w:proofErr w:type="spellStart"/>
      <w:r w:rsidRPr="00A87B67">
        <w:rPr>
          <w:rFonts w:ascii="Times New Roman" w:hAnsi="Times New Roman" w:cs="Times New Roman"/>
          <w:bCs/>
          <w:szCs w:val="24"/>
        </w:rPr>
        <w:t>Vabriga</w:t>
      </w:r>
      <w:proofErr w:type="spellEnd"/>
      <w:r w:rsidRPr="00A87B67">
        <w:rPr>
          <w:rFonts w:ascii="Times New Roman" w:hAnsi="Times New Roman" w:cs="Times New Roman"/>
          <w:bCs/>
          <w:szCs w:val="24"/>
        </w:rPr>
        <w:t>-</w:t>
      </w:r>
      <w:proofErr w:type="spellStart"/>
      <w:r w:rsidRPr="00A87B67">
        <w:rPr>
          <w:rFonts w:ascii="Times New Roman" w:hAnsi="Times New Roman" w:cs="Times New Roman"/>
          <w:bCs/>
          <w:szCs w:val="24"/>
        </w:rPr>
        <w:t>Torre-Abrega</w:t>
      </w:r>
      <w:proofErr w:type="spellEnd"/>
      <w:r w:rsidRPr="00A87B67">
        <w:rPr>
          <w:rFonts w:ascii="Times New Roman" w:hAnsi="Times New Roman" w:cs="Times New Roman"/>
          <w:bCs/>
          <w:szCs w:val="24"/>
        </w:rPr>
        <w:t xml:space="preserve">, br. 3/15 i 15/17) kojim su izmijenjene dosadašnje granice obuhvata ribarske luke Santa Marina na način da se dio luke mijenja u luku otvorenu za javni promet lokalnog značaja u čijem bi se dijelu, izgradnjom lukobrana, sanacijom obale, te produbljenjem </w:t>
      </w:r>
      <w:proofErr w:type="spellStart"/>
      <w:r w:rsidRPr="00A87B67">
        <w:rPr>
          <w:rFonts w:ascii="Times New Roman" w:hAnsi="Times New Roman" w:cs="Times New Roman"/>
          <w:bCs/>
          <w:szCs w:val="24"/>
        </w:rPr>
        <w:t>akvatorija</w:t>
      </w:r>
      <w:proofErr w:type="spellEnd"/>
      <w:r w:rsidRPr="00A87B67">
        <w:rPr>
          <w:rFonts w:ascii="Times New Roman" w:hAnsi="Times New Roman" w:cs="Times New Roman"/>
          <w:bCs/>
          <w:szCs w:val="24"/>
        </w:rPr>
        <w:t xml:space="preserve">, omogućio siguran </w:t>
      </w:r>
      <w:proofErr w:type="spellStart"/>
      <w:r w:rsidRPr="00A87B67">
        <w:rPr>
          <w:rFonts w:ascii="Times New Roman" w:hAnsi="Times New Roman" w:cs="Times New Roman"/>
          <w:bCs/>
          <w:szCs w:val="24"/>
        </w:rPr>
        <w:t>privez</w:t>
      </w:r>
      <w:proofErr w:type="spellEnd"/>
      <w:r w:rsidRPr="00A87B67">
        <w:rPr>
          <w:rFonts w:ascii="Times New Roman" w:hAnsi="Times New Roman" w:cs="Times New Roman"/>
          <w:bCs/>
          <w:szCs w:val="24"/>
        </w:rPr>
        <w:t xml:space="preserve"> plovila. Predviđeno je 66 vezova za ribarska plovila te 41 vez za potrebe komunalnog i nautičkog veza. Za zahvat u sklopu izgradnje luke Santa Marina izdana je dana 9. kolovoza 2016. godine Lokacijska dozvola (Klasa: UP/I-350-05/16-01/000093, </w:t>
      </w:r>
      <w:proofErr w:type="spellStart"/>
      <w:r w:rsidRPr="00A87B67">
        <w:rPr>
          <w:rFonts w:ascii="Times New Roman" w:hAnsi="Times New Roman" w:cs="Times New Roman"/>
          <w:bCs/>
          <w:szCs w:val="24"/>
        </w:rPr>
        <w:t>Urbroj</w:t>
      </w:r>
      <w:proofErr w:type="spellEnd"/>
      <w:r w:rsidRPr="00A87B67">
        <w:rPr>
          <w:rFonts w:ascii="Times New Roman" w:hAnsi="Times New Roman" w:cs="Times New Roman"/>
          <w:bCs/>
          <w:szCs w:val="24"/>
        </w:rPr>
        <w:t>: 2163/1-18-08/1-16-0011).</w:t>
      </w:r>
    </w:p>
    <w:p w14:paraId="181F5D83" w14:textId="77777777" w:rsidR="00A87B67" w:rsidRPr="009F6AF4" w:rsidRDefault="00A87B67" w:rsidP="00A87B6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1F5D84" w14:textId="77777777" w:rsidR="00A87B67" w:rsidRDefault="00A87B67" w:rsidP="00A87B67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419">
        <w:rPr>
          <w:rFonts w:ascii="Times New Roman" w:hAnsi="Times New Roman" w:cs="Times New Roman"/>
          <w:b/>
          <w:sz w:val="24"/>
          <w:szCs w:val="24"/>
        </w:rPr>
        <w:t>Odluku o izmjeni Odluke</w:t>
      </w:r>
      <w:r w:rsidRPr="009F6AF4">
        <w:rPr>
          <w:rFonts w:ascii="Times New Roman" w:hAnsi="Times New Roman" w:cs="Times New Roman"/>
          <w:sz w:val="24"/>
          <w:szCs w:val="24"/>
        </w:rPr>
        <w:t xml:space="preserve"> o osnivanju Lučke uprave Poreč, koju je donijela Skupština Istarske županije na sjednici održanoj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6A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Pr="009F6AF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F6AF4">
        <w:rPr>
          <w:rFonts w:ascii="Times New Roman" w:hAnsi="Times New Roman" w:cs="Times New Roman"/>
          <w:sz w:val="24"/>
          <w:szCs w:val="24"/>
        </w:rPr>
        <w:t xml:space="preserve">. godine, a koja se odnosi na </w:t>
      </w:r>
      <w:r>
        <w:rPr>
          <w:rFonts w:ascii="Times New Roman" w:hAnsi="Times New Roman" w:cs="Times New Roman"/>
          <w:sz w:val="24"/>
          <w:szCs w:val="24"/>
        </w:rPr>
        <w:t>smanjivanje</w:t>
      </w:r>
      <w:r w:rsidRPr="009F6AF4">
        <w:rPr>
          <w:rFonts w:ascii="Times New Roman" w:hAnsi="Times New Roman" w:cs="Times New Roman"/>
          <w:sz w:val="24"/>
          <w:szCs w:val="24"/>
        </w:rPr>
        <w:t xml:space="preserve"> lučkog područja </w:t>
      </w:r>
      <w:r w:rsidRPr="00620419">
        <w:rPr>
          <w:rFonts w:ascii="Times New Roman" w:hAnsi="Times New Roman" w:cs="Times New Roman"/>
          <w:b/>
          <w:sz w:val="24"/>
          <w:szCs w:val="24"/>
        </w:rPr>
        <w:t>luke Poreč</w:t>
      </w:r>
      <w:r w:rsidRPr="009F6A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1F5D85" w14:textId="77777777" w:rsidR="00A87B67" w:rsidRDefault="00A87B67" w:rsidP="005C75C0">
      <w:pPr>
        <w:pStyle w:val="ListParagraph"/>
        <w:rPr>
          <w:rFonts w:ascii="Times New Roman" w:hAnsi="Times New Roman" w:cs="Times New Roman"/>
          <w:bCs/>
          <w:szCs w:val="24"/>
        </w:rPr>
      </w:pPr>
      <w:r w:rsidRPr="00A87B67">
        <w:rPr>
          <w:rFonts w:ascii="Times New Roman" w:hAnsi="Times New Roman" w:cs="Times New Roman"/>
          <w:bCs/>
          <w:szCs w:val="24"/>
        </w:rPr>
        <w:t>Odlukom se smanjuje lučko područje luke otvorene za javni promet Poreč u manjem dijelu gdje je došlo do preklapanja s obuhvatom postojeće luke posebne namjene – marine „Poreč“. Također je izvršeno usklađivanje prikaza lomnih točaka lučkog područja prema važećoj HTRS96/TM projekciji.</w:t>
      </w:r>
    </w:p>
    <w:p w14:paraId="181F5D86" w14:textId="77777777" w:rsidR="00657A0C" w:rsidRPr="009F6AF4" w:rsidRDefault="00F65DB1" w:rsidP="00A87B67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Slijedom navedenog</w:t>
      </w:r>
      <w:r w:rsidR="00791E49">
        <w:rPr>
          <w:rFonts w:ascii="Times New Roman" w:hAnsi="Times New Roman" w:cs="Times New Roman"/>
          <w:bCs/>
          <w:szCs w:val="24"/>
        </w:rPr>
        <w:t xml:space="preserve"> </w:t>
      </w:r>
      <w:r w:rsidR="00292725" w:rsidRPr="009F6AF4">
        <w:rPr>
          <w:rFonts w:ascii="Times New Roman" w:hAnsi="Times New Roman" w:cs="Times New Roman"/>
          <w:bCs/>
          <w:szCs w:val="24"/>
        </w:rPr>
        <w:t xml:space="preserve">ovo Ministarstvo izradilo </w:t>
      </w:r>
      <w:r>
        <w:rPr>
          <w:rFonts w:ascii="Times New Roman" w:hAnsi="Times New Roman" w:cs="Times New Roman"/>
          <w:bCs/>
          <w:szCs w:val="24"/>
        </w:rPr>
        <w:t xml:space="preserve">je </w:t>
      </w:r>
      <w:r w:rsidR="005D2187">
        <w:rPr>
          <w:rFonts w:ascii="Times New Roman" w:hAnsi="Times New Roman" w:cs="Times New Roman"/>
          <w:bCs/>
          <w:szCs w:val="24"/>
        </w:rPr>
        <w:t>P</w:t>
      </w:r>
      <w:r w:rsidR="00292725" w:rsidRPr="009F6AF4">
        <w:rPr>
          <w:rFonts w:ascii="Times New Roman" w:hAnsi="Times New Roman" w:cs="Times New Roman"/>
          <w:bCs/>
          <w:szCs w:val="24"/>
        </w:rPr>
        <w:t xml:space="preserve">rijedlog </w:t>
      </w:r>
      <w:r w:rsidR="005D2187">
        <w:rPr>
          <w:rFonts w:ascii="Times New Roman" w:hAnsi="Times New Roman" w:cs="Times New Roman"/>
          <w:bCs/>
          <w:szCs w:val="24"/>
        </w:rPr>
        <w:t>o</w:t>
      </w:r>
      <w:r w:rsidR="00292725" w:rsidRPr="009F6AF4">
        <w:rPr>
          <w:rFonts w:ascii="Times New Roman" w:hAnsi="Times New Roman" w:cs="Times New Roman"/>
          <w:bCs/>
          <w:szCs w:val="24"/>
        </w:rPr>
        <w:t xml:space="preserve">dluke o davanju suglasnosti na </w:t>
      </w:r>
      <w:r w:rsidR="005D2187">
        <w:rPr>
          <w:rFonts w:ascii="Times New Roman" w:hAnsi="Times New Roman" w:cs="Times New Roman"/>
          <w:bCs/>
          <w:szCs w:val="24"/>
        </w:rPr>
        <w:t>o</w:t>
      </w:r>
      <w:r w:rsidR="00292725" w:rsidRPr="009F6AF4">
        <w:rPr>
          <w:rFonts w:ascii="Times New Roman" w:hAnsi="Times New Roman" w:cs="Times New Roman"/>
          <w:bCs/>
          <w:szCs w:val="24"/>
        </w:rPr>
        <w:t>dluk</w:t>
      </w:r>
      <w:r w:rsidR="00A87B67">
        <w:rPr>
          <w:rFonts w:ascii="Times New Roman" w:hAnsi="Times New Roman" w:cs="Times New Roman"/>
          <w:bCs/>
          <w:szCs w:val="24"/>
        </w:rPr>
        <w:t>e</w:t>
      </w:r>
      <w:r w:rsidR="00292725" w:rsidRPr="009F6AF4">
        <w:rPr>
          <w:rFonts w:ascii="Times New Roman" w:hAnsi="Times New Roman" w:cs="Times New Roman"/>
          <w:bCs/>
          <w:szCs w:val="24"/>
        </w:rPr>
        <w:t xml:space="preserve"> Skupštine Istarske županije o </w:t>
      </w:r>
      <w:r w:rsidR="001A754D">
        <w:rPr>
          <w:rFonts w:ascii="Times New Roman" w:hAnsi="Times New Roman" w:cs="Times New Roman"/>
          <w:bCs/>
          <w:szCs w:val="24"/>
        </w:rPr>
        <w:t>izmjeni</w:t>
      </w:r>
      <w:r w:rsidR="00292725" w:rsidRPr="009F6AF4">
        <w:rPr>
          <w:rFonts w:ascii="Times New Roman" w:hAnsi="Times New Roman" w:cs="Times New Roman"/>
          <w:bCs/>
          <w:szCs w:val="24"/>
        </w:rPr>
        <w:t xml:space="preserve"> </w:t>
      </w:r>
      <w:r w:rsidR="00555438">
        <w:rPr>
          <w:rFonts w:ascii="Times New Roman" w:hAnsi="Times New Roman" w:cs="Times New Roman"/>
          <w:bCs/>
          <w:szCs w:val="24"/>
        </w:rPr>
        <w:t xml:space="preserve">i dopuni </w:t>
      </w:r>
      <w:r w:rsidR="00292725" w:rsidRPr="009F6AF4">
        <w:rPr>
          <w:rFonts w:ascii="Times New Roman" w:hAnsi="Times New Roman" w:cs="Times New Roman"/>
          <w:bCs/>
          <w:szCs w:val="24"/>
        </w:rPr>
        <w:t xml:space="preserve">Odluke o </w:t>
      </w:r>
      <w:r w:rsidR="00524928" w:rsidRPr="009F6AF4">
        <w:rPr>
          <w:rFonts w:ascii="Times New Roman" w:hAnsi="Times New Roman" w:cs="Times New Roman"/>
          <w:bCs/>
          <w:szCs w:val="24"/>
        </w:rPr>
        <w:t xml:space="preserve">osnivanju Lučke uprave </w:t>
      </w:r>
      <w:r w:rsidR="00887EF5" w:rsidRPr="009F6AF4">
        <w:rPr>
          <w:rFonts w:ascii="Times New Roman" w:hAnsi="Times New Roman" w:cs="Times New Roman"/>
          <w:bCs/>
          <w:szCs w:val="24"/>
        </w:rPr>
        <w:t>Poreč</w:t>
      </w:r>
      <w:r w:rsidR="00A23A19" w:rsidRPr="009F6AF4">
        <w:rPr>
          <w:rFonts w:ascii="Times New Roman" w:hAnsi="Times New Roman" w:cs="Times New Roman"/>
          <w:bCs/>
          <w:szCs w:val="24"/>
        </w:rPr>
        <w:t>.</w:t>
      </w:r>
    </w:p>
    <w:p w14:paraId="181F5D87" w14:textId="77777777" w:rsidR="00A23A19" w:rsidRPr="009F6AF4" w:rsidRDefault="00A23A19" w:rsidP="00524928">
      <w:pPr>
        <w:tabs>
          <w:tab w:val="left" w:pos="851"/>
        </w:tabs>
        <w:rPr>
          <w:rFonts w:ascii="Times New Roman" w:hAnsi="Times New Roman" w:cs="Times New Roman"/>
          <w:szCs w:val="24"/>
        </w:rPr>
        <w:sectPr w:rsidR="00A23A19" w:rsidRPr="009F6AF4" w:rsidSect="00555438"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181F5D88" w14:textId="77777777" w:rsidR="00657A0C" w:rsidRPr="009F6AF4" w:rsidRDefault="00657A0C" w:rsidP="00657A0C">
      <w:pPr>
        <w:tabs>
          <w:tab w:val="left" w:pos="851"/>
        </w:tabs>
        <w:rPr>
          <w:rFonts w:ascii="Times New Roman" w:hAnsi="Times New Roman" w:cs="Times New Roman"/>
          <w:bCs/>
          <w:szCs w:val="24"/>
        </w:rPr>
      </w:pPr>
    </w:p>
    <w:sectPr w:rsidR="00657A0C" w:rsidRPr="009F6AF4" w:rsidSect="00CE3271">
      <w:type w:val="continuous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CF7D1" w14:textId="77777777" w:rsidR="00D20680" w:rsidRDefault="00D20680" w:rsidP="00CC0623">
      <w:pPr>
        <w:spacing w:before="0" w:after="0"/>
      </w:pPr>
      <w:r>
        <w:separator/>
      </w:r>
    </w:p>
  </w:endnote>
  <w:endnote w:type="continuationSeparator" w:id="0">
    <w:p w14:paraId="321E1F52" w14:textId="77777777" w:rsidR="00D20680" w:rsidRDefault="00D20680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F5D90" w14:textId="77777777" w:rsidR="00620419" w:rsidRPr="00CE78D1" w:rsidRDefault="0062041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F5D92" w14:textId="77777777" w:rsidR="00DE3197" w:rsidRPr="00620419" w:rsidRDefault="00D20680" w:rsidP="00620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CB4C5" w14:textId="77777777" w:rsidR="00D20680" w:rsidRDefault="00D20680" w:rsidP="00CC0623">
      <w:pPr>
        <w:spacing w:before="0" w:after="0"/>
      </w:pPr>
      <w:r>
        <w:separator/>
      </w:r>
    </w:p>
  </w:footnote>
  <w:footnote w:type="continuationSeparator" w:id="0">
    <w:p w14:paraId="3FD8449B" w14:textId="77777777" w:rsidR="00D20680" w:rsidRDefault="00D20680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F5D8F" w14:textId="77777777" w:rsidR="00C55EF9" w:rsidRDefault="00C55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F5D91" w14:textId="77777777" w:rsidR="00DE3197" w:rsidRPr="00DE3197" w:rsidRDefault="00D20680" w:rsidP="00DE3197">
    <w:pPr>
      <w:pStyle w:val="Header"/>
      <w:jc w:val="center"/>
      <w:rPr>
        <w:rFonts w:ascii="Arial" w:hAnsi="Arial" w:cs="Arial"/>
        <w:color w:val="4F81BD" w:themeColor="accent1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7FC"/>
    <w:multiLevelType w:val="hybridMultilevel"/>
    <w:tmpl w:val="F75C0900"/>
    <w:lvl w:ilvl="0" w:tplc="95D82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054BEF"/>
    <w:multiLevelType w:val="hybridMultilevel"/>
    <w:tmpl w:val="76620620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E433C2"/>
    <w:multiLevelType w:val="hybridMultilevel"/>
    <w:tmpl w:val="1BC0E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C5621"/>
    <w:multiLevelType w:val="hybridMultilevel"/>
    <w:tmpl w:val="F7145724"/>
    <w:lvl w:ilvl="0" w:tplc="041A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7203A2"/>
    <w:multiLevelType w:val="hybridMultilevel"/>
    <w:tmpl w:val="09B84E3C"/>
    <w:lvl w:ilvl="0" w:tplc="95D822A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49806F0F"/>
    <w:multiLevelType w:val="hybridMultilevel"/>
    <w:tmpl w:val="F3DC0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A0CB8"/>
    <w:multiLevelType w:val="hybridMultilevel"/>
    <w:tmpl w:val="265AC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2200F"/>
    <w:multiLevelType w:val="hybridMultilevel"/>
    <w:tmpl w:val="1BC0EFB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A0E7079"/>
    <w:multiLevelType w:val="hybridMultilevel"/>
    <w:tmpl w:val="374E1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8" w15:restartNumberingAfterBreak="0">
    <w:nsid w:val="727D6EAA"/>
    <w:multiLevelType w:val="hybridMultilevel"/>
    <w:tmpl w:val="6FC8BB54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6"/>
  </w:num>
  <w:num w:numId="18">
    <w:abstractNumId w:val="10"/>
  </w:num>
  <w:num w:numId="19">
    <w:abstractNumId w:val="11"/>
  </w:num>
  <w:num w:numId="20">
    <w:abstractNumId w:val="8"/>
  </w:num>
  <w:num w:numId="21">
    <w:abstractNumId w:val="2"/>
  </w:num>
  <w:num w:numId="22">
    <w:abstractNumId w:val="2"/>
  </w:num>
  <w:num w:numId="23">
    <w:abstractNumId w:val="2"/>
  </w:num>
  <w:num w:numId="24">
    <w:abstractNumId w:val="10"/>
  </w:num>
  <w:num w:numId="25">
    <w:abstractNumId w:val="19"/>
  </w:num>
  <w:num w:numId="26">
    <w:abstractNumId w:val="9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3"/>
  </w:num>
  <w:num w:numId="33">
    <w:abstractNumId w:val="15"/>
  </w:num>
  <w:num w:numId="34">
    <w:abstractNumId w:val="12"/>
  </w:num>
  <w:num w:numId="35">
    <w:abstractNumId w:val="18"/>
  </w:num>
  <w:num w:numId="36">
    <w:abstractNumId w:val="1"/>
  </w:num>
  <w:num w:numId="37">
    <w:abstractNumId w:val="5"/>
  </w:num>
  <w:num w:numId="38">
    <w:abstractNumId w:val="0"/>
  </w:num>
  <w:num w:numId="39">
    <w:abstractNumId w:val="7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01B6C"/>
    <w:rsid w:val="0003766F"/>
    <w:rsid w:val="00075704"/>
    <w:rsid w:val="000949EF"/>
    <w:rsid w:val="000D1ACC"/>
    <w:rsid w:val="000F253A"/>
    <w:rsid w:val="000F35F4"/>
    <w:rsid w:val="000F56B7"/>
    <w:rsid w:val="00103116"/>
    <w:rsid w:val="001239A2"/>
    <w:rsid w:val="00130F1A"/>
    <w:rsid w:val="00162926"/>
    <w:rsid w:val="00177EF6"/>
    <w:rsid w:val="001A754D"/>
    <w:rsid w:val="001B2EF6"/>
    <w:rsid w:val="001C0C7D"/>
    <w:rsid w:val="001C2948"/>
    <w:rsid w:val="00216DCC"/>
    <w:rsid w:val="00244475"/>
    <w:rsid w:val="0025315C"/>
    <w:rsid w:val="00270A43"/>
    <w:rsid w:val="00274563"/>
    <w:rsid w:val="00292725"/>
    <w:rsid w:val="002C261B"/>
    <w:rsid w:val="002F2568"/>
    <w:rsid w:val="002F520A"/>
    <w:rsid w:val="003466BF"/>
    <w:rsid w:val="003475D0"/>
    <w:rsid w:val="00377242"/>
    <w:rsid w:val="00380EE8"/>
    <w:rsid w:val="0039608E"/>
    <w:rsid w:val="003A559E"/>
    <w:rsid w:val="003F543E"/>
    <w:rsid w:val="003F674F"/>
    <w:rsid w:val="004258F3"/>
    <w:rsid w:val="004623DE"/>
    <w:rsid w:val="004A05FB"/>
    <w:rsid w:val="004B0750"/>
    <w:rsid w:val="00524928"/>
    <w:rsid w:val="00536A4E"/>
    <w:rsid w:val="005407A8"/>
    <w:rsid w:val="00555438"/>
    <w:rsid w:val="00557D4D"/>
    <w:rsid w:val="005732CC"/>
    <w:rsid w:val="005B1282"/>
    <w:rsid w:val="005C75C0"/>
    <w:rsid w:val="005D2187"/>
    <w:rsid w:val="005E3DB4"/>
    <w:rsid w:val="005E7A84"/>
    <w:rsid w:val="0060434E"/>
    <w:rsid w:val="00620419"/>
    <w:rsid w:val="00625B0B"/>
    <w:rsid w:val="00645CF4"/>
    <w:rsid w:val="00652222"/>
    <w:rsid w:val="00657A0C"/>
    <w:rsid w:val="00657AD9"/>
    <w:rsid w:val="00680292"/>
    <w:rsid w:val="00695DDD"/>
    <w:rsid w:val="006B6B7F"/>
    <w:rsid w:val="006C2751"/>
    <w:rsid w:val="006E5793"/>
    <w:rsid w:val="00710E86"/>
    <w:rsid w:val="007111C9"/>
    <w:rsid w:val="00726FAE"/>
    <w:rsid w:val="007308E2"/>
    <w:rsid w:val="00733C63"/>
    <w:rsid w:val="00744BAA"/>
    <w:rsid w:val="007541F6"/>
    <w:rsid w:val="00786425"/>
    <w:rsid w:val="00791E49"/>
    <w:rsid w:val="007942F6"/>
    <w:rsid w:val="007C309F"/>
    <w:rsid w:val="007D4026"/>
    <w:rsid w:val="00813D00"/>
    <w:rsid w:val="00820913"/>
    <w:rsid w:val="008455FD"/>
    <w:rsid w:val="00862019"/>
    <w:rsid w:val="00881CAF"/>
    <w:rsid w:val="00887EF5"/>
    <w:rsid w:val="008C0037"/>
    <w:rsid w:val="008C3218"/>
    <w:rsid w:val="008C7156"/>
    <w:rsid w:val="008D32A7"/>
    <w:rsid w:val="008D4B26"/>
    <w:rsid w:val="008F5550"/>
    <w:rsid w:val="00906D87"/>
    <w:rsid w:val="009229FD"/>
    <w:rsid w:val="0093153F"/>
    <w:rsid w:val="00937388"/>
    <w:rsid w:val="00943862"/>
    <w:rsid w:val="009A45C2"/>
    <w:rsid w:val="009B3A12"/>
    <w:rsid w:val="009E5CAE"/>
    <w:rsid w:val="009F6AF4"/>
    <w:rsid w:val="00A23A19"/>
    <w:rsid w:val="00A504A4"/>
    <w:rsid w:val="00A67180"/>
    <w:rsid w:val="00A761D5"/>
    <w:rsid w:val="00A87B67"/>
    <w:rsid w:val="00AE7B09"/>
    <w:rsid w:val="00B103C2"/>
    <w:rsid w:val="00B23C66"/>
    <w:rsid w:val="00B417E5"/>
    <w:rsid w:val="00B43E9E"/>
    <w:rsid w:val="00B61893"/>
    <w:rsid w:val="00B937FF"/>
    <w:rsid w:val="00BC4A53"/>
    <w:rsid w:val="00BE3006"/>
    <w:rsid w:val="00BF44C4"/>
    <w:rsid w:val="00BF7981"/>
    <w:rsid w:val="00C265C1"/>
    <w:rsid w:val="00C55EF9"/>
    <w:rsid w:val="00C61AC4"/>
    <w:rsid w:val="00C7454D"/>
    <w:rsid w:val="00CB25F9"/>
    <w:rsid w:val="00CC0623"/>
    <w:rsid w:val="00CC1A25"/>
    <w:rsid w:val="00CC68B4"/>
    <w:rsid w:val="00CD0CC0"/>
    <w:rsid w:val="00CD0EE2"/>
    <w:rsid w:val="00CE3271"/>
    <w:rsid w:val="00CE5352"/>
    <w:rsid w:val="00CF4627"/>
    <w:rsid w:val="00D20680"/>
    <w:rsid w:val="00D5487D"/>
    <w:rsid w:val="00D827DE"/>
    <w:rsid w:val="00D95F8B"/>
    <w:rsid w:val="00DC17E3"/>
    <w:rsid w:val="00DC3C99"/>
    <w:rsid w:val="00DF6B3E"/>
    <w:rsid w:val="00E516B6"/>
    <w:rsid w:val="00E7458F"/>
    <w:rsid w:val="00ED7C26"/>
    <w:rsid w:val="00EE45AB"/>
    <w:rsid w:val="00EF5AE2"/>
    <w:rsid w:val="00F10C0D"/>
    <w:rsid w:val="00F202BA"/>
    <w:rsid w:val="00F522F8"/>
    <w:rsid w:val="00F65DB1"/>
    <w:rsid w:val="00F67BBD"/>
    <w:rsid w:val="00FA0275"/>
    <w:rsid w:val="00FA0A4A"/>
    <w:rsid w:val="00FA7A45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F5D45"/>
  <w15:docId w15:val="{93614B41-7B79-43E8-939D-18B7D6AE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8F5550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">
    <w:name w:val="Naslov 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0">
    <w:name w:val="NASLOV"/>
    <w:basedOn w:val="Naslov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0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C948-BEEB-41C1-A377-0E91522245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29437B-91C9-46E3-B883-B9DBBD9A8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73BD3-0BCE-4E01-8D30-8A9F6DE571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0E274A-2BE9-461E-B235-F0969DC852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80B1BF-E3C2-463D-A0D8-1A994E50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2019-02-18T10:43:00Z</cp:lastPrinted>
  <dcterms:created xsi:type="dcterms:W3CDTF">2019-03-07T15:44:00Z</dcterms:created>
  <dcterms:modified xsi:type="dcterms:W3CDTF">2019-03-07T15:44:00Z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