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25" w:rsidRPr="00800462" w:rsidRDefault="009C7C25" w:rsidP="009C7C25">
      <w:pPr>
        <w:jc w:val="center"/>
      </w:pPr>
      <w:bookmarkStart w:id="0" w:name="_GoBack"/>
      <w:bookmarkEnd w:id="0"/>
      <w:r w:rsidRPr="00800462">
        <w:rPr>
          <w:noProof/>
        </w:rPr>
        <w:drawing>
          <wp:inline distT="0" distB="0" distL="0" distR="0" wp14:anchorId="603AA67D" wp14:editId="4511E91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9C7C25" w:rsidRPr="00715B54" w:rsidRDefault="009C7C25" w:rsidP="009C7C25">
      <w:pPr>
        <w:spacing w:before="60" w:after="1680"/>
        <w:jc w:val="center"/>
        <w:rPr>
          <w:rFonts w:cs="Times New Roman"/>
          <w:sz w:val="28"/>
        </w:rPr>
      </w:pPr>
      <w:r w:rsidRPr="00715B54">
        <w:rPr>
          <w:rFonts w:cs="Times New Roman"/>
          <w:sz w:val="28"/>
        </w:rPr>
        <w:t>VLADA REPUBLIKE HRVATSKE</w:t>
      </w:r>
    </w:p>
    <w:p w:rsidR="009C7C25" w:rsidRPr="00800462" w:rsidRDefault="009C7C25" w:rsidP="009C7C25">
      <w:pPr>
        <w:jc w:val="both"/>
      </w:pPr>
    </w:p>
    <w:p w:rsidR="009C7C25" w:rsidRPr="009C7C25" w:rsidRDefault="009C7C25" w:rsidP="009C7C25">
      <w:pPr>
        <w:jc w:val="right"/>
        <w:rPr>
          <w:rFonts w:cs="Times New Roman"/>
          <w:b w:val="0"/>
        </w:rPr>
      </w:pPr>
      <w:r w:rsidRPr="009C7C25">
        <w:rPr>
          <w:rFonts w:cs="Times New Roman"/>
          <w:b w:val="0"/>
        </w:rPr>
        <w:t xml:space="preserve">Zagreb, </w:t>
      </w:r>
      <w:r w:rsidR="00C0522B">
        <w:rPr>
          <w:rFonts w:cs="Times New Roman"/>
          <w:b w:val="0"/>
        </w:rPr>
        <w:t>8</w:t>
      </w:r>
      <w:r w:rsidRPr="009C7C25">
        <w:rPr>
          <w:rFonts w:cs="Times New Roman"/>
          <w:b w:val="0"/>
        </w:rPr>
        <w:t>. ožujka 2019.</w:t>
      </w:r>
    </w:p>
    <w:p w:rsidR="009C7C25" w:rsidRPr="009C7C25" w:rsidRDefault="009C7C25" w:rsidP="009C7C25">
      <w:pPr>
        <w:jc w:val="right"/>
        <w:rPr>
          <w:b w:val="0"/>
        </w:rPr>
      </w:pPr>
    </w:p>
    <w:p w:rsidR="009C7C25" w:rsidRPr="009C7C25" w:rsidRDefault="009C7C25" w:rsidP="009C7C25">
      <w:pPr>
        <w:jc w:val="right"/>
        <w:rPr>
          <w:b w:val="0"/>
        </w:rPr>
      </w:pPr>
    </w:p>
    <w:p w:rsidR="009C7C25" w:rsidRPr="009C7C25" w:rsidRDefault="009C7C25" w:rsidP="009C7C25">
      <w:pPr>
        <w:jc w:val="right"/>
        <w:rPr>
          <w:b w:val="0"/>
        </w:rPr>
      </w:pPr>
    </w:p>
    <w:p w:rsidR="009C7C25" w:rsidRPr="009C7C25" w:rsidRDefault="009C7C25" w:rsidP="009C7C25">
      <w:pPr>
        <w:jc w:val="right"/>
        <w:rPr>
          <w:b w:val="0"/>
        </w:rPr>
      </w:pPr>
    </w:p>
    <w:p w:rsidR="009C7C25" w:rsidRPr="00800462" w:rsidRDefault="009C7C25" w:rsidP="009C7C25">
      <w:pPr>
        <w:jc w:val="right"/>
      </w:pPr>
    </w:p>
    <w:p w:rsidR="009C7C25" w:rsidRPr="00800462" w:rsidRDefault="009C7C25" w:rsidP="009C7C25">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7C25" w:rsidRPr="00800462" w:rsidTr="009F1D8C">
        <w:tc>
          <w:tcPr>
            <w:tcW w:w="1951" w:type="dxa"/>
          </w:tcPr>
          <w:p w:rsidR="009C7C25" w:rsidRPr="00800462" w:rsidRDefault="009C7C25" w:rsidP="009F1D8C">
            <w:pPr>
              <w:spacing w:line="360" w:lineRule="auto"/>
              <w:jc w:val="center"/>
            </w:pPr>
            <w:r w:rsidRPr="00800462">
              <w:rPr>
                <w:smallCaps/>
              </w:rPr>
              <w:t>Predlagatelj</w:t>
            </w:r>
            <w:r w:rsidRPr="00800462">
              <w:t>:</w:t>
            </w:r>
          </w:p>
        </w:tc>
        <w:tc>
          <w:tcPr>
            <w:tcW w:w="7229" w:type="dxa"/>
          </w:tcPr>
          <w:p w:rsidR="009C7C25" w:rsidRPr="009C7C25" w:rsidRDefault="009C7C25" w:rsidP="009F1D8C">
            <w:pPr>
              <w:rPr>
                <w:b w:val="0"/>
              </w:rPr>
            </w:pPr>
            <w:r w:rsidRPr="009C7C25">
              <w:rPr>
                <w:b w:val="0"/>
              </w:rPr>
              <w:t>Ministarstvo unutarnjih poslova</w:t>
            </w:r>
          </w:p>
          <w:p w:rsidR="009C7C25" w:rsidRPr="00800462" w:rsidRDefault="009C7C25" w:rsidP="009F1D8C"/>
        </w:tc>
      </w:tr>
    </w:tbl>
    <w:p w:rsidR="009C7C25" w:rsidRPr="00800462" w:rsidRDefault="009C7C25" w:rsidP="009C7C25">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7C25" w:rsidRPr="00800462" w:rsidTr="009F1D8C">
        <w:tc>
          <w:tcPr>
            <w:tcW w:w="1951" w:type="dxa"/>
          </w:tcPr>
          <w:p w:rsidR="009C7C25" w:rsidRPr="00800462" w:rsidRDefault="009C7C25" w:rsidP="009F1D8C">
            <w:pPr>
              <w:spacing w:line="360" w:lineRule="auto"/>
            </w:pPr>
            <w:r>
              <w:rPr>
                <w:b w:val="0"/>
                <w:smallCaps/>
              </w:rPr>
              <w:t xml:space="preserve">   </w:t>
            </w:r>
            <w:r w:rsidRPr="00800462">
              <w:rPr>
                <w:smallCaps/>
              </w:rPr>
              <w:t>Predmet</w:t>
            </w:r>
            <w:r w:rsidRPr="00800462">
              <w:t>:</w:t>
            </w:r>
          </w:p>
        </w:tc>
        <w:tc>
          <w:tcPr>
            <w:tcW w:w="7229" w:type="dxa"/>
          </w:tcPr>
          <w:p w:rsidR="009C7C25" w:rsidRPr="009C7C25" w:rsidRDefault="009C7C25" w:rsidP="009C7C25">
            <w:pPr>
              <w:jc w:val="both"/>
              <w:rPr>
                <w:rFonts w:cs="Times New Roman"/>
                <w:b w:val="0"/>
              </w:rPr>
            </w:pPr>
            <w:r w:rsidRPr="009C7C25">
              <w:rPr>
                <w:b w:val="0"/>
              </w:rPr>
              <w:t xml:space="preserve">Prijedlog uredbe o </w:t>
            </w:r>
            <w:r w:rsidRPr="009C7C25">
              <w:rPr>
                <w:rFonts w:cs="Times New Roman"/>
                <w:b w:val="0"/>
              </w:rPr>
              <w:t>izmjenama i dopunama Uredbe o područjima, sjedištima, vrstama i kategorijama policijskih uprava i policijskih postaja</w:t>
            </w:r>
          </w:p>
          <w:p w:rsidR="009C7C25" w:rsidRPr="00043280" w:rsidRDefault="009C7C25" w:rsidP="009C7C25">
            <w:pPr>
              <w:pStyle w:val="box456589"/>
              <w:jc w:val="both"/>
              <w:rPr>
                <w:bCs/>
              </w:rPr>
            </w:pPr>
          </w:p>
        </w:tc>
      </w:tr>
    </w:tbl>
    <w:p w:rsidR="009C7C25" w:rsidRPr="00800462" w:rsidRDefault="009C7C25" w:rsidP="009C7C25">
      <w:pPr>
        <w:jc w:val="both"/>
      </w:pPr>
      <w:r w:rsidRPr="00800462">
        <w:t>__________________________________________________________________________</w:t>
      </w:r>
    </w:p>
    <w:p w:rsidR="009C7C25" w:rsidRPr="00800462" w:rsidRDefault="009C7C25" w:rsidP="009C7C25">
      <w:pPr>
        <w:jc w:val="both"/>
      </w:pPr>
    </w:p>
    <w:p w:rsidR="009C7C25" w:rsidRPr="00800462" w:rsidRDefault="009C7C25" w:rsidP="009C7C25">
      <w:pPr>
        <w:jc w:val="both"/>
      </w:pPr>
    </w:p>
    <w:p w:rsidR="009C7C25" w:rsidRPr="00800462" w:rsidRDefault="009C7C25" w:rsidP="009C7C25">
      <w:pPr>
        <w:jc w:val="both"/>
      </w:pPr>
    </w:p>
    <w:p w:rsidR="009C7C25" w:rsidRPr="00800462" w:rsidRDefault="009C7C25" w:rsidP="009C7C25">
      <w:pPr>
        <w:jc w:val="both"/>
      </w:pPr>
    </w:p>
    <w:p w:rsidR="009C7C25" w:rsidRPr="00800462" w:rsidRDefault="009C7C25" w:rsidP="009C7C25">
      <w:pPr>
        <w:jc w:val="both"/>
      </w:pPr>
    </w:p>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Default="009C7C25" w:rsidP="009C7C25"/>
    <w:p w:rsidR="009C7C25" w:rsidRPr="006647BE" w:rsidRDefault="009C7C25" w:rsidP="009C7C25">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rsidR="009C7C25" w:rsidRDefault="009C7C25" w:rsidP="00B80D95">
      <w:pPr>
        <w:ind w:firstLine="708"/>
        <w:jc w:val="both"/>
        <w:rPr>
          <w:rFonts w:cs="Times New Roman"/>
          <w:b w:val="0"/>
        </w:rPr>
      </w:pPr>
    </w:p>
    <w:p w:rsidR="009C7C25" w:rsidRDefault="001852DC" w:rsidP="00B80D95">
      <w:pPr>
        <w:ind w:firstLine="708"/>
        <w:jc w:val="both"/>
        <w:rPr>
          <w:rFonts w:cs="Times New Roman"/>
          <w:b w:val="0"/>
        </w:rPr>
      </w:pP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ab/>
        <w:t>PRIJEDLOG</w:t>
      </w:r>
    </w:p>
    <w:p w:rsidR="001852DC" w:rsidRDefault="001852DC" w:rsidP="00B80D95">
      <w:pPr>
        <w:ind w:firstLine="708"/>
        <w:jc w:val="both"/>
        <w:rPr>
          <w:rFonts w:cs="Times New Roman"/>
          <w:b w:val="0"/>
        </w:rPr>
      </w:pPr>
      <w:r>
        <w:rPr>
          <w:rFonts w:cs="Times New Roman"/>
          <w:b w:val="0"/>
        </w:rPr>
        <w:lastRenderedPageBreak/>
        <w:tab/>
      </w:r>
      <w:r>
        <w:rPr>
          <w:rFonts w:cs="Times New Roman"/>
          <w:b w:val="0"/>
        </w:rPr>
        <w:tab/>
      </w:r>
      <w:r>
        <w:rPr>
          <w:rFonts w:cs="Times New Roman"/>
          <w:b w:val="0"/>
        </w:rPr>
        <w:tab/>
      </w:r>
      <w:r>
        <w:rPr>
          <w:rFonts w:cs="Times New Roman"/>
          <w:b w:val="0"/>
        </w:rPr>
        <w:tab/>
      </w:r>
      <w:r>
        <w:rPr>
          <w:rFonts w:cs="Times New Roman"/>
          <w:b w:val="0"/>
        </w:rPr>
        <w:tab/>
      </w:r>
    </w:p>
    <w:p w:rsidR="00B80D95" w:rsidRDefault="00B80D95" w:rsidP="00B80D95">
      <w:pPr>
        <w:ind w:firstLine="708"/>
        <w:jc w:val="both"/>
        <w:rPr>
          <w:rFonts w:cs="Times New Roman"/>
          <w:b w:val="0"/>
        </w:rPr>
      </w:pPr>
      <w:r>
        <w:rPr>
          <w:rFonts w:cs="Times New Roman"/>
          <w:b w:val="0"/>
        </w:rPr>
        <w:t>Na temelju članka 10. i članka 12. stavka 3. Zakona o policiji („Narodne novine“, br. 34/11., 130/12., 89/14. – vjerodostojno tumačenje, 33/15. i 121/16.) Vlada Republike Hrvatske je na sjednici održanoj __________________ donijela</w:t>
      </w:r>
    </w:p>
    <w:p w:rsidR="00B80D95" w:rsidRDefault="00B80D95" w:rsidP="00B80D95">
      <w:pPr>
        <w:jc w:val="both"/>
        <w:rPr>
          <w:rFonts w:cs="Times New Roman"/>
          <w:b w:val="0"/>
        </w:rPr>
      </w:pPr>
    </w:p>
    <w:p w:rsidR="00B80D95" w:rsidRDefault="00B80D95" w:rsidP="00B80D95">
      <w:pPr>
        <w:jc w:val="both"/>
        <w:rPr>
          <w:rFonts w:cs="Times New Roman"/>
          <w:b w:val="0"/>
        </w:rPr>
      </w:pPr>
    </w:p>
    <w:p w:rsidR="00B80D95" w:rsidRDefault="00B80D95" w:rsidP="00B80D95">
      <w:pPr>
        <w:jc w:val="center"/>
        <w:rPr>
          <w:rFonts w:cs="Times New Roman"/>
        </w:rPr>
      </w:pPr>
      <w:r>
        <w:rPr>
          <w:rFonts w:cs="Times New Roman"/>
        </w:rPr>
        <w:t>U R E D B U</w:t>
      </w:r>
    </w:p>
    <w:p w:rsidR="00B80D95" w:rsidRDefault="00B80D95" w:rsidP="00B80D95">
      <w:pPr>
        <w:jc w:val="center"/>
        <w:rPr>
          <w:rFonts w:cs="Times New Roman"/>
        </w:rPr>
      </w:pPr>
    </w:p>
    <w:p w:rsidR="00B80D95" w:rsidRDefault="00B80D95" w:rsidP="00B80D95">
      <w:pPr>
        <w:jc w:val="center"/>
        <w:rPr>
          <w:rFonts w:cs="Times New Roman"/>
        </w:rPr>
      </w:pPr>
      <w:r>
        <w:rPr>
          <w:rFonts w:cs="Times New Roman"/>
        </w:rPr>
        <w:t xml:space="preserve">o izmjenama i dopunama Uredbe o područjima, sjedištima, vrstama i </w:t>
      </w:r>
    </w:p>
    <w:p w:rsidR="00B80D95" w:rsidRDefault="00B80D95" w:rsidP="00B80D95">
      <w:pPr>
        <w:jc w:val="center"/>
        <w:rPr>
          <w:rFonts w:cs="Times New Roman"/>
        </w:rPr>
      </w:pPr>
      <w:r>
        <w:rPr>
          <w:rFonts w:cs="Times New Roman"/>
        </w:rPr>
        <w:t>kategorijama policijskih uprava i policijskih postaja</w:t>
      </w:r>
    </w:p>
    <w:p w:rsidR="00B80D95" w:rsidRDefault="00B80D95" w:rsidP="00B80D95">
      <w:pPr>
        <w:jc w:val="center"/>
        <w:rPr>
          <w:rFonts w:cs="Times New Roman"/>
        </w:rPr>
      </w:pPr>
    </w:p>
    <w:p w:rsidR="00B80D95" w:rsidRDefault="00B80D95" w:rsidP="00B80D95">
      <w:pPr>
        <w:jc w:val="center"/>
        <w:rPr>
          <w:rFonts w:cs="Times New Roman"/>
        </w:rPr>
      </w:pPr>
    </w:p>
    <w:p w:rsidR="00B80D95" w:rsidRDefault="00B80D95" w:rsidP="00B80D95">
      <w:pPr>
        <w:jc w:val="center"/>
        <w:rPr>
          <w:rFonts w:cs="Times New Roman"/>
        </w:rPr>
      </w:pPr>
      <w:r>
        <w:rPr>
          <w:rFonts w:cs="Times New Roman"/>
        </w:rPr>
        <w:t>Članak 1.</w:t>
      </w:r>
    </w:p>
    <w:p w:rsidR="00B80D95" w:rsidRDefault="00B80D95" w:rsidP="00B80D95">
      <w:pPr>
        <w:jc w:val="center"/>
        <w:rPr>
          <w:rFonts w:cs="Times New Roman"/>
        </w:rPr>
      </w:pPr>
    </w:p>
    <w:p w:rsidR="00B80D95" w:rsidRDefault="00B80D95" w:rsidP="00B80D95">
      <w:pPr>
        <w:jc w:val="both"/>
        <w:rPr>
          <w:rFonts w:cs="Times New Roman"/>
          <w:b w:val="0"/>
        </w:rPr>
      </w:pPr>
      <w:r>
        <w:rPr>
          <w:rFonts w:cs="Times New Roman"/>
          <w:b w:val="0"/>
        </w:rPr>
        <w:tab/>
        <w:t>U Uredbi o područjima, sjedištima, vrstama i kategorijama policijskih uprava i policijskih postaja („Narodne novine“, br. 117/11., 50/14., 32/15., 11/17 i 66/18) članak 48. mijenja se i glasi:</w:t>
      </w:r>
    </w:p>
    <w:p w:rsidR="00B80D95" w:rsidRDefault="00B80D95" w:rsidP="00B80D95">
      <w:pPr>
        <w:jc w:val="both"/>
        <w:rPr>
          <w:rFonts w:cs="Times New Roman"/>
          <w:b w:val="0"/>
        </w:rPr>
      </w:pPr>
    </w:p>
    <w:p w:rsidR="00B80D95" w:rsidRDefault="00B80D95" w:rsidP="00B80D95">
      <w:pPr>
        <w:jc w:val="both"/>
        <w:rPr>
          <w:rFonts w:cs="Times New Roman"/>
          <w:b w:val="0"/>
        </w:rPr>
      </w:pPr>
      <w:r>
        <w:rPr>
          <w:rFonts w:cs="Times New Roman"/>
          <w:b w:val="0"/>
        </w:rPr>
        <w:tab/>
      </w:r>
      <w:r w:rsidRPr="00B80D95">
        <w:rPr>
          <w:rFonts w:cs="Times New Roman"/>
          <w:b w:val="0"/>
        </w:rPr>
        <w:t>„U Policijskoj upravi primorsko-goranskoj osnivaju se I. policijska postaja Rijeka, II. policijska postaja Rijeka, Policijska postaja Mali Lošinj sa Policijskom ispostavom Cres, Policijska postaja Crikvenica, Policijska postaja Čabar, Policijska postaja Delnice, Policijska postaja Krk, Policijska postaja Opatija, Policijska postaja Rab, Policijska postaja Vrbovsko, Postaja prometne policije Rijeka, Postaja granične policije Rupa i Postaja pomorske i aerodromske policije Rijeka.“</w:t>
      </w:r>
      <w:r>
        <w:rPr>
          <w:rFonts w:cs="Times New Roman"/>
          <w:b w:val="0"/>
        </w:rPr>
        <w:t>.</w:t>
      </w:r>
    </w:p>
    <w:p w:rsidR="00B80D95" w:rsidRDefault="00B80D95" w:rsidP="00B80D95">
      <w:pPr>
        <w:jc w:val="both"/>
        <w:rPr>
          <w:rFonts w:cs="Times New Roman"/>
          <w:b w:val="0"/>
        </w:rPr>
      </w:pPr>
    </w:p>
    <w:p w:rsidR="00AD36C8" w:rsidRDefault="00B80D95" w:rsidP="00B80D95">
      <w:pPr>
        <w:jc w:val="center"/>
        <w:rPr>
          <w:rFonts w:cs="Times New Roman"/>
        </w:rPr>
      </w:pPr>
      <w:r w:rsidRPr="00B80D95">
        <w:rPr>
          <w:rFonts w:cs="Times New Roman"/>
        </w:rPr>
        <w:t>Članak 2.</w:t>
      </w:r>
    </w:p>
    <w:p w:rsidR="00B80D95" w:rsidRDefault="00B80D95" w:rsidP="00B80D95">
      <w:pPr>
        <w:jc w:val="center"/>
        <w:rPr>
          <w:rFonts w:cs="Times New Roman"/>
        </w:rPr>
      </w:pPr>
    </w:p>
    <w:p w:rsidR="00B80D95" w:rsidRDefault="00B80D95" w:rsidP="00B80D95">
      <w:pPr>
        <w:jc w:val="both"/>
        <w:rPr>
          <w:rFonts w:cs="Times New Roman"/>
          <w:b w:val="0"/>
        </w:rPr>
      </w:pPr>
      <w:r>
        <w:rPr>
          <w:rFonts w:cs="Times New Roman"/>
          <w:b w:val="0"/>
        </w:rPr>
        <w:tab/>
        <w:t>Članak 49. mijenja se i glasi:</w:t>
      </w:r>
    </w:p>
    <w:p w:rsidR="00B80D95" w:rsidRDefault="00B80D95" w:rsidP="00B80D95">
      <w:pPr>
        <w:jc w:val="both"/>
        <w:rPr>
          <w:rFonts w:cs="Times New Roman"/>
          <w:b w:val="0"/>
        </w:rPr>
      </w:pPr>
    </w:p>
    <w:p w:rsidR="00B80D95" w:rsidRDefault="00B80D95" w:rsidP="00B80D95">
      <w:pPr>
        <w:autoSpaceDE w:val="0"/>
        <w:autoSpaceDN w:val="0"/>
        <w:adjustRightInd w:val="0"/>
        <w:jc w:val="both"/>
        <w:rPr>
          <w:rFonts w:cs="Times New Roman"/>
          <w:b w:val="0"/>
        </w:rPr>
      </w:pPr>
      <w:r>
        <w:rPr>
          <w:rFonts w:cs="Times New Roman"/>
          <w:b w:val="0"/>
        </w:rPr>
        <w:tab/>
      </w:r>
      <w:r w:rsidRPr="00B80D95">
        <w:rPr>
          <w:rFonts w:cs="Times New Roman"/>
          <w:b w:val="0"/>
        </w:rPr>
        <w:t xml:space="preserve">„I. POLICIJSKA POSTAJA RIJEKA je temeljna policijska postaja I. kategorije sa sjedištem u Rijeci, a obuhvaća dio Grada Rijeke, odnosno područje mjesnih odbora Brajda – Dolac, </w:t>
      </w:r>
      <w:proofErr w:type="spellStart"/>
      <w:r w:rsidRPr="00B80D95">
        <w:rPr>
          <w:rFonts w:cs="Times New Roman"/>
          <w:b w:val="0"/>
        </w:rPr>
        <w:t>Brašćine</w:t>
      </w:r>
      <w:proofErr w:type="spellEnd"/>
      <w:r w:rsidRPr="00B80D95">
        <w:rPr>
          <w:rFonts w:cs="Times New Roman"/>
          <w:b w:val="0"/>
        </w:rPr>
        <w:t xml:space="preserve"> – </w:t>
      </w:r>
      <w:proofErr w:type="spellStart"/>
      <w:r w:rsidRPr="00B80D95">
        <w:rPr>
          <w:rFonts w:cs="Times New Roman"/>
          <w:b w:val="0"/>
        </w:rPr>
        <w:t>Pulac</w:t>
      </w:r>
      <w:proofErr w:type="spellEnd"/>
      <w:r w:rsidRPr="00B80D95">
        <w:rPr>
          <w:rFonts w:cs="Times New Roman"/>
          <w:b w:val="0"/>
        </w:rPr>
        <w:t xml:space="preserve">, Drenova, </w:t>
      </w:r>
      <w:proofErr w:type="spellStart"/>
      <w:r w:rsidRPr="00B80D95">
        <w:rPr>
          <w:rFonts w:cs="Times New Roman"/>
          <w:b w:val="0"/>
        </w:rPr>
        <w:t>Kozala</w:t>
      </w:r>
      <w:proofErr w:type="spellEnd"/>
      <w:r w:rsidRPr="00B80D95">
        <w:rPr>
          <w:rFonts w:cs="Times New Roman"/>
          <w:b w:val="0"/>
        </w:rPr>
        <w:t xml:space="preserve">, Luka, Potok, Školjić, </w:t>
      </w:r>
      <w:proofErr w:type="spellStart"/>
      <w:r w:rsidRPr="00B80D95">
        <w:rPr>
          <w:rFonts w:cs="Times New Roman"/>
          <w:b w:val="0"/>
        </w:rPr>
        <w:t>Škurinje</w:t>
      </w:r>
      <w:proofErr w:type="spellEnd"/>
      <w:r w:rsidRPr="00B80D95">
        <w:rPr>
          <w:rFonts w:cs="Times New Roman"/>
          <w:b w:val="0"/>
        </w:rPr>
        <w:t xml:space="preserve"> i </w:t>
      </w:r>
      <w:proofErr w:type="spellStart"/>
      <w:r w:rsidRPr="00B80D95">
        <w:rPr>
          <w:rFonts w:cs="Times New Roman"/>
          <w:b w:val="0"/>
        </w:rPr>
        <w:t>Škurinjska</w:t>
      </w:r>
      <w:proofErr w:type="spellEnd"/>
      <w:r w:rsidRPr="00B80D95">
        <w:rPr>
          <w:rFonts w:cs="Times New Roman"/>
          <w:b w:val="0"/>
        </w:rPr>
        <w:t xml:space="preserve"> Draga, </w:t>
      </w:r>
      <w:proofErr w:type="spellStart"/>
      <w:r w:rsidRPr="00B80D95">
        <w:rPr>
          <w:rFonts w:cs="Times New Roman"/>
          <w:b w:val="0"/>
        </w:rPr>
        <w:t>Banderovo</w:t>
      </w:r>
      <w:proofErr w:type="spellEnd"/>
      <w:r w:rsidRPr="00B80D95">
        <w:rPr>
          <w:rFonts w:cs="Times New Roman"/>
          <w:b w:val="0"/>
        </w:rPr>
        <w:t xml:space="preserve">, </w:t>
      </w:r>
      <w:proofErr w:type="spellStart"/>
      <w:r w:rsidRPr="00B80D95">
        <w:rPr>
          <w:rFonts w:cs="Times New Roman"/>
          <w:b w:val="0"/>
        </w:rPr>
        <w:t>Pehlin</w:t>
      </w:r>
      <w:proofErr w:type="spellEnd"/>
      <w:r w:rsidRPr="00B80D95">
        <w:rPr>
          <w:rFonts w:cs="Times New Roman"/>
          <w:b w:val="0"/>
        </w:rPr>
        <w:t xml:space="preserve">, </w:t>
      </w:r>
      <w:proofErr w:type="spellStart"/>
      <w:r w:rsidRPr="00B80D95">
        <w:rPr>
          <w:rFonts w:cs="Times New Roman"/>
          <w:b w:val="0"/>
        </w:rPr>
        <w:t>Podmurvice</w:t>
      </w:r>
      <w:proofErr w:type="spellEnd"/>
      <w:r w:rsidRPr="00B80D95">
        <w:rPr>
          <w:rFonts w:cs="Times New Roman"/>
          <w:b w:val="0"/>
        </w:rPr>
        <w:t xml:space="preserve">, </w:t>
      </w:r>
      <w:proofErr w:type="spellStart"/>
      <w:r w:rsidRPr="00B80D95">
        <w:rPr>
          <w:rFonts w:cs="Times New Roman"/>
          <w:b w:val="0"/>
        </w:rPr>
        <w:t>Turnić</w:t>
      </w:r>
      <w:proofErr w:type="spellEnd"/>
      <w:r w:rsidRPr="00B80D95">
        <w:rPr>
          <w:rFonts w:cs="Times New Roman"/>
          <w:b w:val="0"/>
        </w:rPr>
        <w:t xml:space="preserve">, Gornji Zamet, Mlaka, Kantrida, </w:t>
      </w:r>
      <w:proofErr w:type="spellStart"/>
      <w:r w:rsidRPr="00B80D95">
        <w:rPr>
          <w:rFonts w:cs="Times New Roman"/>
          <w:b w:val="0"/>
        </w:rPr>
        <w:t>Srdoči</w:t>
      </w:r>
      <w:proofErr w:type="spellEnd"/>
      <w:r w:rsidRPr="00B80D95">
        <w:rPr>
          <w:rFonts w:cs="Times New Roman"/>
          <w:b w:val="0"/>
        </w:rPr>
        <w:t xml:space="preserve">, </w:t>
      </w:r>
      <w:proofErr w:type="spellStart"/>
      <w:r w:rsidRPr="00B80D95">
        <w:rPr>
          <w:rFonts w:cs="Times New Roman"/>
          <w:b w:val="0"/>
        </w:rPr>
        <w:t>Grbci</w:t>
      </w:r>
      <w:proofErr w:type="spellEnd"/>
      <w:r w:rsidRPr="00B80D95">
        <w:rPr>
          <w:rFonts w:cs="Times New Roman"/>
          <w:b w:val="0"/>
        </w:rPr>
        <w:t xml:space="preserve">, Sveti Nikola i Zamet. Uz navedeno obuhvaća i Grad Kastav te općine Klana i </w:t>
      </w:r>
      <w:proofErr w:type="spellStart"/>
      <w:r w:rsidRPr="00B80D95">
        <w:rPr>
          <w:rFonts w:cs="Times New Roman"/>
          <w:b w:val="0"/>
        </w:rPr>
        <w:t>Viškovo</w:t>
      </w:r>
      <w:proofErr w:type="spellEnd"/>
      <w:r w:rsidRPr="00B80D95">
        <w:rPr>
          <w:rFonts w:cs="Times New Roman"/>
          <w:b w:val="0"/>
        </w:rPr>
        <w:t>.“</w:t>
      </w:r>
      <w:r>
        <w:rPr>
          <w:rFonts w:cs="Times New Roman"/>
          <w:b w:val="0"/>
        </w:rPr>
        <w:t>.</w:t>
      </w:r>
    </w:p>
    <w:p w:rsidR="00B80D95" w:rsidRDefault="00B80D95" w:rsidP="00B80D95">
      <w:pPr>
        <w:autoSpaceDE w:val="0"/>
        <w:autoSpaceDN w:val="0"/>
        <w:adjustRightInd w:val="0"/>
        <w:jc w:val="both"/>
        <w:rPr>
          <w:rFonts w:cs="Times New Roman"/>
          <w:b w:val="0"/>
        </w:rPr>
      </w:pPr>
    </w:p>
    <w:p w:rsidR="00B80D95" w:rsidRDefault="00B80D95" w:rsidP="00B80D95">
      <w:pPr>
        <w:autoSpaceDE w:val="0"/>
        <w:autoSpaceDN w:val="0"/>
        <w:adjustRightInd w:val="0"/>
        <w:jc w:val="both"/>
        <w:rPr>
          <w:rFonts w:cs="Times New Roman"/>
          <w:b w:val="0"/>
        </w:rPr>
      </w:pPr>
    </w:p>
    <w:p w:rsidR="00B80D95" w:rsidRDefault="00B80D95" w:rsidP="00B80D95">
      <w:pPr>
        <w:autoSpaceDE w:val="0"/>
        <w:autoSpaceDN w:val="0"/>
        <w:adjustRightInd w:val="0"/>
        <w:jc w:val="center"/>
        <w:rPr>
          <w:rFonts w:cs="Times New Roman"/>
        </w:rPr>
      </w:pPr>
      <w:r>
        <w:rPr>
          <w:rFonts w:cs="Times New Roman"/>
        </w:rPr>
        <w:t>Članak 3.</w:t>
      </w:r>
    </w:p>
    <w:p w:rsidR="00B80D95" w:rsidRDefault="00B80D95" w:rsidP="000A056F">
      <w:pPr>
        <w:autoSpaceDE w:val="0"/>
        <w:autoSpaceDN w:val="0"/>
        <w:adjustRightInd w:val="0"/>
        <w:rPr>
          <w:rFonts w:cs="Times New Roman"/>
        </w:rPr>
      </w:pPr>
    </w:p>
    <w:p w:rsidR="000A056F" w:rsidRDefault="000A056F" w:rsidP="000A056F">
      <w:pPr>
        <w:autoSpaceDE w:val="0"/>
        <w:autoSpaceDN w:val="0"/>
        <w:adjustRightInd w:val="0"/>
        <w:rPr>
          <w:rFonts w:cs="Times New Roman"/>
          <w:b w:val="0"/>
        </w:rPr>
      </w:pPr>
      <w:r>
        <w:rPr>
          <w:rFonts w:cs="Times New Roman"/>
        </w:rPr>
        <w:tab/>
      </w:r>
      <w:r>
        <w:rPr>
          <w:rFonts w:cs="Times New Roman"/>
          <w:b w:val="0"/>
        </w:rPr>
        <w:t>Članak 50. mijenja se i glasi:</w:t>
      </w:r>
    </w:p>
    <w:p w:rsidR="000A056F" w:rsidRDefault="000A056F" w:rsidP="000A056F">
      <w:pPr>
        <w:autoSpaceDE w:val="0"/>
        <w:autoSpaceDN w:val="0"/>
        <w:adjustRightInd w:val="0"/>
        <w:rPr>
          <w:rFonts w:cs="Times New Roman"/>
          <w:b w:val="0"/>
        </w:rPr>
      </w:pPr>
    </w:p>
    <w:p w:rsidR="000A056F" w:rsidRDefault="000A056F" w:rsidP="000A056F">
      <w:pPr>
        <w:autoSpaceDE w:val="0"/>
        <w:autoSpaceDN w:val="0"/>
        <w:adjustRightInd w:val="0"/>
        <w:jc w:val="both"/>
        <w:rPr>
          <w:rFonts w:cs="Times New Roman"/>
          <w:b w:val="0"/>
        </w:rPr>
      </w:pPr>
      <w:r>
        <w:rPr>
          <w:rFonts w:cs="Times New Roman"/>
          <w:b w:val="0"/>
        </w:rPr>
        <w:tab/>
      </w:r>
      <w:r w:rsidRPr="000A056F">
        <w:rPr>
          <w:rFonts w:cs="Times New Roman"/>
          <w:b w:val="0"/>
        </w:rPr>
        <w:t xml:space="preserve">„II. POLICIJSKA POSTAJA RIJEKA je temeljna policijska postaja II. kategorije sa sjedištem u Rijeci, a obuhvaća dio područja Grada Rijeke, odnosno područje mjesnih odbora Centar – Sušak, Pećine, Gornja </w:t>
      </w:r>
      <w:proofErr w:type="spellStart"/>
      <w:r w:rsidRPr="000A056F">
        <w:rPr>
          <w:rFonts w:cs="Times New Roman"/>
          <w:b w:val="0"/>
        </w:rPr>
        <w:t>Vežica</w:t>
      </w:r>
      <w:proofErr w:type="spellEnd"/>
      <w:r w:rsidRPr="000A056F">
        <w:rPr>
          <w:rFonts w:cs="Times New Roman"/>
          <w:b w:val="0"/>
        </w:rPr>
        <w:t xml:space="preserve">, </w:t>
      </w:r>
      <w:proofErr w:type="spellStart"/>
      <w:r w:rsidRPr="000A056F">
        <w:rPr>
          <w:rFonts w:cs="Times New Roman"/>
          <w:b w:val="0"/>
        </w:rPr>
        <w:t>Podvežica</w:t>
      </w:r>
      <w:proofErr w:type="spellEnd"/>
      <w:r w:rsidRPr="000A056F">
        <w:rPr>
          <w:rFonts w:cs="Times New Roman"/>
          <w:b w:val="0"/>
        </w:rPr>
        <w:t xml:space="preserve">, </w:t>
      </w:r>
      <w:proofErr w:type="spellStart"/>
      <w:r w:rsidRPr="000A056F">
        <w:rPr>
          <w:rFonts w:cs="Times New Roman"/>
          <w:b w:val="0"/>
        </w:rPr>
        <w:t>Pašac</w:t>
      </w:r>
      <w:proofErr w:type="spellEnd"/>
      <w:r w:rsidRPr="000A056F">
        <w:rPr>
          <w:rFonts w:cs="Times New Roman"/>
          <w:b w:val="0"/>
        </w:rPr>
        <w:t xml:space="preserve">, Draga, Vojak, Grad Trsat, </w:t>
      </w:r>
      <w:proofErr w:type="spellStart"/>
      <w:r w:rsidRPr="000A056F">
        <w:rPr>
          <w:rFonts w:cs="Times New Roman"/>
          <w:b w:val="0"/>
        </w:rPr>
        <w:t>Bulevard</w:t>
      </w:r>
      <w:proofErr w:type="spellEnd"/>
      <w:r w:rsidRPr="000A056F">
        <w:rPr>
          <w:rFonts w:cs="Times New Roman"/>
          <w:b w:val="0"/>
        </w:rPr>
        <w:t xml:space="preserve">, </w:t>
      </w:r>
      <w:proofErr w:type="spellStart"/>
      <w:r w:rsidRPr="000A056F">
        <w:rPr>
          <w:rFonts w:cs="Times New Roman"/>
          <w:b w:val="0"/>
        </w:rPr>
        <w:t>Krimeja</w:t>
      </w:r>
      <w:proofErr w:type="spellEnd"/>
      <w:r w:rsidRPr="000A056F">
        <w:rPr>
          <w:rFonts w:cs="Times New Roman"/>
          <w:b w:val="0"/>
        </w:rPr>
        <w:t xml:space="preserve">, Orehovica, Sveti </w:t>
      </w:r>
      <w:proofErr w:type="spellStart"/>
      <w:r w:rsidRPr="000A056F">
        <w:rPr>
          <w:rFonts w:cs="Times New Roman"/>
          <w:b w:val="0"/>
        </w:rPr>
        <w:t>Kuzam</w:t>
      </w:r>
      <w:proofErr w:type="spellEnd"/>
      <w:r w:rsidRPr="000A056F">
        <w:rPr>
          <w:rFonts w:cs="Times New Roman"/>
          <w:b w:val="0"/>
        </w:rPr>
        <w:t xml:space="preserve">, </w:t>
      </w:r>
      <w:proofErr w:type="spellStart"/>
      <w:r w:rsidRPr="000A056F">
        <w:rPr>
          <w:rFonts w:cs="Times New Roman"/>
          <w:b w:val="0"/>
        </w:rPr>
        <w:t>Svilno</w:t>
      </w:r>
      <w:proofErr w:type="spellEnd"/>
      <w:r w:rsidRPr="000A056F">
        <w:rPr>
          <w:rFonts w:cs="Times New Roman"/>
          <w:b w:val="0"/>
        </w:rPr>
        <w:t xml:space="preserve">, kao i gradove Kraljevica i Bakra te općine </w:t>
      </w:r>
      <w:proofErr w:type="spellStart"/>
      <w:r w:rsidRPr="000A056F">
        <w:rPr>
          <w:rFonts w:cs="Times New Roman"/>
          <w:b w:val="0"/>
        </w:rPr>
        <w:t>Kostrena</w:t>
      </w:r>
      <w:proofErr w:type="spellEnd"/>
      <w:r w:rsidRPr="000A056F">
        <w:rPr>
          <w:rFonts w:cs="Times New Roman"/>
          <w:b w:val="0"/>
        </w:rPr>
        <w:t>, Čavle i Jelenje.</w:t>
      </w:r>
      <w:r>
        <w:rPr>
          <w:rFonts w:cs="Times New Roman"/>
          <w:b w:val="0"/>
        </w:rPr>
        <w:t>“.</w:t>
      </w:r>
    </w:p>
    <w:p w:rsidR="000A056F" w:rsidRDefault="000A056F" w:rsidP="000A056F">
      <w:pPr>
        <w:autoSpaceDE w:val="0"/>
        <w:autoSpaceDN w:val="0"/>
        <w:adjustRightInd w:val="0"/>
        <w:jc w:val="both"/>
        <w:rPr>
          <w:rFonts w:cs="Times New Roman"/>
          <w:b w:val="0"/>
        </w:rPr>
      </w:pPr>
    </w:p>
    <w:p w:rsidR="000A056F" w:rsidRDefault="000A056F" w:rsidP="000A056F">
      <w:pPr>
        <w:autoSpaceDE w:val="0"/>
        <w:autoSpaceDN w:val="0"/>
        <w:adjustRightInd w:val="0"/>
        <w:jc w:val="center"/>
        <w:rPr>
          <w:rFonts w:cs="Times New Roman"/>
        </w:rPr>
      </w:pPr>
      <w:r>
        <w:rPr>
          <w:rFonts w:cs="Times New Roman"/>
        </w:rPr>
        <w:t>Članak 4.</w:t>
      </w:r>
    </w:p>
    <w:p w:rsidR="000A056F" w:rsidRDefault="000A056F" w:rsidP="000A056F">
      <w:pPr>
        <w:autoSpaceDE w:val="0"/>
        <w:autoSpaceDN w:val="0"/>
        <w:adjustRightInd w:val="0"/>
        <w:jc w:val="center"/>
        <w:rPr>
          <w:rFonts w:cs="Times New Roman"/>
        </w:rPr>
      </w:pPr>
    </w:p>
    <w:p w:rsidR="000A056F" w:rsidRDefault="000A056F" w:rsidP="000A056F">
      <w:pPr>
        <w:autoSpaceDE w:val="0"/>
        <w:autoSpaceDN w:val="0"/>
        <w:adjustRightInd w:val="0"/>
        <w:jc w:val="both"/>
        <w:rPr>
          <w:rFonts w:cs="Times New Roman"/>
          <w:b w:val="0"/>
        </w:rPr>
      </w:pPr>
      <w:r>
        <w:rPr>
          <w:rFonts w:cs="Times New Roman"/>
          <w:b w:val="0"/>
        </w:rPr>
        <w:tab/>
        <w:t>Članak 51. briše se.</w:t>
      </w:r>
    </w:p>
    <w:p w:rsidR="000A056F" w:rsidRDefault="000A056F" w:rsidP="000A056F">
      <w:pPr>
        <w:autoSpaceDE w:val="0"/>
        <w:autoSpaceDN w:val="0"/>
        <w:adjustRightInd w:val="0"/>
        <w:jc w:val="center"/>
        <w:rPr>
          <w:rFonts w:cs="Times New Roman"/>
        </w:rPr>
      </w:pPr>
      <w:r>
        <w:rPr>
          <w:rFonts w:cs="Times New Roman"/>
        </w:rPr>
        <w:t>Članak 5.</w:t>
      </w:r>
    </w:p>
    <w:p w:rsidR="000A056F" w:rsidRDefault="000A056F" w:rsidP="000A056F">
      <w:pPr>
        <w:autoSpaceDE w:val="0"/>
        <w:autoSpaceDN w:val="0"/>
        <w:adjustRightInd w:val="0"/>
        <w:jc w:val="center"/>
        <w:rPr>
          <w:rFonts w:cs="Times New Roman"/>
        </w:rPr>
      </w:pPr>
    </w:p>
    <w:p w:rsidR="000A056F" w:rsidRDefault="000A056F" w:rsidP="000A056F">
      <w:pPr>
        <w:autoSpaceDE w:val="0"/>
        <w:autoSpaceDN w:val="0"/>
        <w:adjustRightInd w:val="0"/>
        <w:jc w:val="both"/>
        <w:rPr>
          <w:rFonts w:cs="Times New Roman"/>
          <w:b w:val="0"/>
        </w:rPr>
      </w:pPr>
      <w:r>
        <w:rPr>
          <w:rFonts w:cs="Times New Roman"/>
          <w:b w:val="0"/>
        </w:rPr>
        <w:tab/>
        <w:t>Iza članka 61. dodaje se članak 61.a koji glasi:</w:t>
      </w:r>
    </w:p>
    <w:p w:rsidR="000A056F" w:rsidRDefault="000A056F" w:rsidP="000A056F">
      <w:pPr>
        <w:autoSpaceDE w:val="0"/>
        <w:autoSpaceDN w:val="0"/>
        <w:adjustRightInd w:val="0"/>
        <w:jc w:val="both"/>
        <w:rPr>
          <w:rFonts w:cs="Times New Roman"/>
          <w:b w:val="0"/>
        </w:rPr>
      </w:pPr>
    </w:p>
    <w:p w:rsidR="000A056F" w:rsidRDefault="000A056F" w:rsidP="000A056F">
      <w:pPr>
        <w:autoSpaceDE w:val="0"/>
        <w:autoSpaceDN w:val="0"/>
        <w:adjustRightInd w:val="0"/>
        <w:jc w:val="center"/>
        <w:rPr>
          <w:rFonts w:cs="Times New Roman"/>
          <w:b w:val="0"/>
        </w:rPr>
      </w:pPr>
      <w:r>
        <w:rPr>
          <w:rFonts w:cs="Times New Roman"/>
          <w:b w:val="0"/>
        </w:rPr>
        <w:t>„Članak 61.a</w:t>
      </w:r>
    </w:p>
    <w:p w:rsidR="000A056F" w:rsidRDefault="000A056F" w:rsidP="000A056F">
      <w:pPr>
        <w:autoSpaceDE w:val="0"/>
        <w:autoSpaceDN w:val="0"/>
        <w:adjustRightInd w:val="0"/>
        <w:rPr>
          <w:rFonts w:cs="Times New Roman"/>
          <w:b w:val="0"/>
        </w:rPr>
      </w:pPr>
    </w:p>
    <w:p w:rsidR="000A056F" w:rsidRDefault="000A056F" w:rsidP="000A056F">
      <w:pPr>
        <w:autoSpaceDE w:val="0"/>
        <w:autoSpaceDN w:val="0"/>
        <w:adjustRightInd w:val="0"/>
        <w:ind w:firstLine="708"/>
        <w:jc w:val="both"/>
        <w:rPr>
          <w:rFonts w:cs="Times New Roman"/>
          <w:b w:val="0"/>
        </w:rPr>
      </w:pPr>
      <w:r w:rsidRPr="000A056F">
        <w:rPr>
          <w:rFonts w:cs="Times New Roman"/>
          <w:b w:val="0"/>
        </w:rPr>
        <w:t>POSTAJA POMORSKE</w:t>
      </w:r>
      <w:r>
        <w:rPr>
          <w:rFonts w:cs="Times New Roman"/>
          <w:b w:val="0"/>
        </w:rPr>
        <w:t xml:space="preserve"> I AERODROMSKE </w:t>
      </w:r>
      <w:r w:rsidRPr="000A056F">
        <w:rPr>
          <w:rFonts w:cs="Times New Roman"/>
          <w:b w:val="0"/>
        </w:rPr>
        <w:t xml:space="preserve"> POLICIJE RIJEKA je specijalizirana – pomorska i aerodromska policijska postaja II. kategorije sa sjedištem u Rijeci, nadležna je za nadzor državne granice i poslove na moru na području morskog </w:t>
      </w:r>
      <w:proofErr w:type="spellStart"/>
      <w:r w:rsidRPr="000A056F">
        <w:rPr>
          <w:rFonts w:cs="Times New Roman"/>
          <w:b w:val="0"/>
        </w:rPr>
        <w:t>akvatorija</w:t>
      </w:r>
      <w:proofErr w:type="spellEnd"/>
      <w:r w:rsidRPr="000A056F">
        <w:rPr>
          <w:rFonts w:cs="Times New Roman"/>
          <w:b w:val="0"/>
        </w:rPr>
        <w:t xml:space="preserve"> Primorsko-goranske županije, odnosno kontrolu prelaska državne granice na pripadajućem graničnom prijelazu i zaštitu dijela državne granice na moru u dužini od 25,5 n/m, kao i na području Zračne luke Rijeka koja se nalazi na području Općine Omišalj, te pripadajući granični prijelaz.“</w:t>
      </w:r>
      <w:r w:rsidR="00064821">
        <w:rPr>
          <w:rFonts w:cs="Times New Roman"/>
          <w:b w:val="0"/>
        </w:rPr>
        <w:t>.</w:t>
      </w: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center"/>
        <w:rPr>
          <w:rFonts w:cs="Times New Roman"/>
        </w:rPr>
      </w:pPr>
      <w:r>
        <w:rPr>
          <w:rFonts w:cs="Times New Roman"/>
        </w:rPr>
        <w:t>Članak 6.</w:t>
      </w:r>
    </w:p>
    <w:p w:rsidR="00064821" w:rsidRDefault="00064821" w:rsidP="00064821">
      <w:pPr>
        <w:autoSpaceDE w:val="0"/>
        <w:autoSpaceDN w:val="0"/>
        <w:adjustRightInd w:val="0"/>
        <w:jc w:val="center"/>
        <w:rPr>
          <w:rFonts w:cs="Times New Roman"/>
        </w:rPr>
      </w:pPr>
    </w:p>
    <w:p w:rsidR="00064821" w:rsidRDefault="00064821" w:rsidP="00064821">
      <w:pPr>
        <w:autoSpaceDE w:val="0"/>
        <w:autoSpaceDN w:val="0"/>
        <w:adjustRightInd w:val="0"/>
        <w:jc w:val="both"/>
        <w:rPr>
          <w:rFonts w:cs="Times New Roman"/>
          <w:b w:val="0"/>
        </w:rPr>
      </w:pPr>
      <w:r>
        <w:rPr>
          <w:rFonts w:cs="Times New Roman"/>
          <w:b w:val="0"/>
        </w:rPr>
        <w:tab/>
        <w:t>Članak 62. i članak 63. brišu se.</w:t>
      </w: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center"/>
        <w:rPr>
          <w:rFonts w:cs="Times New Roman"/>
        </w:rPr>
      </w:pPr>
      <w:r>
        <w:rPr>
          <w:rFonts w:cs="Times New Roman"/>
        </w:rPr>
        <w:t>Članak 7.</w:t>
      </w:r>
    </w:p>
    <w:p w:rsidR="00064821" w:rsidRDefault="00064821" w:rsidP="00064821">
      <w:pPr>
        <w:autoSpaceDE w:val="0"/>
        <w:autoSpaceDN w:val="0"/>
        <w:adjustRightInd w:val="0"/>
        <w:rPr>
          <w:rFonts w:cs="Times New Roman"/>
        </w:rPr>
      </w:pPr>
    </w:p>
    <w:p w:rsidR="00064821" w:rsidRDefault="00064821" w:rsidP="00064821">
      <w:pPr>
        <w:autoSpaceDE w:val="0"/>
        <w:autoSpaceDN w:val="0"/>
        <w:adjustRightInd w:val="0"/>
        <w:jc w:val="both"/>
        <w:rPr>
          <w:rFonts w:cs="Times New Roman"/>
          <w:b w:val="0"/>
        </w:rPr>
      </w:pPr>
      <w:r>
        <w:rPr>
          <w:rFonts w:cs="Times New Roman"/>
        </w:rPr>
        <w:tab/>
      </w:r>
      <w:r>
        <w:rPr>
          <w:rFonts w:cs="Times New Roman"/>
          <w:b w:val="0"/>
        </w:rPr>
        <w:t>U članku 78. iza riječi: „Policijska postaja prometne policije Pula – Pola,“ dodaju se riječi: „Postaja pomorske i aerodromske policije Pula – Pola“, a riječi: „Postaja pomorske policije Pula – Pola i Postaja aerodromske policije Pula – Pola“ brišu se.</w:t>
      </w: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center"/>
        <w:rPr>
          <w:rFonts w:cs="Times New Roman"/>
        </w:rPr>
      </w:pPr>
      <w:r>
        <w:rPr>
          <w:rFonts w:cs="Times New Roman"/>
        </w:rPr>
        <w:t>Članak 8.</w:t>
      </w:r>
    </w:p>
    <w:p w:rsidR="00064821" w:rsidRDefault="00064821" w:rsidP="00064821">
      <w:pPr>
        <w:autoSpaceDE w:val="0"/>
        <w:autoSpaceDN w:val="0"/>
        <w:adjustRightInd w:val="0"/>
        <w:jc w:val="center"/>
        <w:rPr>
          <w:rFonts w:cs="Times New Roman"/>
        </w:rPr>
      </w:pPr>
    </w:p>
    <w:p w:rsidR="00064821" w:rsidRDefault="00064821" w:rsidP="00064821">
      <w:pPr>
        <w:autoSpaceDE w:val="0"/>
        <w:autoSpaceDN w:val="0"/>
        <w:adjustRightInd w:val="0"/>
        <w:jc w:val="both"/>
        <w:rPr>
          <w:rFonts w:cs="Times New Roman"/>
          <w:b w:val="0"/>
        </w:rPr>
      </w:pPr>
      <w:r>
        <w:rPr>
          <w:rFonts w:cs="Times New Roman"/>
          <w:b w:val="0"/>
        </w:rPr>
        <w:tab/>
        <w:t>Iza članka 87. dodaje se članak 87.a koji glasi:</w:t>
      </w: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center"/>
        <w:rPr>
          <w:rFonts w:cs="Times New Roman"/>
          <w:b w:val="0"/>
        </w:rPr>
      </w:pPr>
      <w:r>
        <w:rPr>
          <w:rFonts w:cs="Times New Roman"/>
          <w:b w:val="0"/>
        </w:rPr>
        <w:t>„Članak 87.a</w:t>
      </w:r>
    </w:p>
    <w:p w:rsidR="00064821" w:rsidRDefault="00064821" w:rsidP="00064821">
      <w:pPr>
        <w:autoSpaceDE w:val="0"/>
        <w:autoSpaceDN w:val="0"/>
        <w:adjustRightInd w:val="0"/>
        <w:jc w:val="center"/>
        <w:rPr>
          <w:rFonts w:cs="Times New Roman"/>
          <w:b w:val="0"/>
        </w:rPr>
      </w:pPr>
    </w:p>
    <w:p w:rsidR="00064821" w:rsidRDefault="00064821" w:rsidP="00064821">
      <w:pPr>
        <w:autoSpaceDE w:val="0"/>
        <w:autoSpaceDN w:val="0"/>
        <w:adjustRightInd w:val="0"/>
        <w:jc w:val="both"/>
        <w:rPr>
          <w:rFonts w:cs="Times New Roman"/>
          <w:b w:val="0"/>
        </w:rPr>
      </w:pPr>
      <w:r>
        <w:rPr>
          <w:rFonts w:cs="Times New Roman"/>
          <w:b w:val="0"/>
        </w:rPr>
        <w:tab/>
        <w:t xml:space="preserve">POSTAJA POMORSKE I AERODROMSKE POLICIJE PULA – POLA je </w:t>
      </w:r>
      <w:r w:rsidRPr="000A056F">
        <w:rPr>
          <w:rFonts w:cs="Times New Roman"/>
          <w:b w:val="0"/>
        </w:rPr>
        <w:t>specijalizirana – pomorska i aerodromska policijska postaja II. kategorije sa sjedištem u</w:t>
      </w:r>
      <w:r>
        <w:rPr>
          <w:rFonts w:cs="Times New Roman"/>
          <w:b w:val="0"/>
        </w:rPr>
        <w:t xml:space="preserve"> Puli – Poli. </w:t>
      </w:r>
      <w:r w:rsidRPr="00064821">
        <w:rPr>
          <w:rFonts w:cs="Times New Roman"/>
          <w:b w:val="0"/>
        </w:rPr>
        <w:t xml:space="preserve">Nadležna je za nadzor državne granice i poslove na moru na morskom </w:t>
      </w:r>
      <w:proofErr w:type="spellStart"/>
      <w:r w:rsidRPr="00064821">
        <w:rPr>
          <w:rFonts w:cs="Times New Roman"/>
          <w:b w:val="0"/>
        </w:rPr>
        <w:t>akvatoriju</w:t>
      </w:r>
      <w:proofErr w:type="spellEnd"/>
      <w:r w:rsidRPr="00064821">
        <w:rPr>
          <w:rFonts w:cs="Times New Roman"/>
          <w:b w:val="0"/>
        </w:rPr>
        <w:t xml:space="preserve"> Istarske županije, odnosno kontrolu prelaska državne granice na pripadajućem graničnom prijelazu Pula – Pola na Riječkom Gatu i zaštitu dijela državne granice na moru u dužini od 99 n/m, kao i na području Zračne luke Pula – Pola te pripadajući granični prijelaz.“</w:t>
      </w:r>
      <w:r>
        <w:rPr>
          <w:rFonts w:cs="Times New Roman"/>
          <w:b w:val="0"/>
        </w:rPr>
        <w:t>.</w:t>
      </w:r>
    </w:p>
    <w:p w:rsidR="00064821" w:rsidRDefault="00064821" w:rsidP="00064821">
      <w:pPr>
        <w:autoSpaceDE w:val="0"/>
        <w:autoSpaceDN w:val="0"/>
        <w:adjustRightInd w:val="0"/>
        <w:jc w:val="both"/>
        <w:rPr>
          <w:rFonts w:cs="Times New Roman"/>
          <w:b w:val="0"/>
        </w:rPr>
      </w:pPr>
    </w:p>
    <w:p w:rsidR="00064821" w:rsidRDefault="00064821" w:rsidP="00064821">
      <w:pPr>
        <w:autoSpaceDE w:val="0"/>
        <w:autoSpaceDN w:val="0"/>
        <w:adjustRightInd w:val="0"/>
        <w:jc w:val="center"/>
        <w:rPr>
          <w:rFonts w:cs="Times New Roman"/>
          <w:b w:val="0"/>
        </w:rPr>
      </w:pPr>
    </w:p>
    <w:p w:rsidR="00064821" w:rsidRDefault="00064821" w:rsidP="00064821">
      <w:pPr>
        <w:autoSpaceDE w:val="0"/>
        <w:autoSpaceDN w:val="0"/>
        <w:adjustRightInd w:val="0"/>
        <w:jc w:val="center"/>
        <w:rPr>
          <w:rFonts w:cs="Times New Roman"/>
        </w:rPr>
      </w:pPr>
      <w:r w:rsidRPr="00064821">
        <w:rPr>
          <w:rFonts w:cs="Times New Roman"/>
        </w:rPr>
        <w:t>Članak 9.</w:t>
      </w:r>
    </w:p>
    <w:p w:rsidR="00064821" w:rsidRDefault="00064821" w:rsidP="00064821">
      <w:pPr>
        <w:autoSpaceDE w:val="0"/>
        <w:autoSpaceDN w:val="0"/>
        <w:adjustRightInd w:val="0"/>
        <w:jc w:val="center"/>
        <w:rPr>
          <w:rFonts w:cs="Times New Roman"/>
        </w:rPr>
      </w:pPr>
    </w:p>
    <w:p w:rsidR="00064821" w:rsidRDefault="00064821" w:rsidP="00064821">
      <w:pPr>
        <w:autoSpaceDE w:val="0"/>
        <w:autoSpaceDN w:val="0"/>
        <w:adjustRightInd w:val="0"/>
        <w:jc w:val="both"/>
        <w:rPr>
          <w:rFonts w:cs="Times New Roman"/>
          <w:b w:val="0"/>
        </w:rPr>
      </w:pPr>
      <w:r>
        <w:rPr>
          <w:rFonts w:cs="Times New Roman"/>
          <w:b w:val="0"/>
        </w:rPr>
        <w:tab/>
        <w:t>Članak 88. i članak 89. brišu se.</w:t>
      </w:r>
    </w:p>
    <w:p w:rsidR="002444B2" w:rsidRDefault="002444B2" w:rsidP="00064821">
      <w:pPr>
        <w:autoSpaceDE w:val="0"/>
        <w:autoSpaceDN w:val="0"/>
        <w:adjustRightInd w:val="0"/>
        <w:jc w:val="both"/>
        <w:rPr>
          <w:rFonts w:cs="Times New Roman"/>
          <w:b w:val="0"/>
        </w:rPr>
      </w:pPr>
    </w:p>
    <w:p w:rsidR="002444B2" w:rsidRDefault="002444B2" w:rsidP="00064821">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t>Članak 10.</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 xml:space="preserve">U članku 193. riječi: „Policijska postaja Donji </w:t>
      </w:r>
      <w:proofErr w:type="spellStart"/>
      <w:r>
        <w:rPr>
          <w:rFonts w:cs="Times New Roman"/>
          <w:b w:val="0"/>
        </w:rPr>
        <w:t>Lapac</w:t>
      </w:r>
      <w:proofErr w:type="spellEnd"/>
      <w:r>
        <w:rPr>
          <w:rFonts w:cs="Times New Roman"/>
          <w:b w:val="0"/>
        </w:rPr>
        <w:t xml:space="preserve">“ zamjenjuju se riječima: „Postaja granične policije Donji </w:t>
      </w:r>
      <w:proofErr w:type="spellStart"/>
      <w:r>
        <w:rPr>
          <w:rFonts w:cs="Times New Roman"/>
          <w:b w:val="0"/>
        </w:rPr>
        <w:t>Lapac</w:t>
      </w:r>
      <w:proofErr w:type="spellEnd"/>
      <w:r>
        <w:rPr>
          <w:rFonts w:cs="Times New Roman"/>
          <w:b w:val="0"/>
        </w:rPr>
        <w:t>“.</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lastRenderedPageBreak/>
        <w:t>Članak 11.</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Članak 196. mijenja se i glasi:</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cs="Times New Roman"/>
          <w:b w:val="0"/>
        </w:rPr>
      </w:pPr>
      <w:r>
        <w:rPr>
          <w:rFonts w:cs="Times New Roman"/>
          <w:b w:val="0"/>
        </w:rPr>
        <w:tab/>
      </w:r>
      <w:r w:rsidRPr="002444B2">
        <w:rPr>
          <w:rFonts w:cs="Times New Roman"/>
          <w:b w:val="0"/>
        </w:rPr>
        <w:t xml:space="preserve">„POSTAJA GRANIČNE POLICIJE DONJI LAPAC je specijalizirana policijska postaja III. kategorije sa sjedištem u Donjem </w:t>
      </w:r>
      <w:proofErr w:type="spellStart"/>
      <w:r w:rsidRPr="002444B2">
        <w:rPr>
          <w:rFonts w:cs="Times New Roman"/>
          <w:b w:val="0"/>
        </w:rPr>
        <w:t>Lapcu</w:t>
      </w:r>
      <w:proofErr w:type="spellEnd"/>
      <w:r w:rsidRPr="002444B2">
        <w:rPr>
          <w:rFonts w:cs="Times New Roman"/>
          <w:b w:val="0"/>
        </w:rPr>
        <w:t xml:space="preserve">, a obuhvaća Općinu Donji </w:t>
      </w:r>
      <w:proofErr w:type="spellStart"/>
      <w:r w:rsidRPr="002444B2">
        <w:rPr>
          <w:rFonts w:cs="Times New Roman"/>
          <w:b w:val="0"/>
        </w:rPr>
        <w:t>Lapac</w:t>
      </w:r>
      <w:proofErr w:type="spellEnd"/>
      <w:r w:rsidRPr="002444B2">
        <w:rPr>
          <w:rFonts w:cs="Times New Roman"/>
          <w:b w:val="0"/>
        </w:rPr>
        <w:t>. Nadležna je za nadzor državne granice, odnosno kontrolu prelaska državne granice na pripadajućim graničnim prijelazima i zaštitu dijela državne granice s Bosnom i Hercegovinom u dužini od 54 km. Nadležna je i za obavljanje drugih policijskih poslova i poslova u vezi izravnog ostvarivanja prava, obveza i pravnih interesa građana, pravnih osoba, državnih i drugih tijela u području unutarnjih poslova te poslova sigurnosti cestovnog prometa.“</w:t>
      </w:r>
      <w:r>
        <w:rPr>
          <w:rFonts w:cs="Times New Roman"/>
          <w:b w:val="0"/>
        </w:rPr>
        <w:t>.</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t>Članak 1</w:t>
      </w:r>
      <w:r w:rsidR="007909BC">
        <w:rPr>
          <w:rFonts w:cs="Times New Roman"/>
        </w:rPr>
        <w:t>2</w:t>
      </w:r>
      <w:r>
        <w:rPr>
          <w:rFonts w:cs="Times New Roman"/>
        </w:rPr>
        <w:t>.</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 xml:space="preserve">U članku 202. riječi: „Policijska postaja </w:t>
      </w:r>
      <w:proofErr w:type="spellStart"/>
      <w:r>
        <w:rPr>
          <w:rFonts w:cs="Times New Roman"/>
          <w:b w:val="0"/>
        </w:rPr>
        <w:t>Štrigova</w:t>
      </w:r>
      <w:proofErr w:type="spellEnd"/>
      <w:r>
        <w:rPr>
          <w:rFonts w:cs="Times New Roman"/>
          <w:b w:val="0"/>
        </w:rPr>
        <w:t>“ brišu se.</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t>Članak 1</w:t>
      </w:r>
      <w:r w:rsidR="007909BC">
        <w:rPr>
          <w:rFonts w:cs="Times New Roman"/>
        </w:rPr>
        <w:t>3</w:t>
      </w:r>
      <w:r>
        <w:rPr>
          <w:rFonts w:cs="Times New Roman"/>
        </w:rPr>
        <w:t>.</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Članak 205. mijenja se i glasi:</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cs="Times New Roman"/>
          <w:b w:val="0"/>
        </w:rPr>
      </w:pPr>
      <w:r>
        <w:rPr>
          <w:rFonts w:cs="Times New Roman"/>
          <w:b w:val="0"/>
        </w:rPr>
        <w:tab/>
      </w:r>
      <w:r w:rsidRPr="002444B2">
        <w:rPr>
          <w:rFonts w:cs="Times New Roman"/>
          <w:b w:val="0"/>
        </w:rPr>
        <w:t xml:space="preserve">„POLICIJSKA POSTAJA MURSKO SREDIŠĆE je mješovita policijska postaja II. kategorije sa sjedištem u Murskom Središću, a obuhvaća Grad Mursko Središće, općine Sveti Martin na Muri, </w:t>
      </w:r>
      <w:proofErr w:type="spellStart"/>
      <w:r w:rsidRPr="002444B2">
        <w:rPr>
          <w:rFonts w:cs="Times New Roman"/>
          <w:b w:val="0"/>
        </w:rPr>
        <w:t>Selnica</w:t>
      </w:r>
      <w:proofErr w:type="spellEnd"/>
      <w:r w:rsidRPr="002444B2">
        <w:rPr>
          <w:rFonts w:cs="Times New Roman"/>
          <w:b w:val="0"/>
        </w:rPr>
        <w:t xml:space="preserve">, </w:t>
      </w:r>
      <w:proofErr w:type="spellStart"/>
      <w:r w:rsidRPr="002444B2">
        <w:rPr>
          <w:rFonts w:cs="Times New Roman"/>
          <w:b w:val="0"/>
        </w:rPr>
        <w:t>Vratišinec</w:t>
      </w:r>
      <w:proofErr w:type="spellEnd"/>
      <w:r w:rsidRPr="002444B2">
        <w:rPr>
          <w:rFonts w:cs="Times New Roman"/>
          <w:b w:val="0"/>
        </w:rPr>
        <w:t xml:space="preserve">, </w:t>
      </w:r>
      <w:proofErr w:type="spellStart"/>
      <w:r w:rsidRPr="002444B2">
        <w:rPr>
          <w:rFonts w:cs="Times New Roman"/>
          <w:b w:val="0"/>
        </w:rPr>
        <w:t>Štrigova</w:t>
      </w:r>
      <w:proofErr w:type="spellEnd"/>
      <w:r w:rsidRPr="002444B2">
        <w:rPr>
          <w:rFonts w:cs="Times New Roman"/>
          <w:b w:val="0"/>
        </w:rPr>
        <w:t xml:space="preserve">, Gornji </w:t>
      </w:r>
      <w:proofErr w:type="spellStart"/>
      <w:r w:rsidRPr="002444B2">
        <w:rPr>
          <w:rFonts w:cs="Times New Roman"/>
          <w:b w:val="0"/>
        </w:rPr>
        <w:t>Mihaljevec</w:t>
      </w:r>
      <w:proofErr w:type="spellEnd"/>
      <w:r w:rsidRPr="002444B2">
        <w:rPr>
          <w:rFonts w:cs="Times New Roman"/>
          <w:b w:val="0"/>
        </w:rPr>
        <w:t xml:space="preserve">, dio Općine Sveti Juraj na Bregu, odnosno naselja </w:t>
      </w:r>
      <w:proofErr w:type="spellStart"/>
      <w:r w:rsidRPr="002444B2">
        <w:rPr>
          <w:rFonts w:cs="Times New Roman"/>
          <w:b w:val="0"/>
        </w:rPr>
        <w:t>Pleškovec</w:t>
      </w:r>
      <w:proofErr w:type="spellEnd"/>
      <w:r w:rsidRPr="002444B2">
        <w:rPr>
          <w:rFonts w:cs="Times New Roman"/>
          <w:b w:val="0"/>
        </w:rPr>
        <w:t xml:space="preserve">, </w:t>
      </w:r>
      <w:proofErr w:type="spellStart"/>
      <w:r w:rsidRPr="002444B2">
        <w:rPr>
          <w:rFonts w:cs="Times New Roman"/>
          <w:b w:val="0"/>
        </w:rPr>
        <w:t>Lopatinec</w:t>
      </w:r>
      <w:proofErr w:type="spellEnd"/>
      <w:r w:rsidRPr="002444B2">
        <w:rPr>
          <w:rFonts w:cs="Times New Roman"/>
          <w:b w:val="0"/>
        </w:rPr>
        <w:t xml:space="preserve">, </w:t>
      </w:r>
      <w:proofErr w:type="spellStart"/>
      <w:r w:rsidRPr="002444B2">
        <w:rPr>
          <w:rFonts w:cs="Times New Roman"/>
          <w:b w:val="0"/>
        </w:rPr>
        <w:t>Dragoslavec</w:t>
      </w:r>
      <w:proofErr w:type="spellEnd"/>
      <w:r w:rsidRPr="002444B2">
        <w:rPr>
          <w:rFonts w:cs="Times New Roman"/>
          <w:b w:val="0"/>
        </w:rPr>
        <w:t xml:space="preserve">, </w:t>
      </w:r>
      <w:proofErr w:type="spellStart"/>
      <w:r w:rsidRPr="002444B2">
        <w:rPr>
          <w:rFonts w:cs="Times New Roman"/>
          <w:b w:val="0"/>
        </w:rPr>
        <w:t>Dragoslavec</w:t>
      </w:r>
      <w:proofErr w:type="spellEnd"/>
      <w:r w:rsidRPr="002444B2">
        <w:rPr>
          <w:rFonts w:cs="Times New Roman"/>
          <w:b w:val="0"/>
        </w:rPr>
        <w:t xml:space="preserve"> Breg, </w:t>
      </w:r>
      <w:proofErr w:type="spellStart"/>
      <w:r w:rsidRPr="002444B2">
        <w:rPr>
          <w:rFonts w:cs="Times New Roman"/>
          <w:b w:val="0"/>
        </w:rPr>
        <w:t>Vučetinec</w:t>
      </w:r>
      <w:proofErr w:type="spellEnd"/>
      <w:r w:rsidRPr="002444B2">
        <w:rPr>
          <w:rFonts w:cs="Times New Roman"/>
          <w:b w:val="0"/>
        </w:rPr>
        <w:t xml:space="preserve">, Okrugli Vrh, </w:t>
      </w:r>
      <w:proofErr w:type="spellStart"/>
      <w:r w:rsidRPr="002444B2">
        <w:rPr>
          <w:rFonts w:cs="Times New Roman"/>
          <w:b w:val="0"/>
        </w:rPr>
        <w:t>Zasadbreg</w:t>
      </w:r>
      <w:proofErr w:type="spellEnd"/>
      <w:r w:rsidRPr="002444B2">
        <w:rPr>
          <w:rFonts w:cs="Times New Roman"/>
          <w:b w:val="0"/>
        </w:rPr>
        <w:t xml:space="preserve"> i </w:t>
      </w:r>
      <w:proofErr w:type="spellStart"/>
      <w:r w:rsidRPr="002444B2">
        <w:rPr>
          <w:rFonts w:cs="Times New Roman"/>
          <w:b w:val="0"/>
        </w:rPr>
        <w:t>Frkanovec</w:t>
      </w:r>
      <w:proofErr w:type="spellEnd"/>
      <w:r w:rsidRPr="002444B2">
        <w:rPr>
          <w:rFonts w:cs="Times New Roman"/>
          <w:b w:val="0"/>
        </w:rPr>
        <w:t xml:space="preserve"> te dio Općine </w:t>
      </w:r>
      <w:proofErr w:type="spellStart"/>
      <w:r w:rsidRPr="002444B2">
        <w:rPr>
          <w:rFonts w:cs="Times New Roman"/>
          <w:b w:val="0"/>
        </w:rPr>
        <w:t>Nedelišće</w:t>
      </w:r>
      <w:proofErr w:type="spellEnd"/>
      <w:r w:rsidRPr="002444B2">
        <w:rPr>
          <w:rFonts w:cs="Times New Roman"/>
          <w:b w:val="0"/>
        </w:rPr>
        <w:t xml:space="preserve">, odnosno naselja </w:t>
      </w:r>
      <w:proofErr w:type="spellStart"/>
      <w:r w:rsidRPr="002444B2">
        <w:rPr>
          <w:rFonts w:cs="Times New Roman"/>
          <w:b w:val="0"/>
        </w:rPr>
        <w:t>Črečan</w:t>
      </w:r>
      <w:proofErr w:type="spellEnd"/>
      <w:r w:rsidRPr="002444B2">
        <w:rPr>
          <w:rFonts w:cs="Times New Roman"/>
          <w:b w:val="0"/>
        </w:rPr>
        <w:t xml:space="preserve"> i </w:t>
      </w:r>
      <w:proofErr w:type="spellStart"/>
      <w:r w:rsidRPr="002444B2">
        <w:rPr>
          <w:rFonts w:cs="Times New Roman"/>
          <w:b w:val="0"/>
        </w:rPr>
        <w:t>Macinec</w:t>
      </w:r>
      <w:proofErr w:type="spellEnd"/>
      <w:r w:rsidRPr="002444B2">
        <w:rPr>
          <w:rFonts w:cs="Times New Roman"/>
          <w:b w:val="0"/>
        </w:rPr>
        <w:t xml:space="preserve">, dio Grada Čakovca, odnosno naselja </w:t>
      </w:r>
      <w:proofErr w:type="spellStart"/>
      <w:r w:rsidRPr="002444B2">
        <w:rPr>
          <w:rFonts w:cs="Times New Roman"/>
          <w:b w:val="0"/>
        </w:rPr>
        <w:t>Krištanovec</w:t>
      </w:r>
      <w:proofErr w:type="spellEnd"/>
      <w:r w:rsidRPr="002444B2">
        <w:rPr>
          <w:rFonts w:cs="Times New Roman"/>
          <w:b w:val="0"/>
        </w:rPr>
        <w:t xml:space="preserve">, </w:t>
      </w:r>
      <w:proofErr w:type="spellStart"/>
      <w:r w:rsidRPr="002444B2">
        <w:rPr>
          <w:rFonts w:cs="Times New Roman"/>
          <w:b w:val="0"/>
        </w:rPr>
        <w:t>Slemenice</w:t>
      </w:r>
      <w:proofErr w:type="spellEnd"/>
      <w:r w:rsidRPr="002444B2">
        <w:rPr>
          <w:rFonts w:cs="Times New Roman"/>
          <w:b w:val="0"/>
        </w:rPr>
        <w:t xml:space="preserve"> i </w:t>
      </w:r>
      <w:proofErr w:type="spellStart"/>
      <w:r w:rsidRPr="002444B2">
        <w:rPr>
          <w:rFonts w:cs="Times New Roman"/>
          <w:b w:val="0"/>
        </w:rPr>
        <w:t>Žiškovec</w:t>
      </w:r>
      <w:proofErr w:type="spellEnd"/>
      <w:r w:rsidRPr="002444B2">
        <w:rPr>
          <w:rFonts w:cs="Times New Roman"/>
          <w:b w:val="0"/>
        </w:rPr>
        <w:t xml:space="preserve">, dio općine Podturen, osim naselja </w:t>
      </w:r>
      <w:proofErr w:type="spellStart"/>
      <w:r w:rsidRPr="002444B2">
        <w:rPr>
          <w:rFonts w:cs="Times New Roman"/>
          <w:b w:val="0"/>
        </w:rPr>
        <w:t>Novakovec</w:t>
      </w:r>
      <w:proofErr w:type="spellEnd"/>
      <w:r w:rsidRPr="002444B2">
        <w:rPr>
          <w:rFonts w:cs="Times New Roman"/>
          <w:b w:val="0"/>
        </w:rPr>
        <w:t>. Nadležna je i za nadzor državne granice, odnosno kontrolu prelaska državne granice na pripadajućim graničnim prijelazima i zaštitu dijela državne granice s Republikom Slovenijom u dužini od 79,7 km.“</w:t>
      </w:r>
      <w:r>
        <w:rPr>
          <w:rFonts w:cs="Times New Roman"/>
          <w:b w:val="0"/>
        </w:rPr>
        <w:t>.</w:t>
      </w:r>
    </w:p>
    <w:p w:rsidR="002444B2" w:rsidRDefault="002444B2" w:rsidP="002444B2">
      <w:pPr>
        <w:autoSpaceDE w:val="0"/>
        <w:autoSpaceDN w:val="0"/>
        <w:adjustRightInd w:val="0"/>
        <w:jc w:val="both"/>
        <w:rPr>
          <w:rFonts w:cs="Times New Roman"/>
          <w:b w:val="0"/>
        </w:rPr>
      </w:pPr>
    </w:p>
    <w:p w:rsidR="001852DC" w:rsidRDefault="001852DC" w:rsidP="002444B2">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t>Članak 1</w:t>
      </w:r>
      <w:r w:rsidR="007909BC">
        <w:rPr>
          <w:rFonts w:cs="Times New Roman"/>
        </w:rPr>
        <w:t>4</w:t>
      </w:r>
      <w:r>
        <w:rPr>
          <w:rFonts w:cs="Times New Roman"/>
        </w:rPr>
        <w:t>.</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Članak 206. briše se.</w:t>
      </w:r>
    </w:p>
    <w:p w:rsidR="002444B2" w:rsidRDefault="002444B2" w:rsidP="002444B2">
      <w:pPr>
        <w:autoSpaceDE w:val="0"/>
        <w:autoSpaceDN w:val="0"/>
        <w:adjustRightInd w:val="0"/>
        <w:jc w:val="both"/>
        <w:rPr>
          <w:rFonts w:cs="Times New Roman"/>
          <w:b w:val="0"/>
        </w:rPr>
      </w:pPr>
    </w:p>
    <w:p w:rsidR="001852DC" w:rsidRDefault="001852DC" w:rsidP="002444B2">
      <w:pPr>
        <w:autoSpaceDE w:val="0"/>
        <w:autoSpaceDN w:val="0"/>
        <w:adjustRightInd w:val="0"/>
        <w:jc w:val="both"/>
        <w:rPr>
          <w:rFonts w:cs="Times New Roman"/>
          <w:b w:val="0"/>
        </w:rPr>
      </w:pPr>
    </w:p>
    <w:p w:rsidR="002444B2" w:rsidRDefault="002444B2" w:rsidP="002444B2">
      <w:pPr>
        <w:autoSpaceDE w:val="0"/>
        <w:autoSpaceDN w:val="0"/>
        <w:adjustRightInd w:val="0"/>
        <w:jc w:val="center"/>
        <w:rPr>
          <w:rFonts w:cs="Times New Roman"/>
        </w:rPr>
      </w:pPr>
      <w:r>
        <w:rPr>
          <w:rFonts w:cs="Times New Roman"/>
        </w:rPr>
        <w:t>Članak 1</w:t>
      </w:r>
      <w:r w:rsidR="007909BC">
        <w:rPr>
          <w:rFonts w:cs="Times New Roman"/>
        </w:rPr>
        <w:t>5</w:t>
      </w:r>
      <w:r>
        <w:rPr>
          <w:rFonts w:cs="Times New Roman"/>
        </w:rPr>
        <w:t>.</w:t>
      </w: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both"/>
        <w:rPr>
          <w:rFonts w:cs="Times New Roman"/>
          <w:b w:val="0"/>
        </w:rPr>
      </w:pPr>
      <w:r>
        <w:rPr>
          <w:rFonts w:cs="Times New Roman"/>
          <w:b w:val="0"/>
        </w:rPr>
        <w:tab/>
        <w:t xml:space="preserve">Ova Uredba stupa na snagu </w:t>
      </w:r>
      <w:r w:rsidR="006E304F">
        <w:rPr>
          <w:rFonts w:cs="Times New Roman"/>
          <w:b w:val="0"/>
        </w:rPr>
        <w:t>prvoga</w:t>
      </w:r>
      <w:r>
        <w:rPr>
          <w:rFonts w:cs="Times New Roman"/>
          <w:b w:val="0"/>
        </w:rPr>
        <w:t xml:space="preserve"> dana od dana objave u „Narodnim novinama“.</w:t>
      </w:r>
    </w:p>
    <w:p w:rsid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cs="Times New Roman"/>
          <w:b w:val="0"/>
        </w:rPr>
      </w:pPr>
      <w:r>
        <w:rPr>
          <w:rFonts w:cs="Times New Roman"/>
          <w:b w:val="0"/>
        </w:rPr>
        <w:t>KLASA</w:t>
      </w:r>
    </w:p>
    <w:p w:rsidR="002444B2" w:rsidRDefault="002444B2" w:rsidP="002444B2">
      <w:pPr>
        <w:autoSpaceDE w:val="0"/>
        <w:autoSpaceDN w:val="0"/>
        <w:adjustRightInd w:val="0"/>
        <w:jc w:val="both"/>
        <w:rPr>
          <w:rFonts w:cs="Times New Roman"/>
          <w:b w:val="0"/>
        </w:rPr>
      </w:pPr>
      <w:r>
        <w:rPr>
          <w:rFonts w:cs="Times New Roman"/>
          <w:b w:val="0"/>
        </w:rPr>
        <w:t>URBROJ:</w:t>
      </w:r>
    </w:p>
    <w:p w:rsidR="002444B2" w:rsidRPr="001852DC" w:rsidRDefault="002444B2" w:rsidP="002444B2">
      <w:pPr>
        <w:autoSpaceDE w:val="0"/>
        <w:autoSpaceDN w:val="0"/>
        <w:adjustRightInd w:val="0"/>
        <w:jc w:val="both"/>
        <w:rPr>
          <w:rFonts w:cs="Times New Roman"/>
          <w:b w:val="0"/>
        </w:rPr>
      </w:pPr>
      <w:r>
        <w:rPr>
          <w:rFonts w:cs="Times New Roman"/>
          <w:b w:val="0"/>
        </w:rPr>
        <w:t xml:space="preserve">Zagreb,                                                                                                  </w:t>
      </w:r>
      <w:r w:rsidRPr="001852DC">
        <w:rPr>
          <w:rFonts w:cs="Times New Roman"/>
          <w:b w:val="0"/>
        </w:rPr>
        <w:t>PREDSJEDNIK</w:t>
      </w:r>
    </w:p>
    <w:p w:rsidR="002444B2" w:rsidRPr="001852DC" w:rsidRDefault="002444B2" w:rsidP="002444B2">
      <w:pPr>
        <w:autoSpaceDE w:val="0"/>
        <w:autoSpaceDN w:val="0"/>
        <w:adjustRightInd w:val="0"/>
        <w:jc w:val="both"/>
        <w:rPr>
          <w:rFonts w:cs="Times New Roman"/>
          <w:b w:val="0"/>
        </w:rPr>
      </w:pPr>
    </w:p>
    <w:p w:rsidR="002444B2" w:rsidRPr="001852DC" w:rsidRDefault="002444B2" w:rsidP="002444B2">
      <w:pPr>
        <w:autoSpaceDE w:val="0"/>
        <w:autoSpaceDN w:val="0"/>
        <w:adjustRightInd w:val="0"/>
        <w:jc w:val="right"/>
        <w:rPr>
          <w:rFonts w:cs="Times New Roman"/>
          <w:b w:val="0"/>
        </w:rPr>
      </w:pPr>
      <w:r w:rsidRPr="001852DC">
        <w:rPr>
          <w:rFonts w:cs="Times New Roman"/>
          <w:b w:val="0"/>
        </w:rPr>
        <w:t>mr.</w:t>
      </w:r>
      <w:r w:rsidR="001852DC" w:rsidRPr="001852DC">
        <w:rPr>
          <w:rFonts w:cs="Times New Roman"/>
          <w:b w:val="0"/>
        </w:rPr>
        <w:t xml:space="preserve"> </w:t>
      </w:r>
      <w:r w:rsidRPr="001852DC">
        <w:rPr>
          <w:rFonts w:cs="Times New Roman"/>
          <w:b w:val="0"/>
        </w:rPr>
        <w:t>sc. Andrej Plenković</w:t>
      </w:r>
    </w:p>
    <w:p w:rsidR="007909BC" w:rsidRDefault="007909BC" w:rsidP="002444B2">
      <w:pPr>
        <w:autoSpaceDE w:val="0"/>
        <w:autoSpaceDN w:val="0"/>
        <w:adjustRightInd w:val="0"/>
        <w:jc w:val="center"/>
        <w:rPr>
          <w:rFonts w:cs="Times New Roman"/>
        </w:rPr>
      </w:pPr>
    </w:p>
    <w:p w:rsidR="007909BC" w:rsidRDefault="007909BC" w:rsidP="002444B2">
      <w:pPr>
        <w:autoSpaceDE w:val="0"/>
        <w:autoSpaceDN w:val="0"/>
        <w:adjustRightInd w:val="0"/>
        <w:jc w:val="center"/>
        <w:rPr>
          <w:rFonts w:cs="Times New Roman"/>
        </w:rPr>
      </w:pPr>
    </w:p>
    <w:p w:rsidR="007909BC" w:rsidRDefault="007909BC" w:rsidP="002444B2">
      <w:pPr>
        <w:autoSpaceDE w:val="0"/>
        <w:autoSpaceDN w:val="0"/>
        <w:adjustRightInd w:val="0"/>
        <w:jc w:val="center"/>
        <w:rPr>
          <w:rFonts w:cs="Times New Roman"/>
        </w:rPr>
      </w:pPr>
    </w:p>
    <w:p w:rsidR="007909BC" w:rsidRDefault="007909BC" w:rsidP="002444B2">
      <w:pPr>
        <w:autoSpaceDE w:val="0"/>
        <w:autoSpaceDN w:val="0"/>
        <w:adjustRightInd w:val="0"/>
        <w:jc w:val="center"/>
        <w:rPr>
          <w:rFonts w:cs="Times New Roman"/>
        </w:rPr>
      </w:pPr>
    </w:p>
    <w:p w:rsidR="002444B2" w:rsidRDefault="002444B2" w:rsidP="002444B2">
      <w:pPr>
        <w:autoSpaceDE w:val="0"/>
        <w:autoSpaceDN w:val="0"/>
        <w:adjustRightInd w:val="0"/>
        <w:jc w:val="center"/>
        <w:rPr>
          <w:rFonts w:cs="Times New Roman"/>
        </w:rPr>
      </w:pPr>
      <w:r>
        <w:rPr>
          <w:rFonts w:cs="Times New Roman"/>
        </w:rPr>
        <w:t>O B R A Z L O Ž E N</w:t>
      </w:r>
      <w:r w:rsidR="0059655A">
        <w:rPr>
          <w:rFonts w:cs="Times New Roman"/>
        </w:rPr>
        <w:t xml:space="preserve"> </w:t>
      </w:r>
      <w:r>
        <w:rPr>
          <w:rFonts w:cs="Times New Roman"/>
        </w:rPr>
        <w:t>J E</w:t>
      </w:r>
    </w:p>
    <w:p w:rsidR="00F03462" w:rsidRDefault="00F03462" w:rsidP="002444B2">
      <w:pPr>
        <w:autoSpaceDE w:val="0"/>
        <w:autoSpaceDN w:val="0"/>
        <w:adjustRightInd w:val="0"/>
        <w:jc w:val="center"/>
        <w:rPr>
          <w:rFonts w:cs="Times New Roman"/>
        </w:rPr>
      </w:pPr>
    </w:p>
    <w:p w:rsidR="00F03462" w:rsidRDefault="00F03462" w:rsidP="00F03462">
      <w:pPr>
        <w:tabs>
          <w:tab w:val="left" w:pos="540"/>
        </w:tabs>
        <w:spacing w:line="276" w:lineRule="auto"/>
        <w:jc w:val="both"/>
        <w:rPr>
          <w:rFonts w:cs="Times New Roman"/>
          <w:b w:val="0"/>
        </w:rPr>
      </w:pPr>
      <w:r>
        <w:rPr>
          <w:rFonts w:cs="Times New Roman"/>
          <w:b w:val="0"/>
          <w:spacing w:val="-3"/>
        </w:rPr>
        <w:tab/>
      </w:r>
      <w:r w:rsidRPr="00F03462">
        <w:rPr>
          <w:rFonts w:cs="Times New Roman"/>
          <w:b w:val="0"/>
          <w:spacing w:val="-3"/>
        </w:rPr>
        <w:t xml:space="preserve">Sukladno preporukama timova za </w:t>
      </w:r>
      <w:proofErr w:type="spellStart"/>
      <w:r w:rsidRPr="00F03462">
        <w:rPr>
          <w:rFonts w:cs="Times New Roman"/>
          <w:b w:val="0"/>
          <w:spacing w:val="-3"/>
        </w:rPr>
        <w:t>S</w:t>
      </w:r>
      <w:r w:rsidRPr="00F03462">
        <w:rPr>
          <w:rFonts w:cs="Times New Roman"/>
          <w:b w:val="0"/>
        </w:rPr>
        <w:t>chengensku</w:t>
      </w:r>
      <w:proofErr w:type="spellEnd"/>
      <w:r w:rsidRPr="00F03462">
        <w:rPr>
          <w:rFonts w:cs="Times New Roman"/>
          <w:b w:val="0"/>
        </w:rPr>
        <w:t xml:space="preserve"> evaluacij</w:t>
      </w:r>
      <w:r>
        <w:rPr>
          <w:rFonts w:cs="Times New Roman"/>
          <w:b w:val="0"/>
        </w:rPr>
        <w:t>u,</w:t>
      </w:r>
      <w:r w:rsidRPr="00F03462">
        <w:rPr>
          <w:rFonts w:cs="Times New Roman"/>
          <w:b w:val="0"/>
        </w:rPr>
        <w:t xml:space="preserve"> kao i zbog </w:t>
      </w:r>
      <w:r w:rsidRPr="00F03462">
        <w:rPr>
          <w:rFonts w:cs="Times New Roman"/>
          <w:b w:val="0"/>
          <w:color w:val="000000" w:themeColor="text1"/>
          <w:lang w:bidi="hr-HR"/>
        </w:rPr>
        <w:t>specifičnosti hrvatske državne granice, njene dužine, reljefnih obilježja, broja graničnih prijelaza, broja putnika i prijevoznih sredstava, kao i zbog trenutne situacije po pitanju nezakonitih migracija i prekograničnog kriminala</w:t>
      </w:r>
      <w:r>
        <w:rPr>
          <w:rFonts w:cs="Times New Roman"/>
          <w:b w:val="0"/>
          <w:color w:val="000000" w:themeColor="text1"/>
          <w:lang w:bidi="hr-HR"/>
        </w:rPr>
        <w:t>,</w:t>
      </w:r>
      <w:r w:rsidRPr="00F03462">
        <w:rPr>
          <w:rFonts w:cs="Times New Roman"/>
          <w:b w:val="0"/>
          <w:color w:val="000000" w:themeColor="text1"/>
          <w:lang w:bidi="hr-HR"/>
        </w:rPr>
        <w:t xml:space="preserve"> </w:t>
      </w:r>
      <w:r>
        <w:rPr>
          <w:rFonts w:cs="Times New Roman"/>
          <w:b w:val="0"/>
          <w:color w:val="000000" w:themeColor="text1"/>
          <w:lang w:bidi="hr-HR"/>
        </w:rPr>
        <w:t>predloženim</w:t>
      </w:r>
      <w:r w:rsidRPr="00F03462">
        <w:rPr>
          <w:rFonts w:cs="Times New Roman"/>
          <w:b w:val="0"/>
          <w:color w:val="000000" w:themeColor="text1"/>
          <w:lang w:bidi="hr-HR"/>
        </w:rPr>
        <w:t xml:space="preserve"> promjenama </w:t>
      </w:r>
      <w:r>
        <w:rPr>
          <w:rFonts w:cs="Times New Roman"/>
          <w:b w:val="0"/>
          <w:color w:val="000000" w:themeColor="text1"/>
          <w:lang w:bidi="hr-HR"/>
        </w:rPr>
        <w:t>ustroja određenih policijskih postaja</w:t>
      </w:r>
      <w:r w:rsidRPr="00F03462">
        <w:rPr>
          <w:rFonts w:cs="Times New Roman"/>
          <w:b w:val="0"/>
          <w:color w:val="000000" w:themeColor="text1"/>
          <w:lang w:bidi="hr-HR"/>
        </w:rPr>
        <w:t xml:space="preserve"> ojačan je i pojednostavljen zapovjedni i nadzorni sustav hrvatske granične policije te s</w:t>
      </w:r>
      <w:r>
        <w:rPr>
          <w:rFonts w:cs="Times New Roman"/>
          <w:b w:val="0"/>
          <w:color w:val="000000" w:themeColor="text1"/>
          <w:lang w:bidi="hr-HR"/>
        </w:rPr>
        <w:t>e</w:t>
      </w:r>
      <w:r w:rsidRPr="00F03462">
        <w:rPr>
          <w:rFonts w:cs="Times New Roman"/>
          <w:b w:val="0"/>
          <w:color w:val="000000" w:themeColor="text1"/>
          <w:lang w:bidi="hr-HR"/>
        </w:rPr>
        <w:t xml:space="preserve"> stv</w:t>
      </w:r>
      <w:r>
        <w:rPr>
          <w:rFonts w:cs="Times New Roman"/>
          <w:b w:val="0"/>
          <w:color w:val="000000" w:themeColor="text1"/>
          <w:lang w:bidi="hr-HR"/>
        </w:rPr>
        <w:t>araju</w:t>
      </w:r>
      <w:r w:rsidRPr="00F03462">
        <w:rPr>
          <w:rFonts w:cs="Times New Roman"/>
          <w:b w:val="0"/>
          <w:color w:val="000000" w:themeColor="text1"/>
          <w:lang w:bidi="hr-HR"/>
        </w:rPr>
        <w:t xml:space="preserve"> uvjeti za još kvalitetniju </w:t>
      </w:r>
      <w:r w:rsidRPr="00F03462">
        <w:rPr>
          <w:rFonts w:cs="Times New Roman"/>
          <w:b w:val="0"/>
        </w:rPr>
        <w:t>operativnost i mobilnost.</w:t>
      </w:r>
      <w:r>
        <w:rPr>
          <w:rFonts w:cs="Times New Roman"/>
          <w:b w:val="0"/>
        </w:rPr>
        <w:t xml:space="preserve">  </w:t>
      </w:r>
    </w:p>
    <w:p w:rsidR="00EE2D1F" w:rsidRDefault="00EE2D1F" w:rsidP="00F03462">
      <w:pPr>
        <w:tabs>
          <w:tab w:val="left" w:pos="540"/>
        </w:tabs>
        <w:spacing w:line="276" w:lineRule="auto"/>
        <w:jc w:val="both"/>
        <w:rPr>
          <w:rFonts w:cs="Times New Roman"/>
          <w:b w:val="0"/>
        </w:rPr>
      </w:pPr>
    </w:p>
    <w:p w:rsidR="00F03462" w:rsidRDefault="00F03462" w:rsidP="00F03462">
      <w:pPr>
        <w:tabs>
          <w:tab w:val="left" w:pos="540"/>
        </w:tabs>
        <w:spacing w:line="276" w:lineRule="auto"/>
        <w:jc w:val="both"/>
        <w:rPr>
          <w:b w:val="0"/>
        </w:rPr>
      </w:pPr>
      <w:r>
        <w:rPr>
          <w:b w:val="0"/>
        </w:rPr>
        <w:tab/>
        <w:t xml:space="preserve">Predložene izmjene i dopune Uredbe o područjima, sjedištima, vrstama i kategorijama policijskih uprava i policijskih postaja </w:t>
      </w:r>
      <w:r w:rsidR="00EE2D1F">
        <w:rPr>
          <w:rFonts w:cs="Times New Roman"/>
          <w:b w:val="0"/>
        </w:rPr>
        <w:t xml:space="preserve">(„Narodne novine“, br. 117/11., 50/14., 32/15., 11/17 i 66/18) </w:t>
      </w:r>
      <w:r>
        <w:rPr>
          <w:b w:val="0"/>
        </w:rPr>
        <w:t xml:space="preserve">kojom se, između ostaloga, određuje sjedište policijske postaje, kategorija policijske postaje te njezino (geografsko) područje nadležnosti, </w:t>
      </w:r>
      <w:r w:rsidR="007555E7">
        <w:rPr>
          <w:b w:val="0"/>
        </w:rPr>
        <w:t>odnose  se na sljedeće promjene:</w:t>
      </w:r>
    </w:p>
    <w:p w:rsidR="007555E7" w:rsidRDefault="007555E7" w:rsidP="00F03462">
      <w:pPr>
        <w:tabs>
          <w:tab w:val="left" w:pos="540"/>
        </w:tabs>
        <w:spacing w:line="276" w:lineRule="auto"/>
        <w:jc w:val="both"/>
        <w:rPr>
          <w:b w:val="0"/>
        </w:rPr>
      </w:pPr>
    </w:p>
    <w:p w:rsidR="00F03462" w:rsidRDefault="00F03462" w:rsidP="00F03462">
      <w:pPr>
        <w:tabs>
          <w:tab w:val="left" w:pos="540"/>
        </w:tabs>
        <w:spacing w:line="276" w:lineRule="auto"/>
        <w:jc w:val="both"/>
        <w:rPr>
          <w:b w:val="0"/>
        </w:rPr>
      </w:pPr>
      <w:r>
        <w:rPr>
          <w:b w:val="0"/>
        </w:rPr>
        <w:t xml:space="preserve">- </w:t>
      </w:r>
      <w:r w:rsidR="00EE2D1F">
        <w:rPr>
          <w:b w:val="0"/>
        </w:rPr>
        <w:t>U</w:t>
      </w:r>
      <w:r>
        <w:rPr>
          <w:b w:val="0"/>
        </w:rPr>
        <w:t xml:space="preserve"> Policijskoj upravi primorsko-goranskoj I., II. i III. policijska postaja se ukidaju, a ustrojavaju se I. policijska postaja I. kategorije i II. policijska postaja II. kategorije. Također, ukidaju se Postaja pomorske policije Rijeka i Postaja aerodromske policije Rijeka te se ustrojava Postaja pomorske i aerodromske policije Rijeka.</w:t>
      </w:r>
    </w:p>
    <w:p w:rsidR="00F03462" w:rsidRDefault="00F03462" w:rsidP="00F03462">
      <w:pPr>
        <w:tabs>
          <w:tab w:val="left" w:pos="540"/>
        </w:tabs>
        <w:spacing w:line="276" w:lineRule="auto"/>
        <w:jc w:val="both"/>
        <w:rPr>
          <w:b w:val="0"/>
        </w:rPr>
      </w:pPr>
    </w:p>
    <w:p w:rsidR="00F03462" w:rsidRDefault="00F03462" w:rsidP="00F03462">
      <w:pPr>
        <w:tabs>
          <w:tab w:val="left" w:pos="540"/>
        </w:tabs>
        <w:spacing w:line="276" w:lineRule="auto"/>
        <w:jc w:val="both"/>
        <w:rPr>
          <w:b w:val="0"/>
        </w:rPr>
      </w:pPr>
      <w:r>
        <w:rPr>
          <w:b w:val="0"/>
        </w:rPr>
        <w:t xml:space="preserve">- </w:t>
      </w:r>
      <w:r w:rsidR="00EE2D1F">
        <w:rPr>
          <w:b w:val="0"/>
        </w:rPr>
        <w:t>U</w:t>
      </w:r>
      <w:r>
        <w:rPr>
          <w:b w:val="0"/>
        </w:rPr>
        <w:t xml:space="preserve"> Policijskoj upravi istarskoj ukidaju se Postaja pomorske policije Pula – Pola i Postaja aerodromske policije Pula – Pola, a ustrojava se Postaja pomorske i aerodromske policije Pula – Pola.</w:t>
      </w:r>
    </w:p>
    <w:p w:rsidR="007555E7" w:rsidRDefault="007555E7" w:rsidP="00F03462">
      <w:pPr>
        <w:tabs>
          <w:tab w:val="left" w:pos="540"/>
        </w:tabs>
        <w:spacing w:line="276" w:lineRule="auto"/>
        <w:jc w:val="both"/>
        <w:rPr>
          <w:b w:val="0"/>
        </w:rPr>
      </w:pPr>
    </w:p>
    <w:p w:rsidR="007909BC" w:rsidRDefault="00F03462" w:rsidP="00F03462">
      <w:pPr>
        <w:tabs>
          <w:tab w:val="left" w:pos="540"/>
        </w:tabs>
        <w:spacing w:line="276" w:lineRule="auto"/>
        <w:jc w:val="both"/>
        <w:rPr>
          <w:b w:val="0"/>
        </w:rPr>
      </w:pPr>
      <w:r>
        <w:rPr>
          <w:b w:val="0"/>
        </w:rPr>
        <w:t xml:space="preserve">-  </w:t>
      </w:r>
      <w:r w:rsidR="00EE2D1F">
        <w:rPr>
          <w:b w:val="0"/>
        </w:rPr>
        <w:t>U</w:t>
      </w:r>
      <w:r>
        <w:rPr>
          <w:b w:val="0"/>
        </w:rPr>
        <w:t xml:space="preserve"> Policijskoj upravi ličko – senjskoj Policijska postaja Donji </w:t>
      </w:r>
      <w:proofErr w:type="spellStart"/>
      <w:r>
        <w:rPr>
          <w:b w:val="0"/>
        </w:rPr>
        <w:t>Lapac</w:t>
      </w:r>
      <w:proofErr w:type="spellEnd"/>
      <w:r>
        <w:rPr>
          <w:b w:val="0"/>
        </w:rPr>
        <w:t xml:space="preserve"> ustrojava se kao Postaja granične policije Donji </w:t>
      </w:r>
      <w:proofErr w:type="spellStart"/>
      <w:r>
        <w:rPr>
          <w:b w:val="0"/>
        </w:rPr>
        <w:t>Lapac</w:t>
      </w:r>
      <w:proofErr w:type="spellEnd"/>
      <w:r w:rsidR="007909BC">
        <w:rPr>
          <w:b w:val="0"/>
        </w:rPr>
        <w:t>.</w:t>
      </w:r>
    </w:p>
    <w:p w:rsidR="007555E7" w:rsidRDefault="00F03462" w:rsidP="00F03462">
      <w:pPr>
        <w:tabs>
          <w:tab w:val="left" w:pos="540"/>
        </w:tabs>
        <w:spacing w:line="276" w:lineRule="auto"/>
        <w:jc w:val="both"/>
        <w:rPr>
          <w:b w:val="0"/>
        </w:rPr>
      </w:pPr>
      <w:r>
        <w:rPr>
          <w:b w:val="0"/>
        </w:rPr>
        <w:t xml:space="preserve"> </w:t>
      </w:r>
    </w:p>
    <w:p w:rsidR="007555E7" w:rsidRDefault="007555E7" w:rsidP="00F03462">
      <w:pPr>
        <w:tabs>
          <w:tab w:val="left" w:pos="540"/>
        </w:tabs>
        <w:spacing w:line="276" w:lineRule="auto"/>
        <w:jc w:val="both"/>
        <w:rPr>
          <w:b w:val="0"/>
        </w:rPr>
      </w:pPr>
      <w:r>
        <w:rPr>
          <w:b w:val="0"/>
        </w:rPr>
        <w:t xml:space="preserve">- </w:t>
      </w:r>
      <w:r w:rsidR="00EE2D1F">
        <w:rPr>
          <w:b w:val="0"/>
        </w:rPr>
        <w:t>U</w:t>
      </w:r>
      <w:r>
        <w:rPr>
          <w:b w:val="0"/>
        </w:rPr>
        <w:t xml:space="preserve"> Policijskoj postaji međimurskoj ukida se Policijska postaja </w:t>
      </w:r>
      <w:proofErr w:type="spellStart"/>
      <w:r>
        <w:rPr>
          <w:b w:val="0"/>
        </w:rPr>
        <w:t>Štrigova</w:t>
      </w:r>
      <w:proofErr w:type="spellEnd"/>
      <w:r>
        <w:rPr>
          <w:b w:val="0"/>
        </w:rPr>
        <w:t>, a njezino postajno područje pripaja se Policijskoj postaji Mursko Središće.</w:t>
      </w:r>
    </w:p>
    <w:p w:rsidR="00F03462" w:rsidRDefault="00F03462" w:rsidP="00F03462">
      <w:pPr>
        <w:tabs>
          <w:tab w:val="left" w:pos="540"/>
        </w:tabs>
        <w:spacing w:line="276" w:lineRule="auto"/>
        <w:jc w:val="both"/>
        <w:rPr>
          <w:b w:val="0"/>
        </w:rPr>
      </w:pPr>
    </w:p>
    <w:p w:rsidR="00F03462" w:rsidRDefault="00F03462" w:rsidP="00F03462">
      <w:pPr>
        <w:jc w:val="both"/>
        <w:rPr>
          <w:b w:val="0"/>
        </w:rPr>
      </w:pPr>
    </w:p>
    <w:p w:rsidR="00F03462" w:rsidRDefault="00F03462" w:rsidP="002444B2">
      <w:pPr>
        <w:autoSpaceDE w:val="0"/>
        <w:autoSpaceDN w:val="0"/>
        <w:adjustRightInd w:val="0"/>
        <w:jc w:val="center"/>
        <w:rPr>
          <w:rFonts w:cs="Times New Roman"/>
        </w:rPr>
      </w:pPr>
    </w:p>
    <w:p w:rsidR="002444B2" w:rsidRDefault="002444B2" w:rsidP="002444B2">
      <w:pPr>
        <w:autoSpaceDE w:val="0"/>
        <w:autoSpaceDN w:val="0"/>
        <w:adjustRightInd w:val="0"/>
        <w:jc w:val="center"/>
        <w:rPr>
          <w:rFonts w:cs="Times New Roman"/>
        </w:rPr>
      </w:pPr>
    </w:p>
    <w:p w:rsidR="002444B2" w:rsidRDefault="002444B2" w:rsidP="002444B2">
      <w:pPr>
        <w:autoSpaceDE w:val="0"/>
        <w:autoSpaceDN w:val="0"/>
        <w:adjustRightInd w:val="0"/>
        <w:jc w:val="center"/>
        <w:rPr>
          <w:rFonts w:cs="Times New Roman"/>
        </w:rPr>
      </w:pPr>
    </w:p>
    <w:p w:rsidR="002444B2" w:rsidRPr="002444B2" w:rsidRDefault="002444B2" w:rsidP="002444B2">
      <w:pPr>
        <w:autoSpaceDE w:val="0"/>
        <w:autoSpaceDN w:val="0"/>
        <w:adjustRightInd w:val="0"/>
        <w:jc w:val="right"/>
        <w:rPr>
          <w:rFonts w:cs="Times New Roman"/>
        </w:rPr>
      </w:pPr>
    </w:p>
    <w:p w:rsidR="002444B2" w:rsidRPr="002444B2" w:rsidRDefault="002444B2" w:rsidP="002444B2">
      <w:pPr>
        <w:autoSpaceDE w:val="0"/>
        <w:autoSpaceDN w:val="0"/>
        <w:adjustRightInd w:val="0"/>
        <w:jc w:val="both"/>
        <w:rPr>
          <w:rFonts w:cs="Times New Roman"/>
          <w:b w:val="0"/>
        </w:rPr>
      </w:pPr>
    </w:p>
    <w:p w:rsidR="002444B2" w:rsidRDefault="002444B2" w:rsidP="002444B2">
      <w:pPr>
        <w:autoSpaceDE w:val="0"/>
        <w:autoSpaceDN w:val="0"/>
        <w:adjustRightInd w:val="0"/>
        <w:jc w:val="both"/>
        <w:rPr>
          <w:rFonts w:ascii="Arial" w:hAnsi="Arial"/>
        </w:rPr>
      </w:pPr>
    </w:p>
    <w:p w:rsidR="002444B2" w:rsidRDefault="002444B2" w:rsidP="002444B2">
      <w:pPr>
        <w:autoSpaceDE w:val="0"/>
        <w:autoSpaceDN w:val="0"/>
        <w:adjustRightInd w:val="0"/>
        <w:jc w:val="both"/>
        <w:rPr>
          <w:rFonts w:ascii="Arial" w:hAnsi="Arial"/>
        </w:rPr>
      </w:pPr>
    </w:p>
    <w:p w:rsidR="002444B2" w:rsidRPr="002444B2" w:rsidRDefault="002444B2" w:rsidP="002444B2">
      <w:pPr>
        <w:autoSpaceDE w:val="0"/>
        <w:autoSpaceDN w:val="0"/>
        <w:adjustRightInd w:val="0"/>
        <w:jc w:val="both"/>
        <w:rPr>
          <w:rFonts w:cs="Times New Roman"/>
          <w:b w:val="0"/>
        </w:rPr>
      </w:pPr>
    </w:p>
    <w:p w:rsidR="002444B2" w:rsidRPr="002444B2" w:rsidRDefault="002444B2" w:rsidP="002444B2">
      <w:pPr>
        <w:autoSpaceDE w:val="0"/>
        <w:autoSpaceDN w:val="0"/>
        <w:adjustRightInd w:val="0"/>
        <w:jc w:val="both"/>
        <w:rPr>
          <w:rFonts w:cs="Times New Roman"/>
          <w:b w:val="0"/>
        </w:rPr>
      </w:pPr>
    </w:p>
    <w:p w:rsidR="00064821" w:rsidRPr="00064821" w:rsidRDefault="00064821" w:rsidP="00064821">
      <w:pPr>
        <w:autoSpaceDE w:val="0"/>
        <w:autoSpaceDN w:val="0"/>
        <w:adjustRightInd w:val="0"/>
        <w:jc w:val="both"/>
        <w:rPr>
          <w:rFonts w:cs="Times New Roman"/>
          <w:b w:val="0"/>
        </w:rPr>
      </w:pPr>
    </w:p>
    <w:p w:rsidR="000A056F" w:rsidRPr="000A056F" w:rsidRDefault="000A056F" w:rsidP="000A056F">
      <w:pPr>
        <w:autoSpaceDE w:val="0"/>
        <w:autoSpaceDN w:val="0"/>
        <w:adjustRightInd w:val="0"/>
        <w:rPr>
          <w:rFonts w:cs="Times New Roman"/>
          <w:b w:val="0"/>
        </w:rPr>
      </w:pPr>
    </w:p>
    <w:p w:rsidR="000A056F" w:rsidRPr="000A056F" w:rsidRDefault="000A056F" w:rsidP="000A056F">
      <w:pPr>
        <w:autoSpaceDE w:val="0"/>
        <w:autoSpaceDN w:val="0"/>
        <w:adjustRightInd w:val="0"/>
        <w:rPr>
          <w:rFonts w:cs="Times New Roman"/>
          <w:b w:val="0"/>
        </w:rPr>
      </w:pPr>
    </w:p>
    <w:p w:rsidR="00B80D95" w:rsidRPr="00B80D95" w:rsidRDefault="00B80D95" w:rsidP="00B80D95">
      <w:pPr>
        <w:jc w:val="both"/>
        <w:rPr>
          <w:rFonts w:cs="Times New Roman"/>
          <w:b w:val="0"/>
        </w:rPr>
      </w:pPr>
    </w:p>
    <w:sectPr w:rsidR="00B80D95" w:rsidRPr="00B8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95"/>
    <w:rsid w:val="00064821"/>
    <w:rsid w:val="000A056F"/>
    <w:rsid w:val="001852DC"/>
    <w:rsid w:val="002444B2"/>
    <w:rsid w:val="00473C64"/>
    <w:rsid w:val="00584331"/>
    <w:rsid w:val="00595CE4"/>
    <w:rsid w:val="0059655A"/>
    <w:rsid w:val="006E304F"/>
    <w:rsid w:val="007555E7"/>
    <w:rsid w:val="007909BC"/>
    <w:rsid w:val="009C7C25"/>
    <w:rsid w:val="00AD36C8"/>
    <w:rsid w:val="00AE08E8"/>
    <w:rsid w:val="00B80D95"/>
    <w:rsid w:val="00C0522B"/>
    <w:rsid w:val="00EE2D1F"/>
    <w:rsid w:val="00F03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85A05-6930-4A8C-A72C-4A03D9D4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D95"/>
    <w:pPr>
      <w:spacing w:after="0" w:line="240" w:lineRule="auto"/>
    </w:pPr>
    <w:rPr>
      <w:rFonts w:ascii="Times New Roman" w:eastAsia="Times New Roman" w:hAnsi="Times New Roman" w:cs="Arial"/>
      <w:b/>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589">
    <w:name w:val="box_456589"/>
    <w:basedOn w:val="Normal"/>
    <w:rsid w:val="009C7C25"/>
    <w:pPr>
      <w:spacing w:before="100" w:beforeAutospacing="1" w:after="225"/>
    </w:pPr>
    <w:rPr>
      <w:rFonts w:cs="Times New Roman"/>
      <w:b w:val="0"/>
    </w:rPr>
  </w:style>
  <w:style w:type="paragraph" w:styleId="Footer">
    <w:name w:val="footer"/>
    <w:basedOn w:val="Normal"/>
    <w:link w:val="FooterChar"/>
    <w:uiPriority w:val="99"/>
    <w:rsid w:val="009C7C25"/>
    <w:pPr>
      <w:tabs>
        <w:tab w:val="center" w:pos="4536"/>
        <w:tab w:val="right" w:pos="9072"/>
      </w:tabs>
    </w:pPr>
    <w:rPr>
      <w:rFonts w:cs="Times New Roman"/>
      <w:b w:val="0"/>
    </w:rPr>
  </w:style>
  <w:style w:type="character" w:customStyle="1" w:styleId="FooterChar">
    <w:name w:val="Footer Char"/>
    <w:basedOn w:val="DefaultParagraphFont"/>
    <w:link w:val="Footer"/>
    <w:uiPriority w:val="99"/>
    <w:rsid w:val="009C7C25"/>
    <w:rPr>
      <w:rFonts w:ascii="Times New Roman" w:eastAsia="Times New Roman" w:hAnsi="Times New Roman" w:cs="Times New Roman"/>
      <w:sz w:val="24"/>
      <w:szCs w:val="24"/>
      <w:lang w:eastAsia="hr-HR"/>
    </w:rPr>
  </w:style>
  <w:style w:type="table" w:styleId="TableGrid">
    <w:name w:val="Table Grid"/>
    <w:basedOn w:val="TableNormal"/>
    <w:rsid w:val="009C7C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C25"/>
    <w:rPr>
      <w:rFonts w:ascii="Tahoma" w:hAnsi="Tahoma" w:cs="Tahoma"/>
      <w:sz w:val="16"/>
      <w:szCs w:val="16"/>
    </w:rPr>
  </w:style>
  <w:style w:type="character" w:customStyle="1" w:styleId="BalloonTextChar">
    <w:name w:val="Balloon Text Char"/>
    <w:basedOn w:val="DefaultParagraphFont"/>
    <w:link w:val="BalloonText"/>
    <w:uiPriority w:val="99"/>
    <w:semiHidden/>
    <w:rsid w:val="009C7C25"/>
    <w:rPr>
      <w:rFonts w:ascii="Tahoma" w:eastAsia="Times New Roman" w:hAnsi="Tahoma" w:cs="Tahoma"/>
      <w:b/>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2158">
      <w:bodyDiv w:val="1"/>
      <w:marLeft w:val="0"/>
      <w:marRight w:val="0"/>
      <w:marTop w:val="0"/>
      <w:marBottom w:val="0"/>
      <w:divBdr>
        <w:top w:val="none" w:sz="0" w:space="0" w:color="auto"/>
        <w:left w:val="none" w:sz="0" w:space="0" w:color="auto"/>
        <w:bottom w:val="none" w:sz="0" w:space="0" w:color="auto"/>
        <w:right w:val="none" w:sz="0" w:space="0" w:color="auto"/>
      </w:divBdr>
    </w:div>
    <w:div w:id="364137098">
      <w:bodyDiv w:val="1"/>
      <w:marLeft w:val="0"/>
      <w:marRight w:val="0"/>
      <w:marTop w:val="0"/>
      <w:marBottom w:val="0"/>
      <w:divBdr>
        <w:top w:val="none" w:sz="0" w:space="0" w:color="auto"/>
        <w:left w:val="none" w:sz="0" w:space="0" w:color="auto"/>
        <w:bottom w:val="none" w:sz="0" w:space="0" w:color="auto"/>
        <w:right w:val="none" w:sz="0" w:space="0" w:color="auto"/>
      </w:divBdr>
    </w:div>
    <w:div w:id="658047353">
      <w:bodyDiv w:val="1"/>
      <w:marLeft w:val="0"/>
      <w:marRight w:val="0"/>
      <w:marTop w:val="0"/>
      <w:marBottom w:val="0"/>
      <w:divBdr>
        <w:top w:val="none" w:sz="0" w:space="0" w:color="auto"/>
        <w:left w:val="none" w:sz="0" w:space="0" w:color="auto"/>
        <w:bottom w:val="none" w:sz="0" w:space="0" w:color="auto"/>
        <w:right w:val="none" w:sz="0" w:space="0" w:color="auto"/>
      </w:divBdr>
    </w:div>
    <w:div w:id="1125394686">
      <w:bodyDiv w:val="1"/>
      <w:marLeft w:val="0"/>
      <w:marRight w:val="0"/>
      <w:marTop w:val="0"/>
      <w:marBottom w:val="0"/>
      <w:divBdr>
        <w:top w:val="none" w:sz="0" w:space="0" w:color="auto"/>
        <w:left w:val="none" w:sz="0" w:space="0" w:color="auto"/>
        <w:bottom w:val="none" w:sz="0" w:space="0" w:color="auto"/>
        <w:right w:val="none" w:sz="0" w:space="0" w:color="auto"/>
      </w:divBdr>
    </w:div>
    <w:div w:id="1246761678">
      <w:bodyDiv w:val="1"/>
      <w:marLeft w:val="0"/>
      <w:marRight w:val="0"/>
      <w:marTop w:val="0"/>
      <w:marBottom w:val="0"/>
      <w:divBdr>
        <w:top w:val="none" w:sz="0" w:space="0" w:color="auto"/>
        <w:left w:val="none" w:sz="0" w:space="0" w:color="auto"/>
        <w:bottom w:val="none" w:sz="0" w:space="0" w:color="auto"/>
        <w:right w:val="none" w:sz="0" w:space="0" w:color="auto"/>
      </w:divBdr>
    </w:div>
    <w:div w:id="1255477312">
      <w:bodyDiv w:val="1"/>
      <w:marLeft w:val="0"/>
      <w:marRight w:val="0"/>
      <w:marTop w:val="0"/>
      <w:marBottom w:val="0"/>
      <w:divBdr>
        <w:top w:val="none" w:sz="0" w:space="0" w:color="auto"/>
        <w:left w:val="none" w:sz="0" w:space="0" w:color="auto"/>
        <w:bottom w:val="none" w:sz="0" w:space="0" w:color="auto"/>
        <w:right w:val="none" w:sz="0" w:space="0" w:color="auto"/>
      </w:divBdr>
    </w:div>
    <w:div w:id="12646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0D9E7-B032-4437-BA95-0D2114B7DD4A}">
  <ds:schemaRefs>
    <ds:schemaRef ds:uri="http://schemas.microsoft.com/sharepoint/v3/contenttype/forms"/>
  </ds:schemaRefs>
</ds:datastoreItem>
</file>

<file path=customXml/itemProps2.xml><?xml version="1.0" encoding="utf-8"?>
<ds:datastoreItem xmlns:ds="http://schemas.openxmlformats.org/officeDocument/2006/customXml" ds:itemID="{DC91B4E2-D127-4653-A828-6E345740830C}">
  <ds:schemaRefs>
    <ds:schemaRef ds:uri="http://schemas.microsoft.com/sharepoint/events"/>
  </ds:schemaRefs>
</ds:datastoreItem>
</file>

<file path=customXml/itemProps3.xml><?xml version="1.0" encoding="utf-8"?>
<ds:datastoreItem xmlns:ds="http://schemas.openxmlformats.org/officeDocument/2006/customXml" ds:itemID="{43BC064D-CCE4-4997-9436-4C9D4D42E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6552B-2349-46C2-A4BB-12C5233E0A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Vlatka Šelimber</cp:lastModifiedBy>
  <cp:revision>2</cp:revision>
  <dcterms:created xsi:type="dcterms:W3CDTF">2019-03-07T15:47:00Z</dcterms:created>
  <dcterms:modified xsi:type="dcterms:W3CDTF">2019-03-07T15:47:00Z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