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22B44" w14:textId="77C7D3A8" w:rsidR="00361EE9" w:rsidRPr="00B64D98" w:rsidRDefault="00361EE9" w:rsidP="00361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644182C" wp14:editId="4D6005B5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D9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64D9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64D9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7BB28E91" w14:textId="77777777" w:rsidR="00361EE9" w:rsidRPr="00B64D98" w:rsidRDefault="00361EE9" w:rsidP="00361EE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64D98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C1439BB" w14:textId="77777777" w:rsidR="00361EE9" w:rsidRPr="00B64D98" w:rsidRDefault="00361EE9" w:rsidP="0036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F76185" w14:textId="77777777" w:rsidR="00361EE9" w:rsidRPr="00B64D98" w:rsidRDefault="00361EE9" w:rsidP="00361EE9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4D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28. ožujka 2019.</w:t>
      </w:r>
    </w:p>
    <w:p w14:paraId="73651A0F" w14:textId="77777777" w:rsidR="00361EE9" w:rsidRPr="00B64D98" w:rsidRDefault="00361EE9" w:rsidP="00361E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4D9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6584"/>
      </w:tblGrid>
      <w:tr w:rsidR="00361EE9" w:rsidRPr="00B64D98" w14:paraId="17E0B19C" w14:textId="77777777" w:rsidTr="0075546F">
        <w:tc>
          <w:tcPr>
            <w:tcW w:w="1945" w:type="dxa"/>
            <w:shd w:val="clear" w:color="auto" w:fill="auto"/>
          </w:tcPr>
          <w:p w14:paraId="08A59D46" w14:textId="77777777" w:rsidR="00361EE9" w:rsidRPr="00B64D98" w:rsidRDefault="00361EE9" w:rsidP="0075546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D9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B6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shd w:val="clear" w:color="auto" w:fill="auto"/>
          </w:tcPr>
          <w:p w14:paraId="548F4897" w14:textId="77777777" w:rsidR="00361EE9" w:rsidRPr="00B64D98" w:rsidRDefault="00361EE9" w:rsidP="007554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D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uprave</w:t>
            </w:r>
          </w:p>
        </w:tc>
      </w:tr>
    </w:tbl>
    <w:p w14:paraId="220A5E9A" w14:textId="77777777" w:rsidR="00361EE9" w:rsidRPr="00B64D98" w:rsidRDefault="00361EE9" w:rsidP="00361E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4D9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4"/>
        <w:gridCol w:w="6638"/>
      </w:tblGrid>
      <w:tr w:rsidR="00361EE9" w:rsidRPr="00B64D98" w14:paraId="7E47652D" w14:textId="77777777" w:rsidTr="0075546F">
        <w:tc>
          <w:tcPr>
            <w:tcW w:w="1951" w:type="dxa"/>
            <w:shd w:val="clear" w:color="auto" w:fill="auto"/>
          </w:tcPr>
          <w:p w14:paraId="02DC04E1" w14:textId="77777777" w:rsidR="00361EE9" w:rsidRPr="00B64D98" w:rsidRDefault="00361EE9" w:rsidP="0075546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D98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B6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B3D16D" w14:textId="77777777" w:rsidR="00361EE9" w:rsidRPr="00B64D98" w:rsidRDefault="00361EE9" w:rsidP="007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4D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odluke o visini naknade troškova izborne promidžbe za izbor članova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B64D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uropski parlament iz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B64D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epublike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Pr="00B64D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rvatske</w:t>
            </w:r>
          </w:p>
          <w:p w14:paraId="06762A74" w14:textId="77777777" w:rsidR="00361EE9" w:rsidRPr="00B64D98" w:rsidRDefault="00361EE9" w:rsidP="0075546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40162AA" w14:textId="77777777" w:rsidR="00361EE9" w:rsidRPr="00B64D98" w:rsidRDefault="00361EE9" w:rsidP="00361EE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4D9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</w:t>
      </w:r>
    </w:p>
    <w:p w14:paraId="1432DC37" w14:textId="77777777" w:rsidR="00361EE9" w:rsidRPr="00B64D98" w:rsidRDefault="00361EE9" w:rsidP="00361EE9">
      <w:pPr>
        <w:tabs>
          <w:tab w:val="left" w:pos="1995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64D98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ab/>
      </w:r>
    </w:p>
    <w:p w14:paraId="7E36F641" w14:textId="77777777" w:rsidR="00361EE9" w:rsidRPr="00B64D98" w:rsidRDefault="00361EE9" w:rsidP="00361EE9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92185F" w14:textId="77777777" w:rsidR="00361EE9" w:rsidRPr="00B64D98" w:rsidRDefault="00361EE9" w:rsidP="00361EE9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8BDB8A0" w14:textId="77777777" w:rsidR="00361EE9" w:rsidRPr="00B64D98" w:rsidRDefault="00361EE9" w:rsidP="00361EE9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6089DE" w14:textId="77777777" w:rsidR="00361EE9" w:rsidRPr="00B64D98" w:rsidRDefault="00361EE9" w:rsidP="00361EE9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960F3F" w14:textId="77777777" w:rsidR="00361EE9" w:rsidRPr="00B64D98" w:rsidRDefault="00361EE9" w:rsidP="00361EE9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D3B8A1" w14:textId="77777777" w:rsidR="00361EE9" w:rsidRPr="00B64D98" w:rsidRDefault="00361EE9" w:rsidP="00361EE9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5EE30A" w14:textId="77777777" w:rsidR="00361EE9" w:rsidRPr="00B64D98" w:rsidRDefault="00361EE9" w:rsidP="00361EE9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38B559" w14:textId="77777777" w:rsidR="00361EE9" w:rsidRPr="00B64D98" w:rsidRDefault="00361EE9" w:rsidP="00361EE9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91F272" w14:textId="77777777" w:rsidR="00361EE9" w:rsidRPr="00B64D98" w:rsidRDefault="00361EE9" w:rsidP="00361EE9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0ED475" w14:textId="77777777" w:rsidR="00361EE9" w:rsidRPr="00B64D98" w:rsidRDefault="00361EE9" w:rsidP="00361EE9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5F96C8F" w14:textId="77777777" w:rsidR="00361EE9" w:rsidRPr="00B64D98" w:rsidRDefault="00361EE9" w:rsidP="00361EE9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C6A4E8" w14:textId="77777777" w:rsidR="00361EE9" w:rsidRPr="00B64D98" w:rsidRDefault="00361EE9" w:rsidP="00361EE9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B134E4" w14:textId="77777777" w:rsidR="00361EE9" w:rsidRPr="00B64D98" w:rsidRDefault="00361EE9" w:rsidP="00361EE9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46FC26" w14:textId="77777777" w:rsidR="00361EE9" w:rsidRPr="00B64D98" w:rsidRDefault="00361EE9" w:rsidP="00361EE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ind w:left="122" w:firstLine="4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B64D98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 | 10000 Zagreb | tel. 01 4569 222 | vlada.gov.hr</w:t>
      </w:r>
    </w:p>
    <w:p w14:paraId="1E4DC15E" w14:textId="77777777" w:rsidR="00361EE9" w:rsidRDefault="00361EE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C4" w14:textId="395C203E" w:rsidR="001A0CC1" w:rsidRDefault="001A0CC1" w:rsidP="001A0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PRIJEDLOG</w:t>
      </w:r>
    </w:p>
    <w:p w14:paraId="489662C5" w14:textId="77777777" w:rsidR="001A0CC1" w:rsidRDefault="001A0CC1" w:rsidP="001A0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C6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Zakona o financiranju političkih aktivnosti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izborne promidžbe 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referenduma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(Narodne novine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>29/19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dana ____________201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489662C7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C8" w14:textId="77777777" w:rsidR="001C0431" w:rsidRPr="001C0431" w:rsidRDefault="001C043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9662C9" w14:textId="77777777" w:rsidR="001C0431" w:rsidRPr="001C0431" w:rsidRDefault="001C043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9662CA" w14:textId="77777777" w:rsidR="001C0431" w:rsidRPr="001C0431" w:rsidRDefault="001C043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489662CB" w14:textId="77777777" w:rsidR="001C0431" w:rsidRPr="001C0431" w:rsidRDefault="001C043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VISINI NAKNADE TROŠKOVA IZBORNE PROMIDŽBE ZA IZBOR ČLANOVA U EUROPSKI PARLAMENT IZ REPUBLIKE HRVATSKE</w:t>
      </w:r>
    </w:p>
    <w:p w14:paraId="489662CC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CD" w14:textId="77777777" w:rsidR="00100BBD" w:rsidRPr="00100BBD" w:rsidRDefault="00100BBD" w:rsidP="00100BBD">
      <w:pPr>
        <w:pStyle w:val="clanak"/>
        <w:jc w:val="center"/>
      </w:pPr>
      <w:r w:rsidRPr="00100BBD">
        <w:t>I.</w:t>
      </w:r>
    </w:p>
    <w:p w14:paraId="489662CE" w14:textId="77777777" w:rsidR="00100BBD" w:rsidRPr="00100BBD" w:rsidRDefault="00100BBD" w:rsidP="00100BBD">
      <w:pPr>
        <w:pStyle w:val="t-9-8"/>
        <w:jc w:val="both"/>
      </w:pPr>
      <w:r w:rsidRPr="00100BBD">
        <w:t>Ovom Odlukom utvrđuje se visina naknade troškova izborne promidžbe za izbor članova u Europski parlament iz Republike Hrvatske.</w:t>
      </w:r>
    </w:p>
    <w:p w14:paraId="489662CF" w14:textId="77777777" w:rsidR="00100BBD" w:rsidRPr="00100BBD" w:rsidRDefault="00100BBD" w:rsidP="00100BBD">
      <w:pPr>
        <w:pStyle w:val="clanak"/>
        <w:jc w:val="center"/>
      </w:pPr>
      <w:r w:rsidRPr="00100BBD">
        <w:t>II.</w:t>
      </w:r>
    </w:p>
    <w:p w14:paraId="489662D0" w14:textId="77777777" w:rsidR="00100BBD" w:rsidRPr="00100BBD" w:rsidRDefault="00100BBD" w:rsidP="00100BBD">
      <w:pPr>
        <w:pStyle w:val="t-9-8"/>
        <w:jc w:val="both"/>
      </w:pPr>
      <w:r w:rsidRPr="00100BBD">
        <w:t xml:space="preserve">Pravo na naknadu troškova iz točke I. ove Odluke imaju političke stranke i liste grupe birača koje na izborima za članove </w:t>
      </w:r>
      <w:r w:rsidR="00A24FB0">
        <w:t>u</w:t>
      </w:r>
      <w:r w:rsidRPr="00100BBD">
        <w:t xml:space="preserve"> Europski parlament dobiju najmanje 5% važećih glasova birača.</w:t>
      </w:r>
    </w:p>
    <w:p w14:paraId="489662D1" w14:textId="77777777" w:rsidR="00100BBD" w:rsidRPr="00100BBD" w:rsidRDefault="00100BBD" w:rsidP="00100BBD">
      <w:pPr>
        <w:pStyle w:val="clanak"/>
        <w:jc w:val="center"/>
      </w:pPr>
      <w:r w:rsidRPr="00100BBD">
        <w:t>III.</w:t>
      </w:r>
    </w:p>
    <w:p w14:paraId="489662D2" w14:textId="77777777" w:rsidR="00100BBD" w:rsidRPr="00EC52D0" w:rsidRDefault="00100BBD" w:rsidP="00100BBD">
      <w:pPr>
        <w:pStyle w:val="t-9-8"/>
        <w:jc w:val="both"/>
      </w:pPr>
      <w:r w:rsidRPr="00EC52D0">
        <w:t>Političke stranke i liste grupe birača iz točke II. ove Odluke imaju pravo na naknadu troškova izborne promidžbe u iznosu od</w:t>
      </w:r>
      <w:r w:rsidR="001A0CC1">
        <w:t xml:space="preserve"> </w:t>
      </w:r>
      <w:r w:rsidR="005C3B62">
        <w:t>86</w:t>
      </w:r>
      <w:r w:rsidR="001A0CC1">
        <w:t>.</w:t>
      </w:r>
      <w:r w:rsidR="005C3B62">
        <w:t>00</w:t>
      </w:r>
      <w:r w:rsidR="001A0CC1">
        <w:t>0,00</w:t>
      </w:r>
      <w:r w:rsidRPr="00EC52D0">
        <w:t xml:space="preserve"> kuna, po osvojenom mjestu u Europskom parlamentu</w:t>
      </w:r>
      <w:r w:rsidR="00A239C3" w:rsidRPr="00EC52D0">
        <w:t xml:space="preserve"> prema konačnim rezultatima izbora</w:t>
      </w:r>
      <w:r w:rsidRPr="00EC52D0">
        <w:t xml:space="preserve">, </w:t>
      </w:r>
      <w:r w:rsidR="00A24FB0" w:rsidRPr="00EC52D0">
        <w:t xml:space="preserve">s </w:t>
      </w:r>
      <w:r w:rsidRPr="00EC52D0">
        <w:t xml:space="preserve">time da </w:t>
      </w:r>
      <w:r w:rsidR="00A24FB0" w:rsidRPr="00EC52D0">
        <w:t xml:space="preserve">se </w:t>
      </w:r>
      <w:r w:rsidRPr="00EC52D0">
        <w:t xml:space="preserve">ukupan iznos naknade troškova izborne promidžbe pojedinoj političkoj stranci, odnosno listi grupe birača ne smije </w:t>
      </w:r>
      <w:r w:rsidR="00A24FB0" w:rsidRPr="00EC52D0">
        <w:t xml:space="preserve">isplatiti u </w:t>
      </w:r>
      <w:r w:rsidR="00825D39" w:rsidRPr="00EC52D0">
        <w:t>iznos</w:t>
      </w:r>
      <w:r w:rsidR="00A24FB0" w:rsidRPr="00EC52D0">
        <w:t>u</w:t>
      </w:r>
      <w:r w:rsidR="00825D39" w:rsidRPr="00EC52D0">
        <w:t xml:space="preserve"> već</w:t>
      </w:r>
      <w:r w:rsidR="00A24FB0" w:rsidRPr="00EC52D0">
        <w:t>em</w:t>
      </w:r>
      <w:r w:rsidR="00825D39" w:rsidRPr="00EC52D0">
        <w:t xml:space="preserve"> od  </w:t>
      </w:r>
      <w:r w:rsidRPr="00EC52D0">
        <w:t xml:space="preserve">ostvarenih troškova izborne promidžbe. </w:t>
      </w:r>
    </w:p>
    <w:p w14:paraId="489662D3" w14:textId="77777777" w:rsidR="00100BBD" w:rsidRPr="00100BBD" w:rsidRDefault="00100BBD" w:rsidP="00825D39">
      <w:pPr>
        <w:pStyle w:val="clanak"/>
        <w:jc w:val="center"/>
      </w:pPr>
      <w:r w:rsidRPr="00100BBD">
        <w:t>IV.</w:t>
      </w:r>
    </w:p>
    <w:p w14:paraId="489662D4" w14:textId="77777777" w:rsidR="00100BBD" w:rsidRPr="00100BBD" w:rsidRDefault="00100BBD" w:rsidP="00100BBD">
      <w:pPr>
        <w:pStyle w:val="t-9-8"/>
        <w:jc w:val="both"/>
      </w:pPr>
      <w:r w:rsidRPr="00100BBD">
        <w:t xml:space="preserve">Političke stranke i liste grupe birača koje su na izborima za članove u Europski parlament dobile najmanje 5% važećih glasova birača, a nisu osvojile mjesto u Europskom parlamentu, imaju pravo na naknadu troškova izborne promidžbe u iznosu od </w:t>
      </w:r>
      <w:r w:rsidR="001A0CC1">
        <w:t>5</w:t>
      </w:r>
      <w:r w:rsidR="00367977">
        <w:t>0</w:t>
      </w:r>
      <w:r w:rsidR="001A0CC1">
        <w:t xml:space="preserve">.000,00 </w:t>
      </w:r>
      <w:r w:rsidRPr="00100BBD">
        <w:t>kuna</w:t>
      </w:r>
      <w:r w:rsidR="00A24FB0">
        <w:t>,</w:t>
      </w:r>
      <w:r w:rsidR="00A24FB0" w:rsidRPr="00A24FB0">
        <w:t xml:space="preserve"> s time da se naknad</w:t>
      </w:r>
      <w:r w:rsidR="00A24FB0">
        <w:t>a</w:t>
      </w:r>
      <w:r w:rsidR="00A24FB0" w:rsidRPr="00A24FB0">
        <w:t xml:space="preserve"> troškova izborne promidžbe pojedinoj političkoj stranci, odnosno listi grupe birača ne smije isplatiti u iznosu većem od  ostvarenih troškova izborne promidžbe.</w:t>
      </w:r>
    </w:p>
    <w:p w14:paraId="489662D5" w14:textId="77777777" w:rsidR="00100BBD" w:rsidRPr="00100BBD" w:rsidRDefault="00100BBD" w:rsidP="00A24FB0">
      <w:pPr>
        <w:pStyle w:val="clanak"/>
        <w:jc w:val="center"/>
      </w:pPr>
      <w:r w:rsidRPr="00100BBD">
        <w:t>V.</w:t>
      </w:r>
    </w:p>
    <w:p w14:paraId="489662D6" w14:textId="77777777" w:rsidR="00100BBD" w:rsidRPr="00100BBD" w:rsidRDefault="00100BBD" w:rsidP="00100BBD">
      <w:pPr>
        <w:pStyle w:val="t-9-8"/>
        <w:jc w:val="both"/>
      </w:pPr>
      <w:r w:rsidRPr="00100BBD">
        <w:t>Naknada troškova izborne promidžbe isplaćuje se političkim strankama na poseban račun političke stranke otvoren za financiranje troškova izborne promidžbe.</w:t>
      </w:r>
    </w:p>
    <w:p w14:paraId="489662D7" w14:textId="77777777" w:rsidR="00100BBD" w:rsidRPr="00100BBD" w:rsidRDefault="00100BBD" w:rsidP="00100BBD">
      <w:pPr>
        <w:pStyle w:val="t-9-8"/>
        <w:jc w:val="both"/>
      </w:pPr>
      <w:r w:rsidRPr="00100BBD">
        <w:t>Naknada troškova izborne promidžbe listama grupe birača isplaćuje se na poseban račun nositelja liste grupe birača, otvoren za financiranje troškova izborne promidžbe.</w:t>
      </w:r>
    </w:p>
    <w:p w14:paraId="489662D8" w14:textId="77777777" w:rsidR="00A24FB0" w:rsidRDefault="00A24FB0" w:rsidP="00A24FB0">
      <w:pPr>
        <w:pStyle w:val="clanak"/>
        <w:jc w:val="center"/>
      </w:pPr>
    </w:p>
    <w:p w14:paraId="489662D9" w14:textId="77777777" w:rsidR="00100BBD" w:rsidRPr="00100BBD" w:rsidRDefault="00100BBD" w:rsidP="00A24FB0">
      <w:pPr>
        <w:pStyle w:val="clanak"/>
        <w:jc w:val="center"/>
      </w:pPr>
      <w:r w:rsidRPr="00100BBD">
        <w:lastRenderedPageBreak/>
        <w:t>VI.</w:t>
      </w:r>
    </w:p>
    <w:p w14:paraId="489662DA" w14:textId="77777777" w:rsidR="00100BBD" w:rsidRPr="00100BBD" w:rsidRDefault="00100BBD" w:rsidP="00100BBD">
      <w:pPr>
        <w:pStyle w:val="t-9-8"/>
        <w:jc w:val="both"/>
      </w:pPr>
      <w:r w:rsidRPr="00100BBD">
        <w:t xml:space="preserve">Naknada troškova izborne promidžbe iz točaka III. i IV. ove Odluke isplatit će se iz </w:t>
      </w:r>
      <w:r w:rsidR="00A24FB0">
        <w:t>d</w:t>
      </w:r>
      <w:r w:rsidRPr="00100BBD">
        <w:t xml:space="preserve">ržavnog proračuna Republike Hrvatske, u roku od </w:t>
      </w:r>
      <w:r w:rsidR="00A24FB0">
        <w:t>15</w:t>
      </w:r>
      <w:r w:rsidRPr="00100BBD">
        <w:t xml:space="preserve"> dana od dana objave </w:t>
      </w:r>
      <w:r w:rsidR="003314F7">
        <w:t>izvješća Državnog izbornog povjerenstva o nadzoru poštivanja odredbi Zakona o financiranju političkih aktivnosti, izborne promidžbe i referenduma (Narodne novine br. 29/19) koje se odnose na izbornu promidžbu,</w:t>
      </w:r>
      <w:r w:rsidR="003314F7" w:rsidRPr="003314F7">
        <w:t xml:space="preserve"> </w:t>
      </w:r>
      <w:r w:rsidR="003314F7">
        <w:t>iz članka 61. toga Zakona.</w:t>
      </w:r>
    </w:p>
    <w:p w14:paraId="489662DB" w14:textId="77777777" w:rsidR="00100BBD" w:rsidRPr="00100BBD" w:rsidRDefault="00100BBD" w:rsidP="003314F7">
      <w:pPr>
        <w:pStyle w:val="clanak"/>
        <w:jc w:val="center"/>
      </w:pPr>
      <w:r w:rsidRPr="00100BBD">
        <w:t>VII.</w:t>
      </w:r>
    </w:p>
    <w:p w14:paraId="489662DC" w14:textId="77777777" w:rsidR="00100BBD" w:rsidRPr="00100BBD" w:rsidRDefault="00100BBD" w:rsidP="00100BBD">
      <w:pPr>
        <w:pStyle w:val="t-9-8"/>
        <w:jc w:val="both"/>
      </w:pPr>
      <w:r w:rsidRPr="00100BBD">
        <w:t>Ova Odluka stupa na snagu prvoga dana od dana objave u Narodnim novinama.</w:t>
      </w:r>
    </w:p>
    <w:p w14:paraId="489662DD" w14:textId="77777777" w:rsidR="001C0431" w:rsidRPr="001C0431" w:rsidRDefault="001C0431" w:rsidP="00100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DE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489662DF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489662E0" w14:textId="77777777" w:rsidR="001C0431" w:rsidRDefault="001C0431" w:rsidP="001C0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  <w:r w:rsidR="001D3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 2019.</w:t>
      </w:r>
    </w:p>
    <w:p w14:paraId="489662E1" w14:textId="77777777" w:rsidR="001D3E8E" w:rsidRPr="001C0431" w:rsidRDefault="001D3E8E" w:rsidP="001C0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9662E2" w14:textId="77777777" w:rsidR="001C0431" w:rsidRPr="001C0431" w:rsidRDefault="001C0431" w:rsidP="001C0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C04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C04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C04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C04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C04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1C04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9121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1C0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PREDSJEDNIK</w:t>
      </w:r>
    </w:p>
    <w:p w14:paraId="489662E3" w14:textId="77777777" w:rsidR="001C0431" w:rsidRPr="001C0431" w:rsidRDefault="001C0431" w:rsidP="001C0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C0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C0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C0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C0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1C0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 xml:space="preserve">           </w:t>
      </w:r>
      <w:r w:rsidR="00912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mr. sc. Andrej Plenković</w:t>
      </w:r>
    </w:p>
    <w:p w14:paraId="489662E4" w14:textId="77777777" w:rsidR="001C0431" w:rsidRPr="001C0431" w:rsidRDefault="001C0431" w:rsidP="001C0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9662E5" w14:textId="77777777" w:rsidR="001C0431" w:rsidRPr="001C0431" w:rsidRDefault="001C0431" w:rsidP="001C0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9662E6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E7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E8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E9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EA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EB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EC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ED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EE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EF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0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1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2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3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4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5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6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7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8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9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A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B" w14:textId="77777777" w:rsidR="007E3605" w:rsidRDefault="007E3605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9662FC" w14:textId="77777777" w:rsidR="007E3605" w:rsidRDefault="007E3605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9662FD" w14:textId="77777777" w:rsidR="001C0431" w:rsidRPr="001C0431" w:rsidRDefault="001C043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Obrazloženje:</w:t>
      </w:r>
    </w:p>
    <w:p w14:paraId="489662FE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2FF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 doni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jela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je Odluku o raspisivanju izbora za članove u Europski parlament iz Republike Hrvatske (Narodne novine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1A0CC1">
        <w:rPr>
          <w:rFonts w:ascii="Times New Roman" w:eastAsia="Times New Roman" w:hAnsi="Times New Roman" w:cs="Times New Roman"/>
          <w:sz w:val="24"/>
          <w:szCs w:val="24"/>
          <w:lang w:eastAsia="hr-HR"/>
        </w:rPr>
        <w:t>30/19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kojom je određeno da će se izbori održati </w:t>
      </w:r>
      <w:r w:rsidR="007C1093" w:rsidRPr="007C1093">
        <w:rPr>
          <w:rFonts w:ascii="Times New Roman" w:hAnsi="Times New Roman" w:cs="Times New Roman"/>
          <w:sz w:val="24"/>
          <w:szCs w:val="24"/>
        </w:rPr>
        <w:t>26. svibnja</w:t>
      </w:r>
      <w:r w:rsidR="007C1093" w:rsidRPr="007C1093">
        <w:rPr>
          <w:rFonts w:ascii="Calibri" w:hAnsi="Calibri" w:cs="Helvetica"/>
          <w:sz w:val="21"/>
          <w:szCs w:val="21"/>
        </w:rPr>
        <w:t xml:space="preserve"> 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14:paraId="48966300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301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financiranju političkih aktivnosti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izborne promidžbe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referenduma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 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29/19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 w:rsidR="002D6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(dalje u tekstu: Zakon)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članku 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. u stavku 1. propisano je da visinu naknade troškova izborne promidžbe utvrđuje Vlada Republike Hrvatske odlukom</w:t>
      </w:r>
      <w:r w:rsidR="00AA6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najkasnije sedam dana od dana objave odluke o raspisivanju izbora, te da se odluka Vlade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 u Narodnim novinama.</w:t>
      </w:r>
    </w:p>
    <w:p w14:paraId="48966302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303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</w:t>
      </w:r>
      <w:r w:rsidR="00A239C3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r w:rsidR="002D6939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stavku 1. podstavku 2. Zakona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pravo na naknadu troškova izborne promidžbe na izborima za članove u Europski parlament imaju političke stranke i liste </w:t>
      </w:r>
      <w:r w:rsidRPr="002D6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grupe birača koje na izborima za članove u Europski parlament </w:t>
      </w:r>
      <w:r w:rsidRPr="002D69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dobiju najmanje 5% važećih glasova birača. </w:t>
      </w:r>
      <w:r w:rsidRPr="002D693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troškova izborne promidžbe isplaćuje se iz državnog proračuna Republike Hrvatske.</w:t>
      </w:r>
    </w:p>
    <w:p w14:paraId="48966304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305" w14:textId="77777777" w:rsidR="001C0431" w:rsidRDefault="002D6939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ukladno članku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44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stavcima 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4. Zakona, n</w:t>
      </w:r>
      <w:r w:rsidR="001C0431"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aknada troškova izborne promidžbe, isplaćuje se listama grupe birača i političkim strankama na poseban račun nositelja liste grupe birača, odnosno političke stranke, otvoren za financiranje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troškova </w:t>
      </w:r>
      <w:r w:rsidR="001C0431"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izborne promidžbe, a sredstva za naknadu troškova izborne promidžbe raspoređuju se političkim strankama i listama grupe birača, razmjerno broju osvojenih mjesta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članove u </w:t>
      </w:r>
      <w:r w:rsidR="001C0431"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Europskom parlamentu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Republike Hrvatske prema konačnim rezultatima izbora</w:t>
      </w:r>
      <w:r w:rsidR="001C0431"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8966306" w14:textId="77777777" w:rsidR="002D6939" w:rsidRDefault="002D6939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307" w14:textId="77777777" w:rsidR="002D6939" w:rsidRPr="001C0431" w:rsidRDefault="002D6939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troškova izborne promidžbe, sukladno članku 44. stavku 7. Zakona, ne smije se isplatiti političkim strankama i listama grupe birača u iznosu većem od ostvarenih troškova izborne promidžbe.</w:t>
      </w:r>
    </w:p>
    <w:p w14:paraId="48966308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309" w14:textId="77777777" w:rsidR="001C0431" w:rsidRPr="001C0431" w:rsidRDefault="00EA0B4B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isplate naknade troškova izborne promidžbe utvrđen je člankom 45. Zakona, kojim je propisano da će se naknada troškova izborne promidžbe isplatiti u roku od 15 dana od dana objave izvješća Državnog izbornog povjerenstva o nadzoru poštivanja odredbi ovoga Zakona koje se odnose na izbornu promidžbu, iz članka 61. Zakona. Prema članku 61. Zakona, izvješće Državnog izbornog povjerenstva o nadzoru poštivanja odredbi tog Zakona koje se odnose na izbornu promidžbu objavljuje se na mrežnim stranicama Državnog izbornog povjerenstva u roku od 60 dana od dana objave konačnih rezultata izbora. </w:t>
      </w:r>
    </w:p>
    <w:p w14:paraId="4896630A" w14:textId="77777777" w:rsidR="001C0431" w:rsidRPr="001C0431" w:rsidRDefault="001C0431" w:rsidP="001C0431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30B" w14:textId="77777777" w:rsidR="00EC52D0" w:rsidRPr="00EC52D0" w:rsidRDefault="001C0431" w:rsidP="00EC52D0">
      <w:pPr>
        <w:pStyle w:val="t-9-8"/>
        <w:jc w:val="both"/>
      </w:pPr>
      <w:r w:rsidRPr="00EC52D0">
        <w:t>Prijedlogom ove Odluke predlaže se da se za političke stranke i liste grupe birača po osvojenom mjestu u Europskom parlamentu</w:t>
      </w:r>
      <w:r w:rsidR="00EC52D0" w:rsidRPr="00EC52D0">
        <w:t xml:space="preserve"> prema konačnim rezultatima izbora</w:t>
      </w:r>
      <w:r w:rsidRPr="00EC52D0">
        <w:t xml:space="preserve">, utvrdi naknada troškova izborne promidžbe u iznosu od </w:t>
      </w:r>
      <w:r w:rsidR="005C3B62">
        <w:t>86.000</w:t>
      </w:r>
      <w:r w:rsidR="007C1093">
        <w:t>,00</w:t>
      </w:r>
      <w:r w:rsidRPr="00EC52D0">
        <w:t xml:space="preserve"> kuna</w:t>
      </w:r>
      <w:r w:rsidR="00EC52D0" w:rsidRPr="00EC52D0">
        <w:t xml:space="preserve">, s time da se ukupan iznos naknade troškova izborne promidžbe pojedinoj političkoj stranci, odnosno listi grupe birača ne smije isplatiti u iznosu većem od  ostvarenih troškova izborne promidžbe. </w:t>
      </w:r>
    </w:p>
    <w:p w14:paraId="4896630C" w14:textId="77777777" w:rsidR="001C0431" w:rsidRPr="00EC52D0" w:rsidRDefault="001C0431" w:rsidP="001C0431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30D" w14:textId="77777777" w:rsidR="001C0431" w:rsidRPr="001C0431" w:rsidRDefault="001C0431" w:rsidP="001C0431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30E" w14:textId="77777777" w:rsidR="001C0431" w:rsidRPr="001C0431" w:rsidRDefault="001C0431" w:rsidP="001C0431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 se predlaže da se za političke stranke i liste grupe birača koje su dobile najmanje 5% važećih glasova birača, a nisu osvojile mjesto u Europskom parlamentu, utvrdi naknada u iznosu od </w:t>
      </w:r>
      <w:r w:rsidR="007C109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36797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C1093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="00EC5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C52D0" w:rsidRPr="00EC52D0">
        <w:rPr>
          <w:rFonts w:ascii="Times New Roman" w:eastAsia="Times New Roman" w:hAnsi="Times New Roman" w:cs="Times New Roman"/>
          <w:sz w:val="24"/>
          <w:szCs w:val="24"/>
          <w:lang w:eastAsia="hr-HR"/>
        </w:rPr>
        <w:t>s time da se naknada troškova izborne promidžbe pojedinoj političkoj stranci, odnosno listi grupe birača ne smije isplatiti u iznosu većem od  ostvarenih troškova izborne promidžbe.</w:t>
      </w:r>
    </w:p>
    <w:p w14:paraId="4896630F" w14:textId="77777777" w:rsidR="001C0431" w:rsidRPr="001C0431" w:rsidRDefault="001C0431" w:rsidP="001C0431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310" w14:textId="77777777" w:rsidR="001C0431" w:rsidRPr="001C0431" w:rsidRDefault="001C0431" w:rsidP="001C0431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EC52D0" w:rsidRPr="00EC52D0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Državnom proračunu Republike Hrvatske za 2019. godinu i projekcijama za 20</w:t>
      </w:r>
      <w:r w:rsidR="00EC52D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C52D0" w:rsidRPr="00EC52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0. i 2021. godinu,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naknadu troškova izborne promidžbe za izbor članova u Europski parlament iz Republike Hrvatske osigurana su sredstva u iznos od </w:t>
      </w:r>
      <w:r w:rsidR="007C1093">
        <w:rPr>
          <w:rFonts w:ascii="Times New Roman" w:eastAsia="Times New Roman" w:hAnsi="Times New Roman" w:cs="Times New Roman"/>
          <w:sz w:val="24"/>
          <w:szCs w:val="24"/>
          <w:lang w:eastAsia="hr-HR"/>
        </w:rPr>
        <w:t>1.200.000,00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 </w:t>
      </w:r>
    </w:p>
    <w:p w14:paraId="48966311" w14:textId="77777777" w:rsidR="001C0431" w:rsidRPr="001C0431" w:rsidRDefault="001C0431" w:rsidP="001C0431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66312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navedenom, predlaže se Vladi Republike Hrvatske donošenje ove Odluke. </w:t>
      </w:r>
    </w:p>
    <w:p w14:paraId="48966313" w14:textId="77777777" w:rsidR="007713A0" w:rsidRPr="001C0431" w:rsidRDefault="007713A0" w:rsidP="001C0431"/>
    <w:sectPr w:rsidR="007713A0" w:rsidRPr="001C0431" w:rsidSect="009F5655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66316" w14:textId="77777777" w:rsidR="001227FA" w:rsidRDefault="001227FA">
      <w:pPr>
        <w:spacing w:after="0" w:line="240" w:lineRule="auto"/>
      </w:pPr>
      <w:r>
        <w:separator/>
      </w:r>
    </w:p>
  </w:endnote>
  <w:endnote w:type="continuationSeparator" w:id="0">
    <w:p w14:paraId="48966317" w14:textId="77777777" w:rsidR="001227FA" w:rsidRDefault="0012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6318" w14:textId="77777777" w:rsidR="006E1C63" w:rsidRDefault="00825D39" w:rsidP="00C03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66319" w14:textId="77777777" w:rsidR="006E1C63" w:rsidRDefault="006B3F85" w:rsidP="009F56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631A" w14:textId="2FCE57C1" w:rsidR="006E1C63" w:rsidRDefault="00825D39" w:rsidP="00C03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F85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96631B" w14:textId="77777777" w:rsidR="006E1C63" w:rsidRDefault="006B3F85" w:rsidP="009F56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66314" w14:textId="77777777" w:rsidR="001227FA" w:rsidRDefault="001227FA">
      <w:pPr>
        <w:spacing w:after="0" w:line="240" w:lineRule="auto"/>
      </w:pPr>
      <w:r>
        <w:separator/>
      </w:r>
    </w:p>
  </w:footnote>
  <w:footnote w:type="continuationSeparator" w:id="0">
    <w:p w14:paraId="48966315" w14:textId="77777777" w:rsidR="001227FA" w:rsidRDefault="00122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BA"/>
    <w:rsid w:val="00100BBD"/>
    <w:rsid w:val="001227FA"/>
    <w:rsid w:val="001A0CC1"/>
    <w:rsid w:val="001C0431"/>
    <w:rsid w:val="001D3E8E"/>
    <w:rsid w:val="002D6939"/>
    <w:rsid w:val="003314F7"/>
    <w:rsid w:val="00361EE9"/>
    <w:rsid w:val="00367977"/>
    <w:rsid w:val="004B10D7"/>
    <w:rsid w:val="005C3B62"/>
    <w:rsid w:val="006B3F85"/>
    <w:rsid w:val="007713A0"/>
    <w:rsid w:val="007C1093"/>
    <w:rsid w:val="007E3605"/>
    <w:rsid w:val="00825D39"/>
    <w:rsid w:val="008654BA"/>
    <w:rsid w:val="00877A83"/>
    <w:rsid w:val="008F5CA4"/>
    <w:rsid w:val="00912112"/>
    <w:rsid w:val="00A239C3"/>
    <w:rsid w:val="00A24FB0"/>
    <w:rsid w:val="00AA65C7"/>
    <w:rsid w:val="00CD72E9"/>
    <w:rsid w:val="00DD023B"/>
    <w:rsid w:val="00E86936"/>
    <w:rsid w:val="00E90EAD"/>
    <w:rsid w:val="00EA0B4B"/>
    <w:rsid w:val="00E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62C4"/>
  <w15:docId w15:val="{C22BA7A3-59FA-4FBC-9F1D-A6858DB0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C0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1C043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C0431"/>
  </w:style>
  <w:style w:type="paragraph" w:customStyle="1" w:styleId="clanak">
    <w:name w:val="clanak"/>
    <w:basedOn w:val="Normal"/>
    <w:rsid w:val="00100BB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00BB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2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08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28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1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972</Words>
  <Characters>5545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Jurinjak</dc:creator>
  <cp:lastModifiedBy>Vlatka Šelimber</cp:lastModifiedBy>
  <cp:revision>2</cp:revision>
  <cp:lastPrinted>2019-03-26T09:12:00Z</cp:lastPrinted>
  <dcterms:created xsi:type="dcterms:W3CDTF">2019-03-28T09:09:00Z</dcterms:created>
  <dcterms:modified xsi:type="dcterms:W3CDTF">2019-03-28T09:09:00Z</dcterms:modified>
</cp:coreProperties>
</file>