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67506" w14:textId="77777777" w:rsidR="001B03F1" w:rsidRPr="001B03F1" w:rsidRDefault="001B03F1" w:rsidP="001B03F1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2339813"/>
      <w:bookmarkStart w:id="1" w:name="_Hlk2595099"/>
      <w:bookmarkStart w:id="2" w:name="_Hlk26177301"/>
      <w:bookmarkStart w:id="3" w:name="_GoBack"/>
      <w:bookmarkEnd w:id="3"/>
      <w:r w:rsidRPr="001B03F1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88D0FE5" wp14:editId="36A7ABF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03F1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1B03F1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1B03F1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1B442F1D" w14:textId="77777777" w:rsidR="001B03F1" w:rsidRPr="001B03F1" w:rsidRDefault="001B03F1" w:rsidP="001B03F1">
      <w:pPr>
        <w:spacing w:before="60" w:after="1680"/>
        <w:jc w:val="center"/>
        <w:rPr>
          <w:rFonts w:ascii="Times New Roman" w:eastAsia="Times New Roman" w:hAnsi="Times New Roman"/>
          <w:sz w:val="28"/>
          <w:szCs w:val="24"/>
          <w:lang w:eastAsia="hr-HR"/>
        </w:rPr>
      </w:pPr>
      <w:r w:rsidRPr="001B03F1">
        <w:rPr>
          <w:rFonts w:ascii="Times New Roman" w:eastAsia="Times New Roman" w:hAnsi="Times New Roman"/>
          <w:sz w:val="28"/>
          <w:szCs w:val="24"/>
          <w:lang w:eastAsia="hr-HR"/>
        </w:rPr>
        <w:t>VLADA REPUBLIKE HRVATSKE</w:t>
      </w:r>
    </w:p>
    <w:p w14:paraId="21D02D66" w14:textId="77777777" w:rsidR="001B03F1" w:rsidRPr="001B03F1" w:rsidRDefault="001B03F1" w:rsidP="001B03F1">
      <w:pPr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A6A6EEE" w14:textId="1D066CCA" w:rsidR="001B03F1" w:rsidRPr="00A377EB" w:rsidRDefault="001B03F1" w:rsidP="001B03F1">
      <w:pPr>
        <w:spacing w:after="2400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77EB">
        <w:rPr>
          <w:rFonts w:ascii="Times New Roman" w:eastAsia="Times New Roman" w:hAnsi="Times New Roman"/>
          <w:sz w:val="24"/>
          <w:szCs w:val="24"/>
          <w:lang w:eastAsia="hr-HR"/>
        </w:rPr>
        <w:t xml:space="preserve">Zagreb, </w:t>
      </w:r>
      <w:r w:rsidR="001E619C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A377EB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1E619C">
        <w:rPr>
          <w:rFonts w:ascii="Times New Roman" w:eastAsia="Times New Roman" w:hAnsi="Times New Roman"/>
          <w:sz w:val="24"/>
          <w:szCs w:val="24"/>
          <w:lang w:eastAsia="hr-HR"/>
        </w:rPr>
        <w:t>prosinca</w:t>
      </w:r>
      <w:r w:rsidRPr="00A377EB">
        <w:rPr>
          <w:rFonts w:ascii="Times New Roman" w:eastAsia="Times New Roman" w:hAnsi="Times New Roman"/>
          <w:sz w:val="24"/>
          <w:szCs w:val="24"/>
          <w:lang w:eastAsia="hr-HR"/>
        </w:rPr>
        <w:t xml:space="preserve"> 2019.</w:t>
      </w:r>
    </w:p>
    <w:p w14:paraId="702E883C" w14:textId="77777777" w:rsidR="001B03F1" w:rsidRPr="001B03F1" w:rsidRDefault="001B03F1" w:rsidP="001B03F1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03F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442D5597" w14:textId="77777777" w:rsidR="001B03F1" w:rsidRPr="001B03F1" w:rsidRDefault="001B03F1" w:rsidP="001B03F1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1B03F1" w:rsidRPr="001B03F1" w:rsidSect="001B03F1">
          <w:footerReference w:type="default" r:id="rId13"/>
          <w:footerReference w:type="firs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B03F1" w:rsidRPr="001B03F1" w14:paraId="62779D31" w14:textId="77777777" w:rsidTr="001B03F1">
        <w:tc>
          <w:tcPr>
            <w:tcW w:w="1949" w:type="dxa"/>
          </w:tcPr>
          <w:p w14:paraId="1A395BFF" w14:textId="77777777" w:rsidR="001B03F1" w:rsidRPr="001B03F1" w:rsidRDefault="001B03F1" w:rsidP="001B03F1">
            <w:pPr>
              <w:spacing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1B03F1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1B03F1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23" w:type="dxa"/>
          </w:tcPr>
          <w:p w14:paraId="258B0CD2" w14:textId="37C696EA" w:rsidR="001B03F1" w:rsidRPr="001B03F1" w:rsidRDefault="001E619C" w:rsidP="001B03F1">
            <w:pPr>
              <w:spacing w:line="360" w:lineRule="auto"/>
              <w:jc w:val="left"/>
              <w:rPr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Ministarstvo pravosuđa</w:t>
            </w:r>
          </w:p>
        </w:tc>
      </w:tr>
    </w:tbl>
    <w:tbl>
      <w:tblPr>
        <w:tblStyle w:val="Reetkatablice1"/>
        <w:tblpPr w:leftFromText="180" w:rightFromText="180" w:vertAnchor="text" w:horzAnchor="margin" w:tblpY="8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1B03F1" w:rsidRPr="001B03F1" w14:paraId="5E55DE17" w14:textId="77777777" w:rsidTr="001B03F1">
        <w:tc>
          <w:tcPr>
            <w:tcW w:w="1940" w:type="dxa"/>
          </w:tcPr>
          <w:p w14:paraId="0992A577" w14:textId="77777777" w:rsidR="001B03F1" w:rsidRPr="001B03F1" w:rsidRDefault="001B03F1" w:rsidP="00D834D8">
            <w:pPr>
              <w:spacing w:line="360" w:lineRule="auto"/>
              <w:rPr>
                <w:sz w:val="24"/>
                <w:szCs w:val="24"/>
                <w:lang w:eastAsia="hr-HR"/>
              </w:rPr>
            </w:pPr>
            <w:r w:rsidRPr="001B03F1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1B03F1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32" w:type="dxa"/>
          </w:tcPr>
          <w:p w14:paraId="59E26BFE" w14:textId="31A0E72C" w:rsidR="001B03F1" w:rsidRPr="001B03F1" w:rsidRDefault="001B03F1" w:rsidP="001B03F1">
            <w:pPr>
              <w:spacing w:line="360" w:lineRule="auto"/>
              <w:jc w:val="left"/>
              <w:rPr>
                <w:sz w:val="24"/>
                <w:szCs w:val="24"/>
                <w:lang w:eastAsia="hr-HR"/>
              </w:rPr>
            </w:pPr>
            <w:r w:rsidRPr="00A377EB">
              <w:rPr>
                <w:sz w:val="24"/>
                <w:szCs w:val="24"/>
                <w:lang w:eastAsia="hr-HR"/>
              </w:rPr>
              <w:t xml:space="preserve">Prijedlog zakona o izmjeni </w:t>
            </w:r>
            <w:r w:rsidR="00ED7479" w:rsidRPr="00A377EB">
              <w:rPr>
                <w:sz w:val="24"/>
                <w:szCs w:val="24"/>
                <w:lang w:eastAsia="hr-HR"/>
              </w:rPr>
              <w:t>Z</w:t>
            </w:r>
            <w:r w:rsidRPr="00A377EB">
              <w:rPr>
                <w:sz w:val="24"/>
                <w:szCs w:val="24"/>
                <w:lang w:eastAsia="hr-HR"/>
              </w:rPr>
              <w:t xml:space="preserve">akona o </w:t>
            </w:r>
            <w:r w:rsidR="00D25861">
              <w:rPr>
                <w:sz w:val="24"/>
                <w:szCs w:val="24"/>
                <w:lang w:eastAsia="hr-HR"/>
              </w:rPr>
              <w:t>Državno</w:t>
            </w:r>
            <w:r w:rsidR="0084355C">
              <w:rPr>
                <w:sz w:val="24"/>
                <w:szCs w:val="24"/>
                <w:lang w:eastAsia="hr-HR"/>
              </w:rPr>
              <w:t>odvjetničkom</w:t>
            </w:r>
            <w:r w:rsidR="00D25861">
              <w:rPr>
                <w:sz w:val="24"/>
                <w:szCs w:val="24"/>
                <w:lang w:eastAsia="hr-HR"/>
              </w:rPr>
              <w:t xml:space="preserve"> vijeću</w:t>
            </w:r>
            <w:r w:rsidRPr="00A377EB">
              <w:rPr>
                <w:sz w:val="24"/>
                <w:szCs w:val="24"/>
                <w:lang w:eastAsia="hr-HR"/>
              </w:rPr>
              <w:t xml:space="preserve"> </w:t>
            </w:r>
            <w:r w:rsidR="003F2679" w:rsidRPr="00A377EB">
              <w:rPr>
                <w:sz w:val="24"/>
                <w:szCs w:val="24"/>
                <w:lang w:eastAsia="hr-HR"/>
              </w:rPr>
              <w:t>s Konačnim prijedlogom zakona</w:t>
            </w:r>
          </w:p>
        </w:tc>
      </w:tr>
      <w:tr w:rsidR="001B03F1" w:rsidRPr="001B03F1" w14:paraId="71079EBA" w14:textId="77777777" w:rsidTr="001B03F1">
        <w:tc>
          <w:tcPr>
            <w:tcW w:w="1940" w:type="dxa"/>
            <w:tcBorders>
              <w:bottom w:val="single" w:sz="4" w:space="0" w:color="auto"/>
            </w:tcBorders>
          </w:tcPr>
          <w:p w14:paraId="6D5789F0" w14:textId="77777777" w:rsidR="001B03F1" w:rsidRPr="001B03F1" w:rsidRDefault="001B03F1" w:rsidP="001B03F1">
            <w:pPr>
              <w:spacing w:line="360" w:lineRule="auto"/>
              <w:jc w:val="right"/>
              <w:rPr>
                <w:b/>
                <w:smallCaps/>
                <w:sz w:val="24"/>
                <w:szCs w:val="24"/>
                <w:lang w:eastAsia="hr-HR"/>
              </w:rPr>
            </w:pPr>
          </w:p>
        </w:tc>
        <w:tc>
          <w:tcPr>
            <w:tcW w:w="7132" w:type="dxa"/>
            <w:tcBorders>
              <w:bottom w:val="single" w:sz="4" w:space="0" w:color="auto"/>
            </w:tcBorders>
          </w:tcPr>
          <w:p w14:paraId="5253B9B1" w14:textId="77777777" w:rsidR="001B03F1" w:rsidRPr="001B03F1" w:rsidRDefault="001B03F1" w:rsidP="001B03F1">
            <w:pPr>
              <w:spacing w:line="360" w:lineRule="auto"/>
              <w:jc w:val="left"/>
              <w:rPr>
                <w:sz w:val="24"/>
                <w:szCs w:val="24"/>
                <w:lang w:eastAsia="hr-HR"/>
              </w:rPr>
            </w:pPr>
          </w:p>
        </w:tc>
      </w:tr>
    </w:tbl>
    <w:p w14:paraId="21D656E4" w14:textId="77777777" w:rsidR="001B03F1" w:rsidRPr="001B03F1" w:rsidRDefault="001B03F1" w:rsidP="001B03F1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1B03F1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36D0267F" w14:textId="77777777" w:rsidR="001B03F1" w:rsidRPr="001B03F1" w:rsidRDefault="001B03F1" w:rsidP="001B03F1">
      <w:pPr>
        <w:tabs>
          <w:tab w:val="right" w:pos="1701"/>
          <w:tab w:val="left" w:pos="1843"/>
        </w:tabs>
        <w:spacing w:line="360" w:lineRule="auto"/>
        <w:ind w:left="1843" w:hanging="1843"/>
        <w:jc w:val="left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1B03F1" w:rsidRPr="001B03F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bookmarkEnd w:id="1"/>
    <w:p w14:paraId="14CA24BA" w14:textId="77777777" w:rsidR="0093065E" w:rsidRDefault="0093065E" w:rsidP="0093065E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lastRenderedPageBreak/>
        <w:t>REPUBLIKA HRVATSKA</w:t>
      </w:r>
    </w:p>
    <w:p w14:paraId="29EFA2DA" w14:textId="77777777" w:rsidR="0093065E" w:rsidRDefault="0093065E" w:rsidP="0093065E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MINISTARSTVO PRAVOSUĐA</w:t>
      </w:r>
    </w:p>
    <w:p w14:paraId="69475045" w14:textId="77777777" w:rsidR="0093065E" w:rsidRDefault="0093065E" w:rsidP="0093065E">
      <w:pPr>
        <w:pStyle w:val="BodyText"/>
        <w:pBdr>
          <w:bottom w:val="single" w:sz="12" w:space="1" w:color="auto"/>
        </w:pBdr>
        <w:jc w:val="center"/>
        <w:rPr>
          <w:b/>
          <w:szCs w:val="24"/>
        </w:rPr>
      </w:pPr>
    </w:p>
    <w:p w14:paraId="6FDF676A" w14:textId="77777777" w:rsidR="0093065E" w:rsidRDefault="0093065E" w:rsidP="0093065E">
      <w:pPr>
        <w:pStyle w:val="BodyText"/>
        <w:rPr>
          <w:b/>
          <w:szCs w:val="24"/>
        </w:rPr>
      </w:pPr>
    </w:p>
    <w:p w14:paraId="688F537A" w14:textId="77777777" w:rsidR="0093065E" w:rsidRDefault="0093065E" w:rsidP="0093065E">
      <w:pPr>
        <w:pStyle w:val="BodyText"/>
        <w:rPr>
          <w:b/>
          <w:szCs w:val="24"/>
        </w:rPr>
      </w:pPr>
    </w:p>
    <w:p w14:paraId="5D8266D4" w14:textId="77777777" w:rsidR="0093065E" w:rsidRDefault="0093065E" w:rsidP="0093065E">
      <w:pPr>
        <w:rPr>
          <w:rFonts w:ascii="Times New Roman" w:eastAsia="Times New Roman" w:hAnsi="Times New Roman"/>
          <w:b/>
          <w:sz w:val="24"/>
          <w:szCs w:val="24"/>
        </w:rPr>
      </w:pPr>
    </w:p>
    <w:p w14:paraId="6EAFC85A" w14:textId="77777777" w:rsidR="0093065E" w:rsidRDefault="0093065E" w:rsidP="0093065E">
      <w:pPr>
        <w:rPr>
          <w:rFonts w:ascii="Times New Roman" w:eastAsia="Times New Roman" w:hAnsi="Times New Roman"/>
          <w:b/>
          <w:sz w:val="24"/>
          <w:szCs w:val="24"/>
        </w:rPr>
      </w:pPr>
    </w:p>
    <w:p w14:paraId="68A60FC4" w14:textId="77777777" w:rsidR="0093065E" w:rsidRDefault="0093065E" w:rsidP="0093065E">
      <w:pPr>
        <w:rPr>
          <w:rFonts w:ascii="Times New Roman" w:eastAsia="Times New Roman" w:hAnsi="Times New Roman"/>
          <w:b/>
          <w:sz w:val="24"/>
          <w:szCs w:val="24"/>
        </w:rPr>
      </w:pPr>
    </w:p>
    <w:p w14:paraId="45B7C1C5" w14:textId="77777777" w:rsidR="0093065E" w:rsidRDefault="0093065E" w:rsidP="0093065E">
      <w:pPr>
        <w:pStyle w:val="BodyText"/>
        <w:jc w:val="right"/>
        <w:rPr>
          <w:b/>
          <w:szCs w:val="24"/>
          <w:u w:val="single"/>
        </w:rPr>
      </w:pPr>
      <w:r>
        <w:rPr>
          <w:b/>
          <w:szCs w:val="24"/>
          <w:u w:val="single"/>
        </w:rPr>
        <w:t>NACRT</w:t>
      </w:r>
    </w:p>
    <w:p w14:paraId="35918E2A" w14:textId="77777777" w:rsidR="0093065E" w:rsidRDefault="0093065E" w:rsidP="0093065E">
      <w:pPr>
        <w:pStyle w:val="BodyText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2C07B4CE" w14:textId="77777777" w:rsidR="0093065E" w:rsidRDefault="0093065E" w:rsidP="0093065E">
      <w:pPr>
        <w:pStyle w:val="BodyText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3EB00A9E" w14:textId="77777777" w:rsidR="0093065E" w:rsidRDefault="0093065E" w:rsidP="0093065E">
      <w:pPr>
        <w:pStyle w:val="BodyText"/>
        <w:rPr>
          <w:b/>
          <w:szCs w:val="24"/>
        </w:rPr>
      </w:pPr>
    </w:p>
    <w:p w14:paraId="029429B1" w14:textId="77777777" w:rsidR="0093065E" w:rsidRDefault="0093065E" w:rsidP="0093065E">
      <w:pPr>
        <w:pStyle w:val="BodyText"/>
        <w:rPr>
          <w:b/>
          <w:szCs w:val="24"/>
        </w:rPr>
      </w:pPr>
    </w:p>
    <w:p w14:paraId="09101A0F" w14:textId="77777777" w:rsidR="0093065E" w:rsidRDefault="0093065E" w:rsidP="0093065E">
      <w:pPr>
        <w:pStyle w:val="BodyText"/>
        <w:rPr>
          <w:b/>
          <w:szCs w:val="24"/>
        </w:rPr>
      </w:pPr>
    </w:p>
    <w:p w14:paraId="49C4721D" w14:textId="77777777" w:rsidR="0093065E" w:rsidRDefault="0093065E" w:rsidP="0093065E">
      <w:pPr>
        <w:pStyle w:val="BodyText"/>
        <w:rPr>
          <w:b/>
          <w:szCs w:val="24"/>
        </w:rPr>
      </w:pPr>
    </w:p>
    <w:p w14:paraId="105AAA01" w14:textId="77777777" w:rsidR="0093065E" w:rsidRDefault="0093065E" w:rsidP="0093065E">
      <w:pPr>
        <w:pStyle w:val="BodyText"/>
        <w:rPr>
          <w:b/>
          <w:szCs w:val="24"/>
        </w:rPr>
      </w:pPr>
    </w:p>
    <w:p w14:paraId="0138AD00" w14:textId="77777777" w:rsidR="0093065E" w:rsidRDefault="0093065E" w:rsidP="0093065E">
      <w:pPr>
        <w:pStyle w:val="BodyText"/>
        <w:rPr>
          <w:b/>
          <w:szCs w:val="24"/>
        </w:rPr>
      </w:pPr>
    </w:p>
    <w:p w14:paraId="76519B29" w14:textId="77777777" w:rsidR="0093065E" w:rsidRDefault="0093065E" w:rsidP="0093065E">
      <w:pPr>
        <w:pStyle w:val="BodyText"/>
        <w:rPr>
          <w:b/>
          <w:szCs w:val="24"/>
        </w:rPr>
      </w:pPr>
    </w:p>
    <w:p w14:paraId="33BA5CA6" w14:textId="77777777" w:rsidR="0093065E" w:rsidRDefault="0093065E" w:rsidP="0093065E">
      <w:pPr>
        <w:pStyle w:val="BodyText"/>
        <w:rPr>
          <w:b/>
          <w:szCs w:val="24"/>
        </w:rPr>
      </w:pPr>
    </w:p>
    <w:p w14:paraId="0F8108C6" w14:textId="77777777" w:rsidR="0093065E" w:rsidRDefault="0093065E" w:rsidP="0093065E">
      <w:pPr>
        <w:pStyle w:val="BodyText"/>
        <w:rPr>
          <w:b/>
          <w:szCs w:val="24"/>
        </w:rPr>
      </w:pPr>
    </w:p>
    <w:p w14:paraId="643A5DCF" w14:textId="77777777" w:rsidR="0093065E" w:rsidRDefault="0093065E" w:rsidP="0093065E">
      <w:pPr>
        <w:pStyle w:val="BodyText"/>
        <w:rPr>
          <w:b/>
          <w:szCs w:val="24"/>
        </w:rPr>
      </w:pPr>
    </w:p>
    <w:p w14:paraId="2E2DABC9" w14:textId="77777777" w:rsidR="0093065E" w:rsidRDefault="0093065E" w:rsidP="0093065E">
      <w:pPr>
        <w:pStyle w:val="BodyText"/>
        <w:rPr>
          <w:b/>
          <w:szCs w:val="24"/>
        </w:rPr>
      </w:pPr>
    </w:p>
    <w:p w14:paraId="292412D7" w14:textId="77777777" w:rsidR="0093065E" w:rsidRDefault="0093065E" w:rsidP="0093065E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 xml:space="preserve">PRIJEDLOG </w:t>
      </w:r>
    </w:p>
    <w:p w14:paraId="67F38D42" w14:textId="77777777" w:rsidR="0093065E" w:rsidRDefault="0093065E" w:rsidP="0093065E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 xml:space="preserve">ZAKONA O IZMJENI </w:t>
      </w:r>
    </w:p>
    <w:p w14:paraId="057EFDF0" w14:textId="77287675" w:rsidR="0093065E" w:rsidRDefault="00681183" w:rsidP="0093065E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ZAKONA O DRŽAVNOODVJETNIČKO</w:t>
      </w:r>
      <w:r w:rsidR="0093065E">
        <w:rPr>
          <w:b/>
          <w:szCs w:val="24"/>
        </w:rPr>
        <w:t xml:space="preserve">M VIJEĆU, </w:t>
      </w:r>
    </w:p>
    <w:p w14:paraId="73E0954F" w14:textId="77777777" w:rsidR="0093065E" w:rsidRDefault="0093065E" w:rsidP="0093065E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S KONAČNIM PRIJEDLOGOM ZAKONA</w:t>
      </w:r>
    </w:p>
    <w:p w14:paraId="09CCEF97" w14:textId="77777777" w:rsidR="0093065E" w:rsidRDefault="0093065E" w:rsidP="0093065E">
      <w:pPr>
        <w:pStyle w:val="BodyText"/>
        <w:jc w:val="center"/>
        <w:rPr>
          <w:b/>
          <w:szCs w:val="24"/>
        </w:rPr>
      </w:pPr>
    </w:p>
    <w:p w14:paraId="161018F3" w14:textId="77777777" w:rsidR="0093065E" w:rsidRDefault="0093065E" w:rsidP="0093065E">
      <w:pPr>
        <w:rPr>
          <w:rFonts w:ascii="Times New Roman" w:eastAsia="Times New Roman" w:hAnsi="Times New Roman"/>
          <w:b/>
          <w:sz w:val="24"/>
          <w:szCs w:val="24"/>
        </w:rPr>
      </w:pPr>
    </w:p>
    <w:p w14:paraId="0299D263" w14:textId="77777777" w:rsidR="0093065E" w:rsidRDefault="0093065E" w:rsidP="0093065E">
      <w:pPr>
        <w:rPr>
          <w:rFonts w:ascii="Times New Roman" w:eastAsia="Times New Roman" w:hAnsi="Times New Roman"/>
          <w:b/>
          <w:sz w:val="24"/>
          <w:szCs w:val="24"/>
        </w:rPr>
      </w:pPr>
    </w:p>
    <w:p w14:paraId="6228C49A" w14:textId="77777777" w:rsidR="0093065E" w:rsidRDefault="0093065E" w:rsidP="0093065E">
      <w:pPr>
        <w:rPr>
          <w:rFonts w:ascii="Times New Roman" w:eastAsia="Times New Roman" w:hAnsi="Times New Roman"/>
          <w:b/>
          <w:sz w:val="24"/>
          <w:szCs w:val="24"/>
        </w:rPr>
      </w:pPr>
    </w:p>
    <w:p w14:paraId="510B4155" w14:textId="77777777" w:rsidR="0093065E" w:rsidRDefault="0093065E" w:rsidP="0093065E">
      <w:pPr>
        <w:rPr>
          <w:rFonts w:ascii="Times New Roman" w:eastAsia="Times New Roman" w:hAnsi="Times New Roman"/>
          <w:b/>
          <w:sz w:val="24"/>
          <w:szCs w:val="24"/>
        </w:rPr>
      </w:pPr>
    </w:p>
    <w:p w14:paraId="37D62E40" w14:textId="77777777" w:rsidR="0093065E" w:rsidRDefault="0093065E" w:rsidP="0093065E">
      <w:pPr>
        <w:rPr>
          <w:rFonts w:ascii="Times New Roman" w:eastAsia="Times New Roman" w:hAnsi="Times New Roman"/>
          <w:b/>
          <w:sz w:val="24"/>
          <w:szCs w:val="24"/>
        </w:rPr>
      </w:pPr>
    </w:p>
    <w:p w14:paraId="2EB914F5" w14:textId="77777777" w:rsidR="0093065E" w:rsidRDefault="0093065E" w:rsidP="0093065E">
      <w:pPr>
        <w:rPr>
          <w:rFonts w:ascii="Times New Roman" w:eastAsia="Times New Roman" w:hAnsi="Times New Roman"/>
          <w:b/>
          <w:sz w:val="24"/>
          <w:szCs w:val="24"/>
        </w:rPr>
      </w:pPr>
    </w:p>
    <w:p w14:paraId="0D65CE54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5A91F65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42625FC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68BE22E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F70C9F1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FFE41C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7DF03E8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1A586F6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637879A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B59D891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D6004E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D66AB5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8C86857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B5794A0" w14:textId="77777777" w:rsidR="0093065E" w:rsidRDefault="0093065E" w:rsidP="0093065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9EDBD80" w14:textId="77777777" w:rsidR="0093065E" w:rsidRDefault="0093065E" w:rsidP="0093065E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D61324A" w14:textId="70906526" w:rsidR="00681183" w:rsidRDefault="00681183" w:rsidP="00681183">
      <w:pPr>
        <w:tabs>
          <w:tab w:val="left" w:pos="6663"/>
        </w:tabs>
        <w:jc w:val="center"/>
        <w:rPr>
          <w:rFonts w:ascii="Times New Roman" w:eastAsia="Times New Roman" w:hAnsi="Times New Roman"/>
          <w:b/>
          <w:sz w:val="24"/>
          <w:szCs w:val="24"/>
        </w:rPr>
        <w:sectPr w:rsidR="00681183">
          <w:footerReference w:type="default" r:id="rId15"/>
          <w:pgSz w:w="11906" w:h="16838"/>
          <w:pgMar w:top="1417" w:right="1417" w:bottom="1417" w:left="1417" w:header="708" w:footer="708" w:gutter="0"/>
          <w:cols w:space="720"/>
        </w:sectPr>
      </w:pPr>
      <w:r>
        <w:rPr>
          <w:rFonts w:ascii="Times New Roman" w:eastAsia="Times New Roman" w:hAnsi="Times New Roman"/>
          <w:b/>
          <w:sz w:val="24"/>
          <w:szCs w:val="24"/>
        </w:rPr>
        <w:t>Zagreb, prosinac 2019.</w:t>
      </w:r>
    </w:p>
    <w:p w14:paraId="50671C65" w14:textId="0C1BE31D" w:rsidR="0084355C" w:rsidRPr="006D31CC" w:rsidRDefault="00681183" w:rsidP="00681183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</w:t>
      </w:r>
      <w:r w:rsidR="0093065E">
        <w:rPr>
          <w:rFonts w:ascii="Times New Roman" w:hAnsi="Times New Roman"/>
          <w:b/>
          <w:sz w:val="24"/>
          <w:szCs w:val="24"/>
        </w:rPr>
        <w:t>RIJEDLOG</w:t>
      </w:r>
      <w:r w:rsidR="0093065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3065E">
        <w:rPr>
          <w:rFonts w:ascii="Times New Roman" w:hAnsi="Times New Roman"/>
          <w:b/>
          <w:sz w:val="24"/>
          <w:szCs w:val="24"/>
        </w:rPr>
        <w:t xml:space="preserve">ZAKONA O IZMJENI ZAKONA O DRŽAVNOM SUDBENOM </w:t>
      </w:r>
      <w:r w:rsidR="0084355C" w:rsidRPr="00CB402A">
        <w:rPr>
          <w:rFonts w:ascii="Times New Roman" w:hAnsi="Times New Roman"/>
          <w:b/>
          <w:sz w:val="24"/>
          <w:szCs w:val="24"/>
        </w:rPr>
        <w:t>PRIJEDLOG</w:t>
      </w:r>
      <w:r w:rsidR="0084355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4355C" w:rsidRPr="00CB402A">
        <w:rPr>
          <w:rFonts w:ascii="Times New Roman" w:hAnsi="Times New Roman"/>
          <w:b/>
          <w:sz w:val="24"/>
          <w:szCs w:val="24"/>
        </w:rPr>
        <w:t xml:space="preserve">ZAKONA </w:t>
      </w:r>
      <w:r w:rsidR="0084355C" w:rsidRPr="003829ED">
        <w:rPr>
          <w:rFonts w:ascii="Times New Roman" w:hAnsi="Times New Roman"/>
          <w:b/>
          <w:sz w:val="24"/>
          <w:szCs w:val="24"/>
        </w:rPr>
        <w:t>O IZMJENI</w:t>
      </w:r>
      <w:r w:rsidR="0084355C">
        <w:rPr>
          <w:rFonts w:ascii="Times New Roman" w:hAnsi="Times New Roman"/>
          <w:b/>
          <w:sz w:val="24"/>
          <w:szCs w:val="24"/>
        </w:rPr>
        <w:t xml:space="preserve"> ZAKONA O </w:t>
      </w:r>
      <w:r w:rsidR="0084355C" w:rsidRPr="00CB402A">
        <w:rPr>
          <w:rFonts w:ascii="Times New Roman" w:hAnsi="Times New Roman"/>
          <w:b/>
          <w:sz w:val="24"/>
          <w:szCs w:val="24"/>
        </w:rPr>
        <w:t>DRŽAVNOODVJETNIČKOM VIJEĆU</w:t>
      </w:r>
    </w:p>
    <w:p w14:paraId="1EB920F7" w14:textId="77777777" w:rsidR="0084355C" w:rsidRPr="00CB402A" w:rsidRDefault="0084355C" w:rsidP="0084355C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F326824" w14:textId="77777777" w:rsidR="0084355C" w:rsidRPr="00CB402A" w:rsidRDefault="0084355C" w:rsidP="0084355C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D200B4" w14:textId="77777777" w:rsidR="0084355C" w:rsidRPr="00CB402A" w:rsidRDefault="0084355C" w:rsidP="0084355C">
      <w:pPr>
        <w:rPr>
          <w:rFonts w:ascii="Times New Roman" w:eastAsia="Times New Roman" w:hAnsi="Times New Roman"/>
          <w:b/>
          <w:sz w:val="24"/>
          <w:szCs w:val="24"/>
        </w:rPr>
      </w:pPr>
      <w:r w:rsidRPr="00CB402A">
        <w:rPr>
          <w:rFonts w:ascii="Times New Roman" w:eastAsia="Times New Roman" w:hAnsi="Times New Roman"/>
          <w:b/>
          <w:sz w:val="24"/>
          <w:szCs w:val="24"/>
        </w:rPr>
        <w:t>I.</w:t>
      </w:r>
      <w:r w:rsidRPr="00CB402A">
        <w:rPr>
          <w:rFonts w:ascii="Times New Roman" w:eastAsia="Times New Roman" w:hAnsi="Times New Roman"/>
          <w:b/>
          <w:sz w:val="24"/>
          <w:szCs w:val="24"/>
        </w:rPr>
        <w:tab/>
        <w:t>USTAVNA OSNOVA ZA DONOŠENJE ZAKONA</w:t>
      </w:r>
    </w:p>
    <w:p w14:paraId="1271A1C8" w14:textId="77777777" w:rsidR="0084355C" w:rsidRPr="00CB402A" w:rsidRDefault="0084355C" w:rsidP="0084355C">
      <w:pPr>
        <w:rPr>
          <w:rFonts w:ascii="Times New Roman" w:eastAsia="Times New Roman" w:hAnsi="Times New Roman"/>
          <w:b/>
          <w:sz w:val="24"/>
          <w:szCs w:val="24"/>
        </w:rPr>
      </w:pPr>
    </w:p>
    <w:p w14:paraId="2C582576" w14:textId="75A05DA8" w:rsidR="0084355C" w:rsidRPr="00CB402A" w:rsidRDefault="0084355C" w:rsidP="0084355C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CB402A">
        <w:rPr>
          <w:rFonts w:ascii="Times New Roman" w:eastAsia="Times New Roman" w:hAnsi="Times New Roman"/>
          <w:sz w:val="24"/>
          <w:szCs w:val="24"/>
        </w:rPr>
        <w:t xml:space="preserve">Ustavna osnova za donošenje Zakona o </w:t>
      </w:r>
      <w:r w:rsidRPr="003829ED">
        <w:rPr>
          <w:rFonts w:ascii="Times New Roman" w:eastAsia="Times New Roman" w:hAnsi="Times New Roman"/>
          <w:sz w:val="24"/>
          <w:szCs w:val="24"/>
        </w:rPr>
        <w:t>izmjeni</w:t>
      </w:r>
      <w:r>
        <w:rPr>
          <w:rFonts w:ascii="Times New Roman" w:eastAsia="Times New Roman" w:hAnsi="Times New Roman"/>
          <w:sz w:val="24"/>
          <w:szCs w:val="24"/>
        </w:rPr>
        <w:t xml:space="preserve"> Zakona o </w:t>
      </w:r>
      <w:r w:rsidRPr="00CB402A">
        <w:rPr>
          <w:rFonts w:ascii="Times New Roman" w:eastAsia="Times New Roman" w:hAnsi="Times New Roman"/>
          <w:sz w:val="24"/>
          <w:szCs w:val="24"/>
        </w:rPr>
        <w:t xml:space="preserve">Državnoodvjetničkom vijeću </w:t>
      </w:r>
      <w:r>
        <w:rPr>
          <w:rFonts w:ascii="Times New Roman" w:eastAsia="Times New Roman" w:hAnsi="Times New Roman"/>
          <w:sz w:val="24"/>
          <w:szCs w:val="24"/>
        </w:rPr>
        <w:t>sadržana je</w:t>
      </w:r>
      <w:r w:rsidRPr="00CB402A">
        <w:rPr>
          <w:rFonts w:ascii="Times New Roman" w:eastAsia="Times New Roman" w:hAnsi="Times New Roman"/>
          <w:sz w:val="24"/>
          <w:szCs w:val="24"/>
        </w:rPr>
        <w:t xml:space="preserve"> u odredbama </w:t>
      </w:r>
      <w:r w:rsidRPr="00501410">
        <w:rPr>
          <w:rFonts w:ascii="Times New Roman" w:eastAsia="Times New Roman" w:hAnsi="Times New Roman"/>
          <w:sz w:val="24"/>
          <w:szCs w:val="24"/>
        </w:rPr>
        <w:t>članka 2. stavka 4. podstavka 1. i</w:t>
      </w:r>
      <w:r w:rsidRPr="00CB402A">
        <w:rPr>
          <w:rFonts w:ascii="Times New Roman" w:eastAsia="Times New Roman" w:hAnsi="Times New Roman"/>
          <w:sz w:val="24"/>
          <w:szCs w:val="24"/>
        </w:rPr>
        <w:t xml:space="preserve"> članka 12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CB402A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CB402A">
        <w:rPr>
          <w:rFonts w:ascii="Times New Roman" w:eastAsia="Times New Roman" w:hAnsi="Times New Roman"/>
          <w:sz w:val="24"/>
          <w:szCs w:val="24"/>
        </w:rPr>
        <w:t>stavka 10</w:t>
      </w:r>
      <w:r w:rsidR="0093065E">
        <w:rPr>
          <w:rFonts w:ascii="Times New Roman" w:eastAsia="Times New Roman" w:hAnsi="Times New Roman"/>
          <w:sz w:val="24"/>
          <w:szCs w:val="24"/>
        </w:rPr>
        <w:t>. Ustava Republike Hrvatske (Narodne novine</w:t>
      </w:r>
      <w:r>
        <w:rPr>
          <w:rFonts w:ascii="Times New Roman" w:eastAsia="Times New Roman" w:hAnsi="Times New Roman"/>
          <w:sz w:val="24"/>
          <w:szCs w:val="24"/>
        </w:rPr>
        <w:t>, br. 85/</w:t>
      </w:r>
      <w:r w:rsidRPr="00CB402A">
        <w:rPr>
          <w:rFonts w:ascii="Times New Roman" w:eastAsia="Times New Roman" w:hAnsi="Times New Roman"/>
          <w:sz w:val="24"/>
          <w:szCs w:val="24"/>
        </w:rPr>
        <w:t>10 – pročišćeni tekst  i 5/14 – Odluka Ustavnog suda Republike Hrvatske).</w:t>
      </w:r>
    </w:p>
    <w:p w14:paraId="4CA1F55C" w14:textId="77777777" w:rsidR="0084355C" w:rsidRPr="00CB402A" w:rsidRDefault="0084355C" w:rsidP="0084355C">
      <w:pPr>
        <w:rPr>
          <w:rFonts w:ascii="Times New Roman" w:eastAsia="Times New Roman" w:hAnsi="Times New Roman"/>
          <w:b/>
          <w:sz w:val="24"/>
          <w:szCs w:val="24"/>
        </w:rPr>
      </w:pPr>
    </w:p>
    <w:p w14:paraId="7C4EADEC" w14:textId="77777777" w:rsidR="0084355C" w:rsidRPr="00CB402A" w:rsidRDefault="0084355C" w:rsidP="0084355C">
      <w:pPr>
        <w:rPr>
          <w:rFonts w:ascii="Times New Roman" w:eastAsia="Times New Roman" w:hAnsi="Times New Roman"/>
          <w:b/>
          <w:sz w:val="24"/>
          <w:szCs w:val="24"/>
        </w:rPr>
      </w:pPr>
    </w:p>
    <w:p w14:paraId="71733F53" w14:textId="77777777" w:rsidR="0084355C" w:rsidRPr="00CB402A" w:rsidRDefault="0084355C" w:rsidP="0084355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II.</w:t>
      </w:r>
      <w:r>
        <w:rPr>
          <w:rFonts w:ascii="Times New Roman" w:eastAsia="Times New Roman" w:hAnsi="Times New Roman"/>
          <w:b/>
          <w:sz w:val="24"/>
          <w:szCs w:val="24"/>
        </w:rPr>
        <w:tab/>
        <w:t>OCJENA STANJA I</w:t>
      </w:r>
      <w:r w:rsidRPr="00CB402A">
        <w:rPr>
          <w:rFonts w:ascii="Times New Roman" w:eastAsia="Times New Roman" w:hAnsi="Times New Roman"/>
          <w:b/>
          <w:sz w:val="24"/>
          <w:szCs w:val="24"/>
        </w:rPr>
        <w:t xml:space="preserve"> OSNOVNA PITANJA KOJA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 </w:t>
      </w:r>
      <w:r w:rsidRPr="00CB402A">
        <w:rPr>
          <w:rFonts w:ascii="Times New Roman" w:eastAsia="Times New Roman" w:hAnsi="Times New Roman"/>
          <w:b/>
          <w:sz w:val="24"/>
          <w:szCs w:val="24"/>
        </w:rPr>
        <w:t>TREBA</w:t>
      </w:r>
      <w:r>
        <w:rPr>
          <w:rFonts w:ascii="Times New Roman" w:eastAsia="Times New Roman" w:hAnsi="Times New Roman"/>
          <w:b/>
          <w:sz w:val="24"/>
          <w:szCs w:val="24"/>
        </w:rPr>
        <w:t>JU</w:t>
      </w:r>
      <w:r w:rsidRPr="00CB402A">
        <w:rPr>
          <w:rFonts w:ascii="Times New Roman" w:eastAsia="Times New Roman" w:hAnsi="Times New Roman"/>
          <w:b/>
          <w:sz w:val="24"/>
          <w:szCs w:val="24"/>
        </w:rPr>
        <w:t xml:space="preserve"> UREDITI </w:t>
      </w:r>
      <w:r>
        <w:rPr>
          <w:rFonts w:ascii="Times New Roman" w:eastAsia="Times New Roman" w:hAnsi="Times New Roman"/>
          <w:b/>
          <w:sz w:val="24"/>
          <w:szCs w:val="24"/>
        </w:rPr>
        <w:tab/>
        <w:t>ZAKONOM TE</w:t>
      </w:r>
      <w:r w:rsidRPr="00CB402A">
        <w:rPr>
          <w:rFonts w:ascii="Times New Roman" w:eastAsia="Times New Roman" w:hAnsi="Times New Roman"/>
          <w:b/>
          <w:sz w:val="24"/>
          <w:szCs w:val="24"/>
        </w:rPr>
        <w:t xml:space="preserve"> POSLJEDICE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KOJE ĆE DONOŠENJEM</w:t>
      </w:r>
      <w:r w:rsidRPr="00CB402A">
        <w:rPr>
          <w:rFonts w:ascii="Times New Roman" w:eastAsia="Times New Roman" w:hAnsi="Times New Roman"/>
          <w:b/>
          <w:sz w:val="24"/>
          <w:szCs w:val="24"/>
        </w:rPr>
        <w:t xml:space="preserve"> ZAKONA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ab/>
        <w:t>PROISTEĆI</w:t>
      </w:r>
    </w:p>
    <w:p w14:paraId="6D515873" w14:textId="77777777" w:rsidR="0084355C" w:rsidRPr="00CB402A" w:rsidRDefault="0084355C" w:rsidP="0084355C">
      <w:pPr>
        <w:rPr>
          <w:rFonts w:ascii="Times New Roman" w:eastAsia="Times New Roman" w:hAnsi="Times New Roman"/>
          <w:sz w:val="24"/>
          <w:szCs w:val="24"/>
        </w:rPr>
      </w:pPr>
    </w:p>
    <w:p w14:paraId="64BB1302" w14:textId="02C0639F" w:rsidR="0084355C" w:rsidRPr="00894FFB" w:rsidRDefault="0084355C" w:rsidP="0084355C">
      <w:pPr>
        <w:rPr>
          <w:rFonts w:ascii="Times New Roman" w:eastAsia="Times New Roman" w:hAnsi="Times New Roman"/>
          <w:color w:val="FF0000"/>
          <w:sz w:val="24"/>
          <w:szCs w:val="24"/>
        </w:rPr>
      </w:pPr>
      <w:r w:rsidRPr="00CB402A">
        <w:rPr>
          <w:rFonts w:ascii="Times New Roman" w:eastAsia="Times New Roman" w:hAnsi="Times New Roman"/>
          <w:sz w:val="24"/>
          <w:szCs w:val="24"/>
        </w:rPr>
        <w:tab/>
      </w:r>
      <w:r w:rsidRPr="00065627">
        <w:rPr>
          <w:rFonts w:ascii="Times New Roman" w:eastAsia="Times New Roman" w:hAnsi="Times New Roman"/>
          <w:sz w:val="24"/>
          <w:szCs w:val="24"/>
        </w:rPr>
        <w:t>Važeći Zakon o Državnoodvjetničkom vijeću donesen je 2018. godine (Narodne novine, br</w:t>
      </w:r>
      <w:r w:rsidR="0093065E">
        <w:rPr>
          <w:rFonts w:ascii="Times New Roman" w:eastAsia="Times New Roman" w:hAnsi="Times New Roman"/>
          <w:sz w:val="24"/>
          <w:szCs w:val="24"/>
        </w:rPr>
        <w:t>.</w:t>
      </w:r>
      <w:r w:rsidRPr="00065627">
        <w:rPr>
          <w:rFonts w:ascii="Times New Roman" w:eastAsia="Times New Roman" w:hAnsi="Times New Roman"/>
          <w:sz w:val="24"/>
          <w:szCs w:val="24"/>
        </w:rPr>
        <w:t xml:space="preserve"> 67/18) zajedno s </w:t>
      </w:r>
      <w:r>
        <w:rPr>
          <w:rFonts w:ascii="Times New Roman" w:eastAsia="Times New Roman" w:hAnsi="Times New Roman"/>
          <w:sz w:val="24"/>
          <w:szCs w:val="24"/>
        </w:rPr>
        <w:t xml:space="preserve">još </w:t>
      </w:r>
      <w:r w:rsidRPr="00065627">
        <w:rPr>
          <w:rFonts w:ascii="Times New Roman" w:eastAsia="Times New Roman" w:hAnsi="Times New Roman"/>
          <w:sz w:val="24"/>
          <w:szCs w:val="24"/>
        </w:rPr>
        <w:t>pet drugih zakona kojima je provedena reor</w:t>
      </w:r>
      <w:r>
        <w:rPr>
          <w:rFonts w:ascii="Times New Roman" w:eastAsia="Times New Roman" w:hAnsi="Times New Roman"/>
          <w:sz w:val="24"/>
          <w:szCs w:val="24"/>
        </w:rPr>
        <w:t>ganizacija pravosudnog sustava</w:t>
      </w:r>
      <w:r w:rsidRPr="00065627">
        <w:rPr>
          <w:rFonts w:ascii="Times New Roman" w:eastAsia="Times New Roman" w:hAnsi="Times New Roman"/>
          <w:sz w:val="24"/>
          <w:szCs w:val="24"/>
        </w:rPr>
        <w:t>.</w:t>
      </w:r>
    </w:p>
    <w:p w14:paraId="77D52ED5" w14:textId="77777777" w:rsidR="0084355C" w:rsidRPr="00894FFB" w:rsidRDefault="0084355C" w:rsidP="0084355C">
      <w:pPr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48728BED" w14:textId="4224DC9D" w:rsidR="0084355C" w:rsidRDefault="0084355C" w:rsidP="0084355C">
      <w:pPr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Zakonom </w:t>
      </w:r>
      <w:r w:rsidR="0093065E">
        <w:rPr>
          <w:rFonts w:ascii="Times New Roman" w:eastAsia="Times New Roman" w:hAnsi="Times New Roman"/>
          <w:sz w:val="24"/>
          <w:szCs w:val="24"/>
        </w:rPr>
        <w:t xml:space="preserve">o Državnoodvjetničkom vijeću </w:t>
      </w:r>
      <w:r>
        <w:rPr>
          <w:rFonts w:ascii="Times New Roman" w:eastAsia="Times New Roman" w:hAnsi="Times New Roman"/>
          <w:sz w:val="24"/>
          <w:szCs w:val="24"/>
        </w:rPr>
        <w:t xml:space="preserve">cjelovito </w:t>
      </w:r>
      <w:r w:rsidR="0093065E">
        <w:rPr>
          <w:rFonts w:ascii="Times New Roman" w:eastAsia="Times New Roman" w:hAnsi="Times New Roman"/>
          <w:sz w:val="24"/>
          <w:szCs w:val="24"/>
        </w:rPr>
        <w:t xml:space="preserve">je </w:t>
      </w:r>
      <w:r w:rsidRPr="00467A89">
        <w:rPr>
          <w:rFonts w:ascii="Times New Roman" w:eastAsia="Times New Roman" w:hAnsi="Times New Roman"/>
          <w:sz w:val="24"/>
          <w:szCs w:val="24"/>
        </w:rPr>
        <w:t xml:space="preserve">uređen 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 w:rsidRPr="00467A89">
        <w:rPr>
          <w:rFonts w:ascii="Times New Roman" w:eastAsia="Times New Roman" w:hAnsi="Times New Roman"/>
          <w:sz w:val="24"/>
          <w:szCs w:val="24"/>
        </w:rPr>
        <w:t xml:space="preserve">sustav podnošenja, vođenja i kontrole imovinskih kartica državnih odvjetnika i zamjenika državnih odvjetnika </w:t>
      </w:r>
      <w:r>
        <w:rPr>
          <w:rFonts w:ascii="Times New Roman" w:eastAsia="Times New Roman" w:hAnsi="Times New Roman"/>
          <w:sz w:val="24"/>
          <w:szCs w:val="24"/>
        </w:rPr>
        <w:t xml:space="preserve">te je </w:t>
      </w:r>
      <w:r w:rsidRPr="00467A89">
        <w:rPr>
          <w:rFonts w:ascii="Times New Roman" w:eastAsia="Times New Roman" w:hAnsi="Times New Roman"/>
          <w:sz w:val="24"/>
          <w:szCs w:val="24"/>
        </w:rPr>
        <w:t>usklađ</w:t>
      </w:r>
      <w:r>
        <w:rPr>
          <w:rFonts w:ascii="Times New Roman" w:eastAsia="Times New Roman" w:hAnsi="Times New Roman"/>
          <w:sz w:val="24"/>
          <w:szCs w:val="24"/>
        </w:rPr>
        <w:t>en</w:t>
      </w:r>
      <w:r w:rsidRPr="00467A89">
        <w:rPr>
          <w:rFonts w:ascii="Times New Roman" w:eastAsia="Times New Roman" w:hAnsi="Times New Roman"/>
          <w:sz w:val="24"/>
          <w:szCs w:val="24"/>
        </w:rPr>
        <w:t xml:space="preserve"> sa sustavom koji se primjenjuje na državne dužnosnike.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D6EE853" w14:textId="77777777" w:rsidR="0084355C" w:rsidRDefault="0084355C" w:rsidP="0084355C">
      <w:pPr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52D3A133" w14:textId="1AEF519E" w:rsidR="0084355C" w:rsidRDefault="0084355C" w:rsidP="0084355C">
      <w:pPr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Nakon upućivanja </w:t>
      </w:r>
      <w:r w:rsidR="0093065E">
        <w:rPr>
          <w:rFonts w:ascii="Times New Roman" w:eastAsia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 xml:space="preserve">onačnog prijedloga </w:t>
      </w:r>
      <w:r w:rsidR="0093065E">
        <w:rPr>
          <w:rFonts w:ascii="Times New Roman" w:eastAsia="Times New Roman" w:hAnsi="Times New Roman"/>
          <w:sz w:val="24"/>
          <w:szCs w:val="24"/>
        </w:rPr>
        <w:t>z</w:t>
      </w:r>
      <w:r>
        <w:rPr>
          <w:rFonts w:ascii="Times New Roman" w:eastAsia="Times New Roman" w:hAnsi="Times New Roman"/>
          <w:sz w:val="24"/>
          <w:szCs w:val="24"/>
        </w:rPr>
        <w:t xml:space="preserve">akona u proceduru, 25. svibnja 2018. </w:t>
      </w:r>
      <w:r w:rsidR="0093065E">
        <w:rPr>
          <w:rFonts w:ascii="Times New Roman" w:eastAsia="Times New Roman" w:hAnsi="Times New Roman"/>
          <w:sz w:val="24"/>
          <w:szCs w:val="24"/>
        </w:rPr>
        <w:t xml:space="preserve">godine </w:t>
      </w:r>
      <w:r>
        <w:rPr>
          <w:rFonts w:ascii="Times New Roman" w:eastAsia="Times New Roman" w:hAnsi="Times New Roman"/>
          <w:sz w:val="24"/>
          <w:szCs w:val="24"/>
        </w:rPr>
        <w:t xml:space="preserve">počela se primjenjivati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Uredba (EU) 2016/679 Europskog parlamenta i Vijeća od 27. travnja 2016. o zaštiti pojedinaca u vezi s obradom osobnih podataka i o slobodnom kretanju takvih podataka te o stavljanju izvan snage Direktive 95/46/EZ (Opća uredba o zaštiti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podataka, </w:t>
      </w:r>
      <w:r w:rsidRPr="002B459A">
        <w:rPr>
          <w:rFonts w:ascii="Times New Roman" w:eastAsia="Times New Roman" w:hAnsi="Times New Roman"/>
          <w:iCs/>
          <w:sz w:val="24"/>
          <w:szCs w:val="24"/>
          <w:lang w:eastAsia="hr-HR"/>
        </w:rPr>
        <w:t>Službeni list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</w:t>
      </w:r>
      <w:r w:rsidRPr="002B459A">
        <w:rPr>
          <w:rFonts w:ascii="Times New Roman" w:eastAsia="Times New Roman" w:hAnsi="Times New Roman"/>
          <w:iCs/>
          <w:sz w:val="24"/>
          <w:szCs w:val="24"/>
          <w:lang w:eastAsia="hr-HR"/>
        </w:rPr>
        <w:t>Europske unije L 119/1 od 4. svibnja 2016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.). </w:t>
      </w:r>
      <w:r w:rsidRPr="002B459A">
        <w:rPr>
          <w:rFonts w:ascii="Times New Roman" w:eastAsia="Times New Roman" w:hAnsi="Times New Roman"/>
          <w:sz w:val="24"/>
          <w:szCs w:val="24"/>
          <w:lang w:eastAsia="hr-HR"/>
        </w:rPr>
        <w:t>Opća uredba o zaštiti podataka je u cijelosti obvezujuća i izravno se primjenjuje 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2B459A">
        <w:rPr>
          <w:rFonts w:ascii="Times New Roman" w:eastAsia="Times New Roman" w:hAnsi="Times New Roman"/>
          <w:sz w:val="24"/>
          <w:szCs w:val="24"/>
          <w:lang w:eastAsia="hr-HR"/>
        </w:rPr>
        <w:t>svim državama članicama Europske unije.</w:t>
      </w:r>
    </w:p>
    <w:p w14:paraId="1BDC14D8" w14:textId="77777777" w:rsidR="0084355C" w:rsidRDefault="0084355C" w:rsidP="0084355C">
      <w:pPr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65186AD9" w14:textId="1B8879B7" w:rsidR="0084355C" w:rsidRDefault="0084355C" w:rsidP="0084355C">
      <w:pPr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Općom uredbom o zaštiti osobnih podataka propisana su pravila za zaštitu pojedinaca u vezi s obradom njihovih osobnih podataka. Člankom 4. stavkom 1. točk</w:t>
      </w:r>
      <w:r w:rsidR="0093065E">
        <w:rPr>
          <w:rFonts w:ascii="Times New Roman" w:eastAsia="Times New Roman" w:hAnsi="Times New Roman"/>
          <w:sz w:val="24"/>
          <w:szCs w:val="24"/>
        </w:rPr>
        <w:t>om 1. naveden</w:t>
      </w:r>
      <w:r>
        <w:rPr>
          <w:rFonts w:ascii="Times New Roman" w:eastAsia="Times New Roman" w:hAnsi="Times New Roman"/>
          <w:sz w:val="24"/>
          <w:szCs w:val="24"/>
        </w:rPr>
        <w:t xml:space="preserve">e Uredbe propisano je da su osobni podaci </w:t>
      </w:r>
      <w:r w:rsidRPr="00300535">
        <w:rPr>
          <w:rFonts w:ascii="Times New Roman" w:eastAsia="Times New Roman" w:hAnsi="Times New Roman"/>
          <w:sz w:val="24"/>
          <w:szCs w:val="24"/>
        </w:rPr>
        <w:t>svi podaci koji se odnose na pojedinca čiji je identitet utvrđen ili</w:t>
      </w:r>
      <w:r>
        <w:rPr>
          <w:rFonts w:ascii="Times New Roman" w:eastAsia="Times New Roman" w:hAnsi="Times New Roman"/>
          <w:sz w:val="24"/>
          <w:szCs w:val="24"/>
        </w:rPr>
        <w:t xml:space="preserve"> se može utvrditi („ispitanik”) te da je </w:t>
      </w:r>
      <w:r w:rsidRPr="00300535">
        <w:rPr>
          <w:rFonts w:ascii="Times New Roman" w:eastAsia="Times New Roman" w:hAnsi="Times New Roman"/>
          <w:sz w:val="24"/>
          <w:szCs w:val="24"/>
        </w:rPr>
        <w:t xml:space="preserve">pojedinac čiji </w:t>
      </w:r>
      <w:r>
        <w:rPr>
          <w:rFonts w:ascii="Times New Roman" w:eastAsia="Times New Roman" w:hAnsi="Times New Roman"/>
          <w:sz w:val="24"/>
          <w:szCs w:val="24"/>
        </w:rPr>
        <w:t xml:space="preserve">se identitet može utvrditi </w:t>
      </w:r>
      <w:r w:rsidRPr="00300535">
        <w:rPr>
          <w:rFonts w:ascii="Times New Roman" w:eastAsia="Times New Roman" w:hAnsi="Times New Roman"/>
          <w:sz w:val="24"/>
          <w:szCs w:val="24"/>
        </w:rPr>
        <w:t>osoba koja se može identificirati izravno ili neizravno, osobito uz pomoć identifikatora kao što su ime, identifikacijski broj, podaci o lokaciji, mrežni identifikator ili uz pomoć jednog ili više čimbenika svojstvenih za fizički, fiziološki, genetski, mentalni, ekonomski, kulturni ili so</w:t>
      </w:r>
      <w:r>
        <w:rPr>
          <w:rFonts w:ascii="Times New Roman" w:eastAsia="Times New Roman" w:hAnsi="Times New Roman"/>
          <w:sz w:val="24"/>
          <w:szCs w:val="24"/>
        </w:rPr>
        <w:t>cijalni identitet tog pojedinca.</w:t>
      </w:r>
    </w:p>
    <w:p w14:paraId="74C7F280" w14:textId="77777777" w:rsidR="0084355C" w:rsidRDefault="0084355C" w:rsidP="0084355C">
      <w:pPr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35AF1961" w14:textId="77777777" w:rsidR="0084355C" w:rsidRDefault="0084355C" w:rsidP="0084355C">
      <w:pPr>
        <w:ind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obzirom da je u članku 102. stavku 1. Zakona o Državnoodvjetničkom vijeću propisano da su podaci o imovini državnoodvjetničkih dužnosnika javni i da se objavljuju na mrežnim stranicama Vijeća, izuzev podataka koji su zaštićeni propisima o zaštiti osobnih podataka, potrebno je izvršiti usklađenje navedene odredbe o načinu obrade ovih osobnih podataka s Općom uredbom o zaštiti osobnih podataka te propisati svrhu javne objave izvješća o imovini državnoodvjetničkih dužnosnika.</w:t>
      </w:r>
    </w:p>
    <w:p w14:paraId="196D61E7" w14:textId="77777777" w:rsidR="0084355C" w:rsidRDefault="0084355C" w:rsidP="0084355C">
      <w:pPr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14518F39" w14:textId="77777777" w:rsidR="0084355C" w:rsidRPr="00070166" w:rsidRDefault="0084355C" w:rsidP="0084355C">
      <w:pPr>
        <w:ind w:firstLine="708"/>
        <w:rPr>
          <w:rFonts w:ascii="Times New Roman" w:eastAsia="Times New Roman" w:hAnsi="Times New Roman"/>
          <w:sz w:val="24"/>
          <w:szCs w:val="24"/>
        </w:rPr>
      </w:pPr>
    </w:p>
    <w:p w14:paraId="0F29D9C6" w14:textId="77777777" w:rsidR="00CE0F4A" w:rsidRDefault="003C042D" w:rsidP="0084355C">
      <w:pPr>
        <w:rPr>
          <w:rFonts w:ascii="Times New Roman" w:eastAsia="Times New Roman" w:hAnsi="Times New Roman"/>
          <w:b/>
          <w:sz w:val="24"/>
          <w:szCs w:val="24"/>
        </w:rPr>
        <w:sectPr w:rsidR="00CE0F4A" w:rsidSect="0068118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0389115A" w14:textId="1B75BEEA" w:rsidR="003C042D" w:rsidRDefault="003C042D" w:rsidP="0084355C">
      <w:pPr>
        <w:rPr>
          <w:rFonts w:ascii="Times New Roman" w:eastAsia="Times New Roman" w:hAnsi="Times New Roman"/>
          <w:b/>
          <w:sz w:val="24"/>
          <w:szCs w:val="24"/>
        </w:rPr>
      </w:pPr>
    </w:p>
    <w:p w14:paraId="735F77F8" w14:textId="53FF4864" w:rsidR="0084355C" w:rsidRDefault="0084355C" w:rsidP="0084355C">
      <w:pPr>
        <w:rPr>
          <w:rFonts w:ascii="Times New Roman" w:eastAsia="Times New Roman" w:hAnsi="Times New Roman"/>
          <w:b/>
          <w:sz w:val="24"/>
          <w:szCs w:val="24"/>
        </w:rPr>
      </w:pPr>
      <w:r w:rsidRPr="00CB402A">
        <w:rPr>
          <w:rFonts w:ascii="Times New Roman" w:eastAsia="Times New Roman" w:hAnsi="Times New Roman"/>
          <w:b/>
          <w:sz w:val="24"/>
          <w:szCs w:val="24"/>
        </w:rPr>
        <w:t>III.</w:t>
      </w:r>
      <w:r w:rsidRPr="00CB402A">
        <w:rPr>
          <w:rFonts w:ascii="Times New Roman" w:eastAsia="Times New Roman" w:hAnsi="Times New Roman"/>
          <w:b/>
          <w:sz w:val="24"/>
          <w:szCs w:val="24"/>
        </w:rPr>
        <w:tab/>
        <w:t xml:space="preserve">OCJENA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 IZVORI </w:t>
      </w:r>
      <w:r w:rsidRPr="00CB402A">
        <w:rPr>
          <w:rFonts w:ascii="Times New Roman" w:eastAsia="Times New Roman" w:hAnsi="Times New Roman"/>
          <w:b/>
          <w:sz w:val="24"/>
          <w:szCs w:val="24"/>
        </w:rPr>
        <w:t>SREDSTAVA POTREBNIH ZA PROVOĐENJE ZAKONA</w:t>
      </w:r>
    </w:p>
    <w:p w14:paraId="308A5DCE" w14:textId="77777777" w:rsidR="0084355C" w:rsidRPr="00CB402A" w:rsidRDefault="0084355C" w:rsidP="0084355C">
      <w:pPr>
        <w:rPr>
          <w:rFonts w:ascii="Times New Roman" w:eastAsia="Times New Roman" w:hAnsi="Times New Roman"/>
          <w:b/>
          <w:sz w:val="24"/>
          <w:szCs w:val="24"/>
        </w:rPr>
      </w:pPr>
    </w:p>
    <w:p w14:paraId="473D734A" w14:textId="165EAFB6" w:rsidR="0084355C" w:rsidRPr="00320001" w:rsidRDefault="0084355C" w:rsidP="0084355C">
      <w:pPr>
        <w:rPr>
          <w:rFonts w:ascii="Times New Roman" w:eastAsia="Times New Roman" w:hAnsi="Times New Roman"/>
          <w:sz w:val="24"/>
          <w:szCs w:val="24"/>
        </w:rPr>
      </w:pPr>
      <w:r w:rsidRPr="00CB402A">
        <w:rPr>
          <w:rFonts w:ascii="Times New Roman" w:eastAsia="Times New Roman" w:hAnsi="Times New Roman"/>
          <w:b/>
          <w:sz w:val="24"/>
          <w:szCs w:val="24"/>
        </w:rPr>
        <w:tab/>
      </w:r>
      <w:r w:rsidRPr="00320001">
        <w:rPr>
          <w:rFonts w:ascii="Times New Roman" w:eastAsia="Times New Roman" w:hAnsi="Times New Roman"/>
          <w:sz w:val="24"/>
          <w:szCs w:val="24"/>
        </w:rPr>
        <w:t>Provedba ovog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320001">
        <w:rPr>
          <w:rFonts w:ascii="Times New Roman" w:eastAsia="Times New Roman" w:hAnsi="Times New Roman"/>
          <w:sz w:val="24"/>
          <w:szCs w:val="24"/>
        </w:rPr>
        <w:t xml:space="preserve"> Zakona neće zahtijevati osiguranje dodatnih sredstava u </w:t>
      </w:r>
      <w:r w:rsidR="0093065E">
        <w:rPr>
          <w:rFonts w:ascii="Times New Roman" w:eastAsia="Times New Roman" w:hAnsi="Times New Roman"/>
          <w:sz w:val="24"/>
          <w:szCs w:val="24"/>
        </w:rPr>
        <w:t>d</w:t>
      </w:r>
      <w:r w:rsidRPr="00320001">
        <w:rPr>
          <w:rFonts w:ascii="Times New Roman" w:eastAsia="Times New Roman" w:hAnsi="Times New Roman"/>
          <w:sz w:val="24"/>
          <w:szCs w:val="24"/>
        </w:rPr>
        <w:t xml:space="preserve">ržavnom proračunu Republike Hrvatske jer je mrežna aplikacija za podnošenje, obradu i provjeru izvješća o imovinskom stanju pravosudnih dužnosnika već prethodno uspostavljena. </w:t>
      </w:r>
    </w:p>
    <w:p w14:paraId="1B7CB45A" w14:textId="77777777" w:rsidR="0084355C" w:rsidRDefault="0084355C" w:rsidP="0084355C">
      <w:pPr>
        <w:rPr>
          <w:rFonts w:ascii="Times New Roman" w:eastAsia="Times New Roman" w:hAnsi="Times New Roman"/>
          <w:sz w:val="24"/>
          <w:szCs w:val="24"/>
        </w:rPr>
      </w:pPr>
    </w:p>
    <w:p w14:paraId="1A1FABB4" w14:textId="77777777" w:rsidR="0084355C" w:rsidRPr="00894FFB" w:rsidRDefault="0084355C" w:rsidP="0084355C">
      <w:pPr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94FF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IV. </w:t>
      </w:r>
      <w:r w:rsidRPr="00894FFB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>PRIJEDLOG ZA DONOŠENJE ZAKONA PO HITNOM POSTUPKU</w:t>
      </w:r>
    </w:p>
    <w:p w14:paraId="4C0AC50C" w14:textId="77777777" w:rsidR="0084355C" w:rsidRPr="00894FFB" w:rsidRDefault="0084355C" w:rsidP="0084355C">
      <w:pPr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4364117" w14:textId="7E5E969A" w:rsidR="0084355C" w:rsidRPr="00524A7D" w:rsidRDefault="0084355C" w:rsidP="0084355C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894FFB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>U skladu s član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kom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 xml:space="preserve"> Poslovnika Hrvatskog</w:t>
      </w:r>
      <w:r w:rsidR="0093065E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 xml:space="preserve"> sabora (</w:t>
      </w:r>
      <w:r w:rsidR="0093065E"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>, br</w:t>
      </w:r>
      <w:r w:rsidR="0093065E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 xml:space="preserve"> 81/13, 113/16, 69/17 i 29/18) predlaže se donošenje ovog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 xml:space="preserve"> Zakona po hitnom postupku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 radi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što bržeg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usklađivanja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Zakona o Državnoodvjetničkom vijeću s pravnom stečevinom Europske unije, a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s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obzirom da se </w:t>
      </w:r>
      <w:r w:rsidRPr="00893289">
        <w:rPr>
          <w:rFonts w:ascii="Times New Roman" w:eastAsia="Times New Roman" w:hAnsi="Times New Roman"/>
          <w:sz w:val="24"/>
          <w:szCs w:val="24"/>
          <w:lang w:eastAsia="hr-HR"/>
        </w:rPr>
        <w:t>Opća uredba 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93289">
        <w:rPr>
          <w:rFonts w:ascii="Times New Roman" w:eastAsia="Times New Roman" w:hAnsi="Times New Roman"/>
          <w:sz w:val="24"/>
          <w:szCs w:val="24"/>
          <w:lang w:eastAsia="hr-HR"/>
        </w:rPr>
        <w:t>zaštiti podataka primjenjuje od 25. svibnja 2018. godine,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da je u cijelosti</w:t>
      </w:r>
      <w:r w:rsidRPr="00893289">
        <w:rPr>
          <w:rFonts w:ascii="Times New Roman" w:eastAsia="Times New Roman" w:hAnsi="Times New Roman"/>
          <w:sz w:val="24"/>
          <w:szCs w:val="24"/>
          <w:lang w:eastAsia="hr-HR"/>
        </w:rPr>
        <w:t xml:space="preserve"> obvezujuća 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da se </w:t>
      </w:r>
      <w:r w:rsidRPr="00893289">
        <w:rPr>
          <w:rFonts w:ascii="Times New Roman" w:eastAsia="Times New Roman" w:hAnsi="Times New Roman"/>
          <w:sz w:val="24"/>
          <w:szCs w:val="24"/>
          <w:lang w:eastAsia="hr-HR"/>
        </w:rPr>
        <w:t>izravno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93289">
        <w:rPr>
          <w:rFonts w:ascii="Times New Roman" w:eastAsia="Times New Roman" w:hAnsi="Times New Roman"/>
          <w:sz w:val="24"/>
          <w:szCs w:val="24"/>
          <w:lang w:eastAsia="hr-HR"/>
        </w:rPr>
        <w:t xml:space="preserve">primjenjuje u Republici Hrvatskoj. </w:t>
      </w:r>
    </w:p>
    <w:p w14:paraId="406BE021" w14:textId="77777777" w:rsidR="0084355C" w:rsidRPr="00524A7D" w:rsidRDefault="0084355C" w:rsidP="0084355C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82247D" w14:textId="002B0F80" w:rsidR="0084355C" w:rsidRPr="00894FFB" w:rsidRDefault="0084355C" w:rsidP="0084355C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 xml:space="preserve"> Zakon o Državnoodvjetničkom vijeću (</w:t>
      </w:r>
      <w:r w:rsidR="0093065E"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>, br</w:t>
      </w:r>
      <w:r w:rsidR="0093065E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 xml:space="preserve"> 67/18)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 xml:space="preserve"> Hrvatski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sabor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donio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je 6. srpnja 2018. </w:t>
      </w:r>
      <w:r w:rsidR="0093065E">
        <w:rPr>
          <w:rFonts w:ascii="Times New Roman" w:eastAsia="Times New Roman" w:hAnsi="Times New Roman"/>
          <w:sz w:val="24"/>
          <w:szCs w:val="24"/>
          <w:lang w:eastAsia="hr-HR"/>
        </w:rPr>
        <w:t xml:space="preserve">godine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uz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još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pet drugih zakona kojima je provedena </w:t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 xml:space="preserve">reorganizacija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našeg </w:t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 xml:space="preserve">pravosudnog sustava,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redefiniranjem</w:t>
      </w:r>
      <w:r w:rsidRPr="00894FFB">
        <w:rPr>
          <w:rFonts w:ascii="Times New Roman" w:eastAsia="Times New Roman" w:hAnsi="Times New Roman"/>
          <w:sz w:val="24"/>
          <w:szCs w:val="24"/>
          <w:lang w:eastAsia="hr-HR"/>
        </w:rPr>
        <w:t xml:space="preserve"> pravosudnih područja te sustava prava i dužnosti pravosudnih dužnosnika. </w:t>
      </w:r>
    </w:p>
    <w:p w14:paraId="6CBE825C" w14:textId="77777777" w:rsidR="0084355C" w:rsidRPr="00894FFB" w:rsidRDefault="0084355C" w:rsidP="0084355C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9BF10A" w14:textId="77777777" w:rsidR="0084355C" w:rsidRPr="00894FFB" w:rsidRDefault="0084355C" w:rsidP="0084355C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S obzirom da Zakon o Državnoodvjetničkom vijeću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dijelu u kojem se odnosi na podatke o imovini državnoodvjetničkih dužnosnika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sadrži odredbe koje se odnose na </w:t>
      </w:r>
      <w:r w:rsidRPr="00E954EF">
        <w:rPr>
          <w:rFonts w:ascii="Times New Roman" w:eastAsia="Times New Roman" w:hAnsi="Times New Roman"/>
          <w:sz w:val="24"/>
          <w:szCs w:val="24"/>
          <w:lang w:eastAsia="hr-HR"/>
        </w:rPr>
        <w:t>obradu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objavu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>osobnih podataka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 potrebno ga 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što 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>žu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rnije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 izmijeniti radi usklađenja s Opć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 uredb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Pr="00524A7D">
        <w:rPr>
          <w:rFonts w:ascii="Times New Roman" w:eastAsia="Times New Roman" w:hAnsi="Times New Roman"/>
          <w:sz w:val="24"/>
          <w:szCs w:val="24"/>
          <w:lang w:eastAsia="hr-HR"/>
        </w:rPr>
        <w:t xml:space="preserve"> o zaštiti podataka. </w:t>
      </w:r>
    </w:p>
    <w:p w14:paraId="707B02F1" w14:textId="77777777" w:rsidR="0084355C" w:rsidRDefault="0084355C" w:rsidP="0084355C">
      <w:pPr>
        <w:rPr>
          <w:rFonts w:ascii="Times New Roman" w:hAnsi="Times New Roman"/>
          <w:b/>
          <w:sz w:val="24"/>
          <w:szCs w:val="24"/>
        </w:rPr>
      </w:pPr>
    </w:p>
    <w:p w14:paraId="21252A94" w14:textId="77777777" w:rsidR="0084355C" w:rsidRPr="005358CD" w:rsidRDefault="0084355C" w:rsidP="0084355C">
      <w:pPr>
        <w:rPr>
          <w:rFonts w:ascii="Times New Roman" w:hAnsi="Times New Roman"/>
          <w:sz w:val="24"/>
          <w:szCs w:val="24"/>
        </w:rPr>
        <w:sectPr w:rsidR="0084355C" w:rsidRPr="005358CD" w:rsidSect="0068118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E061FE1" w14:textId="77777777" w:rsidR="0084355C" w:rsidRDefault="0084355C" w:rsidP="0084355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KONAČNI </w:t>
      </w:r>
      <w:r w:rsidRPr="00CB402A">
        <w:rPr>
          <w:rFonts w:ascii="Times New Roman" w:hAnsi="Times New Roman"/>
          <w:b/>
          <w:sz w:val="24"/>
          <w:szCs w:val="24"/>
        </w:rPr>
        <w:t xml:space="preserve">PRIJEDLOG ZAKONA </w:t>
      </w:r>
      <w:r>
        <w:rPr>
          <w:rFonts w:ascii="Times New Roman" w:hAnsi="Times New Roman"/>
          <w:b/>
          <w:sz w:val="24"/>
          <w:szCs w:val="24"/>
        </w:rPr>
        <w:t xml:space="preserve">O </w:t>
      </w:r>
      <w:r w:rsidRPr="0080741E">
        <w:rPr>
          <w:rFonts w:ascii="Times New Roman" w:hAnsi="Times New Roman"/>
          <w:b/>
          <w:sz w:val="24"/>
          <w:szCs w:val="24"/>
        </w:rPr>
        <w:t>IZMJENI</w:t>
      </w:r>
      <w:r>
        <w:rPr>
          <w:rFonts w:ascii="Times New Roman" w:hAnsi="Times New Roman"/>
          <w:b/>
          <w:sz w:val="24"/>
          <w:szCs w:val="24"/>
        </w:rPr>
        <w:t xml:space="preserve"> ZAKONA </w:t>
      </w:r>
      <w:r w:rsidRPr="00CB402A">
        <w:rPr>
          <w:rFonts w:ascii="Times New Roman" w:hAnsi="Times New Roman"/>
          <w:b/>
          <w:sz w:val="24"/>
          <w:szCs w:val="24"/>
        </w:rPr>
        <w:t>O DRŽAVNOODVJETNIČKOM VIJEĆU</w:t>
      </w:r>
    </w:p>
    <w:p w14:paraId="6C01C37E" w14:textId="77777777" w:rsidR="0084355C" w:rsidRDefault="0084355C" w:rsidP="008435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AB5A0ED" w14:textId="77777777" w:rsidR="0084355C" w:rsidRPr="00CB402A" w:rsidRDefault="0084355C" w:rsidP="008435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EB6A28" w14:textId="77777777" w:rsidR="0084355C" w:rsidRPr="00484340" w:rsidRDefault="0084355C" w:rsidP="0084355C">
      <w:pPr>
        <w:jc w:val="center"/>
        <w:rPr>
          <w:rFonts w:ascii="Times New Roman" w:hAnsi="Times New Roman"/>
          <w:b/>
          <w:sz w:val="24"/>
          <w:szCs w:val="24"/>
        </w:rPr>
      </w:pPr>
      <w:r w:rsidRPr="00484340">
        <w:rPr>
          <w:rFonts w:ascii="Times New Roman" w:hAnsi="Times New Roman"/>
          <w:b/>
          <w:sz w:val="24"/>
          <w:szCs w:val="24"/>
        </w:rPr>
        <w:t xml:space="preserve">Članak 1. </w:t>
      </w:r>
    </w:p>
    <w:p w14:paraId="16545401" w14:textId="77777777" w:rsidR="0084355C" w:rsidRPr="00CB402A" w:rsidRDefault="0084355C" w:rsidP="0084355C">
      <w:pPr>
        <w:jc w:val="center"/>
        <w:rPr>
          <w:rFonts w:ascii="Times New Roman" w:hAnsi="Times New Roman"/>
          <w:sz w:val="24"/>
          <w:szCs w:val="24"/>
        </w:rPr>
      </w:pPr>
    </w:p>
    <w:p w14:paraId="3C276B2D" w14:textId="7987A03F" w:rsidR="0084355C" w:rsidRDefault="0084355C" w:rsidP="008435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Zakonu</w:t>
      </w:r>
      <w:r w:rsidR="0093065E">
        <w:rPr>
          <w:rFonts w:ascii="Times New Roman" w:hAnsi="Times New Roman"/>
          <w:sz w:val="24"/>
          <w:szCs w:val="24"/>
        </w:rPr>
        <w:t xml:space="preserve"> o Državnoodvjetničkom vijeću (Narodne novine</w:t>
      </w:r>
      <w:r>
        <w:rPr>
          <w:rFonts w:ascii="Times New Roman" w:hAnsi="Times New Roman"/>
          <w:sz w:val="24"/>
          <w:szCs w:val="24"/>
        </w:rPr>
        <w:t>, br</w:t>
      </w:r>
      <w:r w:rsidR="009306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67/18)</w:t>
      </w:r>
      <w:r w:rsidR="0093065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članak 102. mijenja se i glasi: </w:t>
      </w:r>
    </w:p>
    <w:p w14:paraId="4F477BC2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</w:p>
    <w:p w14:paraId="04639639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„(1) </w:t>
      </w:r>
      <w:r w:rsidRPr="00501410">
        <w:rPr>
          <w:rFonts w:ascii="Times New Roman" w:hAnsi="Times New Roman"/>
          <w:sz w:val="24"/>
          <w:szCs w:val="24"/>
        </w:rPr>
        <w:t>Izvješće o imovini državnog odvjetnika i zamjenika državnih odvjetnika podnosi se u elektroničkom obliku.</w:t>
      </w:r>
    </w:p>
    <w:p w14:paraId="7B86CCE3" w14:textId="77777777" w:rsidR="0084355C" w:rsidRPr="00501410" w:rsidRDefault="0084355C" w:rsidP="0084355C">
      <w:pPr>
        <w:rPr>
          <w:rFonts w:ascii="Times New Roman" w:hAnsi="Times New Roman"/>
          <w:sz w:val="24"/>
          <w:szCs w:val="24"/>
        </w:rPr>
      </w:pPr>
    </w:p>
    <w:p w14:paraId="7D6F2BE7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  <w:r w:rsidRPr="005014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501410">
        <w:rPr>
          <w:rFonts w:ascii="Times New Roman" w:hAnsi="Times New Roman"/>
          <w:sz w:val="24"/>
          <w:szCs w:val="24"/>
        </w:rPr>
        <w:t>) Sadržaj obrasca izvješća o imovini državnog odvjetnika i zamjenika državnog odvjetnika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01410">
        <w:rPr>
          <w:rFonts w:ascii="Times New Roman" w:hAnsi="Times New Roman"/>
          <w:sz w:val="24"/>
          <w:szCs w:val="24"/>
        </w:rPr>
        <w:t xml:space="preserve">način njegova podnošenja </w:t>
      </w:r>
      <w:r w:rsidRPr="0080741E">
        <w:rPr>
          <w:rFonts w:ascii="Times New Roman" w:hAnsi="Times New Roman"/>
          <w:sz w:val="24"/>
          <w:szCs w:val="24"/>
        </w:rPr>
        <w:t>i sadržaj podataka o imovini državnog odvjetnika i zamjenika državnog odvjetnika koji se objavljuju</w:t>
      </w:r>
      <w:r>
        <w:rPr>
          <w:rFonts w:ascii="Times New Roman" w:hAnsi="Times New Roman"/>
          <w:sz w:val="24"/>
          <w:szCs w:val="24"/>
        </w:rPr>
        <w:t xml:space="preserve"> na mrežnim stranicama Vijeća </w:t>
      </w:r>
      <w:r w:rsidRPr="00501410">
        <w:rPr>
          <w:rFonts w:ascii="Times New Roman" w:hAnsi="Times New Roman"/>
          <w:sz w:val="24"/>
          <w:szCs w:val="24"/>
        </w:rPr>
        <w:t>uređuje Vijeće pravilima.</w:t>
      </w:r>
    </w:p>
    <w:p w14:paraId="2CF43E78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</w:p>
    <w:p w14:paraId="310D5DAF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402AF0">
        <w:rPr>
          <w:rFonts w:ascii="Times New Roman" w:hAnsi="Times New Roman"/>
          <w:sz w:val="24"/>
          <w:szCs w:val="24"/>
        </w:rPr>
        <w:t xml:space="preserve">Podaci o imovini državnog odvjetnika i zamjenika državnog odvjetnika objavljuju se radi osiguranja </w:t>
      </w:r>
      <w:r>
        <w:rPr>
          <w:rFonts w:ascii="Times New Roman" w:hAnsi="Times New Roman"/>
          <w:sz w:val="24"/>
          <w:szCs w:val="24"/>
        </w:rPr>
        <w:t xml:space="preserve">dostupnosti i jačanja povjerenja javnosti te jačanja integriteta, transparentnosti i </w:t>
      </w:r>
      <w:r w:rsidRPr="00402AF0">
        <w:rPr>
          <w:rFonts w:ascii="Times New Roman" w:hAnsi="Times New Roman"/>
          <w:sz w:val="24"/>
          <w:szCs w:val="24"/>
        </w:rPr>
        <w:t>spr</w:t>
      </w:r>
      <w:r>
        <w:rPr>
          <w:rFonts w:ascii="Times New Roman" w:hAnsi="Times New Roman"/>
          <w:sz w:val="24"/>
          <w:szCs w:val="24"/>
        </w:rPr>
        <w:t>j</w:t>
      </w:r>
      <w:r w:rsidRPr="00402AF0">
        <w:rPr>
          <w:rFonts w:ascii="Times New Roman" w:hAnsi="Times New Roman"/>
          <w:sz w:val="24"/>
          <w:szCs w:val="24"/>
        </w:rPr>
        <w:t>ečavanja sukoba interesa i drugih nedopuštenih utjecaja</w:t>
      </w:r>
      <w:r>
        <w:rPr>
          <w:rFonts w:ascii="Times New Roman" w:hAnsi="Times New Roman"/>
          <w:sz w:val="24"/>
          <w:szCs w:val="24"/>
        </w:rPr>
        <w:t xml:space="preserve"> u obnašanju </w:t>
      </w:r>
      <w:r w:rsidRPr="00402AF0">
        <w:rPr>
          <w:rFonts w:ascii="Times New Roman" w:hAnsi="Times New Roman"/>
          <w:sz w:val="24"/>
          <w:szCs w:val="24"/>
        </w:rPr>
        <w:t>državnoodvjetničke dužnost</w:t>
      </w:r>
      <w:r>
        <w:rPr>
          <w:rFonts w:ascii="Times New Roman" w:hAnsi="Times New Roman"/>
          <w:sz w:val="24"/>
          <w:szCs w:val="24"/>
        </w:rPr>
        <w:t>i.</w:t>
      </w:r>
    </w:p>
    <w:p w14:paraId="68CFBF1D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</w:p>
    <w:p w14:paraId="04E3B2C0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Pr="00894FFB">
        <w:rPr>
          <w:rFonts w:ascii="Times New Roman" w:hAnsi="Times New Roman"/>
          <w:sz w:val="24"/>
          <w:szCs w:val="24"/>
        </w:rPr>
        <w:t xml:space="preserve">Na obradu </w:t>
      </w:r>
      <w:r w:rsidRPr="00B12922">
        <w:rPr>
          <w:rFonts w:ascii="Times New Roman" w:hAnsi="Times New Roman"/>
          <w:sz w:val="24"/>
          <w:szCs w:val="24"/>
        </w:rPr>
        <w:t>i objavu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FFB">
        <w:rPr>
          <w:rFonts w:ascii="Times New Roman" w:hAnsi="Times New Roman"/>
          <w:sz w:val="24"/>
          <w:szCs w:val="24"/>
        </w:rPr>
        <w:t xml:space="preserve">osobnih </w:t>
      </w:r>
      <w:r w:rsidRPr="00BF4AD6">
        <w:rPr>
          <w:rFonts w:ascii="Times New Roman" w:hAnsi="Times New Roman"/>
          <w:sz w:val="24"/>
          <w:szCs w:val="24"/>
        </w:rPr>
        <w:t>podataka iz stavka 2. ovog</w:t>
      </w:r>
      <w:r>
        <w:rPr>
          <w:rFonts w:ascii="Times New Roman" w:hAnsi="Times New Roman"/>
          <w:sz w:val="24"/>
          <w:szCs w:val="24"/>
        </w:rPr>
        <w:t>a</w:t>
      </w:r>
      <w:r w:rsidRPr="00BF4AD6">
        <w:rPr>
          <w:rFonts w:ascii="Times New Roman" w:hAnsi="Times New Roman"/>
          <w:sz w:val="24"/>
          <w:szCs w:val="24"/>
        </w:rPr>
        <w:t xml:space="preserve"> članka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FFB">
        <w:rPr>
          <w:rFonts w:ascii="Times New Roman" w:hAnsi="Times New Roman"/>
          <w:sz w:val="24"/>
          <w:szCs w:val="24"/>
        </w:rPr>
        <w:t>primjenjuj</w:t>
      </w:r>
      <w:r>
        <w:rPr>
          <w:rFonts w:ascii="Times New Roman" w:hAnsi="Times New Roman"/>
          <w:sz w:val="24"/>
          <w:szCs w:val="24"/>
        </w:rPr>
        <w:t>u</w:t>
      </w:r>
      <w:r w:rsidRPr="00894FFB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4AD6">
        <w:rPr>
          <w:rFonts w:ascii="Times New Roman" w:hAnsi="Times New Roman"/>
          <w:sz w:val="24"/>
          <w:szCs w:val="24"/>
        </w:rPr>
        <w:t>propisi o zaštiti osobnih podataka.</w:t>
      </w:r>
      <w:r>
        <w:rPr>
          <w:rFonts w:ascii="Times New Roman" w:hAnsi="Times New Roman"/>
          <w:sz w:val="24"/>
          <w:szCs w:val="24"/>
        </w:rPr>
        <w:t>“.</w:t>
      </w:r>
    </w:p>
    <w:p w14:paraId="2E4D22DA" w14:textId="77777777" w:rsidR="0084355C" w:rsidRPr="00CB402A" w:rsidRDefault="0084355C" w:rsidP="0084355C">
      <w:pPr>
        <w:jc w:val="center"/>
        <w:rPr>
          <w:rFonts w:ascii="Times New Roman" w:hAnsi="Times New Roman"/>
          <w:sz w:val="24"/>
          <w:szCs w:val="24"/>
        </w:rPr>
      </w:pPr>
    </w:p>
    <w:p w14:paraId="603EDA63" w14:textId="77777777" w:rsidR="0084355C" w:rsidRPr="00484340" w:rsidRDefault="0084355C" w:rsidP="0084355C">
      <w:pPr>
        <w:jc w:val="center"/>
        <w:rPr>
          <w:rFonts w:ascii="Times New Roman" w:hAnsi="Times New Roman"/>
          <w:b/>
          <w:sz w:val="24"/>
          <w:szCs w:val="24"/>
        </w:rPr>
      </w:pPr>
      <w:r w:rsidRPr="00484340">
        <w:rPr>
          <w:rFonts w:ascii="Times New Roman" w:hAnsi="Times New Roman"/>
          <w:b/>
          <w:sz w:val="24"/>
          <w:szCs w:val="24"/>
        </w:rPr>
        <w:t>Članak 2.</w:t>
      </w:r>
    </w:p>
    <w:p w14:paraId="664CF5F5" w14:textId="77777777" w:rsidR="0084355C" w:rsidRDefault="0084355C" w:rsidP="0084355C">
      <w:pPr>
        <w:jc w:val="center"/>
        <w:rPr>
          <w:rFonts w:ascii="Times New Roman" w:hAnsi="Times New Roman"/>
          <w:sz w:val="24"/>
          <w:szCs w:val="24"/>
        </w:rPr>
      </w:pPr>
    </w:p>
    <w:p w14:paraId="49963234" w14:textId="408327C6" w:rsidR="0084355C" w:rsidRPr="00BF4AD6" w:rsidRDefault="0084355C" w:rsidP="0084355C">
      <w:pPr>
        <w:rPr>
          <w:rFonts w:ascii="Times New Roman" w:hAnsi="Times New Roman"/>
          <w:sz w:val="24"/>
          <w:szCs w:val="24"/>
        </w:rPr>
      </w:pPr>
      <w:r w:rsidRPr="00BF4AD6">
        <w:rPr>
          <w:rFonts w:ascii="Times New Roman" w:hAnsi="Times New Roman"/>
          <w:sz w:val="24"/>
          <w:szCs w:val="24"/>
        </w:rPr>
        <w:t xml:space="preserve">Vijeće je dužno u roku od </w:t>
      </w:r>
      <w:r w:rsidR="00C87758">
        <w:rPr>
          <w:rFonts w:ascii="Times New Roman" w:hAnsi="Times New Roman"/>
          <w:sz w:val="24"/>
          <w:szCs w:val="24"/>
        </w:rPr>
        <w:t>6</w:t>
      </w:r>
      <w:r w:rsidRPr="00BF4AD6">
        <w:rPr>
          <w:rFonts w:ascii="Times New Roman" w:hAnsi="Times New Roman"/>
          <w:sz w:val="24"/>
          <w:szCs w:val="24"/>
        </w:rPr>
        <w:t>0 dana od dana stupanja na snagu ovog</w:t>
      </w:r>
      <w:r>
        <w:rPr>
          <w:rFonts w:ascii="Times New Roman" w:hAnsi="Times New Roman"/>
          <w:sz w:val="24"/>
          <w:szCs w:val="24"/>
        </w:rPr>
        <w:t>a</w:t>
      </w:r>
      <w:r w:rsidRPr="00BF4AD6">
        <w:rPr>
          <w:rFonts w:ascii="Times New Roman" w:hAnsi="Times New Roman"/>
          <w:sz w:val="24"/>
          <w:szCs w:val="24"/>
        </w:rPr>
        <w:t xml:space="preserve"> Zakona uskladiti pravila o sadržaju obrasca izvješća o imovini državnog odvjetnika i zamjenika državnog odvjetnika, načinu njegova podnošenja i sadržaju podataka o imovini državnog odvjetnika i zamjenika državnog odvjetnika koji se objavljuju </w:t>
      </w:r>
      <w:r w:rsidR="00C87758">
        <w:rPr>
          <w:rFonts w:ascii="Times New Roman" w:hAnsi="Times New Roman"/>
          <w:sz w:val="24"/>
          <w:szCs w:val="24"/>
        </w:rPr>
        <w:t xml:space="preserve">u skladu </w:t>
      </w:r>
      <w:r w:rsidRPr="00BF4AD6">
        <w:rPr>
          <w:rFonts w:ascii="Times New Roman" w:hAnsi="Times New Roman"/>
          <w:sz w:val="24"/>
          <w:szCs w:val="24"/>
        </w:rPr>
        <w:t xml:space="preserve">s ovim Zakonom. </w:t>
      </w:r>
    </w:p>
    <w:p w14:paraId="2210DB2B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14:paraId="7BB4D822" w14:textId="77777777" w:rsidR="0084355C" w:rsidRPr="00CB402A" w:rsidRDefault="0084355C" w:rsidP="0084355C">
      <w:pPr>
        <w:jc w:val="center"/>
        <w:rPr>
          <w:rFonts w:ascii="Times New Roman" w:hAnsi="Times New Roman"/>
          <w:sz w:val="24"/>
          <w:szCs w:val="24"/>
        </w:rPr>
      </w:pPr>
    </w:p>
    <w:p w14:paraId="63D4968C" w14:textId="77777777" w:rsidR="0084355C" w:rsidRDefault="0084355C" w:rsidP="0084355C">
      <w:pPr>
        <w:jc w:val="center"/>
        <w:rPr>
          <w:rFonts w:ascii="Times New Roman" w:hAnsi="Times New Roman"/>
          <w:b/>
          <w:sz w:val="24"/>
          <w:szCs w:val="24"/>
        </w:rPr>
      </w:pPr>
      <w:r w:rsidRPr="00484340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3</w:t>
      </w:r>
      <w:r w:rsidRPr="00484340">
        <w:rPr>
          <w:rFonts w:ascii="Times New Roman" w:hAnsi="Times New Roman"/>
          <w:b/>
          <w:sz w:val="24"/>
          <w:szCs w:val="24"/>
        </w:rPr>
        <w:t xml:space="preserve">. </w:t>
      </w:r>
    </w:p>
    <w:p w14:paraId="6DA05EFC" w14:textId="77777777" w:rsidR="0084355C" w:rsidRPr="00484340" w:rsidRDefault="0084355C" w:rsidP="008435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68D97E" w14:textId="77777777" w:rsidR="0084355C" w:rsidRPr="00CB402A" w:rsidRDefault="0084355C" w:rsidP="0084355C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Ovaj Zakon objavit će se u Narodnim novinama</w:t>
      </w:r>
      <w:r w:rsidRPr="00CB402A">
        <w:rPr>
          <w:rFonts w:ascii="Times New Roman" w:hAnsi="Times New Roman"/>
          <w:sz w:val="24"/>
          <w:szCs w:val="24"/>
        </w:rPr>
        <w:t xml:space="preserve">, a stupa na snagu </w:t>
      </w:r>
      <w:r w:rsidRPr="005E3235">
        <w:rPr>
          <w:rFonts w:ascii="Times New Roman" w:hAnsi="Times New Roman"/>
          <w:sz w:val="24"/>
          <w:szCs w:val="24"/>
        </w:rPr>
        <w:t>1. siječnja 2020. godine.</w:t>
      </w:r>
      <w:r w:rsidRPr="00CB402A">
        <w:rPr>
          <w:rFonts w:ascii="Times New Roman" w:hAnsi="Times New Roman"/>
          <w:sz w:val="24"/>
          <w:szCs w:val="24"/>
          <w:u w:val="single"/>
        </w:rPr>
        <w:br w:type="page"/>
      </w:r>
    </w:p>
    <w:p w14:paraId="1D6C78A3" w14:textId="77777777" w:rsidR="0084355C" w:rsidRDefault="0084355C" w:rsidP="0084355C">
      <w:pPr>
        <w:jc w:val="center"/>
        <w:rPr>
          <w:rFonts w:ascii="Times New Roman" w:hAnsi="Times New Roman"/>
          <w:b/>
          <w:sz w:val="24"/>
          <w:szCs w:val="24"/>
        </w:rPr>
      </w:pPr>
      <w:r w:rsidRPr="00CB402A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14:paraId="655CD217" w14:textId="77777777" w:rsidR="0084355C" w:rsidRDefault="0084355C" w:rsidP="008435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4F4A422" w14:textId="77777777" w:rsidR="0084355C" w:rsidRPr="00CB402A" w:rsidRDefault="0084355C" w:rsidP="0084355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84975C8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 č</w:t>
      </w:r>
      <w:r w:rsidRPr="00CB402A">
        <w:rPr>
          <w:rFonts w:ascii="Times New Roman" w:hAnsi="Times New Roman"/>
          <w:b/>
          <w:sz w:val="24"/>
          <w:szCs w:val="24"/>
        </w:rPr>
        <w:t xml:space="preserve">lanak 1. </w:t>
      </w:r>
    </w:p>
    <w:p w14:paraId="253853CC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CB402A">
        <w:rPr>
          <w:rFonts w:ascii="Times New Roman" w:hAnsi="Times New Roman"/>
          <w:sz w:val="24"/>
          <w:szCs w:val="24"/>
        </w:rPr>
        <w:t xml:space="preserve">vim člankom propisuje se </w:t>
      </w:r>
      <w:r>
        <w:rPr>
          <w:rFonts w:ascii="Times New Roman" w:hAnsi="Times New Roman"/>
          <w:sz w:val="24"/>
          <w:szCs w:val="24"/>
        </w:rPr>
        <w:t xml:space="preserve">način podnošenja izvješća o imovini </w:t>
      </w:r>
      <w:r w:rsidRPr="00CB402A">
        <w:rPr>
          <w:rFonts w:ascii="Times New Roman" w:hAnsi="Times New Roman"/>
          <w:sz w:val="24"/>
          <w:szCs w:val="24"/>
        </w:rPr>
        <w:t>državnog odvjetnika ili zamjenika državnog odvjetnika</w:t>
      </w:r>
      <w:r>
        <w:rPr>
          <w:rFonts w:ascii="Times New Roman" w:hAnsi="Times New Roman"/>
          <w:sz w:val="24"/>
          <w:szCs w:val="24"/>
        </w:rPr>
        <w:t xml:space="preserve">, ovlast Vijeća da svojim pravilima propiše </w:t>
      </w:r>
      <w:r w:rsidRPr="00CB402A">
        <w:rPr>
          <w:rFonts w:ascii="Times New Roman" w:hAnsi="Times New Roman"/>
          <w:sz w:val="24"/>
          <w:szCs w:val="24"/>
        </w:rPr>
        <w:t>sadržaj obrasca izvješća o imovini državnog odvjetnika ili zamjenika državnog odvjetnika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B402A">
        <w:rPr>
          <w:rFonts w:ascii="Times New Roman" w:hAnsi="Times New Roman"/>
          <w:sz w:val="24"/>
          <w:szCs w:val="24"/>
        </w:rPr>
        <w:t xml:space="preserve">način podnošenja </w:t>
      </w:r>
      <w:r w:rsidRPr="00FC082A">
        <w:rPr>
          <w:rFonts w:ascii="Times New Roman" w:hAnsi="Times New Roman"/>
          <w:sz w:val="24"/>
          <w:szCs w:val="24"/>
        </w:rPr>
        <w:t>i sadržaj podataka o imovini državnog odvjetnika i zamjenika državnog odvjetnika koji se objavljuju na mrežnim stranicama Vijeća</w:t>
      </w:r>
      <w:r>
        <w:rPr>
          <w:rFonts w:ascii="Times New Roman" w:hAnsi="Times New Roman"/>
          <w:sz w:val="24"/>
          <w:szCs w:val="24"/>
        </w:rPr>
        <w:t xml:space="preserve">, svrha javne objave podataka o imovini </w:t>
      </w:r>
      <w:r w:rsidRPr="00CB402A">
        <w:rPr>
          <w:rFonts w:ascii="Times New Roman" w:hAnsi="Times New Roman"/>
          <w:sz w:val="24"/>
          <w:szCs w:val="24"/>
        </w:rPr>
        <w:t>državnog odvjetnika ili zamjenika državnog odvjetnika</w:t>
      </w:r>
      <w:r>
        <w:rPr>
          <w:rFonts w:ascii="Times New Roman" w:hAnsi="Times New Roman"/>
          <w:sz w:val="24"/>
          <w:szCs w:val="24"/>
        </w:rPr>
        <w:t xml:space="preserve"> te primjena propisa o zaštiti osobnih podataka na obradu i objavu osobnih podataka sadržanih u izvješćima o imovini. </w:t>
      </w:r>
    </w:p>
    <w:p w14:paraId="7CF3804A" w14:textId="77777777" w:rsidR="0084355C" w:rsidRPr="00CB402A" w:rsidRDefault="0084355C" w:rsidP="0084355C">
      <w:pPr>
        <w:rPr>
          <w:rFonts w:ascii="Times New Roman" w:hAnsi="Times New Roman"/>
          <w:sz w:val="24"/>
          <w:szCs w:val="24"/>
        </w:rPr>
      </w:pPr>
    </w:p>
    <w:p w14:paraId="248D8627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 č</w:t>
      </w:r>
      <w:r w:rsidRPr="00CB402A">
        <w:rPr>
          <w:rFonts w:ascii="Times New Roman" w:hAnsi="Times New Roman"/>
          <w:b/>
          <w:sz w:val="24"/>
          <w:szCs w:val="24"/>
        </w:rPr>
        <w:t xml:space="preserve">lanak </w:t>
      </w:r>
      <w:r>
        <w:rPr>
          <w:rFonts w:ascii="Times New Roman" w:hAnsi="Times New Roman"/>
          <w:b/>
          <w:sz w:val="24"/>
          <w:szCs w:val="24"/>
        </w:rPr>
        <w:t>2</w:t>
      </w:r>
      <w:r w:rsidRPr="00CB402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6055F7" w14:textId="5E5E58E2" w:rsidR="0084355C" w:rsidRDefault="0084355C" w:rsidP="008435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 člankom propisuje se obveza Vijeća na usklađivanje pravila o s</w:t>
      </w:r>
      <w:r w:rsidRPr="001A08E1">
        <w:rPr>
          <w:rFonts w:ascii="Times New Roman" w:hAnsi="Times New Roman"/>
          <w:sz w:val="24"/>
          <w:szCs w:val="24"/>
        </w:rPr>
        <w:t>adržaj</w:t>
      </w:r>
      <w:r>
        <w:rPr>
          <w:rFonts w:ascii="Times New Roman" w:hAnsi="Times New Roman"/>
          <w:sz w:val="24"/>
          <w:szCs w:val="24"/>
        </w:rPr>
        <w:t>u</w:t>
      </w:r>
      <w:r w:rsidRPr="001A08E1">
        <w:rPr>
          <w:rFonts w:ascii="Times New Roman" w:hAnsi="Times New Roman"/>
          <w:sz w:val="24"/>
          <w:szCs w:val="24"/>
        </w:rPr>
        <w:t xml:space="preserve"> obrasca izvješća o imovini državnog odvjetnika i zamjenika državnog odvjetnika, način</w:t>
      </w:r>
      <w:r>
        <w:rPr>
          <w:rFonts w:ascii="Times New Roman" w:hAnsi="Times New Roman"/>
          <w:sz w:val="24"/>
          <w:szCs w:val="24"/>
        </w:rPr>
        <w:t>u</w:t>
      </w:r>
      <w:r w:rsidRPr="001A08E1">
        <w:rPr>
          <w:rFonts w:ascii="Times New Roman" w:hAnsi="Times New Roman"/>
          <w:sz w:val="24"/>
          <w:szCs w:val="24"/>
        </w:rPr>
        <w:t xml:space="preserve"> njegova podnošenja i sadržaj</w:t>
      </w:r>
      <w:r>
        <w:rPr>
          <w:rFonts w:ascii="Times New Roman" w:hAnsi="Times New Roman"/>
          <w:sz w:val="24"/>
          <w:szCs w:val="24"/>
        </w:rPr>
        <w:t>u</w:t>
      </w:r>
      <w:r w:rsidRPr="001A08E1">
        <w:rPr>
          <w:rFonts w:ascii="Times New Roman" w:hAnsi="Times New Roman"/>
          <w:sz w:val="24"/>
          <w:szCs w:val="24"/>
        </w:rPr>
        <w:t xml:space="preserve"> podataka o imovini državnog odvjetnika i zamjenika državnog odvjetnika koji se objavljuju</w:t>
      </w:r>
      <w:r>
        <w:rPr>
          <w:rFonts w:ascii="Times New Roman" w:hAnsi="Times New Roman"/>
          <w:sz w:val="24"/>
          <w:szCs w:val="24"/>
        </w:rPr>
        <w:t xml:space="preserve"> s odredbama ovoga Zakona u roku od </w:t>
      </w:r>
      <w:r w:rsidR="00C8775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0 dana od njegovog stupanja na snagu. </w:t>
      </w:r>
    </w:p>
    <w:p w14:paraId="5ECECFBA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</w:p>
    <w:p w14:paraId="3F03FB18" w14:textId="77777777" w:rsidR="0084355C" w:rsidRDefault="0084355C" w:rsidP="008435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 č</w:t>
      </w:r>
      <w:r w:rsidRPr="00CB402A">
        <w:rPr>
          <w:rFonts w:ascii="Times New Roman" w:hAnsi="Times New Roman"/>
          <w:b/>
          <w:sz w:val="24"/>
          <w:szCs w:val="24"/>
        </w:rPr>
        <w:t>lanak</w:t>
      </w:r>
      <w:r>
        <w:rPr>
          <w:rFonts w:ascii="Times New Roman" w:hAnsi="Times New Roman"/>
          <w:b/>
          <w:sz w:val="24"/>
          <w:szCs w:val="24"/>
        </w:rPr>
        <w:t xml:space="preserve"> 3. </w:t>
      </w:r>
    </w:p>
    <w:p w14:paraId="16C4B079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  <w:r w:rsidRPr="001E3115">
        <w:rPr>
          <w:rFonts w:ascii="Times New Roman" w:hAnsi="Times New Roman"/>
          <w:sz w:val="24"/>
          <w:szCs w:val="24"/>
        </w:rPr>
        <w:t>O</w:t>
      </w:r>
      <w:r w:rsidRPr="00CB402A">
        <w:rPr>
          <w:rFonts w:ascii="Times New Roman" w:hAnsi="Times New Roman"/>
          <w:sz w:val="24"/>
          <w:szCs w:val="24"/>
        </w:rPr>
        <w:t>vim člankom propisuje se stupanje Zakona na snagu</w:t>
      </w:r>
      <w:r>
        <w:rPr>
          <w:rFonts w:ascii="Times New Roman" w:hAnsi="Times New Roman"/>
          <w:sz w:val="24"/>
          <w:szCs w:val="24"/>
        </w:rPr>
        <w:t>.</w:t>
      </w:r>
    </w:p>
    <w:p w14:paraId="12B2C2E3" w14:textId="77777777" w:rsidR="0084355C" w:rsidRDefault="0084355C" w:rsidP="0084355C">
      <w:pPr>
        <w:rPr>
          <w:rFonts w:ascii="Times New Roman" w:hAnsi="Times New Roman"/>
          <w:b/>
          <w:sz w:val="24"/>
          <w:szCs w:val="24"/>
        </w:rPr>
      </w:pPr>
    </w:p>
    <w:p w14:paraId="6EEB4964" w14:textId="7044725D" w:rsidR="0084355C" w:rsidRDefault="0084355C" w:rsidP="0093065E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1E5CC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lastRenderedPageBreak/>
        <w:t>ODREDB</w:t>
      </w:r>
      <w:r w:rsidR="0093065E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</w:t>
      </w:r>
      <w:r w:rsidRPr="001E5CC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VAŽEĆEG ZAKONA KOJ</w:t>
      </w:r>
      <w:r w:rsidR="0093065E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</w:t>
      </w:r>
      <w:r w:rsidRPr="001E5CC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SE MIJENJA</w:t>
      </w:r>
    </w:p>
    <w:p w14:paraId="536B73BE" w14:textId="77777777" w:rsidR="0084355C" w:rsidRDefault="0084355C" w:rsidP="0084355C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5C4427F3" w14:textId="77777777" w:rsidR="0084355C" w:rsidRPr="001E5CC2" w:rsidRDefault="0084355C" w:rsidP="0084355C">
      <w:pPr>
        <w:rPr>
          <w:rFonts w:ascii="Times New Roman" w:hAnsi="Times New Roman"/>
          <w:b/>
          <w:sz w:val="24"/>
          <w:szCs w:val="24"/>
        </w:rPr>
      </w:pPr>
    </w:p>
    <w:p w14:paraId="3DBD6CA5" w14:textId="77777777" w:rsidR="0084355C" w:rsidRDefault="0084355C" w:rsidP="0084355C">
      <w:pPr>
        <w:pStyle w:val="box458113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102.</w:t>
      </w:r>
    </w:p>
    <w:p w14:paraId="26FDC7D7" w14:textId="77777777" w:rsidR="0084355C" w:rsidRDefault="0084355C" w:rsidP="0084355C">
      <w:pPr>
        <w:pStyle w:val="box458113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70E84B09" w14:textId="77777777" w:rsidR="0084355C" w:rsidRDefault="0084355C" w:rsidP="0084355C">
      <w:pPr>
        <w:pStyle w:val="box4581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(1) Podaci o imovini državnog odvjetnika i zamjenika državnog odvjetnika iz članka 100. ovoga Zakona su javni i objavljuju se na mrežnim stranicama Vijeća. Ne objavljuju se podaci zaštićeni propisima o zaštiti osobnih podataka.</w:t>
      </w:r>
    </w:p>
    <w:p w14:paraId="1A93807F" w14:textId="77777777" w:rsidR="0084355C" w:rsidRDefault="0084355C" w:rsidP="0084355C">
      <w:pPr>
        <w:pStyle w:val="box4581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27B55517" w14:textId="77777777" w:rsidR="0084355C" w:rsidRDefault="0084355C" w:rsidP="0084355C">
      <w:pPr>
        <w:pStyle w:val="box4581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(2) Izvješće o imovini državnog odvjetnika i zamjenika državnih odvjetnika podnosi se u elektroničkom obliku.</w:t>
      </w:r>
    </w:p>
    <w:p w14:paraId="728E1BBC" w14:textId="77777777" w:rsidR="0084355C" w:rsidRDefault="0084355C" w:rsidP="0084355C">
      <w:pPr>
        <w:pStyle w:val="box4581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0CAE6F8" w14:textId="77777777" w:rsidR="0084355C" w:rsidRDefault="0084355C" w:rsidP="0084355C">
      <w:pPr>
        <w:pStyle w:val="box45811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(3) Sadržaj obrasca izvješća o imovini državnog odvjetnika i zamjenika državnog odvjetnika te način njegova podnošenja uređuje Vijeće pravilima.</w:t>
      </w:r>
    </w:p>
    <w:p w14:paraId="130B92AF" w14:textId="77777777" w:rsidR="0084355C" w:rsidRDefault="0084355C" w:rsidP="0084355C">
      <w:pPr>
        <w:rPr>
          <w:rFonts w:ascii="Times New Roman" w:hAnsi="Times New Roman"/>
          <w:sz w:val="24"/>
          <w:szCs w:val="24"/>
        </w:rPr>
      </w:pPr>
    </w:p>
    <w:p w14:paraId="3E070E34" w14:textId="77777777" w:rsidR="0084355C" w:rsidRPr="00CB402A" w:rsidRDefault="0084355C" w:rsidP="0084355C">
      <w:pPr>
        <w:rPr>
          <w:rFonts w:ascii="Times New Roman" w:hAnsi="Times New Roman"/>
          <w:sz w:val="24"/>
          <w:szCs w:val="24"/>
        </w:rPr>
      </w:pPr>
    </w:p>
    <w:bookmarkEnd w:id="2"/>
    <w:p w14:paraId="13644E91" w14:textId="77777777" w:rsidR="00255E34" w:rsidRPr="0093704E" w:rsidRDefault="00255E34" w:rsidP="0084355C">
      <w:pPr>
        <w:jc w:val="center"/>
        <w:rPr>
          <w:rFonts w:ascii="Times New Roman" w:hAnsi="Times New Roman"/>
          <w:sz w:val="24"/>
          <w:szCs w:val="24"/>
        </w:rPr>
      </w:pPr>
    </w:p>
    <w:sectPr w:rsidR="00255E34" w:rsidRPr="0093704E" w:rsidSect="00681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6DB28" w14:textId="77777777" w:rsidR="00E610F3" w:rsidRDefault="00E610F3" w:rsidP="000A45B6">
      <w:r>
        <w:separator/>
      </w:r>
    </w:p>
  </w:endnote>
  <w:endnote w:type="continuationSeparator" w:id="0">
    <w:p w14:paraId="44DB88B4" w14:textId="77777777" w:rsidR="00E610F3" w:rsidRDefault="00E610F3" w:rsidP="000A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D1286" w14:textId="20A1D7F4" w:rsidR="000C2FDA" w:rsidRDefault="000C2FDA" w:rsidP="001B03F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1B03F1">
      <w:rPr>
        <w:color w:val="404040"/>
        <w:spacing w:val="20"/>
        <w:sz w:val="20"/>
      </w:rPr>
      <w:t>Banski dvori | Trg Sv. Marka 2  | 10000 Zagreb | tel. 01 4569 222 | vlada.gov.hr</w:t>
    </w:r>
  </w:p>
  <w:p w14:paraId="7022A521" w14:textId="438D5926" w:rsidR="0093065E" w:rsidRPr="001B03F1" w:rsidRDefault="0093065E" w:rsidP="0093065E">
    <w:pPr>
      <w:pStyle w:val="Footer"/>
      <w:pBdr>
        <w:top w:val="single" w:sz="4" w:space="1" w:color="404040"/>
      </w:pBdr>
      <w:jc w:val="right"/>
      <w:rPr>
        <w:color w:val="404040"/>
        <w:spacing w:val="20"/>
        <w:sz w:val="20"/>
      </w:rPr>
    </w:pPr>
    <w:r>
      <w:rPr>
        <w:color w:val="404040"/>
        <w:spacing w:val="20"/>
        <w:sz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56511"/>
      <w:docPartObj>
        <w:docPartGallery w:val="Page Numbers (Bottom of Page)"/>
        <w:docPartUnique/>
      </w:docPartObj>
    </w:sdtPr>
    <w:sdtEndPr/>
    <w:sdtContent>
      <w:p w14:paraId="379EA754" w14:textId="0869AD16" w:rsidR="00681183" w:rsidRDefault="0068118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363">
          <w:rPr>
            <w:noProof/>
          </w:rPr>
          <w:t>3</w:t>
        </w:r>
        <w:r>
          <w:fldChar w:fldCharType="end"/>
        </w:r>
      </w:p>
    </w:sdtContent>
  </w:sdt>
  <w:p w14:paraId="3267583D" w14:textId="77777777" w:rsidR="00681183" w:rsidRDefault="006811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913225"/>
      <w:docPartObj>
        <w:docPartGallery w:val="Page Numbers (Bottom of Page)"/>
        <w:docPartUnique/>
      </w:docPartObj>
    </w:sdtPr>
    <w:sdtEndPr/>
    <w:sdtContent>
      <w:p w14:paraId="6C4FAC6A" w14:textId="00DC57E5" w:rsidR="00681183" w:rsidRDefault="0068118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363">
          <w:rPr>
            <w:noProof/>
          </w:rPr>
          <w:t>2</w:t>
        </w:r>
        <w:r>
          <w:fldChar w:fldCharType="end"/>
        </w:r>
      </w:p>
    </w:sdtContent>
  </w:sdt>
  <w:p w14:paraId="075DE503" w14:textId="49529AAB" w:rsidR="00681183" w:rsidRPr="00681183" w:rsidRDefault="00681183" w:rsidP="00681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DD333" w14:textId="77777777" w:rsidR="00E610F3" w:rsidRDefault="00E610F3" w:rsidP="000A45B6">
      <w:r>
        <w:separator/>
      </w:r>
    </w:p>
  </w:footnote>
  <w:footnote w:type="continuationSeparator" w:id="0">
    <w:p w14:paraId="17FDB733" w14:textId="77777777" w:rsidR="00E610F3" w:rsidRDefault="00E610F3" w:rsidP="000A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B51CD"/>
    <w:multiLevelType w:val="hybridMultilevel"/>
    <w:tmpl w:val="F59CFF16"/>
    <w:lvl w:ilvl="0" w:tplc="B05C2B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C0029"/>
    <w:multiLevelType w:val="hybridMultilevel"/>
    <w:tmpl w:val="C164C84C"/>
    <w:lvl w:ilvl="0" w:tplc="B04A7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03C33"/>
    <w:multiLevelType w:val="hybridMultilevel"/>
    <w:tmpl w:val="E1AE6C4C"/>
    <w:lvl w:ilvl="0" w:tplc="590E0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49EB"/>
    <w:multiLevelType w:val="hybridMultilevel"/>
    <w:tmpl w:val="0AC46C40"/>
    <w:lvl w:ilvl="0" w:tplc="794606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44042"/>
    <w:multiLevelType w:val="hybridMultilevel"/>
    <w:tmpl w:val="1E5E5094"/>
    <w:lvl w:ilvl="0" w:tplc="F6A81B7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38B10CD1"/>
    <w:multiLevelType w:val="hybridMultilevel"/>
    <w:tmpl w:val="54E6969A"/>
    <w:lvl w:ilvl="0" w:tplc="794606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2A550E"/>
    <w:multiLevelType w:val="hybridMultilevel"/>
    <w:tmpl w:val="974EF156"/>
    <w:lvl w:ilvl="0" w:tplc="9D0C59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A24DF"/>
    <w:multiLevelType w:val="hybridMultilevel"/>
    <w:tmpl w:val="584610E6"/>
    <w:lvl w:ilvl="0" w:tplc="8E361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30873"/>
    <w:multiLevelType w:val="hybridMultilevel"/>
    <w:tmpl w:val="C88A0172"/>
    <w:lvl w:ilvl="0" w:tplc="8A403EF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B7351"/>
    <w:multiLevelType w:val="hybridMultilevel"/>
    <w:tmpl w:val="28CEBEBA"/>
    <w:lvl w:ilvl="0" w:tplc="3EB87814">
      <w:start w:val="1"/>
      <w:numFmt w:val="decimal"/>
      <w:lvlText w:val="(%1)"/>
      <w:lvlJc w:val="left"/>
      <w:pPr>
        <w:ind w:left="1098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526915"/>
    <w:multiLevelType w:val="hybridMultilevel"/>
    <w:tmpl w:val="24122EAA"/>
    <w:lvl w:ilvl="0" w:tplc="459ABB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D6E5E"/>
    <w:multiLevelType w:val="hybridMultilevel"/>
    <w:tmpl w:val="F7EA8FC2"/>
    <w:lvl w:ilvl="0" w:tplc="00B44C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74A17"/>
    <w:multiLevelType w:val="hybridMultilevel"/>
    <w:tmpl w:val="C2F230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92C25"/>
    <w:multiLevelType w:val="hybridMultilevel"/>
    <w:tmpl w:val="58F65B90"/>
    <w:lvl w:ilvl="0" w:tplc="0478DD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201FC"/>
    <w:multiLevelType w:val="hybridMultilevel"/>
    <w:tmpl w:val="CFE40B98"/>
    <w:lvl w:ilvl="0" w:tplc="821E22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8B7BBD"/>
    <w:multiLevelType w:val="hybridMultilevel"/>
    <w:tmpl w:val="306ADC6C"/>
    <w:lvl w:ilvl="0" w:tplc="2F96E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67A8E"/>
    <w:multiLevelType w:val="hybridMultilevel"/>
    <w:tmpl w:val="42A62FC6"/>
    <w:lvl w:ilvl="0" w:tplc="794606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669A2"/>
    <w:multiLevelType w:val="hybridMultilevel"/>
    <w:tmpl w:val="0F62686A"/>
    <w:lvl w:ilvl="0" w:tplc="459ABB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6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1"/>
  </w:num>
  <w:num w:numId="14">
    <w:abstractNumId w:val="17"/>
  </w:num>
  <w:num w:numId="15">
    <w:abstractNumId w:val="13"/>
  </w:num>
  <w:num w:numId="16">
    <w:abstractNumId w:val="15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16"/>
    <w:rsid w:val="00000135"/>
    <w:rsid w:val="00001B31"/>
    <w:rsid w:val="00002C26"/>
    <w:rsid w:val="00012AEB"/>
    <w:rsid w:val="0001584F"/>
    <w:rsid w:val="000158AA"/>
    <w:rsid w:val="00021C07"/>
    <w:rsid w:val="00026F5E"/>
    <w:rsid w:val="00032171"/>
    <w:rsid w:val="00032E11"/>
    <w:rsid w:val="00033D9E"/>
    <w:rsid w:val="000347B1"/>
    <w:rsid w:val="000350D9"/>
    <w:rsid w:val="000410A2"/>
    <w:rsid w:val="000420A0"/>
    <w:rsid w:val="00045707"/>
    <w:rsid w:val="000460F0"/>
    <w:rsid w:val="0005205A"/>
    <w:rsid w:val="00056683"/>
    <w:rsid w:val="00056E67"/>
    <w:rsid w:val="00061910"/>
    <w:rsid w:val="000716CF"/>
    <w:rsid w:val="00072189"/>
    <w:rsid w:val="0007346B"/>
    <w:rsid w:val="00075D2B"/>
    <w:rsid w:val="00075DD1"/>
    <w:rsid w:val="000805C3"/>
    <w:rsid w:val="00091F09"/>
    <w:rsid w:val="00092DE3"/>
    <w:rsid w:val="000A0B6C"/>
    <w:rsid w:val="000A0D97"/>
    <w:rsid w:val="000A189D"/>
    <w:rsid w:val="000A378E"/>
    <w:rsid w:val="000A44E6"/>
    <w:rsid w:val="000A45B6"/>
    <w:rsid w:val="000A4C2E"/>
    <w:rsid w:val="000A567E"/>
    <w:rsid w:val="000B433C"/>
    <w:rsid w:val="000B4F31"/>
    <w:rsid w:val="000B5483"/>
    <w:rsid w:val="000B7507"/>
    <w:rsid w:val="000C1E64"/>
    <w:rsid w:val="000C2FDA"/>
    <w:rsid w:val="000C30DF"/>
    <w:rsid w:val="000D0665"/>
    <w:rsid w:val="000D2778"/>
    <w:rsid w:val="000D3E53"/>
    <w:rsid w:val="000D70FD"/>
    <w:rsid w:val="000E0B57"/>
    <w:rsid w:val="000E535F"/>
    <w:rsid w:val="000E7914"/>
    <w:rsid w:val="000F11FF"/>
    <w:rsid w:val="000F3CB6"/>
    <w:rsid w:val="000F5428"/>
    <w:rsid w:val="000F7002"/>
    <w:rsid w:val="00101F5B"/>
    <w:rsid w:val="001023E3"/>
    <w:rsid w:val="00103B1D"/>
    <w:rsid w:val="00106BC4"/>
    <w:rsid w:val="00113C53"/>
    <w:rsid w:val="00114A0D"/>
    <w:rsid w:val="0011642C"/>
    <w:rsid w:val="00121CDF"/>
    <w:rsid w:val="0012494A"/>
    <w:rsid w:val="00124E13"/>
    <w:rsid w:val="0012780E"/>
    <w:rsid w:val="00127C0D"/>
    <w:rsid w:val="00130FBA"/>
    <w:rsid w:val="001327A5"/>
    <w:rsid w:val="00134C2A"/>
    <w:rsid w:val="00134DFC"/>
    <w:rsid w:val="00141095"/>
    <w:rsid w:val="00144172"/>
    <w:rsid w:val="0014642C"/>
    <w:rsid w:val="00147C39"/>
    <w:rsid w:val="00150AA5"/>
    <w:rsid w:val="001513A8"/>
    <w:rsid w:val="00152F14"/>
    <w:rsid w:val="00164E31"/>
    <w:rsid w:val="00170031"/>
    <w:rsid w:val="001722C8"/>
    <w:rsid w:val="001734CF"/>
    <w:rsid w:val="00180E16"/>
    <w:rsid w:val="00181C1A"/>
    <w:rsid w:val="00182CBD"/>
    <w:rsid w:val="00183453"/>
    <w:rsid w:val="00183609"/>
    <w:rsid w:val="00191A83"/>
    <w:rsid w:val="00191D51"/>
    <w:rsid w:val="001920FE"/>
    <w:rsid w:val="00192116"/>
    <w:rsid w:val="00193103"/>
    <w:rsid w:val="00195750"/>
    <w:rsid w:val="001A123E"/>
    <w:rsid w:val="001A19B3"/>
    <w:rsid w:val="001A2C5E"/>
    <w:rsid w:val="001A3639"/>
    <w:rsid w:val="001A3DE8"/>
    <w:rsid w:val="001A44DF"/>
    <w:rsid w:val="001A64C2"/>
    <w:rsid w:val="001A6F98"/>
    <w:rsid w:val="001B03F1"/>
    <w:rsid w:val="001B2D1D"/>
    <w:rsid w:val="001B4FD2"/>
    <w:rsid w:val="001B7059"/>
    <w:rsid w:val="001C68F6"/>
    <w:rsid w:val="001D35C5"/>
    <w:rsid w:val="001E4729"/>
    <w:rsid w:val="001E619C"/>
    <w:rsid w:val="001F0B44"/>
    <w:rsid w:val="001F3011"/>
    <w:rsid w:val="001F32A9"/>
    <w:rsid w:val="001F3539"/>
    <w:rsid w:val="001F54F5"/>
    <w:rsid w:val="00214AFE"/>
    <w:rsid w:val="00230A7E"/>
    <w:rsid w:val="00232A71"/>
    <w:rsid w:val="00237A51"/>
    <w:rsid w:val="002401D7"/>
    <w:rsid w:val="002409A0"/>
    <w:rsid w:val="00247105"/>
    <w:rsid w:val="0025067B"/>
    <w:rsid w:val="00250CAD"/>
    <w:rsid w:val="002511F7"/>
    <w:rsid w:val="00251C0A"/>
    <w:rsid w:val="002540EA"/>
    <w:rsid w:val="00254C81"/>
    <w:rsid w:val="00255E34"/>
    <w:rsid w:val="00257BD4"/>
    <w:rsid w:val="00260A0F"/>
    <w:rsid w:val="00260ABF"/>
    <w:rsid w:val="002614DC"/>
    <w:rsid w:val="002616B3"/>
    <w:rsid w:val="00262764"/>
    <w:rsid w:val="00264772"/>
    <w:rsid w:val="00264D94"/>
    <w:rsid w:val="002653F0"/>
    <w:rsid w:val="00265F2B"/>
    <w:rsid w:val="00271512"/>
    <w:rsid w:val="002746E3"/>
    <w:rsid w:val="00275F09"/>
    <w:rsid w:val="0028098C"/>
    <w:rsid w:val="00280A2E"/>
    <w:rsid w:val="002835C7"/>
    <w:rsid w:val="002848B7"/>
    <w:rsid w:val="00286200"/>
    <w:rsid w:val="002917B4"/>
    <w:rsid w:val="002935CA"/>
    <w:rsid w:val="002A2471"/>
    <w:rsid w:val="002A33CD"/>
    <w:rsid w:val="002B1086"/>
    <w:rsid w:val="002B4810"/>
    <w:rsid w:val="002C2FD6"/>
    <w:rsid w:val="002C387A"/>
    <w:rsid w:val="002C417C"/>
    <w:rsid w:val="002C5254"/>
    <w:rsid w:val="002C5A08"/>
    <w:rsid w:val="002C5ABC"/>
    <w:rsid w:val="002C6757"/>
    <w:rsid w:val="002C7CC5"/>
    <w:rsid w:val="002D1D63"/>
    <w:rsid w:val="002D3BB0"/>
    <w:rsid w:val="002D5A8F"/>
    <w:rsid w:val="002E07BF"/>
    <w:rsid w:val="002E60B7"/>
    <w:rsid w:val="002E6615"/>
    <w:rsid w:val="002E6737"/>
    <w:rsid w:val="002F05CF"/>
    <w:rsid w:val="002F284D"/>
    <w:rsid w:val="002F477D"/>
    <w:rsid w:val="002F5392"/>
    <w:rsid w:val="002F6543"/>
    <w:rsid w:val="0030180D"/>
    <w:rsid w:val="00304AA2"/>
    <w:rsid w:val="003065F9"/>
    <w:rsid w:val="0030760F"/>
    <w:rsid w:val="00307BFD"/>
    <w:rsid w:val="00310B9F"/>
    <w:rsid w:val="003110C1"/>
    <w:rsid w:val="00313438"/>
    <w:rsid w:val="003200B2"/>
    <w:rsid w:val="0032187B"/>
    <w:rsid w:val="0032364E"/>
    <w:rsid w:val="0032486A"/>
    <w:rsid w:val="003307D5"/>
    <w:rsid w:val="00332B5A"/>
    <w:rsid w:val="00334E4C"/>
    <w:rsid w:val="00334EB9"/>
    <w:rsid w:val="003354BF"/>
    <w:rsid w:val="003374B9"/>
    <w:rsid w:val="00343798"/>
    <w:rsid w:val="003470F4"/>
    <w:rsid w:val="00352AAF"/>
    <w:rsid w:val="0035335D"/>
    <w:rsid w:val="003536D3"/>
    <w:rsid w:val="00355988"/>
    <w:rsid w:val="00360BBA"/>
    <w:rsid w:val="00362184"/>
    <w:rsid w:val="00362E80"/>
    <w:rsid w:val="00363A99"/>
    <w:rsid w:val="0036528A"/>
    <w:rsid w:val="00366FF9"/>
    <w:rsid w:val="00370B81"/>
    <w:rsid w:val="003728EB"/>
    <w:rsid w:val="003740B4"/>
    <w:rsid w:val="00374AA9"/>
    <w:rsid w:val="00375BD9"/>
    <w:rsid w:val="00377ACB"/>
    <w:rsid w:val="00380555"/>
    <w:rsid w:val="00381BEE"/>
    <w:rsid w:val="00381C82"/>
    <w:rsid w:val="0038701E"/>
    <w:rsid w:val="003931B5"/>
    <w:rsid w:val="00393C42"/>
    <w:rsid w:val="003A088B"/>
    <w:rsid w:val="003A1B10"/>
    <w:rsid w:val="003A3617"/>
    <w:rsid w:val="003A61C5"/>
    <w:rsid w:val="003A7ACB"/>
    <w:rsid w:val="003B0D31"/>
    <w:rsid w:val="003B0F5D"/>
    <w:rsid w:val="003B3D15"/>
    <w:rsid w:val="003B69B4"/>
    <w:rsid w:val="003C042D"/>
    <w:rsid w:val="003C397A"/>
    <w:rsid w:val="003C63AC"/>
    <w:rsid w:val="003C7669"/>
    <w:rsid w:val="003D2BFA"/>
    <w:rsid w:val="003D2F90"/>
    <w:rsid w:val="003D59F0"/>
    <w:rsid w:val="003D6201"/>
    <w:rsid w:val="003D7C14"/>
    <w:rsid w:val="003D7FFC"/>
    <w:rsid w:val="003E0231"/>
    <w:rsid w:val="003E292E"/>
    <w:rsid w:val="003E59A0"/>
    <w:rsid w:val="003F150C"/>
    <w:rsid w:val="003F2679"/>
    <w:rsid w:val="003F5915"/>
    <w:rsid w:val="003F648A"/>
    <w:rsid w:val="00400189"/>
    <w:rsid w:val="00402194"/>
    <w:rsid w:val="0040224B"/>
    <w:rsid w:val="00407EED"/>
    <w:rsid w:val="00410BE7"/>
    <w:rsid w:val="00412FAA"/>
    <w:rsid w:val="00413180"/>
    <w:rsid w:val="00414173"/>
    <w:rsid w:val="00414B06"/>
    <w:rsid w:val="0041522B"/>
    <w:rsid w:val="0041643A"/>
    <w:rsid w:val="0041699B"/>
    <w:rsid w:val="00417BAE"/>
    <w:rsid w:val="004203BB"/>
    <w:rsid w:val="00420567"/>
    <w:rsid w:val="00420E97"/>
    <w:rsid w:val="00421896"/>
    <w:rsid w:val="00422BC1"/>
    <w:rsid w:val="00423BDF"/>
    <w:rsid w:val="00423FF2"/>
    <w:rsid w:val="00424BF1"/>
    <w:rsid w:val="0042564D"/>
    <w:rsid w:val="00425F71"/>
    <w:rsid w:val="00432316"/>
    <w:rsid w:val="004364DC"/>
    <w:rsid w:val="004376AA"/>
    <w:rsid w:val="00440A6A"/>
    <w:rsid w:val="004418C0"/>
    <w:rsid w:val="0044507C"/>
    <w:rsid w:val="004454B3"/>
    <w:rsid w:val="00450D94"/>
    <w:rsid w:val="00451C58"/>
    <w:rsid w:val="0045201D"/>
    <w:rsid w:val="00453BC1"/>
    <w:rsid w:val="00456280"/>
    <w:rsid w:val="00467C2C"/>
    <w:rsid w:val="00470C0C"/>
    <w:rsid w:val="00473AA9"/>
    <w:rsid w:val="00473FBA"/>
    <w:rsid w:val="00484410"/>
    <w:rsid w:val="00484680"/>
    <w:rsid w:val="004872CB"/>
    <w:rsid w:val="00487CA3"/>
    <w:rsid w:val="00487D2D"/>
    <w:rsid w:val="0049192E"/>
    <w:rsid w:val="00491A67"/>
    <w:rsid w:val="00494041"/>
    <w:rsid w:val="00496E7E"/>
    <w:rsid w:val="004A2381"/>
    <w:rsid w:val="004B1C74"/>
    <w:rsid w:val="004B3190"/>
    <w:rsid w:val="004B53A4"/>
    <w:rsid w:val="004B75A3"/>
    <w:rsid w:val="004B7D11"/>
    <w:rsid w:val="004C3D2E"/>
    <w:rsid w:val="004C628D"/>
    <w:rsid w:val="004C6323"/>
    <w:rsid w:val="004D047E"/>
    <w:rsid w:val="004D279F"/>
    <w:rsid w:val="004D4CB4"/>
    <w:rsid w:val="004D6ED5"/>
    <w:rsid w:val="004E0199"/>
    <w:rsid w:val="004E227C"/>
    <w:rsid w:val="004F2D36"/>
    <w:rsid w:val="004F3090"/>
    <w:rsid w:val="00501732"/>
    <w:rsid w:val="00503F3A"/>
    <w:rsid w:val="00504208"/>
    <w:rsid w:val="00505DF6"/>
    <w:rsid w:val="0050620D"/>
    <w:rsid w:val="00506C45"/>
    <w:rsid w:val="00511401"/>
    <w:rsid w:val="00517413"/>
    <w:rsid w:val="00517EFE"/>
    <w:rsid w:val="00520CC0"/>
    <w:rsid w:val="00522C51"/>
    <w:rsid w:val="005251D4"/>
    <w:rsid w:val="00527B1B"/>
    <w:rsid w:val="0053454A"/>
    <w:rsid w:val="005376A1"/>
    <w:rsid w:val="00542B07"/>
    <w:rsid w:val="00543463"/>
    <w:rsid w:val="00543527"/>
    <w:rsid w:val="00544DE3"/>
    <w:rsid w:val="0054624C"/>
    <w:rsid w:val="00546365"/>
    <w:rsid w:val="005630E5"/>
    <w:rsid w:val="00565D17"/>
    <w:rsid w:val="0056751D"/>
    <w:rsid w:val="005704B2"/>
    <w:rsid w:val="00571888"/>
    <w:rsid w:val="00572577"/>
    <w:rsid w:val="005727DB"/>
    <w:rsid w:val="00572ADF"/>
    <w:rsid w:val="00582AA3"/>
    <w:rsid w:val="00583CAB"/>
    <w:rsid w:val="00584093"/>
    <w:rsid w:val="00592D75"/>
    <w:rsid w:val="005A17B3"/>
    <w:rsid w:val="005A36F1"/>
    <w:rsid w:val="005A3C01"/>
    <w:rsid w:val="005A3F4B"/>
    <w:rsid w:val="005A5D48"/>
    <w:rsid w:val="005B4156"/>
    <w:rsid w:val="005B7956"/>
    <w:rsid w:val="005C0974"/>
    <w:rsid w:val="005C56BE"/>
    <w:rsid w:val="005C59D7"/>
    <w:rsid w:val="005C7DDD"/>
    <w:rsid w:val="005C7E30"/>
    <w:rsid w:val="005D01D3"/>
    <w:rsid w:val="005D06D8"/>
    <w:rsid w:val="005D0A1F"/>
    <w:rsid w:val="005D0BF9"/>
    <w:rsid w:val="005D0D86"/>
    <w:rsid w:val="005D3D98"/>
    <w:rsid w:val="005D52C9"/>
    <w:rsid w:val="005D5555"/>
    <w:rsid w:val="005E261B"/>
    <w:rsid w:val="005F3004"/>
    <w:rsid w:val="005F734C"/>
    <w:rsid w:val="00602263"/>
    <w:rsid w:val="006067B2"/>
    <w:rsid w:val="00606DDA"/>
    <w:rsid w:val="006113C3"/>
    <w:rsid w:val="006154BF"/>
    <w:rsid w:val="0061612D"/>
    <w:rsid w:val="00620C4C"/>
    <w:rsid w:val="00626239"/>
    <w:rsid w:val="00626241"/>
    <w:rsid w:val="00631253"/>
    <w:rsid w:val="006320C5"/>
    <w:rsid w:val="00634417"/>
    <w:rsid w:val="00636450"/>
    <w:rsid w:val="00641261"/>
    <w:rsid w:val="00642454"/>
    <w:rsid w:val="0064396B"/>
    <w:rsid w:val="0064516C"/>
    <w:rsid w:val="00646072"/>
    <w:rsid w:val="00653474"/>
    <w:rsid w:val="00654874"/>
    <w:rsid w:val="00660A80"/>
    <w:rsid w:val="00661114"/>
    <w:rsid w:val="0066188A"/>
    <w:rsid w:val="00673176"/>
    <w:rsid w:val="0067460E"/>
    <w:rsid w:val="00681183"/>
    <w:rsid w:val="006857D9"/>
    <w:rsid w:val="00690CBE"/>
    <w:rsid w:val="006925DA"/>
    <w:rsid w:val="00694293"/>
    <w:rsid w:val="006A1674"/>
    <w:rsid w:val="006A3EEB"/>
    <w:rsid w:val="006A505F"/>
    <w:rsid w:val="006A7DCD"/>
    <w:rsid w:val="006B14F8"/>
    <w:rsid w:val="006B61F1"/>
    <w:rsid w:val="006C11E6"/>
    <w:rsid w:val="006C3769"/>
    <w:rsid w:val="006C39CE"/>
    <w:rsid w:val="006C3B66"/>
    <w:rsid w:val="006C5709"/>
    <w:rsid w:val="006D47BC"/>
    <w:rsid w:val="006D4E1B"/>
    <w:rsid w:val="006D5CA1"/>
    <w:rsid w:val="006E0744"/>
    <w:rsid w:val="006E3F0E"/>
    <w:rsid w:val="006E4A72"/>
    <w:rsid w:val="006E6AB5"/>
    <w:rsid w:val="006E6E3E"/>
    <w:rsid w:val="006E7706"/>
    <w:rsid w:val="006F3AB5"/>
    <w:rsid w:val="006F3DF5"/>
    <w:rsid w:val="00704499"/>
    <w:rsid w:val="007047EB"/>
    <w:rsid w:val="00705DE7"/>
    <w:rsid w:val="00711914"/>
    <w:rsid w:val="00715A63"/>
    <w:rsid w:val="0071738F"/>
    <w:rsid w:val="00722021"/>
    <w:rsid w:val="007257D0"/>
    <w:rsid w:val="00725FC0"/>
    <w:rsid w:val="0072626B"/>
    <w:rsid w:val="00727BB8"/>
    <w:rsid w:val="0073063F"/>
    <w:rsid w:val="00735980"/>
    <w:rsid w:val="00736AAD"/>
    <w:rsid w:val="00737812"/>
    <w:rsid w:val="00737C97"/>
    <w:rsid w:val="00740649"/>
    <w:rsid w:val="007408ED"/>
    <w:rsid w:val="0074339A"/>
    <w:rsid w:val="00743FD1"/>
    <w:rsid w:val="00746972"/>
    <w:rsid w:val="00746BC7"/>
    <w:rsid w:val="00751773"/>
    <w:rsid w:val="00754CC2"/>
    <w:rsid w:val="007630DA"/>
    <w:rsid w:val="007655DA"/>
    <w:rsid w:val="0077039E"/>
    <w:rsid w:val="00770822"/>
    <w:rsid w:val="007752A4"/>
    <w:rsid w:val="00776AAC"/>
    <w:rsid w:val="00782D7E"/>
    <w:rsid w:val="00783B90"/>
    <w:rsid w:val="00784BBE"/>
    <w:rsid w:val="007920C5"/>
    <w:rsid w:val="00794FFD"/>
    <w:rsid w:val="0079622B"/>
    <w:rsid w:val="007A12E3"/>
    <w:rsid w:val="007A2453"/>
    <w:rsid w:val="007A45BB"/>
    <w:rsid w:val="007A5158"/>
    <w:rsid w:val="007B1DE6"/>
    <w:rsid w:val="007B3204"/>
    <w:rsid w:val="007B36DB"/>
    <w:rsid w:val="007B3B36"/>
    <w:rsid w:val="007B4582"/>
    <w:rsid w:val="007B4FCD"/>
    <w:rsid w:val="007B5C26"/>
    <w:rsid w:val="007B6857"/>
    <w:rsid w:val="007B695B"/>
    <w:rsid w:val="007C3BC8"/>
    <w:rsid w:val="007D3B0C"/>
    <w:rsid w:val="007D4E2D"/>
    <w:rsid w:val="007D57F4"/>
    <w:rsid w:val="007D6E18"/>
    <w:rsid w:val="007D7BA7"/>
    <w:rsid w:val="007E285A"/>
    <w:rsid w:val="007E7D32"/>
    <w:rsid w:val="007F0D25"/>
    <w:rsid w:val="007F1F36"/>
    <w:rsid w:val="007F41AD"/>
    <w:rsid w:val="007F6831"/>
    <w:rsid w:val="00801025"/>
    <w:rsid w:val="00804500"/>
    <w:rsid w:val="00806BEA"/>
    <w:rsid w:val="00814A74"/>
    <w:rsid w:val="00822D23"/>
    <w:rsid w:val="00822F68"/>
    <w:rsid w:val="008304CA"/>
    <w:rsid w:val="00833261"/>
    <w:rsid w:val="00833515"/>
    <w:rsid w:val="00834124"/>
    <w:rsid w:val="00834F43"/>
    <w:rsid w:val="00837178"/>
    <w:rsid w:val="008405DC"/>
    <w:rsid w:val="008415F3"/>
    <w:rsid w:val="00841993"/>
    <w:rsid w:val="0084287B"/>
    <w:rsid w:val="0084355C"/>
    <w:rsid w:val="0084588C"/>
    <w:rsid w:val="008509E8"/>
    <w:rsid w:val="00850DCE"/>
    <w:rsid w:val="0085300D"/>
    <w:rsid w:val="00853B9E"/>
    <w:rsid w:val="008557F8"/>
    <w:rsid w:val="008564EE"/>
    <w:rsid w:val="008579E0"/>
    <w:rsid w:val="00862774"/>
    <w:rsid w:val="0086606F"/>
    <w:rsid w:val="00866A1E"/>
    <w:rsid w:val="00870695"/>
    <w:rsid w:val="008774FC"/>
    <w:rsid w:val="0088132A"/>
    <w:rsid w:val="008962C8"/>
    <w:rsid w:val="00896E9C"/>
    <w:rsid w:val="008A5398"/>
    <w:rsid w:val="008A54BA"/>
    <w:rsid w:val="008B5DCA"/>
    <w:rsid w:val="008B6EDE"/>
    <w:rsid w:val="008C0F1F"/>
    <w:rsid w:val="008C15A6"/>
    <w:rsid w:val="008C219F"/>
    <w:rsid w:val="008C36D0"/>
    <w:rsid w:val="008C3CD9"/>
    <w:rsid w:val="008C634E"/>
    <w:rsid w:val="008D1332"/>
    <w:rsid w:val="008D1E86"/>
    <w:rsid w:val="008D34DB"/>
    <w:rsid w:val="008E0CF1"/>
    <w:rsid w:val="008E4084"/>
    <w:rsid w:val="008E7051"/>
    <w:rsid w:val="008F071F"/>
    <w:rsid w:val="008F0B61"/>
    <w:rsid w:val="008F286C"/>
    <w:rsid w:val="008F3CB3"/>
    <w:rsid w:val="0090043A"/>
    <w:rsid w:val="00900BA3"/>
    <w:rsid w:val="009012DD"/>
    <w:rsid w:val="00905692"/>
    <w:rsid w:val="00910D33"/>
    <w:rsid w:val="00912C49"/>
    <w:rsid w:val="00912EA9"/>
    <w:rsid w:val="009130CB"/>
    <w:rsid w:val="009136C1"/>
    <w:rsid w:val="00914BA4"/>
    <w:rsid w:val="0092110F"/>
    <w:rsid w:val="009222E2"/>
    <w:rsid w:val="0092360B"/>
    <w:rsid w:val="00924A12"/>
    <w:rsid w:val="0093065E"/>
    <w:rsid w:val="00931289"/>
    <w:rsid w:val="009324F2"/>
    <w:rsid w:val="009335FA"/>
    <w:rsid w:val="0093448E"/>
    <w:rsid w:val="00934BB0"/>
    <w:rsid w:val="00935269"/>
    <w:rsid w:val="0093542E"/>
    <w:rsid w:val="009355E5"/>
    <w:rsid w:val="0093704E"/>
    <w:rsid w:val="009373D4"/>
    <w:rsid w:val="00940757"/>
    <w:rsid w:val="00940AFD"/>
    <w:rsid w:val="009421E2"/>
    <w:rsid w:val="0094281B"/>
    <w:rsid w:val="009466A3"/>
    <w:rsid w:val="00952080"/>
    <w:rsid w:val="00952CDF"/>
    <w:rsid w:val="00953E08"/>
    <w:rsid w:val="0095497C"/>
    <w:rsid w:val="0095533E"/>
    <w:rsid w:val="00961394"/>
    <w:rsid w:val="0096177A"/>
    <w:rsid w:val="00961A83"/>
    <w:rsid w:val="00962160"/>
    <w:rsid w:val="00962CD7"/>
    <w:rsid w:val="00963DD0"/>
    <w:rsid w:val="00965510"/>
    <w:rsid w:val="00967BE3"/>
    <w:rsid w:val="00970C5B"/>
    <w:rsid w:val="00974082"/>
    <w:rsid w:val="00984CAF"/>
    <w:rsid w:val="0098644B"/>
    <w:rsid w:val="00991B0A"/>
    <w:rsid w:val="009936E1"/>
    <w:rsid w:val="00996E40"/>
    <w:rsid w:val="00996F9B"/>
    <w:rsid w:val="00997144"/>
    <w:rsid w:val="009A13C1"/>
    <w:rsid w:val="009A4594"/>
    <w:rsid w:val="009B15C2"/>
    <w:rsid w:val="009B52E8"/>
    <w:rsid w:val="009B5A45"/>
    <w:rsid w:val="009B6E78"/>
    <w:rsid w:val="009C5F7C"/>
    <w:rsid w:val="009C73C9"/>
    <w:rsid w:val="009D047E"/>
    <w:rsid w:val="009D04A9"/>
    <w:rsid w:val="009D09B0"/>
    <w:rsid w:val="009D10ED"/>
    <w:rsid w:val="009D250D"/>
    <w:rsid w:val="009D2D7B"/>
    <w:rsid w:val="009D3503"/>
    <w:rsid w:val="009D3C1B"/>
    <w:rsid w:val="009D630A"/>
    <w:rsid w:val="009D767C"/>
    <w:rsid w:val="009D7F65"/>
    <w:rsid w:val="009D7FAD"/>
    <w:rsid w:val="009E0ED7"/>
    <w:rsid w:val="009F2A45"/>
    <w:rsid w:val="009F3760"/>
    <w:rsid w:val="009F5724"/>
    <w:rsid w:val="009F6EB6"/>
    <w:rsid w:val="009F717A"/>
    <w:rsid w:val="009F76CA"/>
    <w:rsid w:val="00A000E6"/>
    <w:rsid w:val="00A01657"/>
    <w:rsid w:val="00A03270"/>
    <w:rsid w:val="00A1015A"/>
    <w:rsid w:val="00A11EE8"/>
    <w:rsid w:val="00A144B6"/>
    <w:rsid w:val="00A166C0"/>
    <w:rsid w:val="00A255E1"/>
    <w:rsid w:val="00A259DF"/>
    <w:rsid w:val="00A30455"/>
    <w:rsid w:val="00A31F18"/>
    <w:rsid w:val="00A340E5"/>
    <w:rsid w:val="00A377EB"/>
    <w:rsid w:val="00A40A07"/>
    <w:rsid w:val="00A44EA4"/>
    <w:rsid w:val="00A4648E"/>
    <w:rsid w:val="00A47AA8"/>
    <w:rsid w:val="00A47D3C"/>
    <w:rsid w:val="00A526BE"/>
    <w:rsid w:val="00A52714"/>
    <w:rsid w:val="00A531DA"/>
    <w:rsid w:val="00A53DFD"/>
    <w:rsid w:val="00A559E6"/>
    <w:rsid w:val="00A559F6"/>
    <w:rsid w:val="00A6283C"/>
    <w:rsid w:val="00A62C8F"/>
    <w:rsid w:val="00A75A03"/>
    <w:rsid w:val="00A80A42"/>
    <w:rsid w:val="00A83411"/>
    <w:rsid w:val="00A83F13"/>
    <w:rsid w:val="00A84946"/>
    <w:rsid w:val="00A8650D"/>
    <w:rsid w:val="00A877B1"/>
    <w:rsid w:val="00A91606"/>
    <w:rsid w:val="00A97432"/>
    <w:rsid w:val="00AA340C"/>
    <w:rsid w:val="00AA5F61"/>
    <w:rsid w:val="00AB142D"/>
    <w:rsid w:val="00AB2EA1"/>
    <w:rsid w:val="00AB30BF"/>
    <w:rsid w:val="00AB45E6"/>
    <w:rsid w:val="00AB4CE1"/>
    <w:rsid w:val="00AC1818"/>
    <w:rsid w:val="00AC58EA"/>
    <w:rsid w:val="00AC5F4C"/>
    <w:rsid w:val="00AC730F"/>
    <w:rsid w:val="00AD0988"/>
    <w:rsid w:val="00AD0F8C"/>
    <w:rsid w:val="00AD184A"/>
    <w:rsid w:val="00AD18FB"/>
    <w:rsid w:val="00AD37DF"/>
    <w:rsid w:val="00AD61E4"/>
    <w:rsid w:val="00AD6D52"/>
    <w:rsid w:val="00AD7313"/>
    <w:rsid w:val="00AE0BD4"/>
    <w:rsid w:val="00AE26DC"/>
    <w:rsid w:val="00AE4D78"/>
    <w:rsid w:val="00AF4EE9"/>
    <w:rsid w:val="00AF4F32"/>
    <w:rsid w:val="00AF668D"/>
    <w:rsid w:val="00B03EA3"/>
    <w:rsid w:val="00B11350"/>
    <w:rsid w:val="00B1183A"/>
    <w:rsid w:val="00B11E9B"/>
    <w:rsid w:val="00B12C56"/>
    <w:rsid w:val="00B1306D"/>
    <w:rsid w:val="00B133D9"/>
    <w:rsid w:val="00B13DA5"/>
    <w:rsid w:val="00B14283"/>
    <w:rsid w:val="00B15E39"/>
    <w:rsid w:val="00B203A8"/>
    <w:rsid w:val="00B21242"/>
    <w:rsid w:val="00B21601"/>
    <w:rsid w:val="00B21F67"/>
    <w:rsid w:val="00B259E5"/>
    <w:rsid w:val="00B26585"/>
    <w:rsid w:val="00B3306C"/>
    <w:rsid w:val="00B369E0"/>
    <w:rsid w:val="00B3712F"/>
    <w:rsid w:val="00B448EC"/>
    <w:rsid w:val="00B5026A"/>
    <w:rsid w:val="00B53C67"/>
    <w:rsid w:val="00B564E0"/>
    <w:rsid w:val="00B63E24"/>
    <w:rsid w:val="00B63FB4"/>
    <w:rsid w:val="00B67242"/>
    <w:rsid w:val="00B70353"/>
    <w:rsid w:val="00B70DA5"/>
    <w:rsid w:val="00B73AD2"/>
    <w:rsid w:val="00B75382"/>
    <w:rsid w:val="00B801A5"/>
    <w:rsid w:val="00B8042B"/>
    <w:rsid w:val="00B8080F"/>
    <w:rsid w:val="00B8112E"/>
    <w:rsid w:val="00B835FD"/>
    <w:rsid w:val="00B83703"/>
    <w:rsid w:val="00B8537F"/>
    <w:rsid w:val="00B860CB"/>
    <w:rsid w:val="00B86B69"/>
    <w:rsid w:val="00B91A9E"/>
    <w:rsid w:val="00B93AD6"/>
    <w:rsid w:val="00B942EE"/>
    <w:rsid w:val="00B973D0"/>
    <w:rsid w:val="00BA0E90"/>
    <w:rsid w:val="00BB4141"/>
    <w:rsid w:val="00BB4416"/>
    <w:rsid w:val="00BB4976"/>
    <w:rsid w:val="00BB6351"/>
    <w:rsid w:val="00BB77C3"/>
    <w:rsid w:val="00BC02D5"/>
    <w:rsid w:val="00BC1873"/>
    <w:rsid w:val="00BC2A3D"/>
    <w:rsid w:val="00BC75F8"/>
    <w:rsid w:val="00BD59B5"/>
    <w:rsid w:val="00BE7F7C"/>
    <w:rsid w:val="00BF3FA2"/>
    <w:rsid w:val="00BF40A5"/>
    <w:rsid w:val="00BF5B0E"/>
    <w:rsid w:val="00BF632A"/>
    <w:rsid w:val="00BF719A"/>
    <w:rsid w:val="00C00071"/>
    <w:rsid w:val="00C03224"/>
    <w:rsid w:val="00C036FF"/>
    <w:rsid w:val="00C03D94"/>
    <w:rsid w:val="00C06DD8"/>
    <w:rsid w:val="00C070FD"/>
    <w:rsid w:val="00C0738A"/>
    <w:rsid w:val="00C11C6C"/>
    <w:rsid w:val="00C11CB8"/>
    <w:rsid w:val="00C12893"/>
    <w:rsid w:val="00C20A57"/>
    <w:rsid w:val="00C21C77"/>
    <w:rsid w:val="00C242E8"/>
    <w:rsid w:val="00C2467B"/>
    <w:rsid w:val="00C27F5D"/>
    <w:rsid w:val="00C30E2B"/>
    <w:rsid w:val="00C346C8"/>
    <w:rsid w:val="00C34E24"/>
    <w:rsid w:val="00C34F9E"/>
    <w:rsid w:val="00C360C3"/>
    <w:rsid w:val="00C4436C"/>
    <w:rsid w:val="00C46C1F"/>
    <w:rsid w:val="00C46F9D"/>
    <w:rsid w:val="00C52B69"/>
    <w:rsid w:val="00C54FB8"/>
    <w:rsid w:val="00C562AC"/>
    <w:rsid w:val="00C565DF"/>
    <w:rsid w:val="00C56E30"/>
    <w:rsid w:val="00C57260"/>
    <w:rsid w:val="00C62330"/>
    <w:rsid w:val="00C65603"/>
    <w:rsid w:val="00C664A7"/>
    <w:rsid w:val="00C679D3"/>
    <w:rsid w:val="00C76DA4"/>
    <w:rsid w:val="00C82600"/>
    <w:rsid w:val="00C8261F"/>
    <w:rsid w:val="00C84787"/>
    <w:rsid w:val="00C868B5"/>
    <w:rsid w:val="00C87758"/>
    <w:rsid w:val="00C90FC1"/>
    <w:rsid w:val="00C911F5"/>
    <w:rsid w:val="00C942BE"/>
    <w:rsid w:val="00CB3523"/>
    <w:rsid w:val="00CB4F28"/>
    <w:rsid w:val="00CB5A42"/>
    <w:rsid w:val="00CC162B"/>
    <w:rsid w:val="00CC1C03"/>
    <w:rsid w:val="00CC6F0B"/>
    <w:rsid w:val="00CC7779"/>
    <w:rsid w:val="00CD0261"/>
    <w:rsid w:val="00CD0E81"/>
    <w:rsid w:val="00CE01F3"/>
    <w:rsid w:val="00CE0F4A"/>
    <w:rsid w:val="00CE230F"/>
    <w:rsid w:val="00CE3787"/>
    <w:rsid w:val="00CE41B4"/>
    <w:rsid w:val="00CE452D"/>
    <w:rsid w:val="00CE5C10"/>
    <w:rsid w:val="00CE638B"/>
    <w:rsid w:val="00CE7282"/>
    <w:rsid w:val="00CF05B4"/>
    <w:rsid w:val="00CF1953"/>
    <w:rsid w:val="00CF6DA2"/>
    <w:rsid w:val="00D01C40"/>
    <w:rsid w:val="00D03209"/>
    <w:rsid w:val="00D0442B"/>
    <w:rsid w:val="00D05446"/>
    <w:rsid w:val="00D07835"/>
    <w:rsid w:val="00D10B48"/>
    <w:rsid w:val="00D13967"/>
    <w:rsid w:val="00D14D5F"/>
    <w:rsid w:val="00D160B7"/>
    <w:rsid w:val="00D23B64"/>
    <w:rsid w:val="00D23CDE"/>
    <w:rsid w:val="00D25861"/>
    <w:rsid w:val="00D33039"/>
    <w:rsid w:val="00D364A6"/>
    <w:rsid w:val="00D3767E"/>
    <w:rsid w:val="00D40471"/>
    <w:rsid w:val="00D4134E"/>
    <w:rsid w:val="00D42534"/>
    <w:rsid w:val="00D508B9"/>
    <w:rsid w:val="00D50F44"/>
    <w:rsid w:val="00D51A4B"/>
    <w:rsid w:val="00D55C8F"/>
    <w:rsid w:val="00D56F72"/>
    <w:rsid w:val="00D57E6A"/>
    <w:rsid w:val="00D60079"/>
    <w:rsid w:val="00D6284B"/>
    <w:rsid w:val="00D6675C"/>
    <w:rsid w:val="00D749FC"/>
    <w:rsid w:val="00D83497"/>
    <w:rsid w:val="00D834D8"/>
    <w:rsid w:val="00D84A69"/>
    <w:rsid w:val="00D8537C"/>
    <w:rsid w:val="00D86227"/>
    <w:rsid w:val="00D8664D"/>
    <w:rsid w:val="00D9204E"/>
    <w:rsid w:val="00D96C75"/>
    <w:rsid w:val="00D97BDD"/>
    <w:rsid w:val="00DA0E67"/>
    <w:rsid w:val="00DA342C"/>
    <w:rsid w:val="00DA457D"/>
    <w:rsid w:val="00DA7F52"/>
    <w:rsid w:val="00DB105E"/>
    <w:rsid w:val="00DB398C"/>
    <w:rsid w:val="00DB55EA"/>
    <w:rsid w:val="00DD1D64"/>
    <w:rsid w:val="00DD469F"/>
    <w:rsid w:val="00DD4C7C"/>
    <w:rsid w:val="00DE19DC"/>
    <w:rsid w:val="00DE225E"/>
    <w:rsid w:val="00DE2EB9"/>
    <w:rsid w:val="00DE5EEA"/>
    <w:rsid w:val="00DE74E2"/>
    <w:rsid w:val="00DF26EC"/>
    <w:rsid w:val="00DF2AAB"/>
    <w:rsid w:val="00DF30E1"/>
    <w:rsid w:val="00DF3A75"/>
    <w:rsid w:val="00DF43E5"/>
    <w:rsid w:val="00E0649F"/>
    <w:rsid w:val="00E14512"/>
    <w:rsid w:val="00E15154"/>
    <w:rsid w:val="00E15380"/>
    <w:rsid w:val="00E170D6"/>
    <w:rsid w:val="00E24534"/>
    <w:rsid w:val="00E2480C"/>
    <w:rsid w:val="00E24F77"/>
    <w:rsid w:val="00E264BD"/>
    <w:rsid w:val="00E273D9"/>
    <w:rsid w:val="00E307F2"/>
    <w:rsid w:val="00E32526"/>
    <w:rsid w:val="00E37AB4"/>
    <w:rsid w:val="00E41AE8"/>
    <w:rsid w:val="00E41DE4"/>
    <w:rsid w:val="00E42053"/>
    <w:rsid w:val="00E46B9F"/>
    <w:rsid w:val="00E46E32"/>
    <w:rsid w:val="00E47DD2"/>
    <w:rsid w:val="00E53145"/>
    <w:rsid w:val="00E538E9"/>
    <w:rsid w:val="00E56756"/>
    <w:rsid w:val="00E57428"/>
    <w:rsid w:val="00E60290"/>
    <w:rsid w:val="00E610F3"/>
    <w:rsid w:val="00E61AF9"/>
    <w:rsid w:val="00E63DCE"/>
    <w:rsid w:val="00E6632D"/>
    <w:rsid w:val="00E80AFB"/>
    <w:rsid w:val="00E8594E"/>
    <w:rsid w:val="00E86E06"/>
    <w:rsid w:val="00E9065E"/>
    <w:rsid w:val="00E908DE"/>
    <w:rsid w:val="00E91D43"/>
    <w:rsid w:val="00E9528F"/>
    <w:rsid w:val="00E96753"/>
    <w:rsid w:val="00E975E9"/>
    <w:rsid w:val="00EA0C89"/>
    <w:rsid w:val="00EA276A"/>
    <w:rsid w:val="00EA35C1"/>
    <w:rsid w:val="00EA4D5A"/>
    <w:rsid w:val="00EA742C"/>
    <w:rsid w:val="00EB369A"/>
    <w:rsid w:val="00EB5416"/>
    <w:rsid w:val="00EB76C6"/>
    <w:rsid w:val="00EC097C"/>
    <w:rsid w:val="00EC0A9B"/>
    <w:rsid w:val="00EC145A"/>
    <w:rsid w:val="00EC20BD"/>
    <w:rsid w:val="00EC2D08"/>
    <w:rsid w:val="00EC6AF7"/>
    <w:rsid w:val="00EC7823"/>
    <w:rsid w:val="00ED7479"/>
    <w:rsid w:val="00EE51B4"/>
    <w:rsid w:val="00EF0822"/>
    <w:rsid w:val="00EF12E7"/>
    <w:rsid w:val="00EF5883"/>
    <w:rsid w:val="00EF5B24"/>
    <w:rsid w:val="00F01431"/>
    <w:rsid w:val="00F018A8"/>
    <w:rsid w:val="00F01FF3"/>
    <w:rsid w:val="00F02852"/>
    <w:rsid w:val="00F05D5C"/>
    <w:rsid w:val="00F06DB2"/>
    <w:rsid w:val="00F124C0"/>
    <w:rsid w:val="00F15881"/>
    <w:rsid w:val="00F246B9"/>
    <w:rsid w:val="00F25DF4"/>
    <w:rsid w:val="00F26DDB"/>
    <w:rsid w:val="00F30AE3"/>
    <w:rsid w:val="00F34ABB"/>
    <w:rsid w:val="00F4381B"/>
    <w:rsid w:val="00F44B4D"/>
    <w:rsid w:val="00F541F6"/>
    <w:rsid w:val="00F57F6E"/>
    <w:rsid w:val="00F648DA"/>
    <w:rsid w:val="00F65395"/>
    <w:rsid w:val="00F67EC9"/>
    <w:rsid w:val="00F70E7C"/>
    <w:rsid w:val="00F72363"/>
    <w:rsid w:val="00F745CD"/>
    <w:rsid w:val="00F77E4C"/>
    <w:rsid w:val="00F83459"/>
    <w:rsid w:val="00F837A1"/>
    <w:rsid w:val="00F85CF0"/>
    <w:rsid w:val="00F914E3"/>
    <w:rsid w:val="00F93411"/>
    <w:rsid w:val="00F96616"/>
    <w:rsid w:val="00FA1BCF"/>
    <w:rsid w:val="00FA2BBE"/>
    <w:rsid w:val="00FA7B86"/>
    <w:rsid w:val="00FB4B4C"/>
    <w:rsid w:val="00FB4F50"/>
    <w:rsid w:val="00FB5282"/>
    <w:rsid w:val="00FB6D5E"/>
    <w:rsid w:val="00FB72CA"/>
    <w:rsid w:val="00FC0516"/>
    <w:rsid w:val="00FC4FDC"/>
    <w:rsid w:val="00FC50EB"/>
    <w:rsid w:val="00FC698E"/>
    <w:rsid w:val="00FD06A9"/>
    <w:rsid w:val="00FD141B"/>
    <w:rsid w:val="00FE4469"/>
    <w:rsid w:val="00FE5CD1"/>
    <w:rsid w:val="00FF1080"/>
    <w:rsid w:val="00FF2DAF"/>
    <w:rsid w:val="00FF3EB8"/>
    <w:rsid w:val="00FF58AD"/>
    <w:rsid w:val="00FF5D0C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C4B385"/>
  <w14:defaultImageDpi w14:val="0"/>
  <w15:docId w15:val="{9FEC0E17-5F02-4A80-B62B-3E391FF9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16"/>
    <w:pPr>
      <w:spacing w:after="0" w:line="240" w:lineRule="auto"/>
      <w:jc w:val="both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F837A1"/>
    <w:pPr>
      <w:keepNext/>
      <w:spacing w:before="240" w:after="60"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180E1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CommentText">
    <w:name w:val="annotation text"/>
    <w:basedOn w:val="Normal"/>
    <w:link w:val="CommentTextChar"/>
    <w:uiPriority w:val="99"/>
    <w:rsid w:val="00180E16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80E16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rsid w:val="0018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0E16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18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0E1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80E16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180E16"/>
    <w:rPr>
      <w:rFonts w:ascii="Calibri" w:hAnsi="Calibri"/>
      <w:b/>
      <w:sz w:val="20"/>
    </w:rPr>
  </w:style>
  <w:style w:type="paragraph" w:styleId="BalloonText">
    <w:name w:val="Balloon Text"/>
    <w:basedOn w:val="Normal"/>
    <w:link w:val="BalloonTextChar"/>
    <w:rsid w:val="00180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180E16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180E16"/>
    <w:pPr>
      <w:ind w:left="720"/>
      <w:contextualSpacing/>
    </w:pPr>
  </w:style>
  <w:style w:type="paragraph" w:customStyle="1" w:styleId="T-98-2">
    <w:name w:val="T-9/8-2"/>
    <w:basedOn w:val="Normal"/>
    <w:uiPriority w:val="99"/>
    <w:rsid w:val="00180E16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</w:pPr>
    <w:rPr>
      <w:rFonts w:ascii="Times-NewRoman" w:eastAsia="Times New Roman" w:hAnsi="Times-NewRoman"/>
      <w:sz w:val="19"/>
      <w:szCs w:val="19"/>
      <w:lang w:val="en-US"/>
    </w:rPr>
  </w:style>
  <w:style w:type="paragraph" w:customStyle="1" w:styleId="mn1">
    <w:name w:val="mn1"/>
    <w:uiPriority w:val="99"/>
    <w:rsid w:val="00180E16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/>
      <w:caps/>
      <w:sz w:val="23"/>
      <w:szCs w:val="23"/>
      <w:lang w:val="en-US" w:eastAsia="en-US"/>
    </w:rPr>
  </w:style>
  <w:style w:type="paragraph" w:customStyle="1" w:styleId="Clanak">
    <w:name w:val="Clanak"/>
    <w:next w:val="T-98-2"/>
    <w:uiPriority w:val="99"/>
    <w:rsid w:val="00180E16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/>
      <w:sz w:val="19"/>
      <w:szCs w:val="19"/>
      <w:lang w:val="en-US" w:eastAsia="en-US"/>
    </w:rPr>
  </w:style>
  <w:style w:type="paragraph" w:customStyle="1" w:styleId="t-10-9-kurz-s">
    <w:name w:val="t-10-9-kurz-s"/>
    <w:basedOn w:val="Normal"/>
    <w:rsid w:val="00180E16"/>
    <w:pPr>
      <w:spacing w:before="100" w:beforeAutospacing="1" w:after="100" w:afterAutospacing="1"/>
      <w:jc w:val="center"/>
    </w:pPr>
    <w:rPr>
      <w:rFonts w:ascii="Times New Roman" w:hAnsi="Times New Roman"/>
      <w:i/>
      <w:iCs/>
      <w:sz w:val="26"/>
      <w:szCs w:val="26"/>
      <w:lang w:eastAsia="hr-HR"/>
    </w:rPr>
  </w:style>
  <w:style w:type="paragraph" w:customStyle="1" w:styleId="clanak0">
    <w:name w:val="clanak"/>
    <w:basedOn w:val="Normal"/>
    <w:rsid w:val="00180E16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80E1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hr-HR"/>
    </w:rPr>
  </w:style>
  <w:style w:type="paragraph" w:customStyle="1" w:styleId="msolistparagraph0">
    <w:name w:val="msolistparagraph"/>
    <w:basedOn w:val="Normal"/>
    <w:uiPriority w:val="99"/>
    <w:rsid w:val="00180E16"/>
    <w:pPr>
      <w:ind w:left="720"/>
      <w:jc w:val="left"/>
    </w:pPr>
    <w:rPr>
      <w:rFonts w:eastAsia="Times New Roman"/>
      <w:lang w:eastAsia="hr-HR"/>
    </w:rPr>
  </w:style>
  <w:style w:type="paragraph" w:customStyle="1" w:styleId="clanak-">
    <w:name w:val="clanak-"/>
    <w:basedOn w:val="Normal"/>
    <w:rsid w:val="00180E16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180E16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6"/>
      <w:szCs w:val="26"/>
      <w:lang w:eastAsia="hr-HR"/>
    </w:rPr>
  </w:style>
  <w:style w:type="paragraph" w:customStyle="1" w:styleId="t-10-9-fett">
    <w:name w:val="t-10-9-fett"/>
    <w:basedOn w:val="Normal"/>
    <w:rsid w:val="00180E16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6"/>
      <w:szCs w:val="26"/>
      <w:lang w:eastAsia="hr-HR"/>
    </w:rPr>
  </w:style>
  <w:style w:type="character" w:styleId="CommentReference">
    <w:name w:val="annotation reference"/>
    <w:basedOn w:val="DefaultParagraphFont"/>
    <w:uiPriority w:val="99"/>
    <w:rsid w:val="00180E16"/>
    <w:rPr>
      <w:rFonts w:ascii="Times New Roman" w:hAnsi="Times New Roman" w:cs="Times New Roman"/>
      <w:sz w:val="16"/>
    </w:rPr>
  </w:style>
  <w:style w:type="character" w:styleId="PageNumber">
    <w:name w:val="page number"/>
    <w:basedOn w:val="DefaultParagraphFont"/>
    <w:rsid w:val="00180E16"/>
    <w:rPr>
      <w:rFonts w:ascii="Times New Roman" w:hAnsi="Times New Roman" w:cs="Times New Roman"/>
    </w:rPr>
  </w:style>
  <w:style w:type="character" w:customStyle="1" w:styleId="kurziv1">
    <w:name w:val="kurziv1"/>
    <w:rsid w:val="00180E16"/>
    <w:rPr>
      <w:i/>
    </w:rPr>
  </w:style>
  <w:style w:type="paragraph" w:customStyle="1" w:styleId="tb-na16">
    <w:name w:val="tb-na16"/>
    <w:basedOn w:val="Normal"/>
    <w:rsid w:val="00F914E3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0A45B6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0A45B6"/>
    <w:pP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sz w:val="26"/>
      <w:szCs w:val="26"/>
      <w:lang w:eastAsia="hr-HR"/>
    </w:rPr>
  </w:style>
  <w:style w:type="paragraph" w:customStyle="1" w:styleId="t-12-9-fett-s">
    <w:name w:val="t-12-9-fett-s"/>
    <w:basedOn w:val="Normal"/>
    <w:rsid w:val="000A45B6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8"/>
      <w:szCs w:val="28"/>
      <w:lang w:eastAsia="hr-HR"/>
    </w:rPr>
  </w:style>
  <w:style w:type="paragraph" w:customStyle="1" w:styleId="klasa2">
    <w:name w:val="klasa2"/>
    <w:basedOn w:val="Normal"/>
    <w:rsid w:val="000A45B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1">
    <w:name w:val="bold1"/>
    <w:rsid w:val="000A45B6"/>
    <w:rPr>
      <w:b/>
    </w:rPr>
  </w:style>
  <w:style w:type="paragraph" w:customStyle="1" w:styleId="t-9-8-potpis">
    <w:name w:val="t-9-8-potpis"/>
    <w:basedOn w:val="Normal"/>
    <w:rsid w:val="000A45B6"/>
    <w:pPr>
      <w:spacing w:before="100" w:beforeAutospacing="1" w:after="100" w:afterAutospacing="1"/>
      <w:ind w:left="7344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iperveza">
    <w:name w:val="hiperveza"/>
    <w:rsid w:val="000A45B6"/>
  </w:style>
  <w:style w:type="paragraph" w:customStyle="1" w:styleId="Odlomakpopisa1">
    <w:name w:val="Odlomak popisa1"/>
    <w:basedOn w:val="Normal"/>
    <w:rsid w:val="000A45B6"/>
    <w:pPr>
      <w:spacing w:after="160" w:line="259" w:lineRule="auto"/>
      <w:ind w:left="720"/>
      <w:contextualSpacing/>
      <w:jc w:val="left"/>
    </w:pPr>
    <w:rPr>
      <w:rFonts w:eastAsia="Times New Roman"/>
    </w:rPr>
  </w:style>
  <w:style w:type="paragraph" w:styleId="NoSpacing">
    <w:name w:val="No Spacing"/>
    <w:uiPriority w:val="99"/>
    <w:qFormat/>
    <w:rsid w:val="000A45B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locked/>
    <w:rsid w:val="007A5158"/>
    <w:pPr>
      <w:jc w:val="left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A5158"/>
    <w:rPr>
      <w:sz w:val="21"/>
      <w:lang w:val="x-none" w:eastAsia="en-US"/>
    </w:rPr>
  </w:style>
  <w:style w:type="character" w:styleId="Strong">
    <w:name w:val="Strong"/>
    <w:basedOn w:val="DefaultParagraphFont"/>
    <w:uiPriority w:val="22"/>
    <w:qFormat/>
    <w:locked/>
    <w:rsid w:val="00737C97"/>
    <w:rPr>
      <w:rFonts w:cs="Times New Roman"/>
      <w:b/>
    </w:rPr>
  </w:style>
  <w:style w:type="table" w:styleId="TableGrid">
    <w:name w:val="Table Grid"/>
    <w:basedOn w:val="TableNormal"/>
    <w:locked/>
    <w:rsid w:val="00E9528F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125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B685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7B6857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7B6857"/>
    <w:rPr>
      <w:rFonts w:ascii="EUAlbertina" w:hAnsi="EUAlbertina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F837A1"/>
    <w:rPr>
      <w:rFonts w:ascii="Times New Roman" w:eastAsia="Times New Roman" w:hAnsi="Times New Roman"/>
      <w:b/>
      <w:bCs/>
      <w:sz w:val="24"/>
      <w:szCs w:val="28"/>
      <w:lang w:val="en-US" w:eastAsia="en-US"/>
    </w:rPr>
  </w:style>
  <w:style w:type="character" w:customStyle="1" w:styleId="kurziv">
    <w:name w:val="kurziv"/>
    <w:rsid w:val="00F837A1"/>
  </w:style>
  <w:style w:type="paragraph" w:customStyle="1" w:styleId="box460263">
    <w:name w:val="box_460263"/>
    <w:basedOn w:val="Normal"/>
    <w:rsid w:val="00F837A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locked/>
    <w:rsid w:val="00F837A1"/>
    <w:rPr>
      <w:color w:val="0000FF"/>
      <w:u w:val="single"/>
    </w:rPr>
  </w:style>
  <w:style w:type="paragraph" w:customStyle="1" w:styleId="box453744">
    <w:name w:val="box_453744"/>
    <w:basedOn w:val="Normal"/>
    <w:rsid w:val="00F837A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t-defaultparagraphfont-000004">
    <w:name w:val="pt-defaultparagraphfont-000004"/>
    <w:basedOn w:val="DefaultParagraphFont"/>
    <w:rsid w:val="009D3503"/>
  </w:style>
  <w:style w:type="character" w:customStyle="1" w:styleId="pt-zadanifontodlomka-000005">
    <w:name w:val="pt-zadanifontodlomka-000005"/>
    <w:basedOn w:val="DefaultParagraphFont"/>
    <w:rsid w:val="000B5483"/>
  </w:style>
  <w:style w:type="character" w:styleId="Emphasis">
    <w:name w:val="Emphasis"/>
    <w:basedOn w:val="DefaultParagraphFont"/>
    <w:uiPriority w:val="20"/>
    <w:qFormat/>
    <w:locked/>
    <w:rsid w:val="00255E34"/>
    <w:rPr>
      <w:i/>
      <w:iCs/>
    </w:rPr>
  </w:style>
  <w:style w:type="character" w:customStyle="1" w:styleId="st1">
    <w:name w:val="st1"/>
    <w:basedOn w:val="DefaultParagraphFont"/>
    <w:rsid w:val="0035335D"/>
  </w:style>
  <w:style w:type="table" w:customStyle="1" w:styleId="Reetkatablice1">
    <w:name w:val="Rešetka tablice1"/>
    <w:basedOn w:val="TableNormal"/>
    <w:next w:val="TableGrid"/>
    <w:rsid w:val="001B03F1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1E619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58113">
    <w:name w:val="box_458113"/>
    <w:basedOn w:val="Normal"/>
    <w:rsid w:val="0084355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semiHidden/>
    <w:unhideWhenUsed/>
    <w:locked/>
    <w:rsid w:val="0093065E"/>
    <w:pPr>
      <w:jc w:val="left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93065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B087-373C-4430-BBA2-12882981C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08B89-4A24-4B10-B3B2-B487841945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D81562-4C4F-437E-A70F-FA4EAE43F3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7698C1-0DB1-42E6-91E1-F3CAF14ED7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DB3617-9ACE-4666-9205-6C29379E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1161</Words>
  <Characters>6623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Krajačić</dc:creator>
  <cp:lastModifiedBy>Vlatka Šelimber</cp:lastModifiedBy>
  <cp:revision>2</cp:revision>
  <cp:lastPrinted>2019-08-14T07:53:00Z</cp:lastPrinted>
  <dcterms:created xsi:type="dcterms:W3CDTF">2019-12-05T09:14:00Z</dcterms:created>
  <dcterms:modified xsi:type="dcterms:W3CDTF">2019-12-05T09:14:00Z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