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00AB" w14:textId="77777777" w:rsidR="00BC1607" w:rsidRPr="009F29C5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278A99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9C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EEE05F" wp14:editId="1E2258C2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9C5">
        <w:rPr>
          <w:rFonts w:ascii="Times New Roman" w:hAnsi="Times New Roman" w:cs="Times New Roman"/>
          <w:sz w:val="24"/>
          <w:szCs w:val="24"/>
        </w:rPr>
        <w:fldChar w:fldCharType="begin"/>
      </w:r>
      <w:r w:rsidRPr="009F29C5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F29C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FCC754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9C5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377C0C1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A5A6C" w14:textId="77777777" w:rsidR="00BC1607" w:rsidRPr="009F29C5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B9E74" w14:textId="77777777" w:rsidR="00BC1607" w:rsidRPr="003A333D" w:rsidRDefault="00BC1607" w:rsidP="00BC1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A8AFB" w14:textId="77777777" w:rsidR="00BC1607" w:rsidRPr="003A333D" w:rsidRDefault="00BC1607" w:rsidP="00BC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927390" w14:textId="3DD53D12" w:rsidR="00BC1607" w:rsidRPr="003A333D" w:rsidRDefault="00BC1607" w:rsidP="00BC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333D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777B4">
        <w:rPr>
          <w:rFonts w:ascii="Times New Roman" w:eastAsia="Calibri" w:hAnsi="Times New Roman" w:cs="Times New Roman"/>
          <w:sz w:val="24"/>
          <w:szCs w:val="24"/>
        </w:rPr>
        <w:t>18</w:t>
      </w:r>
      <w:r w:rsidRPr="003A33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7D94" w:rsidRPr="003A333D">
        <w:rPr>
          <w:rFonts w:ascii="Times New Roman" w:eastAsia="Calibri" w:hAnsi="Times New Roman" w:cs="Times New Roman"/>
          <w:sz w:val="24"/>
          <w:szCs w:val="24"/>
        </w:rPr>
        <w:t>prosinca</w:t>
      </w:r>
      <w:r w:rsidR="00EE69FD" w:rsidRPr="003A3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33D">
        <w:rPr>
          <w:rFonts w:ascii="Times New Roman" w:eastAsia="Calibri" w:hAnsi="Times New Roman" w:cs="Times New Roman"/>
          <w:sz w:val="24"/>
          <w:szCs w:val="24"/>
        </w:rPr>
        <w:t>2019.</w:t>
      </w:r>
    </w:p>
    <w:p w14:paraId="50680D84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4F41" w14:textId="11737E02" w:rsidR="00BC1607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5C588" w14:textId="5667ABBA" w:rsidR="002863F2" w:rsidRDefault="002863F2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3D6AF" w14:textId="72CE4B74" w:rsidR="002863F2" w:rsidRDefault="002863F2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18624" w14:textId="36874896" w:rsidR="00C2329A" w:rsidRDefault="00C2329A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8767C" w14:textId="77777777" w:rsidR="00C2329A" w:rsidRDefault="00C2329A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0CBC" w14:textId="77777777" w:rsidR="00C2329A" w:rsidRPr="003A333D" w:rsidRDefault="00C2329A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C4355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021A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11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3284"/>
      </w:tblGrid>
      <w:tr w:rsidR="003A333D" w:rsidRPr="003A333D" w14:paraId="554B8E7C" w14:textId="77777777" w:rsidTr="003A333D">
        <w:tc>
          <w:tcPr>
            <w:tcW w:w="8364" w:type="dxa"/>
          </w:tcPr>
          <w:p w14:paraId="60CD5A6A" w14:textId="77777777" w:rsidR="00BC1607" w:rsidRPr="003A333D" w:rsidRDefault="00BC1607" w:rsidP="000F7DEC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41126C79" w14:textId="77777777" w:rsidR="00BC1607" w:rsidRPr="003A333D" w:rsidRDefault="00BC1607" w:rsidP="003A333D">
            <w:pPr>
              <w:ind w:right="-2967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333D"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72A" w:rsidRPr="003A33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A333D" w:rsidRPr="003A333D">
              <w:rPr>
                <w:rFonts w:ascii="Times New Roman" w:hAnsi="Times New Roman" w:cs="Times New Roman"/>
                <w:sz w:val="24"/>
                <w:szCs w:val="24"/>
              </w:rPr>
              <w:t>inistarstvo graditeljstva i prostornoga uređenja</w:t>
            </w:r>
          </w:p>
        </w:tc>
        <w:tc>
          <w:tcPr>
            <w:tcW w:w="3284" w:type="dxa"/>
          </w:tcPr>
          <w:p w14:paraId="7AD8413C" w14:textId="77777777" w:rsidR="00330ACF" w:rsidRPr="003A333D" w:rsidRDefault="00330ACF" w:rsidP="000F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61645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B12C22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132"/>
      </w:tblGrid>
      <w:tr w:rsidR="003A333D" w:rsidRPr="003A333D" w14:paraId="2A9BD174" w14:textId="77777777" w:rsidTr="003A333D">
        <w:tc>
          <w:tcPr>
            <w:tcW w:w="1418" w:type="dxa"/>
          </w:tcPr>
          <w:p w14:paraId="2BF6F0BD" w14:textId="77777777" w:rsidR="00BC1607" w:rsidRPr="003A333D" w:rsidRDefault="00BC1607" w:rsidP="003A333D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="003A333D"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7978CEA0" w14:textId="032B6E9B" w:rsidR="00330ACF" w:rsidRPr="003A333D" w:rsidRDefault="00C2329A" w:rsidP="003F44FF">
            <w:pPr>
              <w:spacing w:after="0" w:line="288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  <w:r w:rsidRPr="00C2329A">
              <w:rPr>
                <w:rFonts w:ascii="Times New Roman" w:hAnsi="Times New Roman" w:cs="Times New Roman"/>
                <w:sz w:val="24"/>
                <w:szCs w:val="24"/>
              </w:rPr>
              <w:t xml:space="preserve"> zaključka o</w:t>
            </w:r>
            <w:r w:rsidR="003F44FF">
              <w:rPr>
                <w:rFonts w:ascii="Times New Roman" w:hAnsi="Times New Roman" w:cs="Times New Roman"/>
                <w:sz w:val="24"/>
                <w:szCs w:val="24"/>
              </w:rPr>
              <w:t xml:space="preserve"> sufinanciranju realizacije projekata energetske obnove javnih zgrada</w:t>
            </w:r>
            <w:r w:rsidRPr="00C2329A">
              <w:rPr>
                <w:rFonts w:ascii="Times New Roman" w:hAnsi="Times New Roman" w:cs="Times New Roman"/>
                <w:sz w:val="24"/>
                <w:szCs w:val="24"/>
              </w:rPr>
              <w:t xml:space="preserve"> odobrenih u Pozivu na dostavu projektnih prijedloga "Energetska obnova i korištenje obnovljivih izvora energije u zgradama javnog sektora"</w:t>
            </w:r>
          </w:p>
        </w:tc>
      </w:tr>
    </w:tbl>
    <w:p w14:paraId="36BF1666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CB16ED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B7411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06E38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11D1A" w14:textId="77777777" w:rsidR="00BC1607" w:rsidRPr="003A333D" w:rsidRDefault="00BC1607" w:rsidP="00BC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6D29A" w14:textId="77777777" w:rsidR="00BC1607" w:rsidRPr="003A333D" w:rsidRDefault="00BC1607" w:rsidP="00BC1607">
      <w:pPr>
        <w:pStyle w:val="Header"/>
      </w:pPr>
    </w:p>
    <w:p w14:paraId="4E9A39CF" w14:textId="77777777" w:rsidR="00BC1607" w:rsidRPr="00C2329A" w:rsidRDefault="00BC1607" w:rsidP="00BC1607">
      <w:pPr>
        <w:pStyle w:val="Footer"/>
      </w:pPr>
    </w:p>
    <w:p w14:paraId="0DA88834" w14:textId="77777777" w:rsidR="00BC1607" w:rsidRPr="00C2329A" w:rsidRDefault="00BC1607" w:rsidP="00BC1607">
      <w:pPr>
        <w:pStyle w:val="Footer"/>
      </w:pPr>
    </w:p>
    <w:p w14:paraId="157DE9BE" w14:textId="77777777" w:rsidR="00BC1607" w:rsidRPr="00C2329A" w:rsidRDefault="00BC1607" w:rsidP="00BC1607">
      <w:pPr>
        <w:pStyle w:val="Footer"/>
      </w:pPr>
    </w:p>
    <w:p w14:paraId="41446FC2" w14:textId="77777777" w:rsidR="00BC1607" w:rsidRPr="00C2329A" w:rsidRDefault="00BC1607" w:rsidP="00BC1607">
      <w:pPr>
        <w:pStyle w:val="Footer"/>
      </w:pPr>
    </w:p>
    <w:p w14:paraId="7980448F" w14:textId="77777777" w:rsidR="00BC1607" w:rsidRPr="00C2329A" w:rsidRDefault="00BC1607" w:rsidP="00BC1607">
      <w:pPr>
        <w:pStyle w:val="Footer"/>
      </w:pPr>
    </w:p>
    <w:p w14:paraId="48D30F0B" w14:textId="77777777" w:rsidR="00BC1607" w:rsidRPr="00C2329A" w:rsidRDefault="00BC1607" w:rsidP="00BC1607">
      <w:pPr>
        <w:pStyle w:val="Footer"/>
      </w:pPr>
    </w:p>
    <w:p w14:paraId="63F504D1" w14:textId="77777777" w:rsidR="00BC1607" w:rsidRPr="00C2329A" w:rsidRDefault="00BC1607" w:rsidP="00BC1607">
      <w:pPr>
        <w:pStyle w:val="Footer"/>
      </w:pPr>
    </w:p>
    <w:p w14:paraId="49C6AE60" w14:textId="77777777" w:rsidR="00BC1607" w:rsidRPr="00C2329A" w:rsidRDefault="00BC1607" w:rsidP="00BC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A5A71" w14:textId="77777777" w:rsidR="00331FE0" w:rsidRPr="00C2329A" w:rsidRDefault="00331FE0" w:rsidP="00BC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C91F7" w14:textId="77777777" w:rsidR="00BC1607" w:rsidRPr="00C2329A" w:rsidRDefault="00BC1607" w:rsidP="00BC1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8A6BF" w14:textId="77777777" w:rsidR="00BC1607" w:rsidRPr="00C2329A" w:rsidRDefault="00BC1607" w:rsidP="00BC1607">
      <w:pPr>
        <w:spacing w:after="0" w:line="240" w:lineRule="auto"/>
        <w:rPr>
          <w:rFonts w:ascii="Times New Roman" w:hAnsi="Times New Roman" w:cs="Times New Roman"/>
        </w:rPr>
      </w:pPr>
    </w:p>
    <w:p w14:paraId="08B1A417" w14:textId="77777777" w:rsidR="0071431B" w:rsidRPr="00C2329A" w:rsidRDefault="00BC1607" w:rsidP="001453DB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  <w:sz w:val="20"/>
          <w:szCs w:val="20"/>
        </w:rPr>
      </w:pPr>
      <w:r w:rsidRPr="00C2329A">
        <w:rPr>
          <w:spacing w:val="20"/>
          <w:sz w:val="20"/>
          <w:szCs w:val="20"/>
        </w:rPr>
        <w:t>Banski dvori | Trg Sv. Marka 2  | 10000 Zagreb | tel. 01 4569 222 | vlada.gov.hr</w:t>
      </w:r>
    </w:p>
    <w:p w14:paraId="21F0AA66" w14:textId="293E9BE8" w:rsidR="00C2329A" w:rsidRPr="00C2329A" w:rsidRDefault="00C232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hr-HR"/>
        </w:rPr>
      </w:pPr>
      <w:r w:rsidRPr="00C2329A">
        <w:rPr>
          <w:spacing w:val="20"/>
        </w:rPr>
        <w:br w:type="page"/>
      </w:r>
    </w:p>
    <w:p w14:paraId="474A80A3" w14:textId="2EFEC977" w:rsidR="003810E5" w:rsidRPr="00C2329A" w:rsidRDefault="00C2329A" w:rsidP="00716E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C2329A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1035BAFE" w14:textId="1CE67BA5" w:rsidR="003810E5" w:rsidRPr="00C2329A" w:rsidRDefault="003810E5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22183" w14:textId="7F83B2A4" w:rsidR="00C2329A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94AAA" w14:textId="34625D29" w:rsidR="00C2329A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CBC0C" w14:textId="77777777" w:rsidR="00C2329A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FC73" w14:textId="77777777" w:rsidR="00C2329A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6A93" w14:textId="77777777" w:rsidR="003810E5" w:rsidRPr="00C2329A" w:rsidRDefault="003810E5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C9478" w14:textId="011EE665" w:rsidR="003810E5" w:rsidRPr="00C2329A" w:rsidRDefault="007D7D94" w:rsidP="00C2329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329A">
        <w:rPr>
          <w:rFonts w:ascii="Times New Roman" w:hAnsi="Times New Roman" w:cs="Times New Roman"/>
          <w:sz w:val="24"/>
          <w:szCs w:val="24"/>
        </w:rPr>
        <w:t>Na temelju članka 31. stavka 3</w:t>
      </w:r>
      <w:r w:rsidR="003810E5" w:rsidRPr="00C2329A">
        <w:rPr>
          <w:rFonts w:ascii="Times New Roman" w:hAnsi="Times New Roman" w:cs="Times New Roman"/>
          <w:sz w:val="24"/>
          <w:szCs w:val="24"/>
        </w:rPr>
        <w:t>. Zakona o Vladi Republike Hrvatske (Narodne novine, br</w:t>
      </w:r>
      <w:r w:rsidR="00B016D7" w:rsidRPr="00C2329A">
        <w:rPr>
          <w:rFonts w:ascii="Times New Roman" w:hAnsi="Times New Roman" w:cs="Times New Roman"/>
          <w:sz w:val="24"/>
          <w:szCs w:val="24"/>
        </w:rPr>
        <w:t>oj</w:t>
      </w:r>
      <w:r w:rsidR="003810E5" w:rsidRPr="00C2329A">
        <w:rPr>
          <w:rFonts w:ascii="Times New Roman" w:hAnsi="Times New Roman" w:cs="Times New Roman"/>
          <w:sz w:val="24"/>
          <w:szCs w:val="24"/>
        </w:rPr>
        <w:t xml:space="preserve"> l50/1l, 119/14, 93/l6 i 116/18)</w:t>
      </w:r>
      <w:r w:rsidR="00C2329A">
        <w:rPr>
          <w:rFonts w:ascii="Times New Roman" w:hAnsi="Times New Roman" w:cs="Times New Roman"/>
          <w:sz w:val="24"/>
          <w:szCs w:val="24"/>
        </w:rPr>
        <w:t>, a</w:t>
      </w:r>
      <w:r w:rsidR="00E02E35" w:rsidRPr="00C2329A">
        <w:rPr>
          <w:rFonts w:ascii="Times New Roman" w:hAnsi="Times New Roman" w:cs="Times New Roman"/>
          <w:sz w:val="24"/>
          <w:szCs w:val="24"/>
        </w:rPr>
        <w:t xml:space="preserve"> </w:t>
      </w:r>
      <w:r w:rsidR="0099624D" w:rsidRPr="00C2329A">
        <w:rPr>
          <w:rFonts w:ascii="Times New Roman" w:hAnsi="Times New Roman" w:cs="Times New Roman"/>
          <w:sz w:val="24"/>
          <w:szCs w:val="24"/>
        </w:rPr>
        <w:t>u vezi</w:t>
      </w:r>
      <w:r w:rsidRPr="00C2329A">
        <w:rPr>
          <w:rFonts w:ascii="Times New Roman" w:hAnsi="Times New Roman" w:cs="Times New Roman"/>
          <w:sz w:val="24"/>
          <w:szCs w:val="24"/>
        </w:rPr>
        <w:t xml:space="preserve"> s točkom </w:t>
      </w:r>
      <w:r w:rsidR="00433EF1" w:rsidRPr="00C2329A">
        <w:rPr>
          <w:rFonts w:ascii="Times New Roman" w:hAnsi="Times New Roman" w:cs="Times New Roman"/>
          <w:sz w:val="24"/>
          <w:szCs w:val="24"/>
        </w:rPr>
        <w:t>III</w:t>
      </w:r>
      <w:r w:rsidRPr="00C2329A">
        <w:rPr>
          <w:rFonts w:ascii="Times New Roman" w:hAnsi="Times New Roman" w:cs="Times New Roman"/>
          <w:sz w:val="24"/>
          <w:szCs w:val="24"/>
        </w:rPr>
        <w:t xml:space="preserve">. </w:t>
      </w:r>
      <w:r w:rsidR="00EE69FD" w:rsidRPr="00C2329A">
        <w:rPr>
          <w:rFonts w:ascii="Times New Roman" w:hAnsi="Times New Roman" w:cs="Times New Roman"/>
          <w:sz w:val="24"/>
          <w:szCs w:val="24"/>
        </w:rPr>
        <w:t>Odluke o donošenju izmjena i dopuna</w:t>
      </w:r>
      <w:r w:rsidR="003A333D" w:rsidRPr="00C2329A">
        <w:rPr>
          <w:rFonts w:ascii="Times New Roman" w:hAnsi="Times New Roman" w:cs="Times New Roman"/>
          <w:sz w:val="24"/>
          <w:szCs w:val="24"/>
        </w:rPr>
        <w:t xml:space="preserve"> P</w:t>
      </w:r>
      <w:r w:rsidR="00752B8F" w:rsidRPr="00C2329A">
        <w:rPr>
          <w:rFonts w:ascii="Times New Roman" w:hAnsi="Times New Roman" w:cs="Times New Roman"/>
          <w:sz w:val="24"/>
          <w:szCs w:val="24"/>
        </w:rPr>
        <w:t xml:space="preserve">lana korištenja financijskih </w:t>
      </w:r>
      <w:r w:rsidR="00EE69FD" w:rsidRPr="00C2329A">
        <w:rPr>
          <w:rFonts w:ascii="Times New Roman" w:hAnsi="Times New Roman" w:cs="Times New Roman"/>
          <w:sz w:val="24"/>
          <w:szCs w:val="24"/>
        </w:rPr>
        <w:t>sredstava dobivenih od prodaje emisijskih jedinica putem dražbi u R</w:t>
      </w:r>
      <w:r w:rsidR="009A073F" w:rsidRPr="00C2329A">
        <w:rPr>
          <w:rFonts w:ascii="Times New Roman" w:hAnsi="Times New Roman" w:cs="Times New Roman"/>
          <w:sz w:val="24"/>
          <w:szCs w:val="24"/>
        </w:rPr>
        <w:t xml:space="preserve">epublici </w:t>
      </w:r>
      <w:r w:rsidR="00EE69FD" w:rsidRPr="00C2329A">
        <w:rPr>
          <w:rFonts w:ascii="Times New Roman" w:hAnsi="Times New Roman" w:cs="Times New Roman"/>
          <w:sz w:val="24"/>
          <w:szCs w:val="24"/>
        </w:rPr>
        <w:t>H</w:t>
      </w:r>
      <w:r w:rsidR="009A073F" w:rsidRPr="00C2329A">
        <w:rPr>
          <w:rFonts w:ascii="Times New Roman" w:hAnsi="Times New Roman" w:cs="Times New Roman"/>
          <w:sz w:val="24"/>
          <w:szCs w:val="24"/>
        </w:rPr>
        <w:t xml:space="preserve">rvatskoj </w:t>
      </w:r>
      <w:r w:rsidR="00CA23DE" w:rsidRPr="00C2329A">
        <w:rPr>
          <w:rFonts w:ascii="Times New Roman" w:hAnsi="Times New Roman" w:cs="Times New Roman"/>
          <w:sz w:val="24"/>
          <w:szCs w:val="24"/>
        </w:rPr>
        <w:t>do 20</w:t>
      </w:r>
      <w:r w:rsidR="00EE69FD" w:rsidRPr="00C2329A">
        <w:rPr>
          <w:rFonts w:ascii="Times New Roman" w:hAnsi="Times New Roman" w:cs="Times New Roman"/>
          <w:sz w:val="24"/>
          <w:szCs w:val="24"/>
        </w:rPr>
        <w:t>20</w:t>
      </w:r>
      <w:r w:rsidR="004E2E46" w:rsidRPr="00C2329A">
        <w:rPr>
          <w:rFonts w:ascii="Times New Roman" w:hAnsi="Times New Roman" w:cs="Times New Roman"/>
          <w:sz w:val="24"/>
          <w:szCs w:val="24"/>
        </w:rPr>
        <w:t>.</w:t>
      </w:r>
      <w:r w:rsidR="00EE69FD" w:rsidRPr="00C2329A">
        <w:rPr>
          <w:rFonts w:ascii="Times New Roman" w:hAnsi="Times New Roman" w:cs="Times New Roman"/>
          <w:sz w:val="24"/>
          <w:szCs w:val="24"/>
        </w:rPr>
        <w:t xml:space="preserve"> godine </w:t>
      </w:r>
      <w:r w:rsidR="00FE3E83" w:rsidRPr="00C2329A">
        <w:rPr>
          <w:rFonts w:ascii="Times New Roman" w:hAnsi="Times New Roman" w:cs="Times New Roman"/>
          <w:sz w:val="24"/>
          <w:szCs w:val="24"/>
        </w:rPr>
        <w:t>(Narodne novine, broj 84/19)</w:t>
      </w:r>
      <w:r w:rsidR="00C2329A">
        <w:rPr>
          <w:rFonts w:ascii="Times New Roman" w:hAnsi="Times New Roman" w:cs="Times New Roman"/>
          <w:sz w:val="24"/>
          <w:szCs w:val="24"/>
        </w:rPr>
        <w:t>,</w:t>
      </w:r>
      <w:r w:rsidR="00C44016" w:rsidRPr="00C2329A">
        <w:rPr>
          <w:rFonts w:ascii="Times New Roman" w:hAnsi="Times New Roman" w:cs="Times New Roman"/>
          <w:sz w:val="24"/>
          <w:szCs w:val="24"/>
        </w:rPr>
        <w:t xml:space="preserve"> </w:t>
      </w:r>
      <w:r w:rsidR="003810E5" w:rsidRPr="00C2329A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C2329A">
        <w:rPr>
          <w:rFonts w:ascii="Times New Roman" w:hAnsi="Times New Roman" w:cs="Times New Roman"/>
          <w:sz w:val="24"/>
          <w:szCs w:val="24"/>
        </w:rPr>
        <w:t>___________</w:t>
      </w:r>
      <w:r w:rsidR="003810E5" w:rsidRPr="00C2329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50489E3A" w14:textId="4874F549" w:rsidR="003810E5" w:rsidRDefault="003810E5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2BBFF" w14:textId="77777777" w:rsidR="00C2329A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B00B9" w14:textId="77777777" w:rsidR="00A43EE9" w:rsidRPr="00C2329A" w:rsidRDefault="00A43EE9" w:rsidP="00C2329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E877108" w14:textId="698B4C1E" w:rsidR="00FC2EEC" w:rsidRPr="00C2329A" w:rsidRDefault="00C42E4F" w:rsidP="00C2329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2329A">
        <w:rPr>
          <w:rFonts w:ascii="Times New Roman" w:hAnsi="Times New Roman" w:cs="Times New Roman"/>
          <w:b/>
          <w:snapToGrid w:val="0"/>
          <w:sz w:val="24"/>
          <w:szCs w:val="24"/>
        </w:rPr>
        <w:t>Z A K L</w:t>
      </w:r>
      <w:r w:rsidR="00941DC9" w:rsidRPr="00C2329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C2329A">
        <w:rPr>
          <w:rFonts w:ascii="Times New Roman" w:hAnsi="Times New Roman" w:cs="Times New Roman"/>
          <w:b/>
          <w:snapToGrid w:val="0"/>
          <w:sz w:val="24"/>
          <w:szCs w:val="24"/>
        </w:rPr>
        <w:t>J U Č A K</w:t>
      </w:r>
    </w:p>
    <w:p w14:paraId="1D07FFBF" w14:textId="0023149C" w:rsidR="00FC2EEC" w:rsidRDefault="00FC2EEC" w:rsidP="00C2329A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CDA5885" w14:textId="77777777" w:rsidR="00C2329A" w:rsidRDefault="00C2329A" w:rsidP="00C2329A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923BC02" w14:textId="77777777" w:rsidR="00C2329A" w:rsidRPr="00C2329A" w:rsidRDefault="00C2329A" w:rsidP="00C2329A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9E834AE" w14:textId="77777777" w:rsidR="00C2329A" w:rsidRPr="00C2329A" w:rsidRDefault="00C2329A" w:rsidP="00C2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C232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Podržava se sufinanciranje realizacije 66 projekata energetske obnove javnih zgrada, odobrenih u Pozivu Ministarstva graditeljstva i prostornoga uređenja na dostavu projektnih prijedloga "Energetska obnova i korištenje obnovljivih izvora energije u zgradama javnog sektora", referentni broj: KK.04.2.1.04, u okviru Operativnog programa "Konkurentnost i kohezija 2014.-2020.", navedenih u Prilogu 1. koji je sastavni dio ovoga Zaključka.</w:t>
      </w:r>
    </w:p>
    <w:p w14:paraId="6F83469A" w14:textId="77777777" w:rsidR="00C2329A" w:rsidRPr="00C2329A" w:rsidRDefault="00C2329A" w:rsidP="00C2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87E1B" w14:textId="77777777" w:rsidR="00C2329A" w:rsidRPr="00C2329A" w:rsidRDefault="00C2329A" w:rsidP="00C2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C232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Zadužuje se Fond za zaštitu okoliša i energetsku učinkovitost da osigurana sredstva u ukupnom iznosu od 11.767.960,22 kuna uplati u korist Državnog proračuna Republike Hrvatske, izvor 52 - Ostale pomoći i darovnice, radi sufinanciranja realizacije projekata iz točke 1. ovoga Zaključka.</w:t>
      </w:r>
    </w:p>
    <w:p w14:paraId="044A848A" w14:textId="77777777" w:rsidR="00C2329A" w:rsidRPr="00C2329A" w:rsidRDefault="00C2329A" w:rsidP="00C2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CB547C" w14:textId="77777777" w:rsidR="00C2329A" w:rsidRPr="00C2329A" w:rsidRDefault="00C2329A" w:rsidP="00C2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C232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Zadužuje se Ministarstvo graditeljstva i prostornoga uređenja da s Fondom za zaštitu okoliša i energetsku učinkovitost sklopi sporazum kojim će se regulirati međusobna prava i obveze vezano za provedbu ovoga Zaključka. </w:t>
      </w:r>
    </w:p>
    <w:p w14:paraId="73CCD6C1" w14:textId="77777777" w:rsidR="000D4EEF" w:rsidRPr="00C2329A" w:rsidRDefault="000D4EEF" w:rsidP="00C2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325F9" w14:textId="77777777" w:rsidR="00FC2EEC" w:rsidRPr="00C2329A" w:rsidRDefault="00FC2EEC" w:rsidP="00C23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4820C" w14:textId="0D751162" w:rsidR="003810E5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A">
        <w:rPr>
          <w:rFonts w:ascii="Times New Roman" w:hAnsi="Times New Roman" w:cs="Times New Roman"/>
          <w:sz w:val="24"/>
          <w:szCs w:val="24"/>
        </w:rPr>
        <w:t>Klasa:</w:t>
      </w:r>
    </w:p>
    <w:p w14:paraId="6A6DCFDD" w14:textId="343D0924" w:rsidR="003810E5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A">
        <w:rPr>
          <w:rFonts w:ascii="Times New Roman" w:hAnsi="Times New Roman" w:cs="Times New Roman"/>
          <w:sz w:val="24"/>
          <w:szCs w:val="24"/>
        </w:rPr>
        <w:t>Urbroj:</w:t>
      </w:r>
    </w:p>
    <w:p w14:paraId="11CC3DE6" w14:textId="71DD514C" w:rsidR="003810E5" w:rsidRPr="00C2329A" w:rsidRDefault="003810E5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4C6EC" w14:textId="77777777" w:rsidR="00C2329A" w:rsidRPr="00C2329A" w:rsidRDefault="00C2329A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F4BDD" w14:textId="24948C76" w:rsidR="003810E5" w:rsidRPr="00C2329A" w:rsidRDefault="003810E5" w:rsidP="00C2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A">
        <w:rPr>
          <w:rFonts w:ascii="Times New Roman" w:hAnsi="Times New Roman" w:cs="Times New Roman"/>
          <w:sz w:val="24"/>
          <w:szCs w:val="24"/>
        </w:rPr>
        <w:t>Zagreb,</w:t>
      </w:r>
      <w:r w:rsidR="00B016D7" w:rsidRPr="00C232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2B8F" w:rsidRPr="00C2329A" w14:paraId="649435F3" w14:textId="77777777" w:rsidTr="000F7DEC">
        <w:tc>
          <w:tcPr>
            <w:tcW w:w="4508" w:type="dxa"/>
          </w:tcPr>
          <w:p w14:paraId="3FBE36AD" w14:textId="77777777" w:rsidR="003810E5" w:rsidRPr="00C2329A" w:rsidRDefault="003810E5" w:rsidP="00C2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5912" w14:textId="77777777" w:rsidR="00D849F9" w:rsidRPr="00C2329A" w:rsidRDefault="00D849F9" w:rsidP="00C2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9F9A7" w14:textId="77777777" w:rsidR="0025464C" w:rsidRPr="00C2329A" w:rsidRDefault="0025464C" w:rsidP="00C2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8B6E16" w14:textId="5473F6B0" w:rsidR="003810E5" w:rsidRPr="00C2329A" w:rsidRDefault="00FF6CD4" w:rsidP="00C2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624F" w:rsidRPr="00C23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810E5" w:rsidRPr="00C2329A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  <w:p w14:paraId="6B07D9B4" w14:textId="4AD01E61" w:rsidR="005B624F" w:rsidRPr="00C2329A" w:rsidRDefault="005B624F" w:rsidP="00C2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2D2A567E" w14:textId="77777777" w:rsidR="00C2329A" w:rsidRPr="00C2329A" w:rsidRDefault="00C2329A" w:rsidP="00C2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038D" w14:textId="500D3C28" w:rsidR="003810E5" w:rsidRPr="00C2329A" w:rsidRDefault="005B624F" w:rsidP="00C2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810E5" w:rsidRPr="00C2329A">
              <w:rPr>
                <w:rFonts w:ascii="Times New Roman" w:hAnsi="Times New Roman" w:cs="Times New Roman"/>
                <w:sz w:val="24"/>
                <w:szCs w:val="24"/>
              </w:rPr>
              <w:t>mr. sc. Andrej Plenković</w:t>
            </w:r>
          </w:p>
        </w:tc>
      </w:tr>
    </w:tbl>
    <w:p w14:paraId="24E6A3B0" w14:textId="77777777" w:rsidR="003810E5" w:rsidRPr="00C2329A" w:rsidRDefault="003810E5" w:rsidP="00C2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26CCE" w14:textId="77777777" w:rsidR="003810E5" w:rsidRPr="00C2329A" w:rsidRDefault="003810E5" w:rsidP="00C2329A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2329A">
        <w:rPr>
          <w:rFonts w:ascii="Times New Roman" w:hAnsi="Times New Roman" w:cs="Times New Roman"/>
          <w:sz w:val="24"/>
          <w:szCs w:val="24"/>
        </w:rPr>
        <w:br w:type="page"/>
      </w:r>
      <w:r w:rsidRPr="00C232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OBRAZLOŽENJE</w:t>
      </w:r>
    </w:p>
    <w:p w14:paraId="26B4FAD2" w14:textId="77777777" w:rsidR="003810E5" w:rsidRPr="00C2329A" w:rsidRDefault="003810E5" w:rsidP="00C2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0717EB" w14:textId="283BBDE7" w:rsidR="003810E5" w:rsidRPr="00B63E89" w:rsidRDefault="003810E5" w:rsidP="00C232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Ministarstvo </w:t>
      </w:r>
      <w:r w:rsidR="00366385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graditeljstva i prostornoga uređenja 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je u okviru Operativnog programa </w:t>
      </w:r>
      <w:r w:rsidR="000E75D3" w:rsidRPr="00B63E89">
        <w:rPr>
          <w:rFonts w:ascii="Times New Roman" w:eastAsiaTheme="minorEastAsia" w:hAnsi="Times New Roman"/>
          <w:sz w:val="24"/>
          <w:szCs w:val="24"/>
          <w:lang w:eastAsia="hr-HR"/>
        </w:rPr>
        <w:t>„K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>onkurentnost i kohezija 2014.-2020.“</w:t>
      </w:r>
      <w:r w:rsidR="00606FCC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(u nastavku: OPKK)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, Prioritetne osi </w:t>
      </w:r>
      <w:r w:rsidR="0002733D" w:rsidRPr="00B63E89">
        <w:rPr>
          <w:rFonts w:ascii="Times New Roman" w:eastAsiaTheme="minorEastAsia" w:hAnsi="Times New Roman"/>
          <w:sz w:val="24"/>
          <w:szCs w:val="24"/>
          <w:lang w:eastAsia="hr-HR"/>
        </w:rPr>
        <w:t>4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„</w:t>
      </w:r>
      <w:r w:rsidR="003D3E7C" w:rsidRPr="00B63E89">
        <w:rPr>
          <w:rFonts w:ascii="Times New Roman" w:eastAsiaTheme="minorEastAsia" w:hAnsi="Times New Roman"/>
          <w:sz w:val="24"/>
          <w:szCs w:val="24"/>
          <w:lang w:eastAsia="hr-HR"/>
        </w:rPr>
        <w:t>Promicanje energetske učinkovitosti i obnovljivih izvora energije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“, Specifičnog cilja </w:t>
      </w:r>
      <w:r w:rsidR="003D3E7C" w:rsidRPr="00B63E89">
        <w:rPr>
          <w:rFonts w:ascii="Times New Roman" w:eastAsiaTheme="minorEastAsia" w:hAnsi="Times New Roman"/>
          <w:sz w:val="24"/>
          <w:szCs w:val="24"/>
          <w:lang w:eastAsia="hr-HR"/>
        </w:rPr>
        <w:t>4c1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„</w:t>
      </w:r>
      <w:r w:rsidR="003D3E7C" w:rsidRPr="00B63E89">
        <w:rPr>
          <w:rFonts w:ascii="Times New Roman" w:eastAsiaTheme="minorEastAsia" w:hAnsi="Times New Roman"/>
          <w:sz w:val="24"/>
          <w:szCs w:val="24"/>
          <w:lang w:eastAsia="hr-HR"/>
        </w:rPr>
        <w:t>Smanjenje potrošnje energije u zgradama javnog sektora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“ </w:t>
      </w:r>
      <w:r w:rsidR="00AF2991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u studenom 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>201</w:t>
      </w:r>
      <w:r w:rsidR="00183B3B" w:rsidRPr="00B63E89">
        <w:rPr>
          <w:rFonts w:ascii="Times New Roman" w:eastAsiaTheme="minorEastAsia" w:hAnsi="Times New Roman"/>
          <w:sz w:val="24"/>
          <w:szCs w:val="24"/>
          <w:lang w:eastAsia="hr-HR"/>
        </w:rPr>
        <w:t>7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. godine pokrenulo </w:t>
      </w:r>
      <w:r w:rsidR="00F17FB8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Poziv 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na dostavu projektnih prijedloga </w:t>
      </w:r>
      <w:r w:rsidR="00B37C6E" w:rsidRPr="00B63E89">
        <w:rPr>
          <w:rFonts w:ascii="Times New Roman" w:hAnsi="Times New Roman" w:cs="Times New Roman"/>
          <w:sz w:val="24"/>
          <w:szCs w:val="24"/>
        </w:rPr>
        <w:t xml:space="preserve">„Energetska obnova i korištenje obnovljivih izvora energije u zgradama javnog </w:t>
      </w:r>
      <w:r w:rsidR="00B37C6E" w:rsidRPr="00A27A3D">
        <w:rPr>
          <w:rFonts w:ascii="Times New Roman" w:hAnsi="Times New Roman" w:cs="Times New Roman"/>
          <w:sz w:val="24"/>
          <w:szCs w:val="24"/>
        </w:rPr>
        <w:t>sektora“</w:t>
      </w:r>
      <w:r w:rsidR="00C0186C" w:rsidRPr="00A27A3D">
        <w:rPr>
          <w:rFonts w:ascii="Times New Roman" w:hAnsi="Times New Roman" w:cs="Times New Roman"/>
          <w:sz w:val="24"/>
          <w:szCs w:val="24"/>
        </w:rPr>
        <w:t>,</w:t>
      </w:r>
      <w:r w:rsidR="00B37C6E" w:rsidRPr="00A27A3D">
        <w:rPr>
          <w:rFonts w:ascii="Times New Roman" w:hAnsi="Times New Roman" w:cs="Times New Roman"/>
          <w:sz w:val="24"/>
          <w:szCs w:val="24"/>
        </w:rPr>
        <w:t xml:space="preserve"> </w:t>
      </w:r>
      <w:r w:rsidR="0056069F" w:rsidRPr="00A27A3D">
        <w:rPr>
          <w:rFonts w:ascii="Times New Roman" w:eastAsiaTheme="minorEastAsia" w:hAnsi="Times New Roman"/>
          <w:sz w:val="24"/>
          <w:szCs w:val="24"/>
          <w:lang w:eastAsia="hr-HR"/>
        </w:rPr>
        <w:t>ref</w:t>
      </w:r>
      <w:r w:rsidR="00240E14" w:rsidRPr="00A27A3D">
        <w:rPr>
          <w:rFonts w:ascii="Times New Roman" w:eastAsiaTheme="minorEastAsia" w:hAnsi="Times New Roman"/>
          <w:sz w:val="24"/>
          <w:szCs w:val="24"/>
          <w:lang w:eastAsia="hr-HR"/>
        </w:rPr>
        <w:t>erentni</w:t>
      </w:r>
      <w:r w:rsidR="0056069F" w:rsidRPr="00A27A3D">
        <w:rPr>
          <w:rFonts w:ascii="Times New Roman" w:eastAsiaTheme="minorEastAsia" w:hAnsi="Times New Roman"/>
          <w:sz w:val="24"/>
          <w:szCs w:val="24"/>
          <w:lang w:eastAsia="hr-HR"/>
        </w:rPr>
        <w:t xml:space="preserve"> br</w:t>
      </w:r>
      <w:r w:rsidR="00240E14" w:rsidRPr="00A27A3D">
        <w:rPr>
          <w:rFonts w:ascii="Times New Roman" w:eastAsiaTheme="minorEastAsia" w:hAnsi="Times New Roman"/>
          <w:sz w:val="24"/>
          <w:szCs w:val="24"/>
          <w:lang w:eastAsia="hr-HR"/>
        </w:rPr>
        <w:t>oj</w:t>
      </w:r>
      <w:r w:rsidR="00C0186C" w:rsidRPr="00A27A3D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Pr="00A27A3D">
        <w:rPr>
          <w:rFonts w:ascii="Times New Roman" w:eastAsiaTheme="minorEastAsia" w:hAnsi="Times New Roman"/>
          <w:sz w:val="24"/>
          <w:szCs w:val="24"/>
          <w:lang w:eastAsia="hr-HR"/>
        </w:rPr>
        <w:t>KK.0</w:t>
      </w:r>
      <w:r w:rsidR="003F3FD2" w:rsidRPr="00A27A3D">
        <w:rPr>
          <w:rFonts w:ascii="Times New Roman" w:eastAsiaTheme="minorEastAsia" w:hAnsi="Times New Roman"/>
          <w:sz w:val="24"/>
          <w:szCs w:val="24"/>
          <w:lang w:eastAsia="hr-HR"/>
        </w:rPr>
        <w:t>4</w:t>
      </w:r>
      <w:r w:rsidRPr="00A27A3D">
        <w:rPr>
          <w:rFonts w:ascii="Times New Roman" w:eastAsiaTheme="minorEastAsia" w:hAnsi="Times New Roman"/>
          <w:sz w:val="24"/>
          <w:szCs w:val="24"/>
          <w:lang w:eastAsia="hr-HR"/>
        </w:rPr>
        <w:t>.</w:t>
      </w:r>
      <w:r w:rsidR="003F3FD2" w:rsidRPr="00A27A3D">
        <w:rPr>
          <w:rFonts w:ascii="Times New Roman" w:eastAsiaTheme="minorEastAsia" w:hAnsi="Times New Roman"/>
          <w:sz w:val="24"/>
          <w:szCs w:val="24"/>
          <w:lang w:eastAsia="hr-HR"/>
        </w:rPr>
        <w:t>2</w:t>
      </w:r>
      <w:r w:rsidRPr="00A27A3D">
        <w:rPr>
          <w:rFonts w:ascii="Times New Roman" w:eastAsiaTheme="minorEastAsia" w:hAnsi="Times New Roman"/>
          <w:sz w:val="24"/>
          <w:szCs w:val="24"/>
          <w:lang w:eastAsia="hr-HR"/>
        </w:rPr>
        <w:t>.</w:t>
      </w:r>
      <w:r w:rsidR="003F3FD2" w:rsidRPr="00B63E89">
        <w:rPr>
          <w:rFonts w:ascii="Times New Roman" w:eastAsiaTheme="minorEastAsia" w:hAnsi="Times New Roman"/>
          <w:sz w:val="24"/>
          <w:szCs w:val="24"/>
          <w:lang w:eastAsia="hr-HR"/>
        </w:rPr>
        <w:t>1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>.0</w:t>
      </w:r>
      <w:r w:rsidR="003F3FD2" w:rsidRPr="00B63E89">
        <w:rPr>
          <w:rFonts w:ascii="Times New Roman" w:eastAsiaTheme="minorEastAsia" w:hAnsi="Times New Roman"/>
          <w:sz w:val="24"/>
          <w:szCs w:val="24"/>
          <w:lang w:eastAsia="hr-HR"/>
        </w:rPr>
        <w:t>4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(</w:t>
      </w:r>
      <w:r w:rsidR="00606FCC" w:rsidRPr="00B63E89">
        <w:rPr>
          <w:rFonts w:ascii="Times New Roman" w:eastAsiaTheme="minorEastAsia" w:hAnsi="Times New Roman"/>
          <w:sz w:val="24"/>
          <w:szCs w:val="24"/>
          <w:lang w:eastAsia="hr-HR"/>
        </w:rPr>
        <w:t>u nastavku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: Poziv), s alokacijom od ukupno </w:t>
      </w:r>
      <w:r w:rsidR="006A6274" w:rsidRPr="00B63E89">
        <w:rPr>
          <w:rFonts w:ascii="Times New Roman" w:eastAsiaTheme="minorEastAsia" w:hAnsi="Times New Roman"/>
          <w:sz w:val="24"/>
          <w:szCs w:val="24"/>
          <w:lang w:eastAsia="hr-HR"/>
        </w:rPr>
        <w:t>1.155.000.000,00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D34635">
        <w:rPr>
          <w:rFonts w:ascii="Times New Roman" w:eastAsiaTheme="minorEastAsia" w:hAnsi="Times New Roman"/>
          <w:sz w:val="24"/>
          <w:szCs w:val="24"/>
          <w:lang w:eastAsia="hr-HR"/>
        </w:rPr>
        <w:t>kuna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>, namijenje</w:t>
      </w:r>
      <w:r w:rsidR="00FB44CD" w:rsidRPr="00B63E89">
        <w:rPr>
          <w:rFonts w:ascii="Times New Roman" w:eastAsiaTheme="minorEastAsia" w:hAnsi="Times New Roman"/>
          <w:sz w:val="24"/>
          <w:szCs w:val="24"/>
          <w:lang w:eastAsia="hr-HR"/>
        </w:rPr>
        <w:t>n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5D21AC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projektima </w:t>
      </w:r>
      <w:r w:rsidR="00FB44CD" w:rsidRPr="00B63E89">
        <w:rPr>
          <w:rFonts w:ascii="Times New Roman" w:eastAsiaTheme="minorEastAsia" w:hAnsi="Times New Roman"/>
          <w:sz w:val="24"/>
          <w:szCs w:val="24"/>
          <w:lang w:eastAsia="hr-HR"/>
        </w:rPr>
        <w:t>izrad</w:t>
      </w:r>
      <w:r w:rsidR="005D21AC" w:rsidRPr="00B63E89">
        <w:rPr>
          <w:rFonts w:ascii="Times New Roman" w:eastAsiaTheme="minorEastAsia" w:hAnsi="Times New Roman"/>
          <w:sz w:val="24"/>
          <w:szCs w:val="24"/>
          <w:lang w:eastAsia="hr-HR"/>
        </w:rPr>
        <w:t>e</w:t>
      </w:r>
      <w:r w:rsidR="00FB44CD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projektne dokumentacije za energetsku obnovu zgrada i provedbe energetske obnove zgrada javnog sektora u kojima tijela državne vlasti i državne uprave, jedinice lokalne ili područne (regionalne) samouprave, javne ustanove, ustanove, vjerske zajednice i udruge obavljaju društvene djelatnosti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. </w:t>
      </w:r>
      <w:r w:rsidR="000627BF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Prihvatljivi prijavitelji u sklopu </w:t>
      </w:r>
      <w:r w:rsidR="0005375E" w:rsidRPr="00B63E89">
        <w:rPr>
          <w:rFonts w:ascii="Times New Roman" w:eastAsiaTheme="minorEastAsia" w:hAnsi="Times New Roman"/>
          <w:sz w:val="24"/>
          <w:szCs w:val="24"/>
          <w:lang w:eastAsia="hr-HR"/>
        </w:rPr>
        <w:t>Poziva su bili</w:t>
      </w:r>
      <w:r w:rsidR="00051D78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: tijela državne vlasti, ministarstva, središnji državni uredi, državne upravne organizacije i uredi državne uprave u </w:t>
      </w:r>
      <w:r w:rsidR="00DD3723" w:rsidRPr="00B63E89">
        <w:rPr>
          <w:rFonts w:ascii="Times New Roman" w:eastAsiaTheme="minorEastAsia" w:hAnsi="Times New Roman"/>
          <w:sz w:val="24"/>
          <w:szCs w:val="24"/>
          <w:lang w:eastAsia="hr-HR"/>
        </w:rPr>
        <w:t>županijama, jedinice lokalne ili područne (regionalne) samouprave, javne ustanove ili ustanove koje obavljaju društvene djelatnosti</w:t>
      </w:r>
      <w:r w:rsidR="00BC38D8" w:rsidRPr="00B63E89">
        <w:rPr>
          <w:rFonts w:ascii="Times New Roman" w:eastAsiaTheme="minorEastAsia" w:hAnsi="Times New Roman"/>
          <w:sz w:val="24"/>
          <w:szCs w:val="24"/>
          <w:lang w:eastAsia="hr-HR"/>
        </w:rPr>
        <w:t>, vjerske zajednice koje obavljaju društvene djelatnosti kao i udruge koje obavljaju društvene djelatnosti i imaju javne ovlasti uređene posebnim Zakonom.</w:t>
      </w:r>
    </w:p>
    <w:p w14:paraId="132D4CBE" w14:textId="77777777" w:rsidR="00374D59" w:rsidRPr="00B63E89" w:rsidRDefault="00374D59" w:rsidP="00C232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</w:p>
    <w:p w14:paraId="01E8F37F" w14:textId="42917818" w:rsidR="008D5858" w:rsidRPr="00B63E89" w:rsidRDefault="003810E5" w:rsidP="00C232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Poziv je proveden u </w:t>
      </w:r>
      <w:r w:rsidR="00094784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obliku otvorenog </w:t>
      </w:r>
      <w:r w:rsidR="00F02D66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postupka dodjele bespovratnih sredstava u 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modalitetu </w:t>
      </w:r>
      <w:r w:rsidR="00FB44CD" w:rsidRPr="00B63E89">
        <w:rPr>
          <w:rFonts w:ascii="Times New Roman" w:eastAsiaTheme="minorEastAsia" w:hAnsi="Times New Roman"/>
          <w:sz w:val="24"/>
          <w:szCs w:val="24"/>
          <w:lang w:eastAsia="hr-HR"/>
        </w:rPr>
        <w:t>trajnog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poziva, a projektni prijedlozi zaprimali su se od </w:t>
      </w:r>
      <w:r w:rsidR="00153191" w:rsidRPr="00B63E89">
        <w:rPr>
          <w:rFonts w:ascii="Times New Roman" w:eastAsiaTheme="minorEastAsia" w:hAnsi="Times New Roman"/>
          <w:sz w:val="24"/>
          <w:szCs w:val="24"/>
          <w:lang w:eastAsia="hr-HR"/>
        </w:rPr>
        <w:t>15</w:t>
      </w:r>
      <w:r w:rsidR="00633206" w:rsidRPr="00B63E89">
        <w:rPr>
          <w:rFonts w:ascii="Times New Roman" w:eastAsiaTheme="minorEastAsia" w:hAnsi="Times New Roman"/>
          <w:sz w:val="24"/>
          <w:szCs w:val="24"/>
          <w:lang w:eastAsia="hr-HR"/>
        </w:rPr>
        <w:t>.</w:t>
      </w:r>
      <w:r w:rsidR="00183B3B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153191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siječnja </w:t>
      </w:r>
      <w:r w:rsidR="00AF5B92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do </w:t>
      </w:r>
      <w:r w:rsidR="00F83E07" w:rsidRPr="00B63E89">
        <w:rPr>
          <w:rFonts w:ascii="Times New Roman" w:eastAsiaTheme="minorEastAsia" w:hAnsi="Times New Roman"/>
          <w:sz w:val="24"/>
          <w:szCs w:val="24"/>
          <w:lang w:eastAsia="hr-HR"/>
        </w:rPr>
        <w:t>5</w:t>
      </w:r>
      <w:r w:rsidR="00AF5B92" w:rsidRPr="00B63E89">
        <w:rPr>
          <w:rFonts w:ascii="Times New Roman" w:eastAsiaTheme="minorEastAsia" w:hAnsi="Times New Roman"/>
          <w:sz w:val="24"/>
          <w:szCs w:val="24"/>
          <w:lang w:eastAsia="hr-HR"/>
        </w:rPr>
        <w:t>. veljače 201</w:t>
      </w:r>
      <w:r w:rsidR="00F83E07" w:rsidRPr="00B63E89">
        <w:rPr>
          <w:rFonts w:ascii="Times New Roman" w:eastAsiaTheme="minorEastAsia" w:hAnsi="Times New Roman"/>
          <w:sz w:val="24"/>
          <w:szCs w:val="24"/>
          <w:lang w:eastAsia="hr-HR"/>
        </w:rPr>
        <w:t>8</w:t>
      </w:r>
      <w:r w:rsidR="00A44B80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. godine, te od </w:t>
      </w:r>
      <w:r w:rsidR="001F5848" w:rsidRPr="00B63E89">
        <w:rPr>
          <w:rFonts w:ascii="Times New Roman" w:eastAsiaTheme="minorEastAsia" w:hAnsi="Times New Roman"/>
          <w:sz w:val="24"/>
          <w:szCs w:val="24"/>
          <w:lang w:eastAsia="hr-HR"/>
        </w:rPr>
        <w:t>4. rujna d</w:t>
      </w:r>
      <w:r w:rsidR="00E26FE2" w:rsidRPr="00B63E89">
        <w:rPr>
          <w:rFonts w:ascii="Times New Roman" w:eastAsiaTheme="minorEastAsia" w:hAnsi="Times New Roman"/>
          <w:sz w:val="24"/>
          <w:szCs w:val="24"/>
          <w:lang w:eastAsia="hr-HR"/>
        </w:rPr>
        <w:t>o</w:t>
      </w:r>
      <w:r w:rsidR="001F5848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5. rujna 2018. godine</w:t>
      </w:r>
      <w:r w:rsidR="00E26FE2" w:rsidRPr="00B63E89">
        <w:rPr>
          <w:rFonts w:ascii="Times New Roman" w:eastAsiaTheme="minorEastAsia" w:hAnsi="Times New Roman"/>
          <w:sz w:val="24"/>
          <w:szCs w:val="24"/>
          <w:lang w:eastAsia="hr-HR"/>
        </w:rPr>
        <w:t>.</w:t>
      </w:r>
      <w:r w:rsidR="00183B3B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Zaprimljeno je ukupno </w:t>
      </w:r>
      <w:r w:rsidR="00325884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757 </w:t>
      </w:r>
      <w:r w:rsidR="006B2AAB" w:rsidRPr="00B63E89">
        <w:rPr>
          <w:rFonts w:ascii="Times New Roman" w:eastAsiaTheme="minorEastAsia" w:hAnsi="Times New Roman"/>
          <w:sz w:val="24"/>
          <w:szCs w:val="24"/>
          <w:lang w:eastAsia="hr-HR"/>
        </w:rPr>
        <w:t>projektnih prijedloga</w:t>
      </w:r>
      <w:r w:rsidR="005255DE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ukupne vrijednosti traženih bespovratnih sredstava u iznosu od </w:t>
      </w:r>
      <w:r w:rsidR="00B01D35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preko </w:t>
      </w:r>
      <w:r w:rsidR="00E26FE2" w:rsidRPr="00B63E89">
        <w:rPr>
          <w:rFonts w:ascii="Times New Roman" w:eastAsiaTheme="minorEastAsia" w:hAnsi="Times New Roman"/>
          <w:sz w:val="24"/>
          <w:szCs w:val="24"/>
          <w:lang w:eastAsia="hr-HR"/>
        </w:rPr>
        <w:t>1,56 milijardi kuna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. </w:t>
      </w:r>
      <w:r w:rsidR="00403C51" w:rsidRPr="00B63E89">
        <w:rPr>
          <w:rFonts w:ascii="Times New Roman" w:eastAsiaTheme="minorEastAsia" w:hAnsi="Times New Roman"/>
          <w:sz w:val="24"/>
          <w:szCs w:val="24"/>
          <w:lang w:eastAsia="hr-HR"/>
        </w:rPr>
        <w:t>S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ukladno Sporazumu o obavljanju delegiranih funkcija u okviru </w:t>
      </w:r>
      <w:r w:rsidR="0035448B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OPKK, </w:t>
      </w:r>
      <w:r w:rsidR="00E971D3" w:rsidRPr="00B63E89">
        <w:rPr>
          <w:rFonts w:ascii="Times New Roman" w:eastAsiaTheme="minorEastAsia" w:hAnsi="Times New Roman"/>
          <w:sz w:val="24"/>
          <w:szCs w:val="24"/>
          <w:lang w:eastAsia="hr-HR"/>
        </w:rPr>
        <w:t>n</w:t>
      </w:r>
      <w:r w:rsidR="00403C51" w:rsidRPr="00B63E89">
        <w:rPr>
          <w:rFonts w:ascii="Times New Roman" w:eastAsiaTheme="minorEastAsia" w:hAnsi="Times New Roman"/>
          <w:sz w:val="24"/>
          <w:szCs w:val="24"/>
          <w:lang w:eastAsia="hr-HR"/>
        </w:rPr>
        <w:t>ositelj provođenja faza postupka dodjele</w:t>
      </w:r>
      <w:r w:rsidR="00E971D3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je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3A036B" w:rsidRPr="00B63E89">
        <w:rPr>
          <w:rFonts w:ascii="Times New Roman" w:eastAsiaTheme="minorEastAsia" w:hAnsi="Times New Roman"/>
          <w:sz w:val="24"/>
          <w:szCs w:val="24"/>
          <w:lang w:eastAsia="hr-HR"/>
        </w:rPr>
        <w:t>Fond za zaštitu okoliša i energetsku učinkovitost</w:t>
      </w:r>
      <w:r w:rsidR="00D8407A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u svojstvu Posredničkog tijela razine 2 (u nastavku: PT2)</w:t>
      </w:r>
      <w:r w:rsidR="009D2CE5" w:rsidRPr="00B63E89">
        <w:rPr>
          <w:rFonts w:ascii="Times New Roman" w:eastAsiaTheme="minorEastAsia" w:hAnsi="Times New Roman"/>
          <w:sz w:val="24"/>
          <w:szCs w:val="24"/>
          <w:lang w:eastAsia="hr-HR"/>
        </w:rPr>
        <w:t>, a Ministarstvo graditeljstva i prostornoga uređenja</w:t>
      </w:r>
      <w:r w:rsidR="00777254" w:rsidRPr="00B63E89">
        <w:rPr>
          <w:rFonts w:ascii="Times New Roman" w:eastAsiaTheme="minorEastAsia" w:hAnsi="Times New Roman"/>
          <w:sz w:val="24"/>
          <w:szCs w:val="24"/>
          <w:lang w:eastAsia="hr-HR"/>
        </w:rPr>
        <w:t>,</w:t>
      </w:r>
      <w:r w:rsidR="009D2CE5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u svojstvu Posredničkog tijela razine 1</w:t>
      </w:r>
      <w:r w:rsidR="00777254" w:rsidRPr="00B63E89">
        <w:rPr>
          <w:rFonts w:ascii="Times New Roman" w:eastAsiaTheme="minorEastAsia" w:hAnsi="Times New Roman"/>
          <w:sz w:val="24"/>
          <w:szCs w:val="24"/>
          <w:lang w:eastAsia="hr-HR"/>
        </w:rPr>
        <w:t>,</w:t>
      </w:r>
      <w:r w:rsidR="009D2CE5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780EFE" w:rsidRPr="00B63E89">
        <w:rPr>
          <w:rFonts w:ascii="Times New Roman" w:eastAsiaTheme="minorEastAsia" w:hAnsi="Times New Roman"/>
          <w:sz w:val="24"/>
          <w:szCs w:val="24"/>
          <w:lang w:eastAsia="hr-HR"/>
        </w:rPr>
        <w:t>pruža podršku i pomaže PT-u 2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. </w:t>
      </w:r>
    </w:p>
    <w:p w14:paraId="60D209CE" w14:textId="77777777" w:rsidR="00E01E69" w:rsidRPr="00B63E89" w:rsidRDefault="00E01E69" w:rsidP="00C232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</w:p>
    <w:p w14:paraId="2589ACD5" w14:textId="185B4C82" w:rsidR="00424FF5" w:rsidRPr="00B63E89" w:rsidRDefault="00424FF5" w:rsidP="00C232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8E3F39">
        <w:rPr>
          <w:rFonts w:ascii="Times New Roman" w:eastAsiaTheme="minorEastAsia" w:hAnsi="Times New Roman"/>
          <w:sz w:val="24"/>
          <w:szCs w:val="24"/>
          <w:lang w:eastAsia="hr-HR"/>
        </w:rPr>
        <w:t xml:space="preserve">U okviru Poziva ugovoreno je 550 projekata, </w:t>
      </w:r>
      <w:r w:rsidR="00995CB1">
        <w:rPr>
          <w:rFonts w:ascii="Times New Roman" w:eastAsiaTheme="minorEastAsia" w:hAnsi="Times New Roman"/>
          <w:sz w:val="24"/>
          <w:szCs w:val="24"/>
          <w:lang w:eastAsia="hr-HR"/>
        </w:rPr>
        <w:t>a od</w:t>
      </w:r>
      <w:r>
        <w:rPr>
          <w:rFonts w:ascii="Times New Roman" w:eastAsiaTheme="minorEastAsia" w:hAnsi="Times New Roman"/>
          <w:sz w:val="24"/>
          <w:szCs w:val="24"/>
          <w:lang w:eastAsia="hr-HR"/>
        </w:rPr>
        <w:t xml:space="preserve"> kojih je</w:t>
      </w:r>
      <w:r w:rsidR="00995CB1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510068">
        <w:rPr>
          <w:rFonts w:ascii="Times New Roman" w:eastAsiaTheme="minorEastAsia" w:hAnsi="Times New Roman"/>
          <w:sz w:val="24"/>
          <w:szCs w:val="24"/>
          <w:lang w:eastAsia="hr-HR"/>
        </w:rPr>
        <w:t>kod</w:t>
      </w:r>
      <w:r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Pr="008E3F39">
        <w:rPr>
          <w:rFonts w:ascii="Times New Roman" w:eastAsiaTheme="minorEastAsia" w:hAnsi="Times New Roman"/>
          <w:sz w:val="24"/>
          <w:szCs w:val="24"/>
          <w:lang w:eastAsia="hr-HR"/>
        </w:rPr>
        <w:t>66 projekata nastala razlika u iznosu bespovratnih sredstva koje je prijavitelj tražio u projektnom prijedlogu te onog koji je prijavitelju dodijeljen. Ista se dogodila</w:t>
      </w:r>
      <w:r w:rsidRPr="00584889">
        <w:rPr>
          <w:rFonts w:ascii="Times New Roman" w:eastAsiaTheme="minorEastAsia" w:hAnsi="Times New Roman"/>
          <w:sz w:val="24"/>
          <w:szCs w:val="24"/>
          <w:lang w:eastAsia="hr-HR"/>
        </w:rPr>
        <w:t xml:space="preserve"> jer se tijekom provođenja Poziva izmijenila Odluka o razvrstavanju jedinica lokalne i područne (regionalne) samouprave prema stupnju razvijenosti te su pojedini prijavitelji odabrali pogrešnu kategoriju sufinanciranja u sustavu eFondovi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, zatim iznosa PDV-a koji nije uračunat u troškovnik projekta iako prijavitelj označava da mu je PDV povrativ i računske greške u troškovnicima projekata. </w:t>
      </w:r>
      <w:r w:rsidR="005F69D9">
        <w:rPr>
          <w:rFonts w:ascii="Times New Roman" w:eastAsiaTheme="minorEastAsia" w:hAnsi="Times New Roman"/>
          <w:sz w:val="24"/>
          <w:szCs w:val="24"/>
          <w:lang w:eastAsia="hr-HR"/>
        </w:rPr>
        <w:t xml:space="preserve">PT2 je dostavio popis 66 </w:t>
      </w:r>
      <w:r w:rsidR="00C5010D">
        <w:rPr>
          <w:rFonts w:ascii="Times New Roman" w:eastAsiaTheme="minorEastAsia" w:hAnsi="Times New Roman"/>
          <w:sz w:val="24"/>
          <w:szCs w:val="24"/>
          <w:lang w:eastAsia="hr-HR"/>
        </w:rPr>
        <w:t>projekata</w:t>
      </w:r>
      <w:r w:rsidR="00F8361C">
        <w:rPr>
          <w:rFonts w:ascii="Times New Roman" w:eastAsiaTheme="minorEastAsia" w:hAnsi="Times New Roman"/>
          <w:sz w:val="24"/>
          <w:szCs w:val="24"/>
          <w:lang w:eastAsia="hr-HR"/>
        </w:rPr>
        <w:t xml:space="preserve"> kod kojih je u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>tvrđen</w:t>
      </w:r>
      <w:r w:rsidR="00F8361C">
        <w:rPr>
          <w:rFonts w:ascii="Times New Roman" w:eastAsiaTheme="minorEastAsia" w:hAnsi="Times New Roman"/>
          <w:sz w:val="24"/>
          <w:szCs w:val="24"/>
          <w:lang w:eastAsia="hr-HR"/>
        </w:rPr>
        <w:t>a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razlik</w:t>
      </w:r>
      <w:r w:rsidR="00F8361C">
        <w:rPr>
          <w:rFonts w:ascii="Times New Roman" w:eastAsiaTheme="minorEastAsia" w:hAnsi="Times New Roman"/>
          <w:sz w:val="24"/>
          <w:szCs w:val="24"/>
          <w:lang w:eastAsia="hr-HR"/>
        </w:rPr>
        <w:t>a u iznosu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bespovratnih sredstava</w:t>
      </w:r>
      <w:r w:rsidR="00DA2FA4">
        <w:rPr>
          <w:rFonts w:ascii="Times New Roman" w:eastAsiaTheme="minorEastAsia" w:hAnsi="Times New Roman"/>
          <w:sz w:val="24"/>
          <w:szCs w:val="24"/>
          <w:lang w:eastAsia="hr-HR"/>
        </w:rPr>
        <w:t xml:space="preserve"> od</w:t>
      </w:r>
      <w:r w:rsidR="009914EA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9914EA" w:rsidRPr="00B63E89">
        <w:rPr>
          <w:rFonts w:ascii="Times New Roman" w:eastAsiaTheme="minorEastAsia" w:hAnsi="Times New Roman"/>
          <w:sz w:val="24"/>
          <w:szCs w:val="24"/>
          <w:lang w:eastAsia="hr-HR"/>
        </w:rPr>
        <w:t>11.767.960,22</w:t>
      </w:r>
      <w:r w:rsidR="009914EA">
        <w:rPr>
          <w:rFonts w:ascii="Times New Roman" w:eastAsiaTheme="minorEastAsia" w:hAnsi="Times New Roman"/>
          <w:sz w:val="24"/>
          <w:szCs w:val="24"/>
          <w:lang w:eastAsia="hr-HR"/>
        </w:rPr>
        <w:t xml:space="preserve"> kuna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, </w:t>
      </w:r>
      <w:r w:rsidR="00DF7733">
        <w:rPr>
          <w:rFonts w:ascii="Times New Roman" w:eastAsiaTheme="minorEastAsia" w:hAnsi="Times New Roman"/>
          <w:sz w:val="24"/>
          <w:szCs w:val="24"/>
          <w:lang w:eastAsia="hr-HR"/>
        </w:rPr>
        <w:t xml:space="preserve">a koja </w:t>
      </w:r>
      <w:r w:rsidR="00977608">
        <w:rPr>
          <w:rFonts w:ascii="Times New Roman" w:eastAsiaTheme="minorEastAsia" w:hAnsi="Times New Roman"/>
          <w:sz w:val="24"/>
          <w:szCs w:val="24"/>
          <w:lang w:eastAsia="hr-HR"/>
        </w:rPr>
        <w:t xml:space="preserve">je 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>nasta</w:t>
      </w:r>
      <w:r w:rsidR="0095158C">
        <w:rPr>
          <w:rFonts w:ascii="Times New Roman" w:eastAsiaTheme="minorEastAsia" w:hAnsi="Times New Roman"/>
          <w:sz w:val="24"/>
          <w:szCs w:val="24"/>
          <w:lang w:eastAsia="hr-HR"/>
        </w:rPr>
        <w:t>la</w:t>
      </w: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zbog gore navedenih razloga. </w:t>
      </w:r>
    </w:p>
    <w:p w14:paraId="2AA56112" w14:textId="77777777" w:rsidR="00424FF5" w:rsidRDefault="00424FF5" w:rsidP="00C232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</w:p>
    <w:p w14:paraId="3FB75BBB" w14:textId="2F825937" w:rsidR="00C62084" w:rsidRPr="00795ECE" w:rsidRDefault="0065667C" w:rsidP="00C232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Sukladno </w:t>
      </w:r>
      <w:r w:rsidR="00C62084" w:rsidRPr="00B63E89">
        <w:rPr>
          <w:rFonts w:ascii="Times New Roman" w:eastAsiaTheme="minorEastAsia" w:hAnsi="Times New Roman"/>
          <w:sz w:val="24"/>
          <w:szCs w:val="24"/>
          <w:lang w:eastAsia="hr-HR"/>
        </w:rPr>
        <w:t>uput</w:t>
      </w:r>
      <w:r w:rsidR="008B65DA" w:rsidRPr="00B63E89">
        <w:rPr>
          <w:rFonts w:ascii="Times New Roman" w:eastAsiaTheme="minorEastAsia" w:hAnsi="Times New Roman"/>
          <w:sz w:val="24"/>
          <w:szCs w:val="24"/>
          <w:lang w:eastAsia="hr-HR"/>
        </w:rPr>
        <w:t>ama</w:t>
      </w:r>
      <w:r w:rsidR="00C62084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Ministarstva regionalnoga razvoja i fondova Europske unije od 11. travnja 2019. godine i 10. svibnja 2019. godine,</w:t>
      </w:r>
      <w:r w:rsidR="00905E14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Ministarstvo graditeljstva i prostornoga uređenja i Fond za zaštitu okoliša i energetsku učink</w:t>
      </w:r>
      <w:r w:rsidR="00587F26" w:rsidRPr="00B63E89">
        <w:rPr>
          <w:rFonts w:ascii="Times New Roman" w:eastAsiaTheme="minorEastAsia" w:hAnsi="Times New Roman"/>
          <w:sz w:val="24"/>
          <w:szCs w:val="24"/>
          <w:lang w:eastAsia="hr-HR"/>
        </w:rPr>
        <w:t>o</w:t>
      </w:r>
      <w:r w:rsidR="00262DBB" w:rsidRPr="00B63E89">
        <w:rPr>
          <w:rFonts w:ascii="Times New Roman" w:eastAsiaTheme="minorEastAsia" w:hAnsi="Times New Roman"/>
          <w:sz w:val="24"/>
          <w:szCs w:val="24"/>
          <w:lang w:eastAsia="hr-HR"/>
        </w:rPr>
        <w:t>v</w:t>
      </w:r>
      <w:r w:rsidR="00905E14" w:rsidRPr="00B63E89">
        <w:rPr>
          <w:rFonts w:ascii="Times New Roman" w:eastAsiaTheme="minorEastAsia" w:hAnsi="Times New Roman"/>
          <w:sz w:val="24"/>
          <w:szCs w:val="24"/>
          <w:lang w:eastAsia="hr-HR"/>
        </w:rPr>
        <w:t>itost</w:t>
      </w:r>
      <w:r w:rsidR="00262DBB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262DBB" w:rsidRPr="00A27A3D">
        <w:rPr>
          <w:rFonts w:ascii="Times New Roman" w:eastAsiaTheme="minorEastAsia" w:hAnsi="Times New Roman"/>
          <w:sz w:val="24"/>
          <w:szCs w:val="24"/>
          <w:lang w:eastAsia="hr-HR"/>
        </w:rPr>
        <w:t xml:space="preserve">trebaju </w:t>
      </w:r>
      <w:r w:rsidR="00643FAD" w:rsidRPr="00A27A3D">
        <w:rPr>
          <w:rFonts w:ascii="Times New Roman" w:eastAsiaTheme="minorEastAsia" w:hAnsi="Times New Roman"/>
          <w:sz w:val="24"/>
          <w:szCs w:val="24"/>
          <w:lang w:eastAsia="hr-HR"/>
        </w:rPr>
        <w:t>os</w:t>
      </w:r>
      <w:r w:rsidR="00643FAD" w:rsidRPr="00B63E89">
        <w:rPr>
          <w:rFonts w:ascii="Times New Roman" w:eastAsiaTheme="minorEastAsia" w:hAnsi="Times New Roman"/>
          <w:sz w:val="24"/>
          <w:szCs w:val="24"/>
          <w:lang w:eastAsia="hr-HR"/>
        </w:rPr>
        <w:t xml:space="preserve">igurati potrebno </w:t>
      </w:r>
      <w:r w:rsidR="002034E5" w:rsidRPr="00B63E89">
        <w:rPr>
          <w:rFonts w:ascii="Times New Roman" w:eastAsiaTheme="minorEastAsia" w:hAnsi="Times New Roman"/>
          <w:sz w:val="24"/>
          <w:szCs w:val="24"/>
          <w:lang w:eastAsia="hr-HR"/>
        </w:rPr>
        <w:t>su</w:t>
      </w:r>
      <w:r w:rsidR="00643FAD" w:rsidRPr="00B63E89">
        <w:rPr>
          <w:rFonts w:ascii="Times New Roman" w:eastAsiaTheme="minorEastAsia" w:hAnsi="Times New Roman"/>
          <w:sz w:val="24"/>
          <w:szCs w:val="24"/>
          <w:lang w:eastAsia="hr-HR"/>
        </w:rPr>
        <w:t>financiranje.</w:t>
      </w:r>
      <w:r w:rsidR="00905E14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</w:p>
    <w:p w14:paraId="7846F19E" w14:textId="77777777" w:rsidR="00DC5DC7" w:rsidRDefault="00DC5DC7" w:rsidP="00C2329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</w:p>
    <w:p w14:paraId="2CA07D2D" w14:textId="7E7B5D70" w:rsidR="002A1919" w:rsidRDefault="00C42E4F" w:rsidP="00C2329A">
      <w:pPr>
        <w:spacing w:after="0" w:line="240" w:lineRule="auto"/>
        <w:ind w:left="-74" w:firstLine="709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/>
          <w:sz w:val="24"/>
          <w:szCs w:val="24"/>
          <w:lang w:eastAsia="hr-HR"/>
        </w:rPr>
        <w:t>Ovim Zaključkom</w:t>
      </w:r>
      <w:r w:rsidR="00370FF7" w:rsidRP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 Vlada </w:t>
      </w:r>
      <w:r w:rsidR="003041AA" w:rsidRP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Republike Hrvatske </w:t>
      </w:r>
      <w:r w:rsidR="00FB550A">
        <w:rPr>
          <w:rFonts w:ascii="Times New Roman" w:eastAsiaTheme="minorEastAsia" w:hAnsi="Times New Roman"/>
          <w:sz w:val="24"/>
          <w:szCs w:val="24"/>
          <w:lang w:eastAsia="hr-HR"/>
        </w:rPr>
        <w:t>zadužuje</w:t>
      </w:r>
      <w:r w:rsidR="002A1919" w:rsidRP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 Fond za zaštitu okoliša i energetsku učinkovitost </w:t>
      </w:r>
      <w:r w:rsidR="00E64801">
        <w:rPr>
          <w:rFonts w:ascii="Times New Roman" w:eastAsiaTheme="minorEastAsia" w:hAnsi="Times New Roman"/>
          <w:sz w:val="24"/>
          <w:szCs w:val="24"/>
          <w:lang w:eastAsia="hr-HR"/>
        </w:rPr>
        <w:t>z</w:t>
      </w:r>
      <w:r w:rsid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a </w:t>
      </w:r>
      <w:r w:rsidR="00707EF1">
        <w:rPr>
          <w:rFonts w:ascii="Times New Roman" w:eastAsiaTheme="minorEastAsia" w:hAnsi="Times New Roman"/>
          <w:sz w:val="24"/>
          <w:szCs w:val="24"/>
          <w:lang w:eastAsia="hr-HR"/>
        </w:rPr>
        <w:t>u</w:t>
      </w:r>
      <w:r w:rsidR="002A1919" w:rsidRPr="008F5F7B">
        <w:rPr>
          <w:rFonts w:ascii="Times New Roman" w:eastAsiaTheme="minorEastAsia" w:hAnsi="Times New Roman"/>
          <w:sz w:val="24"/>
          <w:szCs w:val="24"/>
          <w:lang w:eastAsia="hr-HR"/>
        </w:rPr>
        <w:t>platu sredstava osiguran</w:t>
      </w:r>
      <w:r w:rsidR="00427200">
        <w:rPr>
          <w:rFonts w:ascii="Times New Roman" w:eastAsiaTheme="minorEastAsia" w:hAnsi="Times New Roman"/>
          <w:sz w:val="24"/>
          <w:szCs w:val="24"/>
          <w:lang w:eastAsia="hr-HR"/>
        </w:rPr>
        <w:t>a</w:t>
      </w:r>
      <w:r w:rsidR="002A1919" w:rsidRP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 Odlukom o donošenju izmjena i dopuna plana korištenja financijskih sredstava dobivenih od prodaje emisijskih jedinica putem dražbi u Republici Hrvatskoj do 2020. godine od 5. rujna 2019. godine </w:t>
      </w:r>
      <w:r w:rsidR="002A1919" w:rsidRPr="00CC60DD">
        <w:rPr>
          <w:rFonts w:ascii="Times New Roman" w:eastAsiaTheme="minorEastAsia" w:hAnsi="Times New Roman"/>
          <w:sz w:val="24"/>
          <w:szCs w:val="24"/>
          <w:lang w:eastAsia="hr-HR"/>
        </w:rPr>
        <w:t xml:space="preserve">na izvor </w:t>
      </w:r>
      <w:r w:rsidR="000255C7" w:rsidRPr="00A53CC3">
        <w:rPr>
          <w:rFonts w:ascii="Times New Roman" w:hAnsi="Times New Roman" w:cs="Times New Roman"/>
          <w:snapToGrid w:val="0"/>
          <w:sz w:val="24"/>
          <w:szCs w:val="24"/>
        </w:rPr>
        <w:t>52  - Ostale pomoći i darovnice</w:t>
      </w:r>
      <w:r w:rsidR="00F3604E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6B0D53">
        <w:rPr>
          <w:rFonts w:ascii="Times New Roman" w:eastAsiaTheme="minorEastAsia" w:hAnsi="Times New Roman"/>
          <w:sz w:val="24"/>
          <w:szCs w:val="24"/>
          <w:lang w:eastAsia="hr-HR"/>
        </w:rPr>
        <w:t>Državnog pro</w:t>
      </w:r>
      <w:r w:rsidR="00CC60DD">
        <w:rPr>
          <w:rFonts w:ascii="Times New Roman" w:eastAsiaTheme="minorEastAsia" w:hAnsi="Times New Roman"/>
          <w:sz w:val="24"/>
          <w:szCs w:val="24"/>
          <w:lang w:eastAsia="hr-HR"/>
        </w:rPr>
        <w:t>računa</w:t>
      </w:r>
      <w:r w:rsidR="002A1919" w:rsidRP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BE26F8">
        <w:rPr>
          <w:rFonts w:ascii="Times New Roman" w:eastAsiaTheme="minorEastAsia" w:hAnsi="Times New Roman"/>
          <w:sz w:val="24"/>
          <w:szCs w:val="24"/>
          <w:lang w:eastAsia="hr-HR"/>
        </w:rPr>
        <w:t>Repub</w:t>
      </w:r>
      <w:r w:rsidR="00364DF7">
        <w:rPr>
          <w:rFonts w:ascii="Times New Roman" w:eastAsiaTheme="minorEastAsia" w:hAnsi="Times New Roman"/>
          <w:sz w:val="24"/>
          <w:szCs w:val="24"/>
          <w:lang w:eastAsia="hr-HR"/>
        </w:rPr>
        <w:t xml:space="preserve">like Hrvatske </w:t>
      </w:r>
      <w:r w:rsidR="002A1919" w:rsidRP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u iznosu od 11.767.960,22 </w:t>
      </w:r>
      <w:r w:rsidR="00D34635">
        <w:rPr>
          <w:rFonts w:ascii="Times New Roman" w:eastAsiaTheme="minorEastAsia" w:hAnsi="Times New Roman"/>
          <w:sz w:val="24"/>
          <w:szCs w:val="24"/>
          <w:lang w:eastAsia="hr-HR"/>
        </w:rPr>
        <w:t>kuna</w:t>
      </w:r>
      <w:r w:rsidR="002A1919" w:rsidRPr="008F5F7B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980440">
        <w:rPr>
          <w:rFonts w:ascii="Times New Roman" w:eastAsiaTheme="minorEastAsia" w:hAnsi="Times New Roman"/>
          <w:sz w:val="24"/>
          <w:szCs w:val="24"/>
          <w:lang w:eastAsia="hr-HR"/>
        </w:rPr>
        <w:t>k</w:t>
      </w:r>
      <w:r w:rsidR="00E96594">
        <w:rPr>
          <w:rFonts w:ascii="Times New Roman" w:eastAsiaTheme="minorEastAsia" w:hAnsi="Times New Roman"/>
          <w:sz w:val="24"/>
          <w:szCs w:val="24"/>
          <w:lang w:eastAsia="hr-HR"/>
        </w:rPr>
        <w:t>oji</w:t>
      </w:r>
      <w:r w:rsidR="007B02A4">
        <w:rPr>
          <w:rFonts w:ascii="Times New Roman" w:eastAsiaTheme="minorEastAsia" w:hAnsi="Times New Roman"/>
          <w:sz w:val="24"/>
          <w:szCs w:val="24"/>
          <w:lang w:eastAsia="hr-HR"/>
        </w:rPr>
        <w:t>ma će se osigurati</w:t>
      </w:r>
      <w:r w:rsidR="00C96DE8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  <w:r w:rsidR="007B02A4">
        <w:rPr>
          <w:rFonts w:ascii="Times New Roman" w:eastAsiaTheme="minorEastAsia" w:hAnsi="Times New Roman"/>
          <w:sz w:val="24"/>
          <w:szCs w:val="24"/>
          <w:lang w:eastAsia="hr-HR"/>
        </w:rPr>
        <w:t xml:space="preserve">sufinanciranje </w:t>
      </w:r>
      <w:r w:rsidR="00FB550A">
        <w:rPr>
          <w:rFonts w:ascii="Times New Roman" w:eastAsiaTheme="minorEastAsia" w:hAnsi="Times New Roman"/>
          <w:sz w:val="24"/>
          <w:szCs w:val="24"/>
          <w:lang w:eastAsia="hr-HR"/>
        </w:rPr>
        <w:t>66</w:t>
      </w:r>
      <w:r w:rsidR="00C96DE8" w:rsidRPr="002A115E">
        <w:rPr>
          <w:rFonts w:ascii="Times New Roman" w:eastAsiaTheme="minorEastAsia" w:hAnsi="Times New Roman"/>
          <w:sz w:val="24"/>
          <w:szCs w:val="24"/>
          <w:lang w:eastAsia="hr-HR"/>
        </w:rPr>
        <w:t xml:space="preserve"> projek</w:t>
      </w:r>
      <w:r w:rsidR="00482ACF">
        <w:rPr>
          <w:rFonts w:ascii="Times New Roman" w:eastAsiaTheme="minorEastAsia" w:hAnsi="Times New Roman"/>
          <w:sz w:val="24"/>
          <w:szCs w:val="24"/>
          <w:lang w:eastAsia="hr-HR"/>
        </w:rPr>
        <w:t>ata</w:t>
      </w:r>
      <w:r w:rsidR="00C96DE8" w:rsidRPr="002A115E">
        <w:rPr>
          <w:rFonts w:ascii="Times New Roman" w:eastAsiaTheme="minorEastAsia" w:hAnsi="Times New Roman"/>
          <w:sz w:val="24"/>
          <w:szCs w:val="24"/>
          <w:lang w:eastAsia="hr-HR"/>
        </w:rPr>
        <w:t xml:space="preserve"> koji su zadovoljili odredbe Poziva</w:t>
      </w:r>
      <w:r w:rsidR="002A1919" w:rsidRPr="008F5F7B">
        <w:rPr>
          <w:rFonts w:ascii="Times New Roman" w:eastAsiaTheme="minorEastAsia" w:hAnsi="Times New Roman"/>
          <w:sz w:val="24"/>
          <w:szCs w:val="24"/>
          <w:lang w:eastAsia="hr-HR"/>
        </w:rPr>
        <w:t>.</w:t>
      </w:r>
      <w:r w:rsidR="009C5725">
        <w:rPr>
          <w:rFonts w:ascii="Times New Roman" w:eastAsiaTheme="minorEastAsia" w:hAnsi="Times New Roman"/>
          <w:sz w:val="24"/>
          <w:szCs w:val="24"/>
          <w:lang w:eastAsia="hr-HR"/>
        </w:rPr>
        <w:t xml:space="preserve"> </w:t>
      </w:r>
    </w:p>
    <w:sectPr w:rsidR="002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FB83" w14:textId="77777777" w:rsidR="00B923D1" w:rsidRDefault="00B923D1" w:rsidP="00C44016">
      <w:pPr>
        <w:spacing w:after="0" w:line="240" w:lineRule="auto"/>
      </w:pPr>
      <w:r>
        <w:separator/>
      </w:r>
    </w:p>
  </w:endnote>
  <w:endnote w:type="continuationSeparator" w:id="0">
    <w:p w14:paraId="19E9054A" w14:textId="77777777" w:rsidR="00B923D1" w:rsidRDefault="00B923D1" w:rsidP="00C44016">
      <w:pPr>
        <w:spacing w:after="0" w:line="240" w:lineRule="auto"/>
      </w:pPr>
      <w:r>
        <w:continuationSeparator/>
      </w:r>
    </w:p>
  </w:endnote>
  <w:endnote w:type="continuationNotice" w:id="1">
    <w:p w14:paraId="18A58FF9" w14:textId="77777777" w:rsidR="00B923D1" w:rsidRDefault="00B92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A4D3A" w14:textId="77777777" w:rsidR="00B923D1" w:rsidRDefault="00B923D1" w:rsidP="00C44016">
      <w:pPr>
        <w:spacing w:after="0" w:line="240" w:lineRule="auto"/>
      </w:pPr>
      <w:r>
        <w:separator/>
      </w:r>
    </w:p>
  </w:footnote>
  <w:footnote w:type="continuationSeparator" w:id="0">
    <w:p w14:paraId="566C1B55" w14:textId="77777777" w:rsidR="00B923D1" w:rsidRDefault="00B923D1" w:rsidP="00C44016">
      <w:pPr>
        <w:spacing w:after="0" w:line="240" w:lineRule="auto"/>
      </w:pPr>
      <w:r>
        <w:continuationSeparator/>
      </w:r>
    </w:p>
  </w:footnote>
  <w:footnote w:type="continuationNotice" w:id="1">
    <w:p w14:paraId="13426A95" w14:textId="77777777" w:rsidR="00B923D1" w:rsidRDefault="00B923D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74"/>
    <w:rsid w:val="00005166"/>
    <w:rsid w:val="00005A6E"/>
    <w:rsid w:val="00011DA2"/>
    <w:rsid w:val="000246CC"/>
    <w:rsid w:val="000255C7"/>
    <w:rsid w:val="0002733D"/>
    <w:rsid w:val="000406CD"/>
    <w:rsid w:val="00046489"/>
    <w:rsid w:val="00051D78"/>
    <w:rsid w:val="0005375E"/>
    <w:rsid w:val="00055D04"/>
    <w:rsid w:val="00056966"/>
    <w:rsid w:val="00057E91"/>
    <w:rsid w:val="000627BF"/>
    <w:rsid w:val="0006444D"/>
    <w:rsid w:val="0007399D"/>
    <w:rsid w:val="0008254A"/>
    <w:rsid w:val="0009008A"/>
    <w:rsid w:val="00094784"/>
    <w:rsid w:val="000A04E2"/>
    <w:rsid w:val="000A77B1"/>
    <w:rsid w:val="000D4EEF"/>
    <w:rsid w:val="000D75C4"/>
    <w:rsid w:val="000E7060"/>
    <w:rsid w:val="000E75D3"/>
    <w:rsid w:val="000F7DEC"/>
    <w:rsid w:val="0010042C"/>
    <w:rsid w:val="00111B77"/>
    <w:rsid w:val="00117077"/>
    <w:rsid w:val="00133D6A"/>
    <w:rsid w:val="00137E23"/>
    <w:rsid w:val="001453DB"/>
    <w:rsid w:val="001473DD"/>
    <w:rsid w:val="00153191"/>
    <w:rsid w:val="00155148"/>
    <w:rsid w:val="001561E2"/>
    <w:rsid w:val="00161C8F"/>
    <w:rsid w:val="0016239D"/>
    <w:rsid w:val="001630A1"/>
    <w:rsid w:val="00164D99"/>
    <w:rsid w:val="0017218B"/>
    <w:rsid w:val="001804F7"/>
    <w:rsid w:val="00181BBA"/>
    <w:rsid w:val="00183B3B"/>
    <w:rsid w:val="001A6C3A"/>
    <w:rsid w:val="001B0007"/>
    <w:rsid w:val="001B0449"/>
    <w:rsid w:val="001B343D"/>
    <w:rsid w:val="001B3D4C"/>
    <w:rsid w:val="001B715B"/>
    <w:rsid w:val="001B7C2C"/>
    <w:rsid w:val="001D1003"/>
    <w:rsid w:val="001D71EA"/>
    <w:rsid w:val="001E1A02"/>
    <w:rsid w:val="001F5750"/>
    <w:rsid w:val="001F5848"/>
    <w:rsid w:val="002024CA"/>
    <w:rsid w:val="002034E5"/>
    <w:rsid w:val="0020532B"/>
    <w:rsid w:val="002053D6"/>
    <w:rsid w:val="002204B3"/>
    <w:rsid w:val="00220CCC"/>
    <w:rsid w:val="002266D7"/>
    <w:rsid w:val="00227705"/>
    <w:rsid w:val="00240E14"/>
    <w:rsid w:val="00246A4D"/>
    <w:rsid w:val="00250F6F"/>
    <w:rsid w:val="0025464C"/>
    <w:rsid w:val="00262CBD"/>
    <w:rsid w:val="00262DBB"/>
    <w:rsid w:val="002777B4"/>
    <w:rsid w:val="00282D47"/>
    <w:rsid w:val="002863F2"/>
    <w:rsid w:val="002939B9"/>
    <w:rsid w:val="0029715D"/>
    <w:rsid w:val="00297540"/>
    <w:rsid w:val="00297EBE"/>
    <w:rsid w:val="002A115E"/>
    <w:rsid w:val="002A1919"/>
    <w:rsid w:val="002B49A7"/>
    <w:rsid w:val="002D08DA"/>
    <w:rsid w:val="002D4D2B"/>
    <w:rsid w:val="002D50BF"/>
    <w:rsid w:val="002D6841"/>
    <w:rsid w:val="002E2881"/>
    <w:rsid w:val="002E3398"/>
    <w:rsid w:val="002F219C"/>
    <w:rsid w:val="002F3053"/>
    <w:rsid w:val="002F518F"/>
    <w:rsid w:val="00300421"/>
    <w:rsid w:val="003005E4"/>
    <w:rsid w:val="003041AA"/>
    <w:rsid w:val="00312421"/>
    <w:rsid w:val="00314FB3"/>
    <w:rsid w:val="00323083"/>
    <w:rsid w:val="00325884"/>
    <w:rsid w:val="00330ACF"/>
    <w:rsid w:val="00331784"/>
    <w:rsid w:val="00331FE0"/>
    <w:rsid w:val="0035448B"/>
    <w:rsid w:val="00360BC4"/>
    <w:rsid w:val="0036372A"/>
    <w:rsid w:val="00364DF7"/>
    <w:rsid w:val="00366385"/>
    <w:rsid w:val="00366678"/>
    <w:rsid w:val="00370FF7"/>
    <w:rsid w:val="003739A3"/>
    <w:rsid w:val="00374D59"/>
    <w:rsid w:val="00375F19"/>
    <w:rsid w:val="003810E5"/>
    <w:rsid w:val="00387091"/>
    <w:rsid w:val="00387710"/>
    <w:rsid w:val="0039037C"/>
    <w:rsid w:val="0039371F"/>
    <w:rsid w:val="0039609F"/>
    <w:rsid w:val="003A036B"/>
    <w:rsid w:val="003A333D"/>
    <w:rsid w:val="003B15BC"/>
    <w:rsid w:val="003D3E7C"/>
    <w:rsid w:val="003D53DE"/>
    <w:rsid w:val="003D6A0A"/>
    <w:rsid w:val="003E27C5"/>
    <w:rsid w:val="003F3FD2"/>
    <w:rsid w:val="003F44FF"/>
    <w:rsid w:val="003F6F55"/>
    <w:rsid w:val="00403C51"/>
    <w:rsid w:val="0040594B"/>
    <w:rsid w:val="004067C6"/>
    <w:rsid w:val="00406D04"/>
    <w:rsid w:val="00415A5A"/>
    <w:rsid w:val="0041717F"/>
    <w:rsid w:val="00424FF5"/>
    <w:rsid w:val="00427200"/>
    <w:rsid w:val="004320CF"/>
    <w:rsid w:val="00433EF1"/>
    <w:rsid w:val="0044698E"/>
    <w:rsid w:val="004478F4"/>
    <w:rsid w:val="0045121E"/>
    <w:rsid w:val="004552DC"/>
    <w:rsid w:val="004627C0"/>
    <w:rsid w:val="00465D1B"/>
    <w:rsid w:val="00466FB3"/>
    <w:rsid w:val="00482ACF"/>
    <w:rsid w:val="0049002E"/>
    <w:rsid w:val="004A2478"/>
    <w:rsid w:val="004B35CA"/>
    <w:rsid w:val="004C5174"/>
    <w:rsid w:val="004C74B2"/>
    <w:rsid w:val="004D1312"/>
    <w:rsid w:val="004D645A"/>
    <w:rsid w:val="004E2E46"/>
    <w:rsid w:val="004E5A2B"/>
    <w:rsid w:val="004F4906"/>
    <w:rsid w:val="0050491D"/>
    <w:rsid w:val="00510068"/>
    <w:rsid w:val="00512539"/>
    <w:rsid w:val="00516FDF"/>
    <w:rsid w:val="00517659"/>
    <w:rsid w:val="00524E1A"/>
    <w:rsid w:val="005255DE"/>
    <w:rsid w:val="005274CE"/>
    <w:rsid w:val="00527E37"/>
    <w:rsid w:val="0053047D"/>
    <w:rsid w:val="00530E46"/>
    <w:rsid w:val="00533C87"/>
    <w:rsid w:val="00540636"/>
    <w:rsid w:val="00542F0B"/>
    <w:rsid w:val="00544303"/>
    <w:rsid w:val="005458AC"/>
    <w:rsid w:val="00557699"/>
    <w:rsid w:val="0056069F"/>
    <w:rsid w:val="00571925"/>
    <w:rsid w:val="00573F33"/>
    <w:rsid w:val="00580EAF"/>
    <w:rsid w:val="00581728"/>
    <w:rsid w:val="00587F26"/>
    <w:rsid w:val="00590C12"/>
    <w:rsid w:val="00597C4F"/>
    <w:rsid w:val="005A0217"/>
    <w:rsid w:val="005B39B7"/>
    <w:rsid w:val="005B624F"/>
    <w:rsid w:val="005C6C51"/>
    <w:rsid w:val="005D21AC"/>
    <w:rsid w:val="005E4B6B"/>
    <w:rsid w:val="005F69D9"/>
    <w:rsid w:val="00606FCC"/>
    <w:rsid w:val="00632B87"/>
    <w:rsid w:val="00633206"/>
    <w:rsid w:val="00643FAD"/>
    <w:rsid w:val="00654557"/>
    <w:rsid w:val="0065667C"/>
    <w:rsid w:val="006646FD"/>
    <w:rsid w:val="00671CBF"/>
    <w:rsid w:val="00677628"/>
    <w:rsid w:val="00681380"/>
    <w:rsid w:val="006A1E4F"/>
    <w:rsid w:val="006A6274"/>
    <w:rsid w:val="006B0D53"/>
    <w:rsid w:val="006B2907"/>
    <w:rsid w:val="006B2AAB"/>
    <w:rsid w:val="006B3DEA"/>
    <w:rsid w:val="006D55D3"/>
    <w:rsid w:val="006D5953"/>
    <w:rsid w:val="00707EF1"/>
    <w:rsid w:val="0071366A"/>
    <w:rsid w:val="0071431B"/>
    <w:rsid w:val="007148BA"/>
    <w:rsid w:val="00716ECB"/>
    <w:rsid w:val="00720FF9"/>
    <w:rsid w:val="00723799"/>
    <w:rsid w:val="00727F54"/>
    <w:rsid w:val="00746062"/>
    <w:rsid w:val="007519F0"/>
    <w:rsid w:val="00752B8F"/>
    <w:rsid w:val="00753E86"/>
    <w:rsid w:val="00760B44"/>
    <w:rsid w:val="00762D6B"/>
    <w:rsid w:val="0077126C"/>
    <w:rsid w:val="00774D78"/>
    <w:rsid w:val="00777254"/>
    <w:rsid w:val="00780EFE"/>
    <w:rsid w:val="00781A18"/>
    <w:rsid w:val="00781CF9"/>
    <w:rsid w:val="007A75A0"/>
    <w:rsid w:val="007B02A4"/>
    <w:rsid w:val="007B4F45"/>
    <w:rsid w:val="007B6AFB"/>
    <w:rsid w:val="007C5D5F"/>
    <w:rsid w:val="007D408C"/>
    <w:rsid w:val="007D7D94"/>
    <w:rsid w:val="007F20CA"/>
    <w:rsid w:val="007F2D70"/>
    <w:rsid w:val="007F451D"/>
    <w:rsid w:val="00801953"/>
    <w:rsid w:val="008036E3"/>
    <w:rsid w:val="00804E7C"/>
    <w:rsid w:val="008127A8"/>
    <w:rsid w:val="00831C72"/>
    <w:rsid w:val="00833930"/>
    <w:rsid w:val="0084027F"/>
    <w:rsid w:val="00851240"/>
    <w:rsid w:val="00861EAA"/>
    <w:rsid w:val="00866DBC"/>
    <w:rsid w:val="00887B71"/>
    <w:rsid w:val="008B22B7"/>
    <w:rsid w:val="008B4E27"/>
    <w:rsid w:val="008B65DA"/>
    <w:rsid w:val="008B7047"/>
    <w:rsid w:val="008D05C3"/>
    <w:rsid w:val="008D5858"/>
    <w:rsid w:val="008D58AB"/>
    <w:rsid w:val="008E0674"/>
    <w:rsid w:val="008E3F39"/>
    <w:rsid w:val="008E441B"/>
    <w:rsid w:val="008F32FF"/>
    <w:rsid w:val="008F4096"/>
    <w:rsid w:val="008F5F7B"/>
    <w:rsid w:val="008F697A"/>
    <w:rsid w:val="009032C6"/>
    <w:rsid w:val="00905E14"/>
    <w:rsid w:val="009144DB"/>
    <w:rsid w:val="0092438C"/>
    <w:rsid w:val="009249C8"/>
    <w:rsid w:val="00925C1F"/>
    <w:rsid w:val="00927FBA"/>
    <w:rsid w:val="00932CE9"/>
    <w:rsid w:val="00937096"/>
    <w:rsid w:val="00941DC9"/>
    <w:rsid w:val="009442E1"/>
    <w:rsid w:val="009454F0"/>
    <w:rsid w:val="0095158C"/>
    <w:rsid w:val="00961C7E"/>
    <w:rsid w:val="00967ACE"/>
    <w:rsid w:val="00975B7D"/>
    <w:rsid w:val="00977608"/>
    <w:rsid w:val="00980440"/>
    <w:rsid w:val="00984B58"/>
    <w:rsid w:val="00985AA3"/>
    <w:rsid w:val="009914EA"/>
    <w:rsid w:val="00995CB1"/>
    <w:rsid w:val="0099624D"/>
    <w:rsid w:val="009A073F"/>
    <w:rsid w:val="009A5BCA"/>
    <w:rsid w:val="009C5725"/>
    <w:rsid w:val="009D1FC7"/>
    <w:rsid w:val="009D2CE5"/>
    <w:rsid w:val="009E4CEE"/>
    <w:rsid w:val="009F4856"/>
    <w:rsid w:val="00A10A3E"/>
    <w:rsid w:val="00A16CFC"/>
    <w:rsid w:val="00A27245"/>
    <w:rsid w:val="00A27A3D"/>
    <w:rsid w:val="00A3062B"/>
    <w:rsid w:val="00A31116"/>
    <w:rsid w:val="00A336F2"/>
    <w:rsid w:val="00A43EE9"/>
    <w:rsid w:val="00A44B0C"/>
    <w:rsid w:val="00A44B80"/>
    <w:rsid w:val="00A46278"/>
    <w:rsid w:val="00A51CAE"/>
    <w:rsid w:val="00A53CC3"/>
    <w:rsid w:val="00A547F9"/>
    <w:rsid w:val="00A63B3A"/>
    <w:rsid w:val="00A67667"/>
    <w:rsid w:val="00A74A13"/>
    <w:rsid w:val="00A766F7"/>
    <w:rsid w:val="00A841C3"/>
    <w:rsid w:val="00A85765"/>
    <w:rsid w:val="00A942A7"/>
    <w:rsid w:val="00A96EBF"/>
    <w:rsid w:val="00A97E4F"/>
    <w:rsid w:val="00AC3987"/>
    <w:rsid w:val="00AC5DB2"/>
    <w:rsid w:val="00AC616D"/>
    <w:rsid w:val="00AD0EDC"/>
    <w:rsid w:val="00AD6A71"/>
    <w:rsid w:val="00AD7293"/>
    <w:rsid w:val="00AE2A60"/>
    <w:rsid w:val="00AF075D"/>
    <w:rsid w:val="00AF2991"/>
    <w:rsid w:val="00AF5B92"/>
    <w:rsid w:val="00AF774B"/>
    <w:rsid w:val="00B00535"/>
    <w:rsid w:val="00B016D7"/>
    <w:rsid w:val="00B01D35"/>
    <w:rsid w:val="00B10AB8"/>
    <w:rsid w:val="00B12313"/>
    <w:rsid w:val="00B2567C"/>
    <w:rsid w:val="00B328E3"/>
    <w:rsid w:val="00B37206"/>
    <w:rsid w:val="00B37C6E"/>
    <w:rsid w:val="00B4183A"/>
    <w:rsid w:val="00B45565"/>
    <w:rsid w:val="00B60A49"/>
    <w:rsid w:val="00B63E89"/>
    <w:rsid w:val="00B6777F"/>
    <w:rsid w:val="00B73DC3"/>
    <w:rsid w:val="00B76649"/>
    <w:rsid w:val="00B76A6E"/>
    <w:rsid w:val="00B87074"/>
    <w:rsid w:val="00B923D1"/>
    <w:rsid w:val="00B93C19"/>
    <w:rsid w:val="00BC05AB"/>
    <w:rsid w:val="00BC1607"/>
    <w:rsid w:val="00BC3651"/>
    <w:rsid w:val="00BC38D8"/>
    <w:rsid w:val="00BC3F0B"/>
    <w:rsid w:val="00BC7788"/>
    <w:rsid w:val="00BD1341"/>
    <w:rsid w:val="00BD6E1A"/>
    <w:rsid w:val="00BE26F8"/>
    <w:rsid w:val="00BF380A"/>
    <w:rsid w:val="00BF6129"/>
    <w:rsid w:val="00C0186C"/>
    <w:rsid w:val="00C0408D"/>
    <w:rsid w:val="00C13462"/>
    <w:rsid w:val="00C166EE"/>
    <w:rsid w:val="00C2329A"/>
    <w:rsid w:val="00C25451"/>
    <w:rsid w:val="00C3641D"/>
    <w:rsid w:val="00C42E4F"/>
    <w:rsid w:val="00C44016"/>
    <w:rsid w:val="00C5010D"/>
    <w:rsid w:val="00C62084"/>
    <w:rsid w:val="00C6402F"/>
    <w:rsid w:val="00C649FA"/>
    <w:rsid w:val="00C66789"/>
    <w:rsid w:val="00C94DE1"/>
    <w:rsid w:val="00C96DE8"/>
    <w:rsid w:val="00CA0860"/>
    <w:rsid w:val="00CA23DE"/>
    <w:rsid w:val="00CA56E5"/>
    <w:rsid w:val="00CB410E"/>
    <w:rsid w:val="00CB59FB"/>
    <w:rsid w:val="00CB5A65"/>
    <w:rsid w:val="00CB6EDE"/>
    <w:rsid w:val="00CC0A50"/>
    <w:rsid w:val="00CC5A8B"/>
    <w:rsid w:val="00CC60DD"/>
    <w:rsid w:val="00CC66AC"/>
    <w:rsid w:val="00CE483B"/>
    <w:rsid w:val="00D058DC"/>
    <w:rsid w:val="00D1501E"/>
    <w:rsid w:val="00D16842"/>
    <w:rsid w:val="00D22760"/>
    <w:rsid w:val="00D25B6D"/>
    <w:rsid w:val="00D34635"/>
    <w:rsid w:val="00D41A5D"/>
    <w:rsid w:val="00D47D6D"/>
    <w:rsid w:val="00D576EF"/>
    <w:rsid w:val="00D61FAF"/>
    <w:rsid w:val="00D64C3F"/>
    <w:rsid w:val="00D6632F"/>
    <w:rsid w:val="00D8407A"/>
    <w:rsid w:val="00D842D7"/>
    <w:rsid w:val="00D849F9"/>
    <w:rsid w:val="00D87C73"/>
    <w:rsid w:val="00D92C7A"/>
    <w:rsid w:val="00DA1015"/>
    <w:rsid w:val="00DA2FA4"/>
    <w:rsid w:val="00DA6D25"/>
    <w:rsid w:val="00DC2419"/>
    <w:rsid w:val="00DC2BBA"/>
    <w:rsid w:val="00DC59E8"/>
    <w:rsid w:val="00DC5DC7"/>
    <w:rsid w:val="00DD1D6C"/>
    <w:rsid w:val="00DD3723"/>
    <w:rsid w:val="00DD5B46"/>
    <w:rsid w:val="00DD5F5A"/>
    <w:rsid w:val="00DE229E"/>
    <w:rsid w:val="00DF7733"/>
    <w:rsid w:val="00E01E69"/>
    <w:rsid w:val="00E02E35"/>
    <w:rsid w:val="00E047B0"/>
    <w:rsid w:val="00E06831"/>
    <w:rsid w:val="00E15914"/>
    <w:rsid w:val="00E23884"/>
    <w:rsid w:val="00E25AA6"/>
    <w:rsid w:val="00E26FE2"/>
    <w:rsid w:val="00E355B4"/>
    <w:rsid w:val="00E35884"/>
    <w:rsid w:val="00E60015"/>
    <w:rsid w:val="00E64801"/>
    <w:rsid w:val="00E65806"/>
    <w:rsid w:val="00E71F1B"/>
    <w:rsid w:val="00E735ED"/>
    <w:rsid w:val="00E73AC2"/>
    <w:rsid w:val="00E73DC3"/>
    <w:rsid w:val="00E74FBE"/>
    <w:rsid w:val="00E81D8C"/>
    <w:rsid w:val="00E825C2"/>
    <w:rsid w:val="00E84A58"/>
    <w:rsid w:val="00E96594"/>
    <w:rsid w:val="00E971D3"/>
    <w:rsid w:val="00EB3A6B"/>
    <w:rsid w:val="00EB6BE0"/>
    <w:rsid w:val="00EB6DD0"/>
    <w:rsid w:val="00EC2152"/>
    <w:rsid w:val="00ED64F9"/>
    <w:rsid w:val="00ED7DAE"/>
    <w:rsid w:val="00EE69FD"/>
    <w:rsid w:val="00EE7876"/>
    <w:rsid w:val="00EF3889"/>
    <w:rsid w:val="00EF6F32"/>
    <w:rsid w:val="00F02733"/>
    <w:rsid w:val="00F02D66"/>
    <w:rsid w:val="00F05A5A"/>
    <w:rsid w:val="00F105FE"/>
    <w:rsid w:val="00F11ED8"/>
    <w:rsid w:val="00F17FB8"/>
    <w:rsid w:val="00F21906"/>
    <w:rsid w:val="00F26A0D"/>
    <w:rsid w:val="00F33364"/>
    <w:rsid w:val="00F3604E"/>
    <w:rsid w:val="00F40C29"/>
    <w:rsid w:val="00F5506E"/>
    <w:rsid w:val="00F743AF"/>
    <w:rsid w:val="00F76D1F"/>
    <w:rsid w:val="00F8361C"/>
    <w:rsid w:val="00F83E07"/>
    <w:rsid w:val="00F8700E"/>
    <w:rsid w:val="00F94A25"/>
    <w:rsid w:val="00FA1087"/>
    <w:rsid w:val="00FB1C4D"/>
    <w:rsid w:val="00FB3616"/>
    <w:rsid w:val="00FB44CD"/>
    <w:rsid w:val="00FB550A"/>
    <w:rsid w:val="00FC2EEC"/>
    <w:rsid w:val="00FD1EDD"/>
    <w:rsid w:val="00FE2E4B"/>
    <w:rsid w:val="00FE3E83"/>
    <w:rsid w:val="00FE5DCB"/>
    <w:rsid w:val="00FF0FDF"/>
    <w:rsid w:val="00FF1366"/>
    <w:rsid w:val="00FF314C"/>
    <w:rsid w:val="00FF359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635684"/>
  <w15:docId w15:val="{8E20DE3B-6363-431E-B98C-753614F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7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60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1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C1607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BC1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C1607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2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5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5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8" ma:contentTypeDescription="Create a new document." ma:contentTypeScope="" ma:versionID="f74fa177d2d5ffd9d37df6907a3fa24f">
  <xsd:schema xmlns:xsd="http://www.w3.org/2001/XMLSchema" xmlns:xs="http://www.w3.org/2001/XMLSchema" xmlns:p="http://schemas.microsoft.com/office/2006/metadata/properties" xmlns:ns2="b79bbf72-da78-429d-b3af-e70e85e72d43" targetNamespace="http://schemas.microsoft.com/office/2006/metadata/properties" ma:root="true" ma:fieldsID="3aa2f089e32b0805e88037886cf1d27e" ns2:_="">
    <xsd:import namespace="b79bbf72-da78-429d-b3af-e70e85e72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9B7E-459F-40B7-8D1B-C0F748486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815F9-598B-4CD2-8A6F-341B1131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bf72-da78-429d-b3af-e70e85e72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9FE5B-0058-4253-96ED-2652BEDA8F90}">
  <ds:schemaRefs>
    <ds:schemaRef ds:uri="b79bbf72-da78-429d-b3af-e70e85e72d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34DE1E-7F5B-4F58-9216-A6E09E3926B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B6305C6-6F88-446F-A5E9-250A71B8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5085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Golubić</dc:creator>
  <cp:keywords/>
  <dc:description/>
  <cp:lastModifiedBy>Vlatka Šelimber</cp:lastModifiedBy>
  <cp:revision>2</cp:revision>
  <cp:lastPrinted>2019-12-09T20:02:00Z</cp:lastPrinted>
  <dcterms:created xsi:type="dcterms:W3CDTF">2019-12-18T08:09:00Z</dcterms:created>
  <dcterms:modified xsi:type="dcterms:W3CDTF">2019-12-18T08:09:00Z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docIndexRef">
    <vt:lpwstr>dee7b99f-4ca2-4c51-8b33-96e86b49934b</vt:lpwstr>
  </property>
  <property fmtid="{D5CDD505-2E9C-101B-9397-08002B2CF9AE}" pid="4" name="bjSaver">
    <vt:lpwstr>wSb68CTFuBOxgyT7L/ibJlZIXIcqYvUX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</Properties>
</file>