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7C26C2" w14:textId="77777777" w:rsidR="00AD086B" w:rsidRPr="00C208B8" w:rsidRDefault="00AD086B" w:rsidP="00AD086B">
      <w:pPr>
        <w:jc w:val="center"/>
      </w:pPr>
      <w:bookmarkStart w:id="0" w:name="_GoBack"/>
      <w:bookmarkEnd w:id="0"/>
      <w:r>
        <w:rPr>
          <w:noProof/>
        </w:rPr>
        <w:drawing>
          <wp:inline distT="0" distB="0" distL="0" distR="0" wp14:anchorId="01C4FD2C" wp14:editId="7D313FC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14:paraId="68E7BCC9" w14:textId="77777777" w:rsidR="00AD086B" w:rsidRPr="0023763F" w:rsidRDefault="00AD086B" w:rsidP="00AD086B">
      <w:pPr>
        <w:jc w:val="center"/>
        <w:rPr>
          <w:sz w:val="28"/>
        </w:rPr>
      </w:pPr>
      <w:r w:rsidRPr="0023763F">
        <w:rPr>
          <w:sz w:val="28"/>
        </w:rPr>
        <w:t>VLADA REPUBLIKE HRVATSKE</w:t>
      </w:r>
    </w:p>
    <w:p w14:paraId="1D4262D5" w14:textId="77777777" w:rsidR="00AD086B" w:rsidRDefault="00AD086B" w:rsidP="00AD086B"/>
    <w:p w14:paraId="16D649DE" w14:textId="77777777" w:rsidR="00AD086B" w:rsidRDefault="00AD086B" w:rsidP="00AD086B"/>
    <w:p w14:paraId="35DC7DE0" w14:textId="77777777" w:rsidR="00AD086B" w:rsidRDefault="00AD086B" w:rsidP="00AD086B"/>
    <w:p w14:paraId="66D5C500" w14:textId="77777777" w:rsidR="00AD086B" w:rsidRDefault="00AD086B" w:rsidP="00AD086B"/>
    <w:p w14:paraId="31F38DE8" w14:textId="77777777" w:rsidR="00AD086B" w:rsidRDefault="00AD086B" w:rsidP="00AD086B"/>
    <w:p w14:paraId="6797CF40" w14:textId="77777777" w:rsidR="00AD086B" w:rsidRDefault="00AD086B" w:rsidP="00AD086B"/>
    <w:p w14:paraId="45F6BF83" w14:textId="77777777" w:rsidR="00AD086B" w:rsidRDefault="00AD086B" w:rsidP="00AD086B"/>
    <w:p w14:paraId="261DE8B2" w14:textId="77777777" w:rsidR="00AD086B" w:rsidRDefault="00AD086B" w:rsidP="00AD086B"/>
    <w:p w14:paraId="6474C1EA" w14:textId="77777777" w:rsidR="00AD086B" w:rsidRDefault="00AD086B" w:rsidP="00AD086B">
      <w:pPr>
        <w:jc w:val="right"/>
      </w:pPr>
      <w:r w:rsidRPr="003A2F05">
        <w:t xml:space="preserve">Zagreb, </w:t>
      </w:r>
      <w:r>
        <w:t>19. prosinca</w:t>
      </w:r>
      <w:r w:rsidRPr="003A2F05">
        <w:t xml:space="preserve"> 2019.</w:t>
      </w:r>
    </w:p>
    <w:p w14:paraId="6E401242" w14:textId="77777777" w:rsidR="00AD086B" w:rsidRDefault="00AD086B" w:rsidP="00AD086B">
      <w:pPr>
        <w:jc w:val="right"/>
      </w:pPr>
    </w:p>
    <w:p w14:paraId="2B096F87" w14:textId="2EE7C963" w:rsidR="00AD086B" w:rsidRDefault="00AD086B" w:rsidP="00AD086B">
      <w:pPr>
        <w:tabs>
          <w:tab w:val="left" w:pos="3360"/>
        </w:tabs>
      </w:pPr>
      <w:r>
        <w:tab/>
      </w:r>
    </w:p>
    <w:p w14:paraId="24086A22" w14:textId="77777777" w:rsidR="00AD086B" w:rsidRDefault="00AD086B" w:rsidP="00AD086B">
      <w:pPr>
        <w:jc w:val="right"/>
      </w:pPr>
    </w:p>
    <w:p w14:paraId="71DC56E4" w14:textId="77777777" w:rsidR="00AD086B" w:rsidRDefault="00AD086B" w:rsidP="00AD086B">
      <w:pPr>
        <w:jc w:val="right"/>
      </w:pPr>
    </w:p>
    <w:p w14:paraId="2CFE600A" w14:textId="77777777" w:rsidR="00AD086B" w:rsidRDefault="00AD086B" w:rsidP="00AD086B">
      <w:pPr>
        <w:jc w:val="right"/>
      </w:pPr>
    </w:p>
    <w:p w14:paraId="35B7392C" w14:textId="77777777" w:rsidR="00AD086B" w:rsidRDefault="00AD086B" w:rsidP="00AD086B">
      <w:pPr>
        <w:jc w:val="right"/>
      </w:pPr>
    </w:p>
    <w:p w14:paraId="51192925" w14:textId="77777777" w:rsidR="00AD086B" w:rsidRPr="003A2F05" w:rsidRDefault="00AD086B" w:rsidP="00AD086B">
      <w:pPr>
        <w:jc w:val="right"/>
      </w:pPr>
    </w:p>
    <w:p w14:paraId="4D4C5A51" w14:textId="77777777" w:rsidR="00AD086B" w:rsidRPr="00AD086B" w:rsidRDefault="00AD086B" w:rsidP="00AD086B">
      <w:r w:rsidRPr="00AD086B">
        <w:t>__________________________________________________________________________</w:t>
      </w:r>
    </w:p>
    <w:p w14:paraId="0531A228" w14:textId="77777777" w:rsidR="00AD086B" w:rsidRPr="00AD086B" w:rsidRDefault="00AD086B" w:rsidP="00AD086B">
      <w:pPr>
        <w:tabs>
          <w:tab w:val="right" w:pos="1701"/>
          <w:tab w:val="left" w:pos="1843"/>
        </w:tabs>
        <w:ind w:left="1843" w:hanging="1843"/>
        <w:rPr>
          <w:b/>
          <w:smallCaps/>
        </w:rPr>
        <w:sectPr w:rsidR="00AD086B" w:rsidRPr="00AD086B" w:rsidSect="00AD086B">
          <w:footerReference w:type="default" r:id="rId7"/>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D086B" w:rsidRPr="00AD086B" w14:paraId="0F616A55" w14:textId="77777777" w:rsidTr="00EC00B8">
        <w:tc>
          <w:tcPr>
            <w:tcW w:w="1951" w:type="dxa"/>
          </w:tcPr>
          <w:p w14:paraId="5C268C01" w14:textId="77777777" w:rsidR="00AD086B" w:rsidRPr="00AD086B" w:rsidRDefault="00AD086B" w:rsidP="00EC00B8">
            <w:pPr>
              <w:jc w:val="right"/>
              <w:rPr>
                <w:b/>
                <w:smallCaps/>
                <w:sz w:val="24"/>
                <w:szCs w:val="24"/>
              </w:rPr>
            </w:pPr>
          </w:p>
          <w:p w14:paraId="4DD5FA66" w14:textId="77777777" w:rsidR="00AD086B" w:rsidRPr="00AD086B" w:rsidRDefault="00AD086B" w:rsidP="00EC00B8">
            <w:pPr>
              <w:jc w:val="right"/>
              <w:rPr>
                <w:sz w:val="24"/>
                <w:szCs w:val="24"/>
              </w:rPr>
            </w:pPr>
            <w:r w:rsidRPr="00AD086B">
              <w:rPr>
                <w:b/>
                <w:smallCaps/>
                <w:sz w:val="24"/>
                <w:szCs w:val="24"/>
              </w:rPr>
              <w:t>Predlagatelj</w:t>
            </w:r>
            <w:r w:rsidRPr="00AD086B">
              <w:rPr>
                <w:b/>
                <w:sz w:val="24"/>
                <w:szCs w:val="24"/>
              </w:rPr>
              <w:t>:</w:t>
            </w:r>
          </w:p>
        </w:tc>
        <w:tc>
          <w:tcPr>
            <w:tcW w:w="7229" w:type="dxa"/>
          </w:tcPr>
          <w:p w14:paraId="24F3F472" w14:textId="77777777" w:rsidR="00AD086B" w:rsidRPr="00AD086B" w:rsidRDefault="00AD086B" w:rsidP="00EC00B8">
            <w:pPr>
              <w:jc w:val="both"/>
              <w:rPr>
                <w:sz w:val="24"/>
                <w:szCs w:val="24"/>
              </w:rPr>
            </w:pPr>
          </w:p>
          <w:p w14:paraId="3DF587A4" w14:textId="775C4A3B" w:rsidR="00AD086B" w:rsidRPr="00AD086B" w:rsidRDefault="00AD086B" w:rsidP="00EC00B8">
            <w:pPr>
              <w:jc w:val="both"/>
              <w:rPr>
                <w:sz w:val="24"/>
                <w:szCs w:val="24"/>
              </w:rPr>
            </w:pPr>
            <w:r>
              <w:rPr>
                <w:sz w:val="24"/>
                <w:szCs w:val="24"/>
              </w:rPr>
              <w:t xml:space="preserve">Ministarstvo državne imovine </w:t>
            </w:r>
          </w:p>
        </w:tc>
      </w:tr>
    </w:tbl>
    <w:p w14:paraId="27390ADC" w14:textId="77777777" w:rsidR="00AD086B" w:rsidRPr="00AD086B" w:rsidRDefault="00AD086B" w:rsidP="00AD086B">
      <w:r w:rsidRPr="00AD086B">
        <w:t>__________________________________________________________________________</w:t>
      </w:r>
    </w:p>
    <w:p w14:paraId="52625471" w14:textId="77777777" w:rsidR="00AD086B" w:rsidRPr="00AD086B" w:rsidRDefault="00AD086B" w:rsidP="00AD086B">
      <w:pPr>
        <w:tabs>
          <w:tab w:val="right" w:pos="1701"/>
          <w:tab w:val="left" w:pos="1843"/>
        </w:tabs>
        <w:ind w:left="1843" w:hanging="1843"/>
        <w:rPr>
          <w:b/>
          <w:smallCaps/>
        </w:rPr>
        <w:sectPr w:rsidR="00AD086B" w:rsidRPr="00AD086B"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AD086B" w:rsidRPr="00AD086B" w14:paraId="6A1515A3" w14:textId="77777777" w:rsidTr="00EC00B8">
        <w:tc>
          <w:tcPr>
            <w:tcW w:w="1951" w:type="dxa"/>
          </w:tcPr>
          <w:p w14:paraId="214E4792" w14:textId="77777777" w:rsidR="00AD086B" w:rsidRPr="00AD086B" w:rsidRDefault="00AD086B" w:rsidP="00EC00B8">
            <w:pPr>
              <w:jc w:val="right"/>
              <w:rPr>
                <w:b/>
                <w:smallCaps/>
                <w:sz w:val="24"/>
                <w:szCs w:val="24"/>
              </w:rPr>
            </w:pPr>
          </w:p>
          <w:p w14:paraId="531C81AE" w14:textId="77777777" w:rsidR="00AD086B" w:rsidRPr="00AD086B" w:rsidRDefault="00AD086B" w:rsidP="00EC00B8">
            <w:pPr>
              <w:jc w:val="right"/>
              <w:rPr>
                <w:sz w:val="24"/>
                <w:szCs w:val="24"/>
              </w:rPr>
            </w:pPr>
            <w:r w:rsidRPr="00AD086B">
              <w:rPr>
                <w:b/>
                <w:smallCaps/>
                <w:sz w:val="24"/>
                <w:szCs w:val="24"/>
              </w:rPr>
              <w:t>Predmet</w:t>
            </w:r>
            <w:r w:rsidRPr="00AD086B">
              <w:rPr>
                <w:b/>
                <w:sz w:val="24"/>
                <w:szCs w:val="24"/>
              </w:rPr>
              <w:t>:</w:t>
            </w:r>
          </w:p>
        </w:tc>
        <w:tc>
          <w:tcPr>
            <w:tcW w:w="7229" w:type="dxa"/>
          </w:tcPr>
          <w:p w14:paraId="07A7E1A8" w14:textId="77777777" w:rsidR="00AD086B" w:rsidRPr="00AD086B" w:rsidRDefault="00AD086B" w:rsidP="00EC00B8">
            <w:pPr>
              <w:jc w:val="both"/>
              <w:rPr>
                <w:sz w:val="24"/>
                <w:szCs w:val="24"/>
              </w:rPr>
            </w:pPr>
          </w:p>
          <w:p w14:paraId="50B56DE5" w14:textId="265003A4" w:rsidR="00AD086B" w:rsidRPr="00AD086B" w:rsidRDefault="00AD086B" w:rsidP="00AD086B">
            <w:pPr>
              <w:jc w:val="both"/>
              <w:rPr>
                <w:sz w:val="24"/>
                <w:szCs w:val="24"/>
              </w:rPr>
            </w:pPr>
            <w:r>
              <w:rPr>
                <w:sz w:val="24"/>
                <w:szCs w:val="24"/>
              </w:rPr>
              <w:t xml:space="preserve">Prijedlog odluke </w:t>
            </w:r>
            <w:r w:rsidRPr="00AD086B">
              <w:rPr>
                <w:sz w:val="24"/>
                <w:szCs w:val="24"/>
              </w:rPr>
              <w:t>o stavljanju izvan snage Odluke</w:t>
            </w:r>
            <w:r>
              <w:rPr>
                <w:sz w:val="24"/>
                <w:szCs w:val="24"/>
              </w:rPr>
              <w:t xml:space="preserve"> o pokretanju postupka prodaje </w:t>
            </w:r>
            <w:r w:rsidRPr="00AD086B">
              <w:rPr>
                <w:sz w:val="24"/>
                <w:szCs w:val="24"/>
              </w:rPr>
              <w:t xml:space="preserve">nekretnina u k.o. Brodski Varoš i Odluke o izboru najpovoljnijeg </w:t>
            </w:r>
          </w:p>
          <w:p w14:paraId="4E889DA8" w14:textId="5B45D018" w:rsidR="00AD086B" w:rsidRPr="00AD086B" w:rsidRDefault="00AD086B" w:rsidP="00AD086B">
            <w:pPr>
              <w:jc w:val="both"/>
              <w:rPr>
                <w:sz w:val="24"/>
                <w:szCs w:val="24"/>
              </w:rPr>
            </w:pPr>
            <w:r w:rsidRPr="00AD086B">
              <w:rPr>
                <w:sz w:val="24"/>
                <w:szCs w:val="24"/>
              </w:rPr>
              <w:t>ponuditelja i prodaji nekretnina u k.o. Brodski Varoš</w:t>
            </w:r>
          </w:p>
        </w:tc>
      </w:tr>
    </w:tbl>
    <w:p w14:paraId="45EC05BA" w14:textId="77777777" w:rsidR="00AD086B" w:rsidRPr="00AD086B" w:rsidRDefault="00AD086B" w:rsidP="00AD086B">
      <w:pPr>
        <w:tabs>
          <w:tab w:val="left" w:pos="1843"/>
        </w:tabs>
        <w:ind w:left="1843" w:hanging="1843"/>
      </w:pPr>
      <w:r w:rsidRPr="00AD086B">
        <w:t>__________________________________________________________________________</w:t>
      </w:r>
    </w:p>
    <w:p w14:paraId="0AA47F8C" w14:textId="77777777" w:rsidR="00AD086B" w:rsidRDefault="00AD086B" w:rsidP="00AD086B"/>
    <w:p w14:paraId="63BDE291" w14:textId="77777777" w:rsidR="00AD086B" w:rsidRPr="00CE78D1" w:rsidRDefault="00AD086B" w:rsidP="00AD086B"/>
    <w:p w14:paraId="06A9C42C" w14:textId="77777777" w:rsidR="00AD086B" w:rsidRPr="00CE78D1" w:rsidRDefault="00AD086B" w:rsidP="00AD086B"/>
    <w:p w14:paraId="39D78A40" w14:textId="77777777" w:rsidR="00AD086B" w:rsidRPr="00CE78D1" w:rsidRDefault="00AD086B" w:rsidP="00AD086B"/>
    <w:p w14:paraId="1CDF90EB" w14:textId="77777777" w:rsidR="00AD086B" w:rsidRPr="00CE78D1" w:rsidRDefault="00AD086B" w:rsidP="00AD086B"/>
    <w:p w14:paraId="47C74EC7" w14:textId="77777777" w:rsidR="00AD086B" w:rsidRDefault="00AD086B" w:rsidP="00AD086B">
      <w:pPr>
        <w:sectPr w:rsidR="00AD086B" w:rsidSect="000350D9">
          <w:type w:val="continuous"/>
          <w:pgSz w:w="11906" w:h="16838"/>
          <w:pgMar w:top="993" w:right="1417" w:bottom="1417" w:left="1417" w:header="709" w:footer="658" w:gutter="0"/>
          <w:cols w:space="708"/>
          <w:docGrid w:linePitch="360"/>
        </w:sectPr>
      </w:pPr>
    </w:p>
    <w:p w14:paraId="2A31E996" w14:textId="3E91D393" w:rsidR="00141DAE" w:rsidRDefault="00141DAE" w:rsidP="00891BEE">
      <w:pPr>
        <w:rPr>
          <w:b/>
        </w:rPr>
      </w:pPr>
      <w:r>
        <w:rPr>
          <w:b/>
        </w:rPr>
        <w:lastRenderedPageBreak/>
        <w:t>PRIJEDLOG</w:t>
      </w:r>
      <w:r>
        <w:rPr>
          <w:b/>
        </w:rPr>
        <w:tab/>
      </w:r>
      <w:r>
        <w:rPr>
          <w:b/>
        </w:rPr>
        <w:tab/>
      </w:r>
      <w:r>
        <w:rPr>
          <w:b/>
        </w:rPr>
        <w:tab/>
      </w:r>
      <w:r>
        <w:rPr>
          <w:b/>
        </w:rPr>
        <w:tab/>
      </w:r>
      <w:r>
        <w:rPr>
          <w:b/>
        </w:rPr>
        <w:tab/>
      </w:r>
      <w:r>
        <w:rPr>
          <w:b/>
        </w:rPr>
        <w:tab/>
      </w:r>
      <w:r>
        <w:rPr>
          <w:b/>
        </w:rPr>
        <w:tab/>
      </w:r>
      <w:r>
        <w:rPr>
          <w:b/>
        </w:rPr>
        <w:tab/>
      </w:r>
      <w:r>
        <w:rPr>
          <w:b/>
        </w:rPr>
        <w:tab/>
      </w:r>
      <w:r>
        <w:rPr>
          <w:b/>
        </w:rPr>
        <w:tab/>
      </w:r>
    </w:p>
    <w:p w14:paraId="57DAF06A" w14:textId="77777777" w:rsidR="00141DAE" w:rsidRDefault="00141DAE" w:rsidP="00141DAE">
      <w:pPr>
        <w:rPr>
          <w:b/>
        </w:rPr>
      </w:pPr>
    </w:p>
    <w:p w14:paraId="0545F2F2" w14:textId="77777777" w:rsidR="00141DAE" w:rsidRDefault="00141DAE" w:rsidP="00141DAE">
      <w:pPr>
        <w:rPr>
          <w:b/>
        </w:rPr>
      </w:pPr>
      <w:r>
        <w:rPr>
          <w:b/>
        </w:rPr>
        <w:t>VLADA REPUBLIKE HRVATSKE</w:t>
      </w:r>
    </w:p>
    <w:p w14:paraId="6785D89F" w14:textId="77777777" w:rsidR="00141DAE" w:rsidRDefault="00141DAE" w:rsidP="00141DAE"/>
    <w:p w14:paraId="14D43A22" w14:textId="77777777" w:rsidR="00141DAE" w:rsidRDefault="00141DAE" w:rsidP="00141DAE"/>
    <w:p w14:paraId="2CC6F32F" w14:textId="77777777" w:rsidR="00843819" w:rsidRPr="00E309A6" w:rsidRDefault="00141DAE" w:rsidP="00843819">
      <w:pPr>
        <w:jc w:val="both"/>
      </w:pPr>
      <w:r>
        <w:t>Na temelju č</w:t>
      </w:r>
      <w:r w:rsidR="00E309A6">
        <w:t xml:space="preserve">lanka 8. </w:t>
      </w:r>
      <w:r w:rsidR="00891BEE">
        <w:t>i članka 31. stavka</w:t>
      </w:r>
      <w:r w:rsidR="007045E7">
        <w:t xml:space="preserve"> 2. </w:t>
      </w:r>
      <w:r>
        <w:t>Zakona o Vladi Republike Hrvatske („Narod</w:t>
      </w:r>
      <w:r w:rsidR="00E309A6">
        <w:t>ne novine“</w:t>
      </w:r>
      <w:r w:rsidR="00891BEE">
        <w:t>,</w:t>
      </w:r>
      <w:r w:rsidR="00E309A6">
        <w:t xml:space="preserve"> br. 150/11, 119/14, 93/</w:t>
      </w:r>
      <w:r w:rsidR="00891BEE">
        <w:t>16 i 116/18) i članka 37. stavka</w:t>
      </w:r>
      <w:r w:rsidR="00E309A6">
        <w:t xml:space="preserve"> 5 Zakona o upravljanju državnom imovinom („Narodne novine“, br. 52/18), </w:t>
      </w:r>
      <w:r>
        <w:t xml:space="preserve">Vlada Republike Hrvatske </w:t>
      </w:r>
      <w:r w:rsidR="00891BEE">
        <w:t>je na sjednici održanoj ____</w:t>
      </w:r>
      <w:r>
        <w:t>____</w:t>
      </w:r>
      <w:r w:rsidR="00891BEE">
        <w:t xml:space="preserve"> 2019. godine donijela </w:t>
      </w:r>
    </w:p>
    <w:p w14:paraId="676C1AD4" w14:textId="77777777" w:rsidR="00141DAE" w:rsidRDefault="00141DAE" w:rsidP="00141DAE"/>
    <w:p w14:paraId="394E1F2B" w14:textId="77777777" w:rsidR="00891BEE" w:rsidRPr="00843819" w:rsidRDefault="00891BEE" w:rsidP="00141DAE"/>
    <w:p w14:paraId="050E7A88" w14:textId="77777777" w:rsidR="00843819" w:rsidRPr="00843819" w:rsidRDefault="00843819" w:rsidP="00843819">
      <w:pPr>
        <w:jc w:val="center"/>
        <w:rPr>
          <w:b/>
        </w:rPr>
      </w:pPr>
      <w:r w:rsidRPr="00843819">
        <w:rPr>
          <w:b/>
        </w:rPr>
        <w:t>O D L U K U</w:t>
      </w:r>
    </w:p>
    <w:p w14:paraId="177F78F1" w14:textId="77777777" w:rsidR="00891BEE" w:rsidRDefault="007045E7" w:rsidP="00EF0C16">
      <w:pPr>
        <w:jc w:val="center"/>
        <w:rPr>
          <w:b/>
        </w:rPr>
      </w:pPr>
      <w:r>
        <w:rPr>
          <w:b/>
        </w:rPr>
        <w:t>o stavljanju izv</w:t>
      </w:r>
      <w:r w:rsidR="00891BEE">
        <w:rPr>
          <w:b/>
        </w:rPr>
        <w:t xml:space="preserve">an snage </w:t>
      </w:r>
      <w:r>
        <w:rPr>
          <w:b/>
        </w:rPr>
        <w:t xml:space="preserve">Odluke o </w:t>
      </w:r>
      <w:r w:rsidR="00EF0C16">
        <w:rPr>
          <w:b/>
        </w:rPr>
        <w:t xml:space="preserve">pokretanju postupka prodaje </w:t>
      </w:r>
    </w:p>
    <w:p w14:paraId="104F7E9C" w14:textId="77777777" w:rsidR="00891BEE" w:rsidRDefault="00EF0C16" w:rsidP="00EF0C16">
      <w:pPr>
        <w:jc w:val="center"/>
        <w:rPr>
          <w:b/>
        </w:rPr>
      </w:pPr>
      <w:r>
        <w:rPr>
          <w:b/>
        </w:rPr>
        <w:t>nekre</w:t>
      </w:r>
      <w:r w:rsidR="007045E7">
        <w:rPr>
          <w:b/>
        </w:rPr>
        <w:t>tnina u k.o. Brodsk</w:t>
      </w:r>
      <w:r w:rsidR="00446095">
        <w:rPr>
          <w:b/>
        </w:rPr>
        <w:t>i Varoš</w:t>
      </w:r>
      <w:r w:rsidR="007045E7">
        <w:rPr>
          <w:b/>
        </w:rPr>
        <w:t xml:space="preserve"> i Odluke</w:t>
      </w:r>
      <w:r>
        <w:rPr>
          <w:b/>
        </w:rPr>
        <w:t xml:space="preserve"> </w:t>
      </w:r>
      <w:r w:rsidR="00891BEE">
        <w:rPr>
          <w:b/>
        </w:rPr>
        <w:t xml:space="preserve">o </w:t>
      </w:r>
      <w:r w:rsidR="00843819" w:rsidRPr="00843819">
        <w:rPr>
          <w:b/>
        </w:rPr>
        <w:t xml:space="preserve">izboru najpovoljnijeg </w:t>
      </w:r>
    </w:p>
    <w:p w14:paraId="54B8DDF8" w14:textId="77777777" w:rsidR="00843819" w:rsidRDefault="00141DAE" w:rsidP="00EF0C16">
      <w:pPr>
        <w:jc w:val="center"/>
        <w:rPr>
          <w:b/>
        </w:rPr>
      </w:pPr>
      <w:r>
        <w:rPr>
          <w:b/>
        </w:rPr>
        <w:t>ponuditelja i prodaji nekretnina u k.o. Br</w:t>
      </w:r>
      <w:r w:rsidR="007045E7">
        <w:rPr>
          <w:b/>
        </w:rPr>
        <w:t xml:space="preserve">odski Varoš </w:t>
      </w:r>
    </w:p>
    <w:p w14:paraId="53284EE1" w14:textId="77777777" w:rsidR="007045E7" w:rsidRPr="00843819" w:rsidRDefault="007045E7" w:rsidP="00EF0C16">
      <w:pPr>
        <w:jc w:val="center"/>
        <w:rPr>
          <w:b/>
        </w:rPr>
      </w:pPr>
    </w:p>
    <w:p w14:paraId="4C66FB22" w14:textId="77777777" w:rsidR="00843819" w:rsidRPr="00843819" w:rsidRDefault="00843819" w:rsidP="00843819">
      <w:pPr>
        <w:jc w:val="both"/>
      </w:pPr>
      <w:r w:rsidRPr="00843819">
        <w:tab/>
      </w:r>
    </w:p>
    <w:p w14:paraId="25BD28AF" w14:textId="77777777" w:rsidR="00843819" w:rsidRPr="00843819" w:rsidRDefault="00843819" w:rsidP="00843819">
      <w:pPr>
        <w:jc w:val="both"/>
      </w:pPr>
    </w:p>
    <w:p w14:paraId="64CE998A" w14:textId="77777777" w:rsidR="00843819" w:rsidRPr="00843819" w:rsidRDefault="00843819" w:rsidP="00843819">
      <w:pPr>
        <w:jc w:val="center"/>
        <w:rPr>
          <w:b/>
        </w:rPr>
      </w:pPr>
      <w:r w:rsidRPr="00843819">
        <w:rPr>
          <w:b/>
        </w:rPr>
        <w:t>I.</w:t>
      </w:r>
    </w:p>
    <w:p w14:paraId="64E52669" w14:textId="77777777" w:rsidR="00843819" w:rsidRPr="00843819" w:rsidRDefault="00843819" w:rsidP="00843819">
      <w:pPr>
        <w:jc w:val="center"/>
      </w:pPr>
    </w:p>
    <w:p w14:paraId="45FF7DD5" w14:textId="77777777" w:rsidR="007045E7" w:rsidRPr="007045E7" w:rsidRDefault="007045E7" w:rsidP="007045E7">
      <w:pPr>
        <w:jc w:val="both"/>
      </w:pPr>
      <w:r>
        <w:t xml:space="preserve">Ovom Odlukom stavljaju se izvan snage Odluka </w:t>
      </w:r>
      <w:r w:rsidR="00EF0C16">
        <w:t>o pokretanju postupka prodaje nekretnina u k.o. Brodski Varoš</w:t>
      </w:r>
      <w:r>
        <w:t>, KLASA: 022-03/18-04/409, URBROJ: 50301-26/24-19-2</w:t>
      </w:r>
      <w:r w:rsidR="00891BEE">
        <w:t>,</w:t>
      </w:r>
      <w:r>
        <w:t xml:space="preserve"> od 7. veljače 2019. </w:t>
      </w:r>
      <w:r w:rsidR="00891BEE">
        <w:t>godine i</w:t>
      </w:r>
      <w:r w:rsidR="00EF0C16">
        <w:t xml:space="preserve"> </w:t>
      </w:r>
      <w:r w:rsidR="00843819" w:rsidRPr="00843819">
        <w:t xml:space="preserve">Odluka o izboru najpovoljnijeg </w:t>
      </w:r>
      <w:r w:rsidR="00141DAE">
        <w:t xml:space="preserve">ponuditelja i prodaji nekretnina </w:t>
      </w:r>
      <w:r>
        <w:t>u k.o. Brodski Varoš</w:t>
      </w:r>
      <w:r w:rsidR="00891BEE">
        <w:t>,</w:t>
      </w:r>
      <w:r>
        <w:t xml:space="preserve"> KLASA: 022-03/19-04/170, URBROJ: 50301-26/24-19-2</w:t>
      </w:r>
      <w:r w:rsidR="00891BEE">
        <w:t>,</w:t>
      </w:r>
      <w:r>
        <w:t xml:space="preserve"> od 4. srpnja 2019. </w:t>
      </w:r>
      <w:r w:rsidR="00891BEE">
        <w:t>godine.</w:t>
      </w:r>
    </w:p>
    <w:p w14:paraId="758B3F99" w14:textId="77777777" w:rsidR="007045E7" w:rsidRDefault="007045E7" w:rsidP="00843819">
      <w:pPr>
        <w:tabs>
          <w:tab w:val="left" w:pos="900"/>
        </w:tabs>
      </w:pPr>
    </w:p>
    <w:p w14:paraId="7A13CE02" w14:textId="77777777" w:rsidR="007045E7" w:rsidRPr="00843819" w:rsidRDefault="007045E7" w:rsidP="00843819">
      <w:pPr>
        <w:tabs>
          <w:tab w:val="left" w:pos="900"/>
        </w:tabs>
      </w:pPr>
    </w:p>
    <w:p w14:paraId="64D325A0" w14:textId="77777777" w:rsidR="00843819" w:rsidRDefault="007045E7" w:rsidP="00EF0C16">
      <w:pPr>
        <w:jc w:val="center"/>
        <w:rPr>
          <w:b/>
        </w:rPr>
      </w:pPr>
      <w:r>
        <w:rPr>
          <w:b/>
        </w:rPr>
        <w:t>I</w:t>
      </w:r>
      <w:r w:rsidR="00843819" w:rsidRPr="00843819">
        <w:rPr>
          <w:b/>
        </w:rPr>
        <w:t>I.</w:t>
      </w:r>
    </w:p>
    <w:p w14:paraId="1357518E" w14:textId="77777777" w:rsidR="00891BEE" w:rsidRPr="00843819" w:rsidRDefault="00891BEE" w:rsidP="00EF0C16">
      <w:pPr>
        <w:jc w:val="center"/>
        <w:rPr>
          <w:b/>
        </w:rPr>
      </w:pPr>
    </w:p>
    <w:p w14:paraId="17E073AE" w14:textId="77777777" w:rsidR="00843819" w:rsidRPr="00843819" w:rsidRDefault="00843819" w:rsidP="00843819">
      <w:r w:rsidRPr="00843819">
        <w:t>Ova Odluka stupa na snagu danom donošenja.</w:t>
      </w:r>
    </w:p>
    <w:p w14:paraId="18C28B71" w14:textId="77777777" w:rsidR="00843819" w:rsidRDefault="00843819" w:rsidP="00843819">
      <w:pPr>
        <w:tabs>
          <w:tab w:val="left" w:pos="900"/>
        </w:tabs>
        <w:jc w:val="center"/>
      </w:pPr>
    </w:p>
    <w:p w14:paraId="7A6C2E7C" w14:textId="77777777" w:rsidR="00891BEE" w:rsidRDefault="00891BEE" w:rsidP="00843819">
      <w:pPr>
        <w:tabs>
          <w:tab w:val="left" w:pos="900"/>
        </w:tabs>
        <w:jc w:val="center"/>
      </w:pPr>
    </w:p>
    <w:p w14:paraId="23405358" w14:textId="77777777" w:rsidR="00891BEE" w:rsidRDefault="00891BEE" w:rsidP="00891BEE">
      <w:r>
        <w:t xml:space="preserve">KLASA: </w:t>
      </w:r>
    </w:p>
    <w:p w14:paraId="75CA1A07" w14:textId="77777777" w:rsidR="00891BEE" w:rsidRDefault="00891BEE" w:rsidP="00891BEE">
      <w:r>
        <w:t xml:space="preserve">URBROJ: </w:t>
      </w:r>
    </w:p>
    <w:p w14:paraId="65556E2F" w14:textId="77777777" w:rsidR="00891BEE" w:rsidRDefault="00891BEE" w:rsidP="00891BEE">
      <w:r>
        <w:t xml:space="preserve">Zagreb, </w:t>
      </w:r>
    </w:p>
    <w:p w14:paraId="1970F3CB" w14:textId="77777777" w:rsidR="00891BEE" w:rsidRDefault="00891BEE" w:rsidP="00891BEE">
      <w:pPr>
        <w:tabs>
          <w:tab w:val="left" w:pos="900"/>
        </w:tabs>
        <w:jc w:val="both"/>
      </w:pPr>
    </w:p>
    <w:p w14:paraId="1D4569BF" w14:textId="77777777" w:rsidR="00891BEE" w:rsidRDefault="00891BEE" w:rsidP="00891BEE">
      <w:pPr>
        <w:tabs>
          <w:tab w:val="left" w:pos="900"/>
        </w:tabs>
        <w:jc w:val="both"/>
      </w:pPr>
    </w:p>
    <w:p w14:paraId="0AF6844E" w14:textId="77777777" w:rsidR="00891BEE" w:rsidRPr="00843819" w:rsidRDefault="00891BEE" w:rsidP="00891BEE">
      <w:pPr>
        <w:tabs>
          <w:tab w:val="left" w:pos="900"/>
        </w:tabs>
        <w:jc w:val="both"/>
      </w:pPr>
    </w:p>
    <w:p w14:paraId="2E3E557E" w14:textId="77777777" w:rsidR="00843819" w:rsidRPr="00843819" w:rsidRDefault="00843819" w:rsidP="00843819">
      <w:pPr>
        <w:ind w:left="5664"/>
        <w:rPr>
          <w:b/>
        </w:rPr>
      </w:pPr>
      <w:r w:rsidRPr="00843819">
        <w:rPr>
          <w:b/>
        </w:rPr>
        <w:t xml:space="preserve">  </w:t>
      </w:r>
      <w:r w:rsidRPr="00843819">
        <w:rPr>
          <w:b/>
        </w:rPr>
        <w:tab/>
        <w:t xml:space="preserve">  PREDSJEDNIK</w:t>
      </w:r>
    </w:p>
    <w:p w14:paraId="28627C3F" w14:textId="77777777" w:rsidR="00843819" w:rsidRPr="00843819" w:rsidRDefault="00843819" w:rsidP="00843819">
      <w:pPr>
        <w:ind w:left="5664"/>
        <w:rPr>
          <w:b/>
        </w:rPr>
      </w:pPr>
    </w:p>
    <w:p w14:paraId="65453C93" w14:textId="77777777" w:rsidR="00843819" w:rsidRPr="00843819" w:rsidRDefault="00843819" w:rsidP="00843819">
      <w:pPr>
        <w:ind w:left="5664"/>
        <w:rPr>
          <w:b/>
        </w:rPr>
      </w:pPr>
    </w:p>
    <w:p w14:paraId="2C31BC61" w14:textId="77777777" w:rsidR="00843819" w:rsidRPr="00141DAE" w:rsidRDefault="00843819" w:rsidP="00843819">
      <w:r w:rsidRPr="00141DAE">
        <w:t xml:space="preserve">                                                                 </w:t>
      </w:r>
      <w:r w:rsidR="00141DAE" w:rsidRPr="00141DAE">
        <w:t xml:space="preserve">                           </w:t>
      </w:r>
      <w:r w:rsidR="00141DAE">
        <w:t xml:space="preserve">      </w:t>
      </w:r>
      <w:r w:rsidR="00141DAE" w:rsidRPr="00141DAE">
        <w:t xml:space="preserve">     mr. sc. Andrej Plenković </w:t>
      </w:r>
    </w:p>
    <w:p w14:paraId="0B149B13" w14:textId="77777777" w:rsidR="00843819" w:rsidRDefault="00843819" w:rsidP="00843819">
      <w:pPr>
        <w:tabs>
          <w:tab w:val="left" w:pos="851"/>
        </w:tabs>
      </w:pPr>
    </w:p>
    <w:p w14:paraId="308DE678" w14:textId="77777777" w:rsidR="00891BEE" w:rsidRDefault="00891BEE" w:rsidP="00843819">
      <w:pPr>
        <w:tabs>
          <w:tab w:val="left" w:pos="851"/>
        </w:tabs>
      </w:pPr>
    </w:p>
    <w:p w14:paraId="4ECF56C5" w14:textId="77777777" w:rsidR="00891BEE" w:rsidRDefault="00891BEE" w:rsidP="00843819">
      <w:pPr>
        <w:tabs>
          <w:tab w:val="left" w:pos="851"/>
        </w:tabs>
      </w:pPr>
    </w:p>
    <w:p w14:paraId="0340A0DB" w14:textId="77777777" w:rsidR="00891BEE" w:rsidRDefault="00891BEE" w:rsidP="00843819">
      <w:pPr>
        <w:tabs>
          <w:tab w:val="left" w:pos="851"/>
        </w:tabs>
      </w:pPr>
    </w:p>
    <w:p w14:paraId="6167AA81" w14:textId="77777777" w:rsidR="00891BEE" w:rsidRDefault="00891BEE" w:rsidP="00843819">
      <w:pPr>
        <w:tabs>
          <w:tab w:val="left" w:pos="851"/>
        </w:tabs>
      </w:pPr>
    </w:p>
    <w:p w14:paraId="6104F280" w14:textId="77777777" w:rsidR="00891BEE" w:rsidRDefault="00891BEE" w:rsidP="00843819">
      <w:pPr>
        <w:tabs>
          <w:tab w:val="left" w:pos="851"/>
        </w:tabs>
      </w:pPr>
    </w:p>
    <w:p w14:paraId="15D80EF7" w14:textId="77777777" w:rsidR="00891BEE" w:rsidRDefault="00891BEE" w:rsidP="00843819">
      <w:pPr>
        <w:tabs>
          <w:tab w:val="left" w:pos="851"/>
        </w:tabs>
      </w:pPr>
    </w:p>
    <w:p w14:paraId="1CC2D3E1" w14:textId="77777777" w:rsidR="00891BEE" w:rsidRDefault="00891BEE" w:rsidP="00843819">
      <w:pPr>
        <w:tabs>
          <w:tab w:val="left" w:pos="851"/>
        </w:tabs>
      </w:pPr>
    </w:p>
    <w:p w14:paraId="7947106A" w14:textId="77777777" w:rsidR="00891BEE" w:rsidRDefault="00891BEE" w:rsidP="00843819">
      <w:pPr>
        <w:tabs>
          <w:tab w:val="left" w:pos="851"/>
        </w:tabs>
      </w:pPr>
    </w:p>
    <w:p w14:paraId="364D9CC2" w14:textId="77777777" w:rsidR="00891BEE" w:rsidRDefault="00891BEE" w:rsidP="00843819">
      <w:pPr>
        <w:tabs>
          <w:tab w:val="left" w:pos="851"/>
        </w:tabs>
      </w:pPr>
    </w:p>
    <w:p w14:paraId="5A8387D4" w14:textId="77777777" w:rsidR="00891BEE" w:rsidRPr="00891BEE" w:rsidRDefault="00891BEE" w:rsidP="00891BEE">
      <w:pPr>
        <w:spacing w:line="20" w:lineRule="atLeast"/>
        <w:jc w:val="center"/>
        <w:rPr>
          <w:rFonts w:eastAsia="Calibri" w:cs="Arial"/>
          <w:b/>
          <w:lang w:eastAsia="en-US"/>
        </w:rPr>
      </w:pPr>
      <w:r w:rsidRPr="00891BEE">
        <w:rPr>
          <w:rFonts w:eastAsia="Calibri" w:cs="Arial"/>
          <w:b/>
          <w:lang w:eastAsia="en-US"/>
        </w:rPr>
        <w:lastRenderedPageBreak/>
        <w:t>OBRAZLOŽENJE</w:t>
      </w:r>
    </w:p>
    <w:p w14:paraId="02FEC98E" w14:textId="77777777" w:rsidR="00891BEE" w:rsidRPr="00891BEE" w:rsidRDefault="00891BEE" w:rsidP="00891BEE">
      <w:pPr>
        <w:spacing w:line="20" w:lineRule="atLeast"/>
        <w:jc w:val="center"/>
        <w:rPr>
          <w:rFonts w:eastAsia="Calibri" w:cs="Arial"/>
          <w:b/>
          <w:lang w:eastAsia="en-US"/>
        </w:rPr>
      </w:pPr>
    </w:p>
    <w:p w14:paraId="0386F188" w14:textId="77777777" w:rsidR="00891BEE" w:rsidRPr="00891BEE" w:rsidRDefault="00891BEE" w:rsidP="00891BEE">
      <w:pPr>
        <w:spacing w:line="20" w:lineRule="atLeast"/>
        <w:jc w:val="both"/>
        <w:rPr>
          <w:rFonts w:eastAsia="Calibri" w:cs="Arial"/>
          <w:lang w:eastAsia="en-US"/>
        </w:rPr>
      </w:pPr>
    </w:p>
    <w:p w14:paraId="6AEC9093" w14:textId="77777777" w:rsidR="00891BEE" w:rsidRPr="00891BEE" w:rsidRDefault="00891BEE" w:rsidP="00891BEE">
      <w:pPr>
        <w:spacing w:line="20" w:lineRule="atLeast"/>
        <w:jc w:val="both"/>
        <w:rPr>
          <w:rFonts w:eastAsiaTheme="minorHAnsi" w:cs="Arial"/>
          <w:lang w:eastAsia="en-US"/>
        </w:rPr>
      </w:pPr>
      <w:r w:rsidRPr="00891BEE">
        <w:rPr>
          <w:rFonts w:eastAsia="Calibri" w:cs="Arial"/>
          <w:lang w:eastAsia="en-US"/>
        </w:rPr>
        <w:t xml:space="preserve">                       </w:t>
      </w:r>
      <w:r>
        <w:rPr>
          <w:rFonts w:eastAsiaTheme="minorHAnsi" w:cs="Arial"/>
          <w:lang w:eastAsia="en-US"/>
        </w:rPr>
        <w:t>U Ministarstvu državne imovine</w:t>
      </w:r>
      <w:r w:rsidRPr="00891BEE">
        <w:rPr>
          <w:rFonts w:eastAsiaTheme="minorHAnsi" w:cs="Arial"/>
          <w:lang w:eastAsia="en-US"/>
        </w:rPr>
        <w:t xml:space="preserve"> vodi se predmet vezan za raspolaganje nekretninama u vlasništvu Republike Hrvatske, označenom kao k.č.br. 2321, 2322, 2323, 2324 i 2325 sve  k.o. Brodski Varoš. </w:t>
      </w:r>
    </w:p>
    <w:p w14:paraId="107341A5" w14:textId="77777777" w:rsidR="00891BEE" w:rsidRPr="00891BEE" w:rsidRDefault="00891BEE" w:rsidP="00891BEE">
      <w:pPr>
        <w:spacing w:line="20" w:lineRule="atLeast"/>
        <w:jc w:val="both"/>
        <w:rPr>
          <w:rFonts w:eastAsiaTheme="minorHAnsi" w:cs="Arial"/>
          <w:lang w:eastAsia="en-US"/>
        </w:rPr>
      </w:pPr>
      <w:r w:rsidRPr="00891BEE">
        <w:rPr>
          <w:rFonts w:eastAsiaTheme="minorHAnsi" w:cs="Arial"/>
          <w:lang w:eastAsia="en-US"/>
        </w:rPr>
        <w:t xml:space="preserve"> </w:t>
      </w:r>
    </w:p>
    <w:p w14:paraId="30AA1103" w14:textId="77777777" w:rsidR="00891BEE" w:rsidRPr="00891BEE" w:rsidRDefault="00891BEE" w:rsidP="00891BEE">
      <w:pPr>
        <w:spacing w:line="20" w:lineRule="atLeast"/>
        <w:jc w:val="both"/>
        <w:rPr>
          <w:rFonts w:eastAsiaTheme="minorHAnsi" w:cs="Arial"/>
          <w:lang w:eastAsia="en-US"/>
        </w:rPr>
      </w:pPr>
      <w:r w:rsidRPr="00891BEE">
        <w:rPr>
          <w:rFonts w:eastAsiaTheme="minorHAnsi" w:cs="Arial"/>
          <w:lang w:eastAsia="en-US"/>
        </w:rPr>
        <w:t xml:space="preserve">                        Vlada Republike Hrvatske je na sjednici održanoj dana</w:t>
      </w:r>
      <w:r>
        <w:rPr>
          <w:rFonts w:eastAsiaTheme="minorHAnsi" w:cs="Arial"/>
          <w:lang w:eastAsia="en-US"/>
        </w:rPr>
        <w:t xml:space="preserve"> </w:t>
      </w:r>
      <w:r w:rsidRPr="00891BEE">
        <w:rPr>
          <w:rFonts w:eastAsiaTheme="minorHAnsi" w:cs="Arial"/>
          <w:lang w:eastAsia="en-US"/>
        </w:rPr>
        <w:t>7. veljače 2019. godine donijela Odluku o pokretanju postupka prodaje nekretnina u k.o. Brodski Varoš, KLASA: 022-03/18-04/409, URBROJ: 50301-26/24-19-2, 07. veljače  2019. godine, te je temeljem te Odluke Ministarstvo državne imovine objavilo</w:t>
      </w:r>
      <w:r>
        <w:rPr>
          <w:rFonts w:eastAsiaTheme="minorHAnsi" w:cs="Arial"/>
          <w:lang w:eastAsia="en-US"/>
        </w:rPr>
        <w:t xml:space="preserve"> dana 16. veljače 2019. godine </w:t>
      </w:r>
      <w:r w:rsidRPr="00891BEE">
        <w:rPr>
          <w:rFonts w:eastAsiaTheme="minorHAnsi" w:cs="Arial"/>
          <w:lang w:eastAsia="en-US"/>
        </w:rPr>
        <w:t>Javni poziv za podnošenje ponuda za kupnju nekretnina u vlasništvu Republike Hrvatske, a za predmetne nekretnine zaprimljena je jedna ponuda i ujedno najveća od ponuditelja MARSONIA GLAS d.o.o., te je nakon toga</w:t>
      </w:r>
      <w:r>
        <w:rPr>
          <w:rFonts w:eastAsiaTheme="minorHAnsi" w:cs="Arial"/>
          <w:lang w:eastAsia="en-US"/>
        </w:rPr>
        <w:t xml:space="preserve"> Vlada Republike Hrvatske dana </w:t>
      </w:r>
      <w:r w:rsidRPr="00891BEE">
        <w:rPr>
          <w:rFonts w:eastAsiaTheme="minorHAnsi" w:cs="Arial"/>
          <w:lang w:eastAsia="en-US"/>
        </w:rPr>
        <w:t xml:space="preserve">4. srpnja 2019. godine donijela Odluku o izboru najpovoljnijeg ponuditelja i prodaji nekretnina u k.o. Brodski Varoš, KLASA: 022-03/19-04/170, URBROJ: 50301-26/24-19-2, 04. srpnja 2019. godine. </w:t>
      </w:r>
    </w:p>
    <w:p w14:paraId="075B712B" w14:textId="77777777" w:rsidR="00891BEE" w:rsidRPr="00891BEE" w:rsidRDefault="00891BEE" w:rsidP="00891BEE">
      <w:pPr>
        <w:spacing w:line="20" w:lineRule="atLeast"/>
        <w:jc w:val="both"/>
        <w:rPr>
          <w:rFonts w:eastAsiaTheme="minorHAnsi" w:cs="Arial"/>
          <w:lang w:eastAsia="en-US"/>
        </w:rPr>
      </w:pPr>
    </w:p>
    <w:p w14:paraId="5A112043" w14:textId="77777777" w:rsidR="00891BEE" w:rsidRPr="00891BEE" w:rsidRDefault="00891BEE" w:rsidP="00891BEE">
      <w:pPr>
        <w:spacing w:line="20" w:lineRule="atLeast"/>
        <w:jc w:val="both"/>
        <w:rPr>
          <w:rFonts w:eastAsiaTheme="minorHAnsi" w:cs="Arial"/>
          <w:lang w:eastAsia="en-US"/>
        </w:rPr>
      </w:pPr>
      <w:r w:rsidRPr="00891BEE">
        <w:rPr>
          <w:rFonts w:eastAsiaTheme="minorHAnsi" w:cs="Arial"/>
          <w:lang w:eastAsia="en-US"/>
        </w:rPr>
        <w:t xml:space="preserve">                  </w:t>
      </w:r>
      <w:r>
        <w:rPr>
          <w:rFonts w:eastAsiaTheme="minorHAnsi" w:cs="Arial"/>
          <w:lang w:eastAsia="en-US"/>
        </w:rPr>
        <w:t xml:space="preserve">      Sukladno točk</w:t>
      </w:r>
      <w:r w:rsidRPr="00891BEE">
        <w:rPr>
          <w:rFonts w:eastAsiaTheme="minorHAnsi" w:cs="Arial"/>
          <w:lang w:eastAsia="en-US"/>
        </w:rPr>
        <w:t>i V. Odluke</w:t>
      </w:r>
      <w:r>
        <w:rPr>
          <w:rFonts w:eastAsiaTheme="minorHAnsi" w:cs="Arial"/>
          <w:lang w:eastAsia="en-US"/>
        </w:rPr>
        <w:t xml:space="preserve"> o</w:t>
      </w:r>
      <w:r w:rsidRPr="00891BEE">
        <w:rPr>
          <w:rFonts w:eastAsiaTheme="minorHAnsi" w:cs="Arial"/>
          <w:lang w:eastAsia="en-US"/>
        </w:rPr>
        <w:t xml:space="preserve"> izboru najpovoljnijeg ponuditelja i prodaji nekretnina u k.o. Brodski Varoš  za provedbu iste zaduženo je Ministarstvo državne imovine, a također je određeno i da će Ugovor u ime Republike Hrvatske potpisati ministar državne imovine. </w:t>
      </w:r>
    </w:p>
    <w:p w14:paraId="5E0F9988" w14:textId="77777777" w:rsidR="00891BEE" w:rsidRPr="00891BEE" w:rsidRDefault="00891BEE" w:rsidP="00891BEE">
      <w:pPr>
        <w:spacing w:line="20" w:lineRule="atLeast"/>
        <w:jc w:val="both"/>
        <w:rPr>
          <w:rFonts w:eastAsia="Calibri" w:cs="Arial"/>
          <w:lang w:eastAsia="en-US"/>
        </w:rPr>
      </w:pPr>
    </w:p>
    <w:p w14:paraId="1781E587" w14:textId="77777777" w:rsidR="00891BEE" w:rsidRPr="00891BEE" w:rsidRDefault="00891BEE" w:rsidP="00891BEE">
      <w:pPr>
        <w:spacing w:line="20" w:lineRule="atLeast"/>
        <w:jc w:val="both"/>
        <w:rPr>
          <w:rFonts w:eastAsia="Calibri" w:cs="Arial"/>
          <w:lang w:eastAsia="en-US"/>
        </w:rPr>
      </w:pPr>
      <w:r w:rsidRPr="00891BEE">
        <w:rPr>
          <w:rFonts w:eastAsia="Calibri" w:cs="Arial"/>
          <w:lang w:eastAsia="en-US"/>
        </w:rPr>
        <w:t xml:space="preserve">                       Ministarstvo državne imovine je u okviru svog nadležnog postupanja, a nakon što je zaprimilo gore navedene Odluke Vlade Republike Hrvatske, sukladno odredbi članka 12. Uredbe o postupcima koji prethode sklapanju pravnih poslova raspolaganja nekretninama u vlasništvu Republike Hrvatske u svrhu prodaje, razvrgnuća suvlasničke zajednice, zamjene, davanja u zakup ili najam te o postupcima u vezi stjecanjem nekretnina i drugih stvarnih prava u korist Republike Hrvatske („Narodne novine, br. 95/18) i članka 33. stavak 2. Zakona o državnom odvjetništvu („Narodne novine, br. 67/18.) dostavljen nadležnom Općinskom državnom odvjetništvu kako bi isto dalo mišljenje o valjanosti pravnog posla kojim Republika Hrvatska otuđuje nekretnine iz svog vlasništva. </w:t>
      </w:r>
    </w:p>
    <w:p w14:paraId="6D4F2DD4" w14:textId="77777777" w:rsidR="00891BEE" w:rsidRPr="00891BEE" w:rsidRDefault="00891BEE" w:rsidP="00891BEE">
      <w:pPr>
        <w:spacing w:line="20" w:lineRule="atLeast"/>
        <w:jc w:val="both"/>
        <w:rPr>
          <w:rFonts w:eastAsia="Calibri" w:cs="Arial"/>
          <w:lang w:eastAsia="en-US"/>
        </w:rPr>
      </w:pPr>
    </w:p>
    <w:p w14:paraId="119E0A4A" w14:textId="77777777" w:rsidR="00891BEE" w:rsidRPr="00891BEE" w:rsidRDefault="00891BEE" w:rsidP="00891BEE">
      <w:pPr>
        <w:spacing w:line="20" w:lineRule="atLeast"/>
        <w:jc w:val="both"/>
        <w:rPr>
          <w:rFonts w:eastAsia="Calibri" w:cs="Arial"/>
          <w:lang w:eastAsia="en-US"/>
        </w:rPr>
      </w:pPr>
      <w:r w:rsidRPr="00891BEE">
        <w:rPr>
          <w:rFonts w:eastAsia="Calibri" w:cs="Arial"/>
          <w:lang w:eastAsia="en-US"/>
        </w:rPr>
        <w:t xml:space="preserve">                    Ministarstvo državne imovine je dana 15. listopada 2019. godine od Općinskog državnog odvjetništva u Slavonskom Brodu  zaprimilo negativno mišljenje na nacrt ugovora o kupoprodaji broj: 658-03/219, naime sukladno članku 47. Zakona o državnom odvjetništvu („Narodne novine“, br. 76/09, 153/09, 116/10, 145/10, 57/11, 130/11 i 72/13) nadležno  državno odvjetništvo je dužno dati pravno mišljenje na Ugovore kojima se stječu ili  otuđuju nekretnine u vlasništvu Republike Hrvatske, odnosno dati svoje mišljenje prije sklapanja takvog pravnog posla. </w:t>
      </w:r>
    </w:p>
    <w:p w14:paraId="76FD7E7D" w14:textId="77777777" w:rsidR="00891BEE" w:rsidRPr="00891BEE" w:rsidRDefault="00891BEE" w:rsidP="00891BEE">
      <w:pPr>
        <w:spacing w:line="20" w:lineRule="atLeast"/>
        <w:jc w:val="both"/>
        <w:rPr>
          <w:rFonts w:eastAsia="Calibri" w:cs="Arial"/>
          <w:lang w:eastAsia="en-US"/>
        </w:rPr>
      </w:pPr>
    </w:p>
    <w:p w14:paraId="75EA77CB" w14:textId="77777777" w:rsidR="00891BEE" w:rsidRPr="00891BEE" w:rsidRDefault="00891BEE" w:rsidP="00891BEE">
      <w:pPr>
        <w:spacing w:line="20" w:lineRule="atLeast"/>
        <w:jc w:val="both"/>
        <w:rPr>
          <w:rFonts w:eastAsia="Calibri" w:cs="Arial"/>
          <w:lang w:eastAsia="en-US"/>
        </w:rPr>
      </w:pPr>
      <w:r w:rsidRPr="00891BEE">
        <w:rPr>
          <w:rFonts w:eastAsia="Calibri" w:cs="Arial"/>
          <w:lang w:eastAsia="en-US"/>
        </w:rPr>
        <w:t xml:space="preserve">                    Općinsko državno odvjetništvu u svom dopisu kojim se negativno očitovalo na dostavljeni Nacrt ugovora navodi da je razlog za takvim negativnim očitovanjem što iz priložene uplatnice nedvojbeno proizlazi da je nalog ponuditelja Marsonia Glas d.o.o. za </w:t>
      </w:r>
      <w:r w:rsidR="00023D19">
        <w:rPr>
          <w:rFonts w:eastAsia="Calibri" w:cs="Arial"/>
          <w:lang w:eastAsia="en-US"/>
        </w:rPr>
        <w:t>u</w:t>
      </w:r>
      <w:r w:rsidRPr="00891BEE">
        <w:rPr>
          <w:rFonts w:eastAsia="Calibri" w:cs="Arial"/>
          <w:lang w:eastAsia="en-US"/>
        </w:rPr>
        <w:t xml:space="preserve">platu jamčevine u iznosu od 1.825.000,00 kuna za kupnju nekretnina u vlasništvu Republike Hrvatske zaprimljen na pregled u poslovnoj banci Agram banka d.d. dana 18. ožujka 2019. godine, te iz iste nije vidljivo da je predmetni nalog i izvršen do 18. ožujka 2019. godine u 10,00 sati. </w:t>
      </w:r>
    </w:p>
    <w:p w14:paraId="3F02A6A6" w14:textId="77777777" w:rsidR="00891BEE" w:rsidRPr="00891BEE" w:rsidRDefault="00891BEE" w:rsidP="00891BEE">
      <w:pPr>
        <w:spacing w:line="20" w:lineRule="atLeast"/>
        <w:jc w:val="both"/>
        <w:rPr>
          <w:rFonts w:eastAsia="Calibri" w:cs="Arial"/>
          <w:lang w:eastAsia="en-US"/>
        </w:rPr>
      </w:pPr>
      <w:r w:rsidRPr="00891BEE">
        <w:rPr>
          <w:rFonts w:eastAsia="Calibri" w:cs="Arial"/>
          <w:lang w:eastAsia="en-US"/>
        </w:rPr>
        <w:t xml:space="preserve">                </w:t>
      </w:r>
    </w:p>
    <w:p w14:paraId="63C00A8A" w14:textId="77777777" w:rsidR="00891BEE" w:rsidRPr="00891BEE" w:rsidRDefault="00891BEE" w:rsidP="00891BEE">
      <w:pPr>
        <w:spacing w:line="20" w:lineRule="atLeast"/>
        <w:jc w:val="both"/>
        <w:rPr>
          <w:rFonts w:eastAsia="Calibri" w:cs="Arial"/>
          <w:lang w:eastAsia="en-US"/>
        </w:rPr>
      </w:pPr>
      <w:r w:rsidRPr="00891BEE">
        <w:rPr>
          <w:rFonts w:eastAsia="Calibri" w:cs="Arial"/>
          <w:lang w:eastAsia="en-US"/>
        </w:rPr>
        <w:t xml:space="preserve">                     Stoga se radi gore navedenih činjenica predlaže Odluku Vlade Republike Hrvatske o pokretanju postupka prodaje nekretnina u k.o. Brodski Varoš KLASA. 022-03/18-04/</w:t>
      </w:r>
      <w:r>
        <w:rPr>
          <w:rFonts w:eastAsia="Calibri" w:cs="Arial"/>
          <w:lang w:eastAsia="en-US"/>
        </w:rPr>
        <w:t xml:space="preserve">409, URBROJ: 50301-26/24-19-2, </w:t>
      </w:r>
      <w:r w:rsidRPr="00891BEE">
        <w:rPr>
          <w:rFonts w:eastAsia="Calibri" w:cs="Arial"/>
          <w:lang w:eastAsia="en-US"/>
        </w:rPr>
        <w:t xml:space="preserve">7. veljače 2019. godine i Odluku o izboru najpovoljnijeg </w:t>
      </w:r>
      <w:r w:rsidRPr="00891BEE">
        <w:rPr>
          <w:rFonts w:eastAsia="Calibri" w:cs="Arial"/>
          <w:lang w:eastAsia="en-US"/>
        </w:rPr>
        <w:lastRenderedPageBreak/>
        <w:t xml:space="preserve">ponuditelja i prodaji nekretnina u k.o. Brodski Varoš </w:t>
      </w:r>
      <w:r w:rsidRPr="00891BEE">
        <w:rPr>
          <w:rFonts w:eastAsiaTheme="minorHAnsi" w:cs="Arial"/>
          <w:lang w:eastAsia="en-US"/>
        </w:rPr>
        <w:t>KLASA: 022-03/19-04/170, URB</w:t>
      </w:r>
      <w:r>
        <w:rPr>
          <w:rFonts w:eastAsiaTheme="minorHAnsi" w:cs="Arial"/>
          <w:lang w:eastAsia="en-US"/>
        </w:rPr>
        <w:t xml:space="preserve">ROJ: 50301-26/24-19-2, </w:t>
      </w:r>
      <w:r w:rsidRPr="00891BEE">
        <w:rPr>
          <w:rFonts w:eastAsiaTheme="minorHAnsi" w:cs="Arial"/>
          <w:lang w:eastAsia="en-US"/>
        </w:rPr>
        <w:t xml:space="preserve">4. srpnja 2019. godine </w:t>
      </w:r>
      <w:r w:rsidRPr="00891BEE">
        <w:rPr>
          <w:rFonts w:eastAsia="Calibri" w:cs="Arial"/>
          <w:lang w:eastAsia="en-US"/>
        </w:rPr>
        <w:t xml:space="preserve">staviti izvan snage. </w:t>
      </w:r>
    </w:p>
    <w:p w14:paraId="596140F9" w14:textId="77777777" w:rsidR="00891BEE" w:rsidRPr="00891BEE" w:rsidRDefault="00891BEE" w:rsidP="00891BEE">
      <w:pPr>
        <w:spacing w:line="20" w:lineRule="atLeast"/>
        <w:jc w:val="both"/>
        <w:rPr>
          <w:rFonts w:eastAsia="Calibri" w:cs="Arial"/>
          <w:lang w:eastAsia="en-US"/>
        </w:rPr>
      </w:pPr>
    </w:p>
    <w:p w14:paraId="03067F6E" w14:textId="77777777" w:rsidR="00891BEE" w:rsidRPr="00891BEE" w:rsidRDefault="00891BEE" w:rsidP="00891BEE">
      <w:pPr>
        <w:spacing w:after="120" w:line="20" w:lineRule="atLeast"/>
        <w:jc w:val="both"/>
        <w:rPr>
          <w:rFonts w:eastAsia="Calibri" w:cs="Arial"/>
          <w:lang w:eastAsia="en-US"/>
        </w:rPr>
      </w:pPr>
      <w:r w:rsidRPr="00891BEE">
        <w:rPr>
          <w:rFonts w:eastAsia="Calibri" w:cs="Arial"/>
          <w:lang w:eastAsia="en-US"/>
        </w:rPr>
        <w:t xml:space="preserve">                       Ministarstvo državne imovine zatražilo je mišljenje na prijedlog odluke slijedećih ministarstava: Ministarstva financija, Ministarstva vanjskih i europskih poslova, Ministarstva gospodarstva, poduzetništva i obrta, kao i Ureda za zakonodavstvo Vlade Republike Hrvatske. Spomenuta ministarstva nisu imala primjedbi na tekst odluke dok su primjedbe Ureda za zakonodavstvo Vlade Republike Hrvatske unijete u tekst, a sve sukladno čl. 29. Poslovnika Vlade Republike Hrvatske („Narodne novine“, br. 154/11., 121/12. , 7/13, 61/15., 99/16. i 57/17.). </w:t>
      </w:r>
    </w:p>
    <w:p w14:paraId="2B5352D0" w14:textId="77777777" w:rsidR="00891BEE" w:rsidRPr="00891BEE" w:rsidRDefault="00891BEE" w:rsidP="00891BEE">
      <w:pPr>
        <w:spacing w:after="120" w:line="20" w:lineRule="atLeast"/>
        <w:jc w:val="both"/>
        <w:rPr>
          <w:rFonts w:eastAsia="Calibri" w:cs="Arial"/>
          <w:lang w:eastAsia="en-US"/>
        </w:rPr>
      </w:pPr>
      <w:r w:rsidRPr="00891BEE">
        <w:rPr>
          <w:rFonts w:eastAsia="Calibri" w:cs="Arial"/>
          <w:lang w:eastAsia="en-US"/>
        </w:rPr>
        <w:t xml:space="preserve">                       </w:t>
      </w:r>
    </w:p>
    <w:p w14:paraId="369CC3B7" w14:textId="77777777" w:rsidR="00891BEE" w:rsidRPr="00891BEE" w:rsidRDefault="00891BEE" w:rsidP="00891BEE">
      <w:pPr>
        <w:spacing w:after="120" w:line="20" w:lineRule="atLeast"/>
        <w:jc w:val="both"/>
        <w:rPr>
          <w:rFonts w:eastAsia="Calibri" w:cs="Arial"/>
          <w:lang w:eastAsia="en-US"/>
        </w:rPr>
      </w:pPr>
    </w:p>
    <w:p w14:paraId="370D1F45" w14:textId="77777777" w:rsidR="00891BEE" w:rsidRPr="00891BEE" w:rsidRDefault="00891BEE" w:rsidP="00891BEE">
      <w:pPr>
        <w:spacing w:line="20" w:lineRule="atLeast"/>
        <w:jc w:val="both"/>
        <w:rPr>
          <w:rFonts w:eastAsia="Calibri" w:cs="Arial"/>
          <w:lang w:eastAsia="en-US"/>
        </w:rPr>
      </w:pPr>
    </w:p>
    <w:p w14:paraId="0D75611A" w14:textId="77777777" w:rsidR="00891BEE" w:rsidRPr="00891BEE" w:rsidRDefault="00891BEE" w:rsidP="00891BEE">
      <w:pPr>
        <w:spacing w:line="20" w:lineRule="atLeast"/>
        <w:rPr>
          <w:rFonts w:eastAsia="Calibri" w:cs="Arial"/>
          <w:lang w:eastAsia="en-US"/>
        </w:rPr>
      </w:pPr>
    </w:p>
    <w:p w14:paraId="6B1ADD69" w14:textId="77777777" w:rsidR="00891BEE" w:rsidRPr="00843819" w:rsidRDefault="00891BEE" w:rsidP="00843819">
      <w:pPr>
        <w:tabs>
          <w:tab w:val="left" w:pos="851"/>
        </w:tabs>
      </w:pPr>
    </w:p>
    <w:sectPr w:rsidR="00891BEE" w:rsidRPr="00843819" w:rsidSect="00891BEE">
      <w:footerReference w:type="default" r:id="rId8"/>
      <w:pgSz w:w="11906" w:h="16838"/>
      <w:pgMar w:top="1276" w:right="1417"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26C9D6" w14:textId="77777777" w:rsidR="00AD086B" w:rsidRDefault="00AD086B" w:rsidP="00AD086B">
      <w:r>
        <w:separator/>
      </w:r>
    </w:p>
  </w:endnote>
  <w:endnote w:type="continuationSeparator" w:id="0">
    <w:p w14:paraId="1F0C2118" w14:textId="77777777" w:rsidR="00AD086B" w:rsidRDefault="00AD086B" w:rsidP="00AD0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87103" w14:textId="77777777" w:rsidR="000350D9" w:rsidRPr="00CE78D1" w:rsidRDefault="00AD086B"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480A" w14:textId="7BEF85AA" w:rsidR="00AD086B" w:rsidRPr="00AD086B" w:rsidRDefault="00AD086B" w:rsidP="00AD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52E8" w14:textId="77777777" w:rsidR="00AD086B" w:rsidRDefault="00AD086B" w:rsidP="00AD086B">
      <w:r>
        <w:separator/>
      </w:r>
    </w:p>
  </w:footnote>
  <w:footnote w:type="continuationSeparator" w:id="0">
    <w:p w14:paraId="20F0B3D7" w14:textId="77777777" w:rsidR="00AD086B" w:rsidRDefault="00AD086B" w:rsidP="00AD08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3CB"/>
    <w:rsid w:val="000115E1"/>
    <w:rsid w:val="00023D19"/>
    <w:rsid w:val="000516C2"/>
    <w:rsid w:val="00141DAE"/>
    <w:rsid w:val="00334A04"/>
    <w:rsid w:val="00446095"/>
    <w:rsid w:val="006C7B04"/>
    <w:rsid w:val="007045E7"/>
    <w:rsid w:val="008173CB"/>
    <w:rsid w:val="00843819"/>
    <w:rsid w:val="00891BEE"/>
    <w:rsid w:val="00AD086B"/>
    <w:rsid w:val="00BF5C26"/>
    <w:rsid w:val="00E309A6"/>
    <w:rsid w:val="00EE56AD"/>
    <w:rsid w:val="00EF0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A57EA"/>
  <w15:docId w15:val="{4EA2A4BE-E335-454B-AF28-CAA084723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819"/>
    <w:rPr>
      <w:rFonts w:eastAsia="Times New Roman"/>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60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6095"/>
    <w:rPr>
      <w:rFonts w:ascii="Segoe UI" w:eastAsia="Times New Roman" w:hAnsi="Segoe UI" w:cs="Segoe UI"/>
      <w:sz w:val="18"/>
      <w:szCs w:val="18"/>
      <w:lang w:eastAsia="hr-HR"/>
    </w:rPr>
  </w:style>
  <w:style w:type="paragraph" w:styleId="Footer">
    <w:name w:val="footer"/>
    <w:basedOn w:val="Normal"/>
    <w:link w:val="FooterChar"/>
    <w:uiPriority w:val="99"/>
    <w:rsid w:val="00AD086B"/>
    <w:pPr>
      <w:tabs>
        <w:tab w:val="center" w:pos="4536"/>
        <w:tab w:val="right" w:pos="9072"/>
      </w:tabs>
    </w:pPr>
  </w:style>
  <w:style w:type="character" w:customStyle="1" w:styleId="FooterChar">
    <w:name w:val="Footer Char"/>
    <w:basedOn w:val="DefaultParagraphFont"/>
    <w:link w:val="Footer"/>
    <w:uiPriority w:val="99"/>
    <w:rsid w:val="00AD086B"/>
    <w:rPr>
      <w:rFonts w:eastAsia="Times New Roman"/>
      <w:lang w:eastAsia="hr-HR"/>
    </w:rPr>
  </w:style>
  <w:style w:type="table" w:styleId="TableGrid">
    <w:name w:val="Table Grid"/>
    <w:basedOn w:val="TableNormal"/>
    <w:rsid w:val="00AD086B"/>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086B"/>
    <w:pPr>
      <w:tabs>
        <w:tab w:val="center" w:pos="4536"/>
        <w:tab w:val="right" w:pos="9072"/>
      </w:tabs>
    </w:pPr>
  </w:style>
  <w:style w:type="character" w:customStyle="1" w:styleId="HeaderChar">
    <w:name w:val="Header Char"/>
    <w:basedOn w:val="DefaultParagraphFont"/>
    <w:link w:val="Header"/>
    <w:uiPriority w:val="99"/>
    <w:rsid w:val="00AD086B"/>
    <w:rPr>
      <w:rFonts w:eastAsia="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630">
      <w:bodyDiv w:val="1"/>
      <w:marLeft w:val="0"/>
      <w:marRight w:val="0"/>
      <w:marTop w:val="0"/>
      <w:marBottom w:val="0"/>
      <w:divBdr>
        <w:top w:val="none" w:sz="0" w:space="0" w:color="auto"/>
        <w:left w:val="none" w:sz="0" w:space="0" w:color="auto"/>
        <w:bottom w:val="none" w:sz="0" w:space="0" w:color="auto"/>
        <w:right w:val="none" w:sz="0" w:space="0" w:color="auto"/>
      </w:divBdr>
    </w:div>
    <w:div w:id="17407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5142</Characters>
  <Application>Microsoft Office Word</Application>
  <DocSecurity>4</DocSecurity>
  <Lines>42</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Vlatka Šelimber</cp:lastModifiedBy>
  <cp:revision>2</cp:revision>
  <cp:lastPrinted>2019-12-10T08:36:00Z</cp:lastPrinted>
  <dcterms:created xsi:type="dcterms:W3CDTF">2019-12-18T08:19:00Z</dcterms:created>
  <dcterms:modified xsi:type="dcterms:W3CDTF">2019-12-18T08:19:00Z</dcterms:modified>
</cp:coreProperties>
</file>