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8FB6" w14:textId="77777777" w:rsidR="00815E47" w:rsidRDefault="00815E47" w:rsidP="00E25AE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bookmarkStart w:id="0" w:name="_GoBack"/>
      <w:bookmarkEnd w:id="0"/>
    </w:p>
    <w:p w14:paraId="1F11453D" w14:textId="2688456B" w:rsidR="00AF10ED" w:rsidRPr="000B5E66" w:rsidRDefault="00AF10ED" w:rsidP="00AF10ED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0B5E66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45D532F9" wp14:editId="5B494FD3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E66">
        <w:rPr>
          <w:rFonts w:ascii="Calibri" w:eastAsia="Calibri" w:hAnsi="Calibri"/>
          <w:sz w:val="22"/>
          <w:szCs w:val="22"/>
        </w:rPr>
        <w:fldChar w:fldCharType="begin"/>
      </w:r>
      <w:r w:rsidRPr="000B5E66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0B5E66">
        <w:rPr>
          <w:rFonts w:ascii="Calibri" w:eastAsia="Calibri" w:hAnsi="Calibri"/>
          <w:sz w:val="22"/>
          <w:szCs w:val="22"/>
        </w:rPr>
        <w:fldChar w:fldCharType="end"/>
      </w:r>
    </w:p>
    <w:p w14:paraId="7499F346" w14:textId="77777777" w:rsidR="00AF10ED" w:rsidRPr="000B5E66" w:rsidRDefault="00AF10ED" w:rsidP="00AF10ED">
      <w:pPr>
        <w:spacing w:before="60" w:after="1680" w:line="276" w:lineRule="auto"/>
        <w:jc w:val="center"/>
        <w:rPr>
          <w:rFonts w:eastAsia="Calibri"/>
          <w:sz w:val="28"/>
          <w:szCs w:val="22"/>
        </w:rPr>
      </w:pPr>
      <w:r w:rsidRPr="000B5E66">
        <w:rPr>
          <w:rFonts w:eastAsia="Calibri"/>
          <w:sz w:val="28"/>
          <w:szCs w:val="22"/>
        </w:rPr>
        <w:t>VLADA REPUBLIKE HRVATSKE</w:t>
      </w:r>
    </w:p>
    <w:p w14:paraId="5116B486" w14:textId="77777777" w:rsidR="00AF10ED" w:rsidRPr="000B5E66" w:rsidRDefault="00AF10ED" w:rsidP="00AF10ED">
      <w:pPr>
        <w:spacing w:after="200" w:line="276" w:lineRule="auto"/>
        <w:jc w:val="both"/>
        <w:rPr>
          <w:rFonts w:eastAsia="Calibri"/>
        </w:rPr>
      </w:pPr>
    </w:p>
    <w:p w14:paraId="6F184853" w14:textId="2ECEEB38" w:rsidR="00AF10ED" w:rsidRPr="000B5E66" w:rsidRDefault="00AF10ED" w:rsidP="00AF10ED">
      <w:pPr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t>Zagreb, 27</w:t>
      </w:r>
      <w:r w:rsidRPr="00A44BAA">
        <w:rPr>
          <w:rFonts w:eastAsia="Calibri"/>
        </w:rPr>
        <w:t xml:space="preserve">. </w:t>
      </w:r>
      <w:r>
        <w:rPr>
          <w:rFonts w:eastAsia="Calibri"/>
        </w:rPr>
        <w:t>prosinca</w:t>
      </w:r>
      <w:r w:rsidRPr="00A44BAA">
        <w:rPr>
          <w:rFonts w:eastAsia="Calibri"/>
        </w:rPr>
        <w:t xml:space="preserve"> 2019.</w:t>
      </w:r>
    </w:p>
    <w:p w14:paraId="119B9B94" w14:textId="77777777" w:rsidR="00AF10ED" w:rsidRPr="000B5E66" w:rsidRDefault="00AF10ED" w:rsidP="00AF10ED">
      <w:pPr>
        <w:spacing w:after="200" w:line="276" w:lineRule="auto"/>
        <w:jc w:val="right"/>
        <w:rPr>
          <w:rFonts w:eastAsia="Calibri"/>
        </w:rPr>
      </w:pPr>
    </w:p>
    <w:p w14:paraId="19AC4752" w14:textId="77777777" w:rsidR="00AF10ED" w:rsidRPr="000B5E66" w:rsidRDefault="00AF10ED" w:rsidP="00AF10ED">
      <w:pPr>
        <w:spacing w:after="200" w:line="276" w:lineRule="auto"/>
        <w:jc w:val="right"/>
        <w:rPr>
          <w:rFonts w:eastAsia="Calibri"/>
        </w:rPr>
      </w:pPr>
    </w:p>
    <w:p w14:paraId="0138E45E" w14:textId="77777777" w:rsidR="00AF10ED" w:rsidRPr="000B5E66" w:rsidRDefault="00AF10ED" w:rsidP="00AF10ED">
      <w:pPr>
        <w:spacing w:after="200" w:line="276" w:lineRule="auto"/>
        <w:jc w:val="right"/>
        <w:rPr>
          <w:rFonts w:eastAsia="Calibri"/>
        </w:rPr>
      </w:pPr>
    </w:p>
    <w:p w14:paraId="7E9D99E0" w14:textId="77777777" w:rsidR="00AF10ED" w:rsidRPr="000B5E66" w:rsidRDefault="00AF10ED" w:rsidP="00AF10ED">
      <w:pPr>
        <w:spacing w:after="200" w:line="276" w:lineRule="auto"/>
        <w:jc w:val="both"/>
        <w:rPr>
          <w:rFonts w:eastAsia="Calibri"/>
        </w:rPr>
      </w:pPr>
      <w:r w:rsidRPr="000B5E6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AF10ED" w:rsidRPr="003848D5" w14:paraId="3A1951BF" w14:textId="77777777" w:rsidTr="00FD61CF">
        <w:tc>
          <w:tcPr>
            <w:tcW w:w="1951" w:type="dxa"/>
            <w:shd w:val="clear" w:color="auto" w:fill="auto"/>
          </w:tcPr>
          <w:p w14:paraId="7F251B43" w14:textId="77777777" w:rsidR="00AF10ED" w:rsidRPr="000B5E66" w:rsidRDefault="00AF10ED" w:rsidP="00FD61CF">
            <w:pPr>
              <w:spacing w:line="360" w:lineRule="auto"/>
              <w:jc w:val="right"/>
            </w:pPr>
            <w:r w:rsidRPr="000B5E66">
              <w:t xml:space="preserve"> </w:t>
            </w:r>
            <w:r w:rsidRPr="000B5E66">
              <w:rPr>
                <w:b/>
                <w:smallCaps/>
              </w:rPr>
              <w:t>Predlagatelj</w:t>
            </w:r>
            <w:r w:rsidRPr="000B5E6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93CC81" w14:textId="77777777" w:rsidR="00AF10ED" w:rsidRPr="000B5E66" w:rsidRDefault="00AF10ED" w:rsidP="00FD61CF">
            <w:pPr>
              <w:spacing w:line="360" w:lineRule="auto"/>
            </w:pPr>
            <w:r w:rsidRPr="000B5E66">
              <w:t>Ministarstvo financija</w:t>
            </w:r>
          </w:p>
        </w:tc>
      </w:tr>
    </w:tbl>
    <w:p w14:paraId="7861E0E7" w14:textId="77777777" w:rsidR="00AF10ED" w:rsidRPr="000B5E66" w:rsidRDefault="00AF10ED" w:rsidP="00AF10ED">
      <w:pPr>
        <w:spacing w:after="200" w:line="276" w:lineRule="auto"/>
        <w:jc w:val="both"/>
        <w:rPr>
          <w:rFonts w:eastAsia="Calibri"/>
        </w:rPr>
      </w:pPr>
      <w:r w:rsidRPr="000B5E6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AF10ED" w:rsidRPr="003848D5" w14:paraId="3B9AAC35" w14:textId="77777777" w:rsidTr="00FD61CF">
        <w:tc>
          <w:tcPr>
            <w:tcW w:w="1951" w:type="dxa"/>
            <w:shd w:val="clear" w:color="auto" w:fill="auto"/>
          </w:tcPr>
          <w:p w14:paraId="5DFDF9EC" w14:textId="77777777" w:rsidR="00AF10ED" w:rsidRPr="000B5E66" w:rsidRDefault="00AF10ED" w:rsidP="00FD61CF">
            <w:pPr>
              <w:spacing w:line="360" w:lineRule="auto"/>
              <w:jc w:val="right"/>
            </w:pPr>
            <w:r w:rsidRPr="000B5E66">
              <w:rPr>
                <w:b/>
                <w:smallCaps/>
              </w:rPr>
              <w:t>Predmet</w:t>
            </w:r>
            <w:r w:rsidRPr="000B5E6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CF75CFD" w14:textId="77777777" w:rsidR="00AF10ED" w:rsidRPr="00AF10ED" w:rsidRDefault="00AF10ED" w:rsidP="00AF10ED">
            <w:pPr>
              <w:jc w:val="both"/>
              <w:rPr>
                <w:bCs/>
              </w:rPr>
            </w:pPr>
            <w:r w:rsidRPr="00AF10ED">
              <w:t>Prijedlog odluke o davanju suglasnosti Ministarstvu poljoprivrede za preuzimanje obveza na teret sredstava državnog proračuna Republike Hrvatske u 2021. godini za sklapanje Ugovora o dodjeli sredstava za financiranje police osiguranja za štetu nastalu od naleta vozila na divljač u 2020. godini</w:t>
            </w:r>
          </w:p>
          <w:p w14:paraId="7369C43F" w14:textId="71372E47" w:rsidR="00AF10ED" w:rsidRPr="000B5E66" w:rsidRDefault="00AF10ED" w:rsidP="00FD61CF">
            <w:pPr>
              <w:spacing w:line="360" w:lineRule="auto"/>
              <w:jc w:val="both"/>
            </w:pPr>
          </w:p>
        </w:tc>
      </w:tr>
    </w:tbl>
    <w:p w14:paraId="37CD48E4" w14:textId="77777777" w:rsidR="00AF10ED" w:rsidRPr="000B5E66" w:rsidRDefault="00AF10ED" w:rsidP="00AF10ED">
      <w:pPr>
        <w:spacing w:after="200" w:line="276" w:lineRule="auto"/>
        <w:jc w:val="both"/>
        <w:rPr>
          <w:rFonts w:eastAsia="Calibri"/>
        </w:rPr>
      </w:pPr>
      <w:r w:rsidRPr="000B5E66">
        <w:rPr>
          <w:rFonts w:eastAsia="Calibri"/>
        </w:rPr>
        <w:t>__________________________________________________________________________</w:t>
      </w:r>
    </w:p>
    <w:p w14:paraId="59723249" w14:textId="77777777" w:rsidR="00AF10ED" w:rsidRPr="000B5E66" w:rsidRDefault="00AF10ED" w:rsidP="00AF10ED">
      <w:pPr>
        <w:spacing w:after="200" w:line="276" w:lineRule="auto"/>
        <w:jc w:val="both"/>
        <w:rPr>
          <w:rFonts w:eastAsia="Calibri"/>
        </w:rPr>
      </w:pPr>
    </w:p>
    <w:p w14:paraId="0D000419" w14:textId="77777777" w:rsidR="00AF10ED" w:rsidRPr="000B5E66" w:rsidRDefault="00AF10ED" w:rsidP="00AF10ED">
      <w:pPr>
        <w:spacing w:after="200" w:line="276" w:lineRule="auto"/>
        <w:jc w:val="both"/>
        <w:rPr>
          <w:rFonts w:eastAsia="Calibri"/>
        </w:rPr>
      </w:pPr>
    </w:p>
    <w:p w14:paraId="54A9E3EF" w14:textId="77777777" w:rsidR="00AF10ED" w:rsidRPr="000B5E66" w:rsidRDefault="00AF10ED" w:rsidP="00AF10ED">
      <w:pPr>
        <w:spacing w:after="200" w:line="276" w:lineRule="auto"/>
        <w:jc w:val="both"/>
        <w:rPr>
          <w:rFonts w:eastAsia="Calibri"/>
        </w:rPr>
      </w:pPr>
    </w:p>
    <w:p w14:paraId="149A3227" w14:textId="77777777" w:rsidR="00AF10ED" w:rsidRPr="000B5E66" w:rsidRDefault="00AF10ED" w:rsidP="00AF10ED">
      <w:pPr>
        <w:spacing w:after="200" w:line="276" w:lineRule="auto"/>
        <w:jc w:val="both"/>
        <w:rPr>
          <w:rFonts w:eastAsia="Calibri"/>
        </w:rPr>
      </w:pPr>
    </w:p>
    <w:p w14:paraId="7A82ABFA" w14:textId="77777777" w:rsidR="00AF10ED" w:rsidRPr="000B5E66" w:rsidRDefault="00AF10ED" w:rsidP="00AF10ED">
      <w:pPr>
        <w:spacing w:after="200" w:line="276" w:lineRule="auto"/>
        <w:jc w:val="both"/>
        <w:rPr>
          <w:rFonts w:eastAsia="Calibri"/>
        </w:rPr>
      </w:pPr>
    </w:p>
    <w:p w14:paraId="020C7D4D" w14:textId="77777777" w:rsidR="00AF10ED" w:rsidRPr="000B5E66" w:rsidRDefault="00AF10ED" w:rsidP="00AF10ED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342FA09B" w14:textId="77777777" w:rsidR="00AF10ED" w:rsidRPr="000B5E66" w:rsidRDefault="00AF10ED" w:rsidP="00AF10E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231258B" w14:textId="77777777" w:rsidR="00AF10ED" w:rsidRPr="000B5E66" w:rsidRDefault="00AF10ED" w:rsidP="00AF10ED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5279F7B2" w14:textId="77777777" w:rsidR="00AF10ED" w:rsidRPr="000B5E66" w:rsidRDefault="00AF10ED" w:rsidP="00AF10E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C205C54" w14:textId="77777777" w:rsidR="00AF10ED" w:rsidRPr="000B5E66" w:rsidRDefault="00AF10ED" w:rsidP="00AF10ED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</w:rPr>
      </w:pPr>
      <w:r w:rsidRPr="000B5E66">
        <w:rPr>
          <w:rFonts w:eastAsia="Calibri"/>
          <w:color w:val="404040"/>
          <w:spacing w:val="20"/>
          <w:szCs w:val="22"/>
        </w:rPr>
        <w:t>Banski dvori</w:t>
      </w:r>
      <w:r>
        <w:rPr>
          <w:rFonts w:eastAsia="Calibri"/>
          <w:color w:val="404040"/>
          <w:spacing w:val="20"/>
          <w:szCs w:val="22"/>
        </w:rPr>
        <w:t xml:space="preserve"> | Trg Sv. Marka 2 </w:t>
      </w:r>
      <w:r w:rsidRPr="000B5E66">
        <w:rPr>
          <w:rFonts w:eastAsia="Calibri"/>
          <w:color w:val="404040"/>
          <w:spacing w:val="20"/>
          <w:szCs w:val="22"/>
        </w:rPr>
        <w:t>| 10000 Zagreb | tel. 01 4569 222 | vlada.gov.hr</w:t>
      </w:r>
    </w:p>
    <w:p w14:paraId="7082D53C" w14:textId="77777777" w:rsidR="00AF10ED" w:rsidRDefault="00AF10ED" w:rsidP="00AF10ED">
      <w:pPr>
        <w:rPr>
          <w:b/>
        </w:rPr>
      </w:pPr>
    </w:p>
    <w:p w14:paraId="40B2479C" w14:textId="77777777" w:rsidR="00815E47" w:rsidRDefault="00815E47" w:rsidP="00E25AE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3C8955E8" w14:textId="77777777" w:rsidR="00815E47" w:rsidRDefault="00815E47" w:rsidP="00E25AE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63C575AA" w14:textId="77777777" w:rsidR="00815E47" w:rsidRDefault="00815E47" w:rsidP="00E25AE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135B25C5" w14:textId="77777777" w:rsidR="00815E47" w:rsidRDefault="00815E47" w:rsidP="00E25AE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41812004" w14:textId="293FE5AF" w:rsidR="00E25AE4" w:rsidRPr="00E25AE4" w:rsidRDefault="00E25AE4" w:rsidP="00E25AE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 w:rsidRPr="00E25AE4">
        <w:rPr>
          <w:spacing w:val="-3"/>
        </w:rPr>
        <w:t>Na temelju članka 31. stavka 2. Zakona o Vladi Republike Hrvatske (Narodne novine, br. 150/11, 119/14 i 93/16), i članka 44. stavka 2. Zakona o proračunu (Narodne novine, br. 87/08, 136/12 15/15), Vlada Republike Hrvatske na sjednici održanoj __________________ donijela je</w:t>
      </w:r>
    </w:p>
    <w:p w14:paraId="11B601B0" w14:textId="77777777" w:rsidR="00E25AE4" w:rsidRPr="00E25AE4" w:rsidRDefault="00E25AE4" w:rsidP="00E25AE4"/>
    <w:p w14:paraId="0E6B7450" w14:textId="77777777" w:rsidR="00E25AE4" w:rsidRPr="00E25AE4" w:rsidRDefault="00E25AE4" w:rsidP="00E25AE4"/>
    <w:p w14:paraId="4B59DD74" w14:textId="77777777" w:rsidR="00E25AE4" w:rsidRPr="00E25AE4" w:rsidRDefault="00E25AE4" w:rsidP="00E25AE4">
      <w:pPr>
        <w:keepNext/>
        <w:spacing w:before="240" w:after="60"/>
        <w:jc w:val="center"/>
        <w:outlineLvl w:val="3"/>
        <w:rPr>
          <w:b/>
          <w:bCs/>
        </w:rPr>
      </w:pPr>
      <w:r w:rsidRPr="00E25AE4">
        <w:rPr>
          <w:b/>
          <w:bCs/>
        </w:rPr>
        <w:t>O D L U K U</w:t>
      </w:r>
    </w:p>
    <w:p w14:paraId="5191946A" w14:textId="77777777" w:rsidR="00E25AE4" w:rsidRPr="00E25AE4" w:rsidRDefault="00E25AE4" w:rsidP="00E25AE4">
      <w:pPr>
        <w:jc w:val="center"/>
      </w:pPr>
    </w:p>
    <w:p w14:paraId="58F78837" w14:textId="77777777" w:rsidR="00E25AE4" w:rsidRPr="00E25AE4" w:rsidRDefault="00E25AE4" w:rsidP="00E25AE4">
      <w:pPr>
        <w:jc w:val="center"/>
        <w:rPr>
          <w:b/>
          <w:bCs/>
        </w:rPr>
      </w:pPr>
      <w:r w:rsidRPr="00E25AE4">
        <w:rPr>
          <w:b/>
        </w:rPr>
        <w:t>o davanju suglasnosti Ministarstvu poljoprivrede za preuzimanje obveza na teret sredstava državnog proračuna Republike Hrvatske u 2021. godini za sklapanje Ugovora o dodjeli sredstava za financiranje police osiguranja za štetu nastalu od naleta vozila na divljač u 2020. godini</w:t>
      </w:r>
    </w:p>
    <w:p w14:paraId="2B317A6D" w14:textId="77777777" w:rsidR="00E25AE4" w:rsidRPr="00E25AE4" w:rsidRDefault="00E25AE4" w:rsidP="00E25AE4">
      <w:pPr>
        <w:jc w:val="center"/>
        <w:rPr>
          <w:b/>
          <w:bCs/>
        </w:rPr>
      </w:pPr>
    </w:p>
    <w:p w14:paraId="24327646" w14:textId="77777777" w:rsidR="00E25AE4" w:rsidRPr="00E25AE4" w:rsidRDefault="00E25AE4" w:rsidP="00E25AE4">
      <w:pPr>
        <w:jc w:val="center"/>
        <w:rPr>
          <w:b/>
          <w:bCs/>
        </w:rPr>
      </w:pPr>
      <w:r w:rsidRPr="00E25AE4">
        <w:rPr>
          <w:b/>
          <w:bCs/>
        </w:rPr>
        <w:t>I.</w:t>
      </w:r>
    </w:p>
    <w:p w14:paraId="3EF02AA1" w14:textId="77777777" w:rsidR="00E25AE4" w:rsidRPr="00E25AE4" w:rsidRDefault="00E25AE4" w:rsidP="00E25AE4">
      <w:pPr>
        <w:jc w:val="both"/>
        <w:rPr>
          <w:b/>
          <w:bCs/>
          <w:lang w:eastAsia="hr-HR"/>
        </w:rPr>
      </w:pPr>
    </w:p>
    <w:p w14:paraId="1EA03C1B" w14:textId="77777777" w:rsidR="00E25AE4" w:rsidRPr="00E25AE4" w:rsidRDefault="00E25AE4" w:rsidP="00E25AE4">
      <w:pPr>
        <w:jc w:val="both"/>
        <w:rPr>
          <w:lang w:eastAsia="hr-HR"/>
        </w:rPr>
      </w:pPr>
      <w:r w:rsidRPr="00E25AE4">
        <w:rPr>
          <w:lang w:eastAsia="hr-HR"/>
        </w:rPr>
        <w:t xml:space="preserve">Daje se suglasnost Ministarstvu poljoprivrede za preuzimanje obveza na teret sredstava državnog proračuna Republike Hrvatske u 2021. godini u ukupnom iznosu od 10.000.000 kuna za sklapanje Ugovora o dodjeli sredstava za financiranje police osiguranja za štetu nastalu od naleta vozila na divljač u 2020. godini sa Hrvatskim lovačkim savezom. </w:t>
      </w:r>
    </w:p>
    <w:p w14:paraId="042E9494" w14:textId="77777777" w:rsidR="00E25AE4" w:rsidRPr="00E25AE4" w:rsidRDefault="00E25AE4" w:rsidP="00E25AE4">
      <w:pPr>
        <w:jc w:val="both"/>
        <w:rPr>
          <w:lang w:eastAsia="hr-HR"/>
        </w:rPr>
      </w:pPr>
    </w:p>
    <w:p w14:paraId="0A06B129" w14:textId="77777777" w:rsidR="00E25AE4" w:rsidRPr="00E25AE4" w:rsidRDefault="00E25AE4" w:rsidP="00E25AE4">
      <w:pPr>
        <w:jc w:val="center"/>
        <w:rPr>
          <w:rFonts w:cs="Arial"/>
          <w:b/>
          <w:szCs w:val="20"/>
          <w:lang w:eastAsia="hr-HR"/>
        </w:rPr>
      </w:pPr>
      <w:r w:rsidRPr="00E25AE4">
        <w:rPr>
          <w:b/>
          <w:lang w:eastAsia="hr-HR"/>
        </w:rPr>
        <w:t>II.</w:t>
      </w:r>
    </w:p>
    <w:p w14:paraId="3DC718A2" w14:textId="77777777" w:rsidR="00E25AE4" w:rsidRPr="00E25AE4" w:rsidRDefault="00E25AE4" w:rsidP="00E25AE4">
      <w:pPr>
        <w:rPr>
          <w:b/>
          <w:bCs/>
          <w:lang w:eastAsia="hr-HR"/>
        </w:rPr>
      </w:pPr>
    </w:p>
    <w:p w14:paraId="1A08D52C" w14:textId="77777777" w:rsidR="00E25AE4" w:rsidRPr="00E25AE4" w:rsidRDefault="00E25AE4" w:rsidP="00E25AE4">
      <w:pPr>
        <w:jc w:val="both"/>
        <w:rPr>
          <w:bCs/>
          <w:lang w:eastAsia="hr-HR"/>
        </w:rPr>
      </w:pPr>
      <w:r w:rsidRPr="00E25AE4">
        <w:rPr>
          <w:bCs/>
          <w:lang w:eastAsia="hr-HR"/>
        </w:rPr>
        <w:t>Obveze iz točke I. ove Odluke, Ministarstvo poljoprivrede podmirit će iz izvora financiranja 43 Ostali prihodi za posebne namjene.</w:t>
      </w:r>
    </w:p>
    <w:p w14:paraId="5FE6B60D" w14:textId="77777777" w:rsidR="00E25AE4" w:rsidRPr="00E25AE4" w:rsidRDefault="00E25AE4" w:rsidP="00E25AE4">
      <w:pPr>
        <w:rPr>
          <w:b/>
          <w:bCs/>
          <w:lang w:eastAsia="hr-HR"/>
        </w:rPr>
      </w:pPr>
    </w:p>
    <w:p w14:paraId="30E2EBFD" w14:textId="77777777" w:rsidR="00E25AE4" w:rsidRPr="00E25AE4" w:rsidRDefault="00E25AE4" w:rsidP="00E25AE4">
      <w:pPr>
        <w:jc w:val="center"/>
        <w:rPr>
          <w:b/>
          <w:bCs/>
          <w:lang w:eastAsia="hr-HR"/>
        </w:rPr>
      </w:pPr>
      <w:r w:rsidRPr="00E25AE4">
        <w:rPr>
          <w:b/>
          <w:bCs/>
          <w:lang w:eastAsia="hr-HR"/>
        </w:rPr>
        <w:t>III.</w:t>
      </w:r>
    </w:p>
    <w:p w14:paraId="0C840588" w14:textId="77777777" w:rsidR="00E25AE4" w:rsidRPr="00E25AE4" w:rsidRDefault="00E25AE4" w:rsidP="00E25AE4">
      <w:pPr>
        <w:jc w:val="center"/>
        <w:rPr>
          <w:b/>
          <w:bCs/>
          <w:lang w:eastAsia="hr-HR"/>
        </w:rPr>
      </w:pPr>
    </w:p>
    <w:p w14:paraId="3FD4E3DC" w14:textId="77777777" w:rsidR="00E25AE4" w:rsidRPr="00E25AE4" w:rsidRDefault="00E25AE4" w:rsidP="00E25AE4">
      <w:pPr>
        <w:jc w:val="center"/>
        <w:rPr>
          <w:b/>
          <w:lang w:eastAsia="hr-HR"/>
        </w:rPr>
      </w:pPr>
    </w:p>
    <w:p w14:paraId="65364443" w14:textId="77777777" w:rsidR="00E25AE4" w:rsidRPr="00E25AE4" w:rsidRDefault="00E25AE4" w:rsidP="00E25AE4">
      <w:pPr>
        <w:jc w:val="both"/>
      </w:pPr>
      <w:r w:rsidRPr="00E25AE4">
        <w:t>Ova Odluka stupa na snagu danom donošenja.</w:t>
      </w:r>
    </w:p>
    <w:p w14:paraId="6DE5BA45" w14:textId="77777777" w:rsidR="00E25AE4" w:rsidRPr="00E25AE4" w:rsidRDefault="00E25AE4" w:rsidP="00E25AE4">
      <w:pPr>
        <w:spacing w:before="120"/>
        <w:jc w:val="both"/>
        <w:rPr>
          <w:bCs/>
          <w:lang w:eastAsia="hr-HR"/>
        </w:rPr>
      </w:pPr>
    </w:p>
    <w:p w14:paraId="2127D38B" w14:textId="77777777" w:rsidR="00E25AE4" w:rsidRPr="00E25AE4" w:rsidRDefault="00E25AE4" w:rsidP="00E25AE4">
      <w:pPr>
        <w:jc w:val="both"/>
        <w:rPr>
          <w:b/>
          <w:bCs/>
        </w:rPr>
      </w:pPr>
      <w:r w:rsidRPr="00E25AE4">
        <w:rPr>
          <w:b/>
          <w:bCs/>
        </w:rPr>
        <w:t xml:space="preserve">KLASA: </w:t>
      </w:r>
    </w:p>
    <w:p w14:paraId="0FEB3352" w14:textId="77777777" w:rsidR="00E25AE4" w:rsidRPr="00E25AE4" w:rsidRDefault="00E25AE4" w:rsidP="00E25AE4">
      <w:pPr>
        <w:jc w:val="both"/>
        <w:rPr>
          <w:b/>
          <w:bCs/>
        </w:rPr>
      </w:pPr>
      <w:r w:rsidRPr="00E25AE4">
        <w:rPr>
          <w:b/>
          <w:bCs/>
        </w:rPr>
        <w:t>URBROJ:</w:t>
      </w:r>
    </w:p>
    <w:p w14:paraId="4D1C90A1" w14:textId="77777777" w:rsidR="00E25AE4" w:rsidRPr="00E25AE4" w:rsidRDefault="00E25AE4" w:rsidP="00E25AE4">
      <w:pPr>
        <w:jc w:val="both"/>
        <w:rPr>
          <w:b/>
          <w:bCs/>
        </w:rPr>
      </w:pPr>
      <w:r w:rsidRPr="00E25AE4">
        <w:rPr>
          <w:b/>
          <w:bCs/>
        </w:rPr>
        <w:t>Zagreb,</w:t>
      </w:r>
    </w:p>
    <w:p w14:paraId="5BE54109" w14:textId="77777777" w:rsidR="00E25AE4" w:rsidRPr="00E25AE4" w:rsidRDefault="00E25AE4" w:rsidP="00E25AE4">
      <w:pPr>
        <w:jc w:val="both"/>
        <w:rPr>
          <w:b/>
          <w:bCs/>
        </w:rPr>
      </w:pPr>
    </w:p>
    <w:p w14:paraId="04FCDA3A" w14:textId="77777777" w:rsidR="00E25AE4" w:rsidRPr="00E25AE4" w:rsidRDefault="00E25AE4" w:rsidP="00E25AE4">
      <w:pPr>
        <w:jc w:val="both"/>
        <w:rPr>
          <w:b/>
          <w:bCs/>
        </w:rPr>
      </w:pPr>
    </w:p>
    <w:p w14:paraId="734CA262" w14:textId="77777777" w:rsidR="00E25AE4" w:rsidRPr="00E25AE4" w:rsidRDefault="00E25AE4" w:rsidP="00E25AE4">
      <w:pPr>
        <w:jc w:val="both"/>
        <w:rPr>
          <w:b/>
          <w:bCs/>
        </w:rPr>
      </w:pPr>
    </w:p>
    <w:p w14:paraId="5DFE7619" w14:textId="77777777" w:rsidR="00E25AE4" w:rsidRPr="00E25AE4" w:rsidRDefault="00E25AE4" w:rsidP="00E25AE4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  <w:r w:rsidRPr="00E25AE4">
        <w:rPr>
          <w:b/>
          <w:spacing w:val="-3"/>
        </w:rPr>
        <w:t>P R E D S J E D N I K</w:t>
      </w:r>
    </w:p>
    <w:p w14:paraId="06057786" w14:textId="77777777" w:rsidR="00E25AE4" w:rsidRPr="00E25AE4" w:rsidRDefault="00E25AE4" w:rsidP="00E25AE4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1AC70C60" w14:textId="77777777" w:rsidR="00E25AE4" w:rsidRPr="00E25AE4" w:rsidRDefault="00E25AE4" w:rsidP="00E25AE4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6132774B" w14:textId="77777777" w:rsidR="00E25AE4" w:rsidRPr="00E25AE4" w:rsidRDefault="00E25AE4" w:rsidP="00E25AE4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</w:pPr>
      <w:r w:rsidRPr="00E25AE4">
        <w:rPr>
          <w:b/>
          <w:bCs/>
          <w:lang w:val="es-ES"/>
        </w:rPr>
        <w:t>Andrej Plenković</w:t>
      </w:r>
    </w:p>
    <w:p w14:paraId="68176FD4" w14:textId="77777777" w:rsidR="00E25AE4" w:rsidRPr="00E25AE4" w:rsidRDefault="00E25AE4" w:rsidP="00E25AE4">
      <w:pPr>
        <w:jc w:val="center"/>
        <w:rPr>
          <w:b/>
        </w:rPr>
      </w:pPr>
      <w:r w:rsidRPr="00E25AE4">
        <w:rPr>
          <w:b/>
        </w:rPr>
        <w:br w:type="page"/>
      </w:r>
      <w:r w:rsidRPr="00E25AE4">
        <w:rPr>
          <w:b/>
        </w:rPr>
        <w:lastRenderedPageBreak/>
        <w:t>O B R A Z L O Ž E NJ E</w:t>
      </w:r>
    </w:p>
    <w:p w14:paraId="662A1452" w14:textId="77777777" w:rsidR="00E25AE4" w:rsidRPr="00E25AE4" w:rsidRDefault="00E25AE4" w:rsidP="00E25AE4">
      <w:pPr>
        <w:jc w:val="center"/>
        <w:rPr>
          <w:b/>
        </w:rPr>
      </w:pPr>
      <w:r w:rsidRPr="00E25AE4">
        <w:rPr>
          <w:b/>
        </w:rPr>
        <w:t>Odluke o davanju suglasnosti Ministarstvu poljoprivrede za preuzimanje obveza na teret sredstava državnog proračuna Republike Hrvatske u 2021. godini za sklapanje Ugovora o dodjeli sredstava za financiranje police osiguranja za štetu nastalu od naleta vozila na divljač u 2020. godini</w:t>
      </w:r>
    </w:p>
    <w:p w14:paraId="775A74BD" w14:textId="77777777" w:rsidR="00E25AE4" w:rsidRPr="00E25AE4" w:rsidRDefault="00E25AE4" w:rsidP="00E25AE4">
      <w:pPr>
        <w:jc w:val="both"/>
      </w:pPr>
    </w:p>
    <w:p w14:paraId="643D6687" w14:textId="77777777" w:rsidR="00E25AE4" w:rsidRPr="00E25AE4" w:rsidRDefault="00E25AE4" w:rsidP="00E25AE4">
      <w:pPr>
        <w:jc w:val="both"/>
      </w:pPr>
      <w:r w:rsidRPr="00E25AE4">
        <w:t xml:space="preserve">Odredbama Zakona o lovstvu propisana je odgovornost lovoovlaštenika za štetu koju počini divljač, ako su oštećenici poduzeli odgovarajuće mjere radi sprječavanja šteta od divljači. Dosadašnjom neujednačenom sudskom praksom i dugotrajnim neizvjesnim postupcima, lovoovlaštenici i oštećenici su dovedeni u nezavidni položaj suočeni s visokim odštetama i zateznim kamatama. Navedenoj situaciji doprinijela je i nezainteresiranost osiguravajućih kuća za osiguravanjem lovišta ili nametanje nerazmjerno visokih premija osiguranja. </w:t>
      </w:r>
    </w:p>
    <w:p w14:paraId="22932A3A" w14:textId="77777777" w:rsidR="00E25AE4" w:rsidRPr="00E25AE4" w:rsidRDefault="00E25AE4" w:rsidP="00E25AE4">
      <w:pPr>
        <w:jc w:val="both"/>
      </w:pPr>
    </w:p>
    <w:p w14:paraId="02C7BD1B" w14:textId="77777777" w:rsidR="00E25AE4" w:rsidRPr="00E25AE4" w:rsidRDefault="00E25AE4" w:rsidP="00E25AE4">
      <w:pPr>
        <w:jc w:val="both"/>
      </w:pPr>
      <w:r w:rsidRPr="00E25AE4">
        <w:t xml:space="preserve">Financijska šteta je velika i ovisi o ishodu pojedinačnih sudskih postupaka na razini Republike Hrvatske, troškovima te iznosima kamata i sl., a nikada se na jednom mjestu nije mjerila ukupna šteta od naleta divljači. Lovačka društva su dovedena pred postupak likvidacije i odustajanja od zakupa prava lova. To predstavlja problem za državnu upravu i lokalnu samoupravu koje bi morale izvršavanje mjera uzgoja i zaštite divljači u lovištima povjeriti trećim osobama, uz isplatu naknade, dok bi u međuvremenu snosile svu odgovornost za štetu. </w:t>
      </w:r>
    </w:p>
    <w:p w14:paraId="43AE539B" w14:textId="77777777" w:rsidR="00E25AE4" w:rsidRPr="00E25AE4" w:rsidRDefault="00E25AE4" w:rsidP="00E25AE4">
      <w:pPr>
        <w:jc w:val="both"/>
      </w:pPr>
    </w:p>
    <w:p w14:paraId="11CA2DE4" w14:textId="77777777" w:rsidR="00E25AE4" w:rsidRPr="00E25AE4" w:rsidRDefault="00E25AE4" w:rsidP="00E25AE4">
      <w:pPr>
        <w:jc w:val="both"/>
      </w:pPr>
      <w:r w:rsidRPr="00E25AE4">
        <w:t>Iz tog razloga, predloženo je rješenje kroz jedinstvenu policu osiguranja za područje cijele Republike Hrvatske kako bi se omogućila održivost koncesija i zakupa prava lova. Predmetnim će se smanjiti nepotrebno opterećenje pravosudnog sustava u Hrvatskoj, uzrokovano velikim brojem sudskih postupaka oko utvrđivanja štete.</w:t>
      </w:r>
    </w:p>
    <w:p w14:paraId="144F4060" w14:textId="77777777" w:rsidR="00E25AE4" w:rsidRPr="00E25AE4" w:rsidRDefault="00E25AE4" w:rsidP="00E25AE4">
      <w:pPr>
        <w:jc w:val="both"/>
      </w:pPr>
    </w:p>
    <w:p w14:paraId="3F654D5C" w14:textId="77777777" w:rsidR="00E25AE4" w:rsidRPr="00E25AE4" w:rsidRDefault="00E25AE4" w:rsidP="00E25AE4">
      <w:pPr>
        <w:jc w:val="both"/>
      </w:pPr>
      <w:r w:rsidRPr="00E25AE4">
        <w:t xml:space="preserve">Slijedom navedenog, Ministarstvo poljoprivrede i Hrvatski lovački savez sklopili bi Ugovor o dodjeli sredstava za financiranje police osiguranja za štetu nastalu od naleta vozila na divljač u 2020. godini, temeljem kojeg bi Ministarstvo poljoprivrede dodijelilo Hrvatskom lovačkom savezu ukupno 25.000.000 kuna tijekom 2020. i 2021. godine. </w:t>
      </w:r>
    </w:p>
    <w:p w14:paraId="2C559BE3" w14:textId="77777777" w:rsidR="00E25AE4" w:rsidRPr="00E25AE4" w:rsidRDefault="00E25AE4" w:rsidP="00E25AE4">
      <w:pPr>
        <w:jc w:val="both"/>
      </w:pPr>
    </w:p>
    <w:p w14:paraId="6B4A28A8" w14:textId="77777777" w:rsidR="00E25AE4" w:rsidRPr="00E25AE4" w:rsidRDefault="00E25AE4" w:rsidP="00E25AE4">
      <w:pPr>
        <w:jc w:val="both"/>
      </w:pPr>
      <w:r w:rsidRPr="00E25AE4">
        <w:t>Sredstva za financiranje police osiguranja za štetu nastalu od naleta vozila na divljač u 2020. godini osigurana su u okviru Državnog proračuna Republike Hrvatske za 2020. godinu, na razdjelu 060 Ministarstvo poljoprivrede, aktivnosti A568060 Unaprjeđenje lovstva u okviru izvora financiranja 43 Ostali prihodi za posebne namjene u iznosu od 15.000.000 kuna.</w:t>
      </w:r>
    </w:p>
    <w:p w14:paraId="1706A307" w14:textId="77777777" w:rsidR="00E25AE4" w:rsidRPr="00E25AE4" w:rsidRDefault="00E25AE4" w:rsidP="00E25AE4">
      <w:pPr>
        <w:jc w:val="both"/>
      </w:pPr>
    </w:p>
    <w:p w14:paraId="74A90FE4" w14:textId="77777777" w:rsidR="00E25AE4" w:rsidRPr="00E25AE4" w:rsidRDefault="00E25AE4" w:rsidP="00E25AE4">
      <w:pPr>
        <w:jc w:val="both"/>
      </w:pPr>
      <w:r w:rsidRPr="00E25AE4">
        <w:t xml:space="preserve">Za razliku sredstava u iznosu od 10.000.000 kuna koja će se isplatiti u 2021., Ministarstvo poljoprivrede traži suglasnost za preuzimanje obveza na teret sredstava državnog proračuna Republike Hrvatske u 2021. godini. </w:t>
      </w:r>
    </w:p>
    <w:p w14:paraId="14D3A18E" w14:textId="77777777" w:rsidR="00E25AE4" w:rsidRPr="00E25AE4" w:rsidRDefault="00E25AE4" w:rsidP="00E25AE4">
      <w:pPr>
        <w:jc w:val="both"/>
      </w:pPr>
    </w:p>
    <w:p w14:paraId="15E984A7" w14:textId="77777777" w:rsidR="00E25AE4" w:rsidRPr="00E25AE4" w:rsidRDefault="00E25AE4" w:rsidP="00E25AE4">
      <w:pPr>
        <w:jc w:val="both"/>
      </w:pPr>
      <w:r w:rsidRPr="00E25AE4">
        <w:t>Člankom 44. stavkom 2. Zakona o proračunu propisano je da proračunski korisnik može preuzeti obveze po ugovoru koji zahtijeva plaćanje u sljedećim godinama uz suglasnost Vlade, a na prijedlog ministra financija (Narodne novine, br. 87/08, 136/12 i 15/15).</w:t>
      </w:r>
    </w:p>
    <w:p w14:paraId="3A92B9C2" w14:textId="77777777" w:rsidR="00E25AE4" w:rsidRPr="00E25AE4" w:rsidRDefault="00E25AE4" w:rsidP="00E25AE4">
      <w:pPr>
        <w:jc w:val="both"/>
      </w:pPr>
    </w:p>
    <w:p w14:paraId="29ED1F12" w14:textId="77777777" w:rsidR="00E25AE4" w:rsidRPr="00E25AE4" w:rsidRDefault="00E25AE4" w:rsidP="00E25AE4">
      <w:pPr>
        <w:jc w:val="both"/>
      </w:pPr>
      <w:r w:rsidRPr="00E25AE4">
        <w:t>Slijedom navedenog, daje se suglasnost Ministarstvu poljoprivrede za preuzimanje obveza na teret sredstava državnog proračuna Republike Hrvatske u 202</w:t>
      </w:r>
      <w:r w:rsidRPr="00E25AE4">
        <w:rPr>
          <w:bCs/>
        </w:rPr>
        <w:t>1</w:t>
      </w:r>
      <w:r w:rsidRPr="00E25AE4">
        <w:t>. godini u iznosu od 10.000.000 kuna, za sklapanje Ugovora o dodjeli sredstava za financiranje police osiguranja za štetu nastalu od naleta vozila na divljač u 2020. godini.</w:t>
      </w:r>
    </w:p>
    <w:p w14:paraId="08CDB5FB" w14:textId="77777777" w:rsidR="00E25AE4" w:rsidRPr="00E25AE4" w:rsidRDefault="00E25AE4" w:rsidP="00E25AE4">
      <w:pPr>
        <w:rPr>
          <w:b/>
        </w:rPr>
      </w:pPr>
    </w:p>
    <w:p w14:paraId="77706BEE" w14:textId="77777777" w:rsidR="00BC52AA" w:rsidRPr="00992CDC" w:rsidRDefault="00CA62D3" w:rsidP="00E25AE4">
      <w:pPr>
        <w:rPr>
          <w:b/>
        </w:rPr>
      </w:pPr>
    </w:p>
    <w:sectPr w:rsidR="00BC52AA" w:rsidRPr="00992CDC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B6BB5" w14:textId="77777777" w:rsidR="00CA62D3" w:rsidRDefault="00CA62D3">
      <w:r>
        <w:separator/>
      </w:r>
    </w:p>
  </w:endnote>
  <w:endnote w:type="continuationSeparator" w:id="0">
    <w:p w14:paraId="24C89ECE" w14:textId="77777777" w:rsidR="00CA62D3" w:rsidRDefault="00CA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A156D" w14:textId="77777777" w:rsidR="00CA62D3" w:rsidRDefault="00CA62D3">
      <w:r>
        <w:separator/>
      </w:r>
    </w:p>
  </w:footnote>
  <w:footnote w:type="continuationSeparator" w:id="0">
    <w:p w14:paraId="4E672A4D" w14:textId="77777777" w:rsidR="00CA62D3" w:rsidRDefault="00CA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06FE7D90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6FC4171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67AF08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924EA6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44CECC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AAA3B9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D92513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43A1B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60E8A4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6966056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3562578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B32C64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5D2FA1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446C18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FE401C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1927ED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F42E8D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7B8C3E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03A4005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E9EA5A6A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69EE19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65B425F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90C87D0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E4C130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DA86E37C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8AA44F40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F5A9224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D29E9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780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43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C8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61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09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ED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61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EE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D23E5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0006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6E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4F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6D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E0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E0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3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D04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529CB864">
      <w:start w:val="1"/>
      <w:numFmt w:val="decimal"/>
      <w:lvlText w:val="%1."/>
      <w:lvlJc w:val="left"/>
      <w:pPr>
        <w:ind w:left="720" w:hanging="360"/>
      </w:pPr>
    </w:lvl>
    <w:lvl w:ilvl="1" w:tplc="46D4A018" w:tentative="1">
      <w:start w:val="1"/>
      <w:numFmt w:val="lowerLetter"/>
      <w:lvlText w:val="%2."/>
      <w:lvlJc w:val="left"/>
      <w:pPr>
        <w:ind w:left="1440" w:hanging="360"/>
      </w:pPr>
    </w:lvl>
    <w:lvl w:ilvl="2" w:tplc="2E98E148" w:tentative="1">
      <w:start w:val="1"/>
      <w:numFmt w:val="lowerRoman"/>
      <w:lvlText w:val="%3."/>
      <w:lvlJc w:val="right"/>
      <w:pPr>
        <w:ind w:left="2160" w:hanging="180"/>
      </w:pPr>
    </w:lvl>
    <w:lvl w:ilvl="3" w:tplc="15CC9684" w:tentative="1">
      <w:start w:val="1"/>
      <w:numFmt w:val="decimal"/>
      <w:lvlText w:val="%4."/>
      <w:lvlJc w:val="left"/>
      <w:pPr>
        <w:ind w:left="2880" w:hanging="360"/>
      </w:pPr>
    </w:lvl>
    <w:lvl w:ilvl="4" w:tplc="F03839E6" w:tentative="1">
      <w:start w:val="1"/>
      <w:numFmt w:val="lowerLetter"/>
      <w:lvlText w:val="%5."/>
      <w:lvlJc w:val="left"/>
      <w:pPr>
        <w:ind w:left="3600" w:hanging="360"/>
      </w:pPr>
    </w:lvl>
    <w:lvl w:ilvl="5" w:tplc="81D2E0C2" w:tentative="1">
      <w:start w:val="1"/>
      <w:numFmt w:val="lowerRoman"/>
      <w:lvlText w:val="%6."/>
      <w:lvlJc w:val="right"/>
      <w:pPr>
        <w:ind w:left="4320" w:hanging="180"/>
      </w:pPr>
    </w:lvl>
    <w:lvl w:ilvl="6" w:tplc="179881B8" w:tentative="1">
      <w:start w:val="1"/>
      <w:numFmt w:val="decimal"/>
      <w:lvlText w:val="%7."/>
      <w:lvlJc w:val="left"/>
      <w:pPr>
        <w:ind w:left="5040" w:hanging="360"/>
      </w:pPr>
    </w:lvl>
    <w:lvl w:ilvl="7" w:tplc="E26CDBA2" w:tentative="1">
      <w:start w:val="1"/>
      <w:numFmt w:val="lowerLetter"/>
      <w:lvlText w:val="%8."/>
      <w:lvlJc w:val="left"/>
      <w:pPr>
        <w:ind w:left="5760" w:hanging="360"/>
      </w:pPr>
    </w:lvl>
    <w:lvl w:ilvl="8" w:tplc="6A723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9C24B858">
      <w:start w:val="1"/>
      <w:numFmt w:val="decimal"/>
      <w:lvlText w:val="%1."/>
      <w:lvlJc w:val="left"/>
      <w:pPr>
        <w:ind w:left="720" w:hanging="360"/>
      </w:pPr>
    </w:lvl>
    <w:lvl w:ilvl="1" w:tplc="7C3CAD00" w:tentative="1">
      <w:start w:val="1"/>
      <w:numFmt w:val="lowerLetter"/>
      <w:lvlText w:val="%2."/>
      <w:lvlJc w:val="left"/>
      <w:pPr>
        <w:ind w:left="1440" w:hanging="360"/>
      </w:pPr>
    </w:lvl>
    <w:lvl w:ilvl="2" w:tplc="71F8AF7C" w:tentative="1">
      <w:start w:val="1"/>
      <w:numFmt w:val="lowerRoman"/>
      <w:lvlText w:val="%3."/>
      <w:lvlJc w:val="right"/>
      <w:pPr>
        <w:ind w:left="2160" w:hanging="180"/>
      </w:pPr>
    </w:lvl>
    <w:lvl w:ilvl="3" w:tplc="C0062FF6" w:tentative="1">
      <w:start w:val="1"/>
      <w:numFmt w:val="decimal"/>
      <w:lvlText w:val="%4."/>
      <w:lvlJc w:val="left"/>
      <w:pPr>
        <w:ind w:left="2880" w:hanging="360"/>
      </w:pPr>
    </w:lvl>
    <w:lvl w:ilvl="4" w:tplc="669CCDBE" w:tentative="1">
      <w:start w:val="1"/>
      <w:numFmt w:val="lowerLetter"/>
      <w:lvlText w:val="%5."/>
      <w:lvlJc w:val="left"/>
      <w:pPr>
        <w:ind w:left="3600" w:hanging="360"/>
      </w:pPr>
    </w:lvl>
    <w:lvl w:ilvl="5" w:tplc="931C35D2" w:tentative="1">
      <w:start w:val="1"/>
      <w:numFmt w:val="lowerRoman"/>
      <w:lvlText w:val="%6."/>
      <w:lvlJc w:val="right"/>
      <w:pPr>
        <w:ind w:left="4320" w:hanging="180"/>
      </w:pPr>
    </w:lvl>
    <w:lvl w:ilvl="6" w:tplc="0E2ABE2C" w:tentative="1">
      <w:start w:val="1"/>
      <w:numFmt w:val="decimal"/>
      <w:lvlText w:val="%7."/>
      <w:lvlJc w:val="left"/>
      <w:pPr>
        <w:ind w:left="5040" w:hanging="360"/>
      </w:pPr>
    </w:lvl>
    <w:lvl w:ilvl="7" w:tplc="54220B0A" w:tentative="1">
      <w:start w:val="1"/>
      <w:numFmt w:val="lowerLetter"/>
      <w:lvlText w:val="%8."/>
      <w:lvlJc w:val="left"/>
      <w:pPr>
        <w:ind w:left="5760" w:hanging="360"/>
      </w:pPr>
    </w:lvl>
    <w:lvl w:ilvl="8" w:tplc="E6B8D2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8D"/>
    <w:rsid w:val="001A528D"/>
    <w:rsid w:val="001B6534"/>
    <w:rsid w:val="003D5D7D"/>
    <w:rsid w:val="00580147"/>
    <w:rsid w:val="006176E6"/>
    <w:rsid w:val="0073523C"/>
    <w:rsid w:val="007D4222"/>
    <w:rsid w:val="00815E47"/>
    <w:rsid w:val="00A57205"/>
    <w:rsid w:val="00AA48D9"/>
    <w:rsid w:val="00AF10ED"/>
    <w:rsid w:val="00CA62D3"/>
    <w:rsid w:val="00E25AE4"/>
    <w:rsid w:val="00F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CA045"/>
  <w15:docId w15:val="{7E737AC7-D830-4129-BC81-B44F1413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rsid w:val="00AF1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1df3054-5d10-4492-8ff3-1c5d60fd0f9e">WERSUTXMPKFF-5-14989</_dlc_DocId>
    <_dlc_DocIdUrl xmlns="e1df3054-5d10-4492-8ff3-1c5d60fd0f9e">
      <Url>http://appsrv01/sites/STORAGEPROD/_layouts/DocIdRedir.aspx?ID=WERSUTXMPKFF-5-14989</Url>
      <Description>WERSUTXMPKFF-5-14989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964C-655B-4D16-82BB-FBB72A65EB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9E2262-49B2-43D5-AC54-A26767603F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df3054-5d10-4492-8ff3-1c5d60fd0f9e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D1B65-BF52-4A4B-AB89-4B348D669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AEF095-BCDC-4AF7-86A0-56691C08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Vlatka Šelimber</cp:lastModifiedBy>
  <cp:revision>2</cp:revision>
  <cp:lastPrinted>2019-12-20T11:22:00Z</cp:lastPrinted>
  <dcterms:created xsi:type="dcterms:W3CDTF">2019-12-24T12:35:00Z</dcterms:created>
  <dcterms:modified xsi:type="dcterms:W3CDTF">2019-12-24T12:35:00Z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