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BF4163">
        <w:t xml:space="preserve">Zagreb, </w:t>
      </w:r>
      <w:r w:rsidR="00BF4163" w:rsidRPr="00BF4163">
        <w:t>12</w:t>
      </w:r>
      <w:r w:rsidRPr="00BF4163">
        <w:t xml:space="preserve">. </w:t>
      </w:r>
      <w:r w:rsidR="00BF4163" w:rsidRPr="00BF4163">
        <w:t>rujna</w:t>
      </w:r>
      <w:r w:rsidRPr="00BF4163">
        <w:t xml:space="preserve"> 201</w:t>
      </w:r>
      <w:r w:rsidR="002179F8" w:rsidRPr="00BF4163">
        <w:t>9</w:t>
      </w:r>
      <w:r w:rsidRPr="00BF4163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BF4163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BF4163" w:rsidP="000350D9">
            <w:pPr>
              <w:spacing w:line="360" w:lineRule="auto"/>
            </w:pPr>
            <w:r>
              <w:rPr>
                <w:rFonts w:eastAsia="Calibri"/>
                <w:spacing w:val="-2"/>
                <w:position w:val="-2"/>
              </w:rPr>
              <w:t>Nacrt p</w:t>
            </w:r>
            <w:r w:rsidRPr="00D90D21">
              <w:rPr>
                <w:rFonts w:eastAsia="Calibri"/>
                <w:spacing w:val="-2"/>
                <w:position w:val="-2"/>
              </w:rPr>
              <w:t>rijedlog</w:t>
            </w:r>
            <w:r>
              <w:rPr>
                <w:rFonts w:eastAsia="Calibri"/>
                <w:spacing w:val="-2"/>
                <w:position w:val="-2"/>
              </w:rPr>
              <w:t>a</w:t>
            </w:r>
            <w:r w:rsidRPr="00D90D21">
              <w:rPr>
                <w:rFonts w:eastAsia="Calibri"/>
                <w:spacing w:val="-2"/>
                <w:position w:val="-2"/>
              </w:rPr>
              <w:t xml:space="preserve"> zakona o </w:t>
            </w:r>
            <w:r>
              <w:rPr>
                <w:rFonts w:eastAsia="Calibri"/>
                <w:spacing w:val="-2"/>
                <w:position w:val="-2"/>
              </w:rPr>
              <w:t>izmjenama Zakona o vanjskim poslovima, s Nacrtom konačnog prijedloga zakona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360C22" w:rsidRDefault="00360C22" w:rsidP="00CE78D1">
      <w:pPr>
        <w:sectPr w:rsidR="00360C2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33359B" w:rsidRDefault="0033359B" w:rsidP="0033359B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MINISTARSTVO VANJSKIH I EUROPSKIH POSLOVA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PRIJEDLOG ZAKONA O IZMJENAMA ZAKONA O VANJSKIM POSLOVIMA S KONAČNIM PRIJEDLOGOM ZAKONA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Zagreb, rujan 2019.</w:t>
      </w:r>
    </w:p>
    <w:p w:rsidR="0033359B" w:rsidRDefault="0033359B" w:rsidP="0033359B">
      <w:pPr>
        <w:rPr>
          <w:b/>
        </w:rPr>
      </w:pPr>
      <w:r>
        <w:rPr>
          <w:b/>
        </w:rPr>
        <w:br w:type="page"/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USTAVNA OSNOVA DONOŠENJA ZAKONA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Ustavna osnova za donošenje Zakona sadržana je u članku 2. stavku 4. Ustava Republike Hrvatske („Narodne novine“, broj 85/10 – pročišćeni tekst) i broj 5/14 – Odluka Ustavnog suda Republike Hrvatske.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  <w:b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OCJENA STANJA I OSNOVNA PITANJA KOJA SE TREBAJU UREDITI ZAKONOM TE POSLJEDICE KOJE ĆE DONOŠENJEM ZAKONA PROISTEĆI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Izrada predmetnog Zakona potrebna je radi uspostave jedinstvenog pravnog poretka Republike Hrvatske, budući da je 18. srpnja 2019. godine stupio na snagu Zakon o sustavu državne uprave („Narodne novine“, broj 66/2019), donesen u cilju provedbe Nacionalnog programa reformi 2019., u okviru reformskog prioriteta „Unaprjeđenje javne uprave“, koji uključuje mjeru „Decentralizacija i racionalizacija“.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Zakonom o sustavu državne uprave je, između ostaloga, propisano da upravnom organizacijom u sastavu ministarstva rukovodi ravnatelj, kao državni službenik, dok je Zakonom o vanjskim poslovima („Narodne novine“, broj 48/96, 72/13, 127/13 i 39/18) propisano da tu ulogu ima pomoćnik ministra, koji ima status državnog dužnosnika.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tom smislu, u svrhu uspostave koherentnog normativnog okvira, kojim se na logički dosljedan i cjelovit način uređuje sustav državne uprave, potrebno je odredbe Zakona o vanjskim poslovima uskladiti s rješenjima iz Zakona o sustavu državne uprave odgovarajućim promjenama odredbi koje se odnose na pomoćnike ministra, s time da se ukazala i potreba</w:t>
      </w:r>
      <w:r>
        <w:t xml:space="preserve"> </w:t>
      </w:r>
      <w:r>
        <w:rPr>
          <w:rFonts w:ascii="Times New Roman" w:hAnsi="Times New Roman" w:cs="Times New Roman"/>
        </w:rPr>
        <w:t>naknadnog usklađivanja odredbi članaka 20., 21. i 40. Zakona o vanjskim poslovima s odredbom članka 53. stavka 1. Zakona o sustavu državne uprave, kojom je propisano da radom glavnog tajništva tijela državne uprave rukovodi glavni tajnik, te odredbom članka 56. istog zakona kojom je propisan položaj i odgovornost državnih tajnika.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OCJENA I IZVORI POTREBNIH SREDSTAVA ZA PROVOĐENJE ZAKONA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Provedba odredaba ovog Zakona ne zahtijeva osiguranje posebnih sredstava u državnom proračunu.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RAZLOZI ZA DONOŠENJE ZAKONA PO HITNOM POSTUPKU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204. stavku 1. Poslovnika Hrvatskoga sabora („Narodne novine“, broj 81/13, 113/16, 69/17 i 29/18) predlaže se donošenje Zakona o izmjenama Zakona o vanjskim poslovima po hitnom postupku.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Predlagatelj smatra da bi objedinjavanje prvog i drugog čitanja ovoga Zakona bilo racionalno, u cilju provedbe Nacionalnog programa reformi 2019., u okviru reformskog prioriteta „Unaprjeđenje javne uprave“, koji uključuje mjeru „Decentralizacija i racionalizacija“, zbog nužnog usklađivanja Zakona o vanjskim poslovima s rješenjima iz Zakona o sustavu državne uprave („Narodne novine“, broj 66/19), te odgovarajućim promjenama odredbi koje se odnose na pomoćnike ministra, glavnog tajnika i državnih tajnika.</w:t>
      </w:r>
    </w:p>
    <w:p w:rsidR="0033359B" w:rsidRDefault="0033359B" w:rsidP="0033359B">
      <w:pPr>
        <w:rPr>
          <w:b/>
        </w:rPr>
      </w:pPr>
      <w:r>
        <w:rPr>
          <w:b/>
        </w:rPr>
        <w:br w:type="page"/>
      </w: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KONAČNI PRIJEDLOG ZAKONA O IZMJENAMA ZAKONA O VANJSKIM POSLOVIMA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P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 w:rsidRPr="0033359B">
        <w:rPr>
          <w:rFonts w:ascii="Times New Roman" w:hAnsi="Times New Roman" w:cs="Times New Roman"/>
          <w:b/>
        </w:rPr>
        <w:t>Članak 1.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Zakonu o vanjskim poslovima („Narodne novine“, broj 48/96, 72/13, 127/13 i 39/18) u članku 20. stavak  2. mijenja se i glasi: „Ministarstvo vanjskih i europskih poslova može imati jednog ili više državnih tajnika.“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20. st</w:t>
      </w:r>
      <w:r w:rsidR="000E0349">
        <w:rPr>
          <w:rFonts w:ascii="Times New Roman" w:hAnsi="Times New Roman" w:cs="Times New Roman"/>
        </w:rPr>
        <w:t>avak 3. riječi „zamjenik minist</w:t>
      </w:r>
      <w:r>
        <w:rPr>
          <w:rFonts w:ascii="Times New Roman" w:hAnsi="Times New Roman" w:cs="Times New Roman"/>
        </w:rPr>
        <w:t>ra“ zamjenjuju se riječima „državni tajnik“.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Pr="0033359B" w:rsidRDefault="0033359B" w:rsidP="0033359B">
      <w:pPr>
        <w:pStyle w:val="NoSpacing"/>
        <w:jc w:val="both"/>
        <w:rPr>
          <w:rFonts w:ascii="Times New Roman" w:hAnsi="Times New Roman" w:cs="Times New Roman"/>
          <w:b/>
        </w:rPr>
      </w:pPr>
      <w:r w:rsidRPr="0033359B">
        <w:rPr>
          <w:rFonts w:ascii="Times New Roman" w:hAnsi="Times New Roman" w:cs="Times New Roman"/>
          <w:b/>
        </w:rPr>
        <w:tab/>
      </w:r>
      <w:r w:rsidRPr="0033359B">
        <w:rPr>
          <w:rFonts w:ascii="Times New Roman" w:hAnsi="Times New Roman" w:cs="Times New Roman"/>
          <w:b/>
        </w:rPr>
        <w:tab/>
      </w:r>
      <w:r w:rsidRPr="0033359B">
        <w:rPr>
          <w:rFonts w:ascii="Times New Roman" w:hAnsi="Times New Roman" w:cs="Times New Roman"/>
          <w:b/>
        </w:rPr>
        <w:tab/>
      </w:r>
      <w:r w:rsidRPr="0033359B">
        <w:rPr>
          <w:rFonts w:ascii="Times New Roman" w:hAnsi="Times New Roman" w:cs="Times New Roman"/>
          <w:b/>
        </w:rPr>
        <w:tab/>
      </w:r>
      <w:r w:rsidRPr="0033359B">
        <w:rPr>
          <w:rFonts w:ascii="Times New Roman" w:hAnsi="Times New Roman" w:cs="Times New Roman"/>
          <w:b/>
        </w:rPr>
        <w:tab/>
      </w:r>
      <w:r w:rsidRPr="0033359B">
        <w:rPr>
          <w:rFonts w:ascii="Times New Roman" w:hAnsi="Times New Roman" w:cs="Times New Roman"/>
          <w:b/>
        </w:rPr>
        <w:tab/>
        <w:t>Članak 2.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21. Zakona mijenja se i glasi: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„Ministarstvo vanjskih i europskih poslova ima glavnog tajnika ministarstva.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Glavni tajnik ministarstva odgovara za svoj rad ministru vanjskih i europskih poslova i Vladi Republike Hrvatske.“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P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 w:rsidRPr="0033359B">
        <w:rPr>
          <w:rFonts w:ascii="Times New Roman" w:hAnsi="Times New Roman" w:cs="Times New Roman"/>
          <w:b/>
        </w:rPr>
        <w:t>Članak 3.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40. stavak 3. riječi: „tajnika Ministarstva vanjskih i europskih poslova“, zamjenjuju se riječima „glavnog tajnika Ministarstva vanjskih i europskih poslova“, a riječi: „pomoćnika ministra vanjskih i europskih poslova“ zamjenjuju se riječima: „ravnatelja upravne organizacije u sastavu Ministarstva“.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P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 w:rsidRPr="0033359B">
        <w:rPr>
          <w:rFonts w:ascii="Times New Roman" w:hAnsi="Times New Roman" w:cs="Times New Roman"/>
          <w:b/>
        </w:rPr>
        <w:t>Članak 4.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Zakon objavit će se u „Narodnim novinama“, a stupa na snagu 1. siječnja 2020. godine.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r>
        <w:br w:type="page"/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B R A Z L O Ž E NJ E</w:t>
      </w: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članak 1.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20. stavcima 2 . i 3. Zakona o vanjskim poslovima („Narodne novine“, broj 48/96, 72/13, 127/13 i 39/18), navedeno je da ministar vanjskih poslova može imati zamjenika koji je za svoj rad odgovoran ministru i Vladi Republike Hrvatske. Obzirom da poslove zamjenika ministra sada obavlja ovlašteni državni tajnik, čiji položaj i odgovornost su propisani odredbama članka 56. Zakona o sustavu držane uprave („Narodne novine“ , broj 66/19), riječi zamjenika ministra brisane su i zamijenjene riječima državni tajnik, a formulacija stavka 2. navedenog članka prilagođena je članku 56. Zakona o sustavu državne uprave.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članak 2.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Odredbama ovoga članka usklađuju se odredbe Zakona o vanjskim poslovima  sa Zakonom o sustavu državne uprave („Narodne novine“, broj 66/19) na način da se iz odredbi članka 21. brišu dijelovi koji se odnose na pomoćnike ministra, budući da Zakon o sustavu državne uprave više ne poznaje institut pomoćnika ministra.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Nadalje, ista se odredba Zakona o vanjskim poslovima, naknadno usklađuje s odredbom čl. 53. Zakona o sustavu državne uprave, kojom je propisano da radom glavnog tajništva tijela državne uprave rukovodi glavni tajnik.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članak 3.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jc w:val="both"/>
      </w:pPr>
      <w:r>
        <w:t>Odredbama ovoga članka usklađuje se odredba članka 40. stavak 3. Zakona o vanjskim poslovima, kojom je predviđeno da su tajnik ministarstva i pomoćnici ministra, između ostalih, ovlašteni predlagači promaknuća državnih službenika,  s odredbama Zakona o sustavu državne uprave.</w:t>
      </w:r>
    </w:p>
    <w:p w:rsidR="0033359B" w:rsidRDefault="0033359B" w:rsidP="0033359B">
      <w:pPr>
        <w:jc w:val="both"/>
      </w:pPr>
    </w:p>
    <w:p w:rsidR="0033359B" w:rsidRDefault="0033359B" w:rsidP="0033359B">
      <w:pPr>
        <w:jc w:val="both"/>
      </w:pPr>
      <w:r>
        <w:t xml:space="preserve">U tome smislu, ovlast predlaganja promaknuća državnih službenika u službi vanjskih poslova imaju, između ostalih, glavni tajnik ministarstva, te ravnatelji upravnih organizacija u sastavu Ministarstva.      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članak 4.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odredbom utvrđuje se stupanje na snagu Zakona.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jc w:val="both"/>
        <w:rPr>
          <w:b/>
        </w:rPr>
      </w:pPr>
      <w:r>
        <w:rPr>
          <w:b/>
        </w:rPr>
        <w:br w:type="page"/>
      </w: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TEKST ODREDBI VAŽEĆEG ZAKONA O VANJSKIM POSLOVIMA </w:t>
      </w: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KOJE SE MIJENJAJU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20.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 vanjskih i europskih poslova predstavlja i upravlja službom vanjskih poslova.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 vanjskih i europskih poslova može imati zamjenika.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Zamjenik ministra odgovoran je za svoj rad ministru vanjskih i europskih poslova i Vladi Republike Hrvatske.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21.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Ministarstvo vanjskih i europskih poslova ima tajnika ministarstva i pomoćnike ministra vanjskih i europskih poslova.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Tajnik Ministarstva vanjskih i europskih poslova i pomoćnici ministra vanjskih i europskih poslova odgovaraju za svoj rad ministru vanjskih i europskih poslova i Vladi Republike Hrvatske.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Promicanje državnih službenika u službi vanjskih poslova</w:t>
      </w:r>
    </w:p>
    <w:p w:rsidR="0033359B" w:rsidRDefault="0033359B" w:rsidP="0033359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40.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Redovno promicanje državnih službenika obavlja se u skladu s propisima o državnim službenicima i namještenicima.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Državni službenici postavljeni u službenička zvanja, diplomatska ili konzularna zvanja i imenovani na položaje mogu biti izvanredno promaknuti u više zvanje te biti imenovani na viši položaj kad steknu sljedeće uvjete: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da su proveli u službi vanjskih poslova u diplomatskom, odnosno konzularnom zvanju ili položaju vrijeme propisano Pravilnikom o unutarnjem redu službe vanjskih poslova,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da su ocijenjeni ocjenom "naročito uspješan" tri godine uzastopce. </w:t>
      </w: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</w:p>
    <w:p w:rsidR="0033359B" w:rsidRDefault="0033359B" w:rsidP="003335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promaknuću donosi ministar vanjskih i europskih poslova na prijedlog tajnika Ministarstva vanjskih i europskih poslova, odnosno pomoćnika ministra vanjskih i europskih poslova, šefa diplomatske misije, odnosno konzularnog ureda.</w:t>
      </w:r>
    </w:p>
    <w:p w:rsidR="008F0DD4" w:rsidRDefault="008F0DD4" w:rsidP="00CE78D1"/>
    <w:p w:rsidR="00360C22" w:rsidRDefault="00360C22" w:rsidP="00CE78D1"/>
    <w:p w:rsidR="00360C22" w:rsidRPr="00CE78D1" w:rsidRDefault="00360C22" w:rsidP="00CE78D1"/>
    <w:sectPr w:rsidR="00360C22" w:rsidRPr="00CE78D1" w:rsidSect="00360C22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6C" w:rsidRDefault="002C556C" w:rsidP="0011560A">
      <w:r>
        <w:separator/>
      </w:r>
    </w:p>
  </w:endnote>
  <w:endnote w:type="continuationSeparator" w:id="0">
    <w:p w:rsidR="002C556C" w:rsidRDefault="002C556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6C" w:rsidRDefault="002C556C" w:rsidP="0011560A">
      <w:r>
        <w:separator/>
      </w:r>
    </w:p>
  </w:footnote>
  <w:footnote w:type="continuationSeparator" w:id="0">
    <w:p w:rsidR="002C556C" w:rsidRDefault="002C556C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0E0349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C556C"/>
    <w:rsid w:val="002D1256"/>
    <w:rsid w:val="002D6C51"/>
    <w:rsid w:val="002D7C91"/>
    <w:rsid w:val="003033E4"/>
    <w:rsid w:val="00304232"/>
    <w:rsid w:val="00323C77"/>
    <w:rsid w:val="0033359B"/>
    <w:rsid w:val="00336EE7"/>
    <w:rsid w:val="0034351C"/>
    <w:rsid w:val="00351357"/>
    <w:rsid w:val="00360C22"/>
    <w:rsid w:val="00381F04"/>
    <w:rsid w:val="0038426B"/>
    <w:rsid w:val="003929F5"/>
    <w:rsid w:val="003A2F05"/>
    <w:rsid w:val="003C09D8"/>
    <w:rsid w:val="003D1365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C1EA4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F4163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5561C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9BF6C8-D5C4-4040-B93D-D6E99499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359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B785-ABE0-459D-B823-1870A8D960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AC8ABA-37FD-4F34-9937-FB7545B52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1E58-DC79-4099-BE97-B5B38D95E9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100E96-447F-460F-86D3-62F3D84E2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02D7BC-B3FA-4429-AEFA-C49217B9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2019-09-12T07:07:00Z</dcterms:created>
  <dcterms:modified xsi:type="dcterms:W3CDTF">2019-09-12T07:07:00Z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