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7ABFA" w14:textId="77777777" w:rsidR="006E4432" w:rsidRDefault="006E4432" w:rsidP="006E4432">
      <w:pPr>
        <w:jc w:val="center"/>
      </w:pPr>
      <w:bookmarkStart w:id="0" w:name="_GoBack"/>
      <w:bookmarkEnd w:id="0"/>
    </w:p>
    <w:p w14:paraId="244D7D60" w14:textId="77777777" w:rsidR="006E4432" w:rsidRPr="00496293" w:rsidRDefault="006E4432" w:rsidP="006E4432">
      <w:pPr>
        <w:jc w:val="center"/>
      </w:pPr>
      <w:r w:rsidRPr="00496293">
        <w:rPr>
          <w:noProof/>
          <w:lang w:eastAsia="hr-HR"/>
        </w:rPr>
        <w:drawing>
          <wp:inline distT="0" distB="0" distL="0" distR="0" wp14:anchorId="240C4BFC" wp14:editId="06CBC889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F8066" w14:textId="77777777" w:rsidR="006E4432" w:rsidRPr="00496293" w:rsidRDefault="006E4432" w:rsidP="006E4432">
      <w:pPr>
        <w:tabs>
          <w:tab w:val="left" w:pos="2304"/>
          <w:tab w:val="center" w:pos="4536"/>
        </w:tabs>
        <w:spacing w:before="60" w:after="1680"/>
      </w:pPr>
      <w:r w:rsidRPr="00496293">
        <w:tab/>
      </w:r>
      <w:r w:rsidRPr="00496293">
        <w:tab/>
        <w:t>VLADA REPUBLIKE HRVATSKE</w:t>
      </w:r>
    </w:p>
    <w:p w14:paraId="727DAF8E" w14:textId="77777777" w:rsidR="006E4432" w:rsidRPr="00496293" w:rsidRDefault="006E4432" w:rsidP="006E4432"/>
    <w:p w14:paraId="5AC4C702" w14:textId="1E282116" w:rsidR="006E4432" w:rsidRPr="00496293" w:rsidRDefault="006E4432" w:rsidP="006E4432">
      <w:pPr>
        <w:tabs>
          <w:tab w:val="right" w:pos="9070"/>
        </w:tabs>
        <w:spacing w:after="2400"/>
        <w:rPr>
          <w:b/>
        </w:rPr>
      </w:pPr>
      <w:r w:rsidRPr="00496293">
        <w:rPr>
          <w:b/>
        </w:rPr>
        <w:tab/>
      </w:r>
      <w:r w:rsidRPr="00496293">
        <w:t xml:space="preserve">Zagreb, </w:t>
      </w:r>
      <w:r w:rsidR="003E676B">
        <w:t>12. rujna</w:t>
      </w:r>
      <w:r w:rsidRPr="00496293">
        <w:t xml:space="preserve"> 2019.</w:t>
      </w:r>
    </w:p>
    <w:p w14:paraId="4A136B45" w14:textId="77777777" w:rsidR="006E4432" w:rsidRPr="00496293" w:rsidRDefault="006E4432" w:rsidP="006E4432">
      <w:pPr>
        <w:pBdr>
          <w:bottom w:val="single" w:sz="4" w:space="1" w:color="auto"/>
        </w:pBdr>
        <w:rPr>
          <w:b/>
        </w:rPr>
      </w:pPr>
    </w:p>
    <w:p w14:paraId="09616D03" w14:textId="77777777" w:rsidR="005A6456" w:rsidRDefault="005A6456" w:rsidP="006E4432">
      <w:pPr>
        <w:rPr>
          <w:b/>
        </w:rPr>
      </w:pPr>
    </w:p>
    <w:p w14:paraId="66072436" w14:textId="77777777" w:rsidR="006E4432" w:rsidRPr="00496293" w:rsidRDefault="006E4432" w:rsidP="006E4432">
      <w:pPr>
        <w:rPr>
          <w:b/>
        </w:rPr>
      </w:pPr>
      <w:r w:rsidRPr="00496293">
        <w:rPr>
          <w:b/>
        </w:rPr>
        <w:t>PREDLAGATELJ:</w:t>
      </w:r>
      <w:r w:rsidRPr="00496293">
        <w:rPr>
          <w:b/>
        </w:rPr>
        <w:tab/>
      </w:r>
      <w:r w:rsidRPr="00496293">
        <w:t>Ministarstvo uprave</w:t>
      </w:r>
    </w:p>
    <w:p w14:paraId="3B0505E8" w14:textId="77777777" w:rsidR="006E4432" w:rsidRPr="00496293" w:rsidRDefault="006E4432" w:rsidP="006E4432">
      <w:pPr>
        <w:pBdr>
          <w:bottom w:val="single" w:sz="4" w:space="1" w:color="auto"/>
        </w:pBdr>
        <w:rPr>
          <w:b/>
        </w:rPr>
      </w:pPr>
    </w:p>
    <w:p w14:paraId="4AC06A66" w14:textId="77777777" w:rsidR="006E4432" w:rsidRPr="00496293" w:rsidRDefault="006E4432" w:rsidP="006E4432">
      <w:pPr>
        <w:rPr>
          <w:b/>
        </w:rPr>
      </w:pPr>
    </w:p>
    <w:p w14:paraId="52BEB215" w14:textId="4E5CFFE6" w:rsidR="006E4432" w:rsidRDefault="006E4432" w:rsidP="006E4432">
      <w:pPr>
        <w:ind w:left="1410" w:hanging="1410"/>
        <w:jc w:val="both"/>
        <w:rPr>
          <w:b/>
        </w:rPr>
      </w:pPr>
      <w:r w:rsidRPr="00496293">
        <w:rPr>
          <w:b/>
        </w:rPr>
        <w:t>PREDMET:</w:t>
      </w:r>
      <w:r w:rsidRPr="00496293">
        <w:rPr>
          <w:b/>
        </w:rPr>
        <w:tab/>
      </w:r>
      <w:r w:rsidR="00F62C8F" w:rsidRPr="00F62C8F">
        <w:t>Nacrt p</w:t>
      </w:r>
      <w:r w:rsidRPr="0099596A">
        <w:t>rijedlog</w:t>
      </w:r>
      <w:r w:rsidR="00F62C8F">
        <w:t>a</w:t>
      </w:r>
      <w:r w:rsidRPr="0099596A">
        <w:t xml:space="preserve"> zakona o izmjen</w:t>
      </w:r>
      <w:r>
        <w:t>i Z</w:t>
      </w:r>
      <w:r w:rsidRPr="0099596A">
        <w:t xml:space="preserve">akona o </w:t>
      </w:r>
      <w:r>
        <w:t xml:space="preserve">osobnom imenu, </w:t>
      </w:r>
      <w:r w:rsidRPr="0099596A">
        <w:t xml:space="preserve">s </w:t>
      </w:r>
      <w:r w:rsidR="00F62C8F">
        <w:t>Nacrtom k</w:t>
      </w:r>
      <w:r w:rsidRPr="0099596A">
        <w:t>onačn</w:t>
      </w:r>
      <w:r w:rsidR="00F62C8F">
        <w:t>og</w:t>
      </w:r>
      <w:r w:rsidRPr="0099596A">
        <w:t xml:space="preserve"> prijedlog</w:t>
      </w:r>
      <w:r w:rsidR="00F62C8F">
        <w:t>a</w:t>
      </w:r>
      <w:r w:rsidRPr="0099596A">
        <w:t xml:space="preserve"> zakona</w:t>
      </w:r>
    </w:p>
    <w:p w14:paraId="78C2A019" w14:textId="77777777" w:rsidR="006E4432" w:rsidRDefault="006E4432" w:rsidP="006E4432">
      <w:pPr>
        <w:ind w:left="1410" w:hanging="1410"/>
        <w:jc w:val="both"/>
        <w:rPr>
          <w:b/>
        </w:rPr>
      </w:pPr>
    </w:p>
    <w:p w14:paraId="5D84E26E" w14:textId="77777777" w:rsidR="006E4432" w:rsidRPr="00496293" w:rsidRDefault="006E4432" w:rsidP="006E4432">
      <w:pPr>
        <w:pBdr>
          <w:bottom w:val="single" w:sz="4" w:space="1" w:color="auto"/>
        </w:pBdr>
        <w:rPr>
          <w:b/>
        </w:rPr>
      </w:pPr>
    </w:p>
    <w:p w14:paraId="4DEF7FD6" w14:textId="77777777" w:rsidR="006E4432" w:rsidRPr="00496293" w:rsidRDefault="006E4432" w:rsidP="006E4432">
      <w:pPr>
        <w:rPr>
          <w:b/>
        </w:rPr>
      </w:pPr>
    </w:p>
    <w:p w14:paraId="78080177" w14:textId="77777777" w:rsidR="006E4432" w:rsidRPr="00496293" w:rsidRDefault="006E4432" w:rsidP="006E4432">
      <w:pPr>
        <w:rPr>
          <w:b/>
        </w:rPr>
      </w:pPr>
    </w:p>
    <w:p w14:paraId="662D326E" w14:textId="77777777" w:rsidR="006E4432" w:rsidRPr="00496293" w:rsidRDefault="006E4432" w:rsidP="006E4432">
      <w:pPr>
        <w:rPr>
          <w:b/>
        </w:rPr>
      </w:pPr>
    </w:p>
    <w:p w14:paraId="6EF49E12" w14:textId="77777777" w:rsidR="006E4432" w:rsidRDefault="006E4432" w:rsidP="006E4432">
      <w:pPr>
        <w:rPr>
          <w:b/>
        </w:rPr>
      </w:pPr>
    </w:p>
    <w:p w14:paraId="3960F8E6" w14:textId="77777777" w:rsidR="006E4432" w:rsidRDefault="006E4432" w:rsidP="006E4432">
      <w:pPr>
        <w:rPr>
          <w:b/>
        </w:rPr>
      </w:pPr>
    </w:p>
    <w:p w14:paraId="583959CF" w14:textId="77777777" w:rsidR="006E4432" w:rsidRDefault="006E4432" w:rsidP="006E4432">
      <w:pPr>
        <w:rPr>
          <w:b/>
        </w:rPr>
      </w:pPr>
    </w:p>
    <w:p w14:paraId="2B373444" w14:textId="77777777" w:rsidR="006E4432" w:rsidRDefault="006E4432" w:rsidP="006E4432">
      <w:pPr>
        <w:rPr>
          <w:b/>
        </w:rPr>
      </w:pPr>
    </w:p>
    <w:p w14:paraId="7FDCD4EA" w14:textId="77777777" w:rsidR="006E4432" w:rsidRDefault="006E4432" w:rsidP="006E4432">
      <w:pPr>
        <w:rPr>
          <w:b/>
        </w:rPr>
      </w:pPr>
    </w:p>
    <w:p w14:paraId="55E10865" w14:textId="77777777" w:rsidR="006E4432" w:rsidRDefault="006E4432" w:rsidP="006E4432">
      <w:pPr>
        <w:rPr>
          <w:b/>
        </w:rPr>
      </w:pPr>
    </w:p>
    <w:p w14:paraId="350C0068" w14:textId="77777777" w:rsidR="006E4432" w:rsidRDefault="006E4432" w:rsidP="006E4432">
      <w:pPr>
        <w:rPr>
          <w:b/>
        </w:rPr>
      </w:pPr>
    </w:p>
    <w:p w14:paraId="287856F8" w14:textId="77777777" w:rsidR="006E4432" w:rsidRDefault="006E4432" w:rsidP="006E4432">
      <w:pPr>
        <w:rPr>
          <w:b/>
        </w:rPr>
      </w:pPr>
    </w:p>
    <w:p w14:paraId="2BAD42FC" w14:textId="77777777" w:rsidR="006E4432" w:rsidRDefault="006E4432" w:rsidP="006E4432">
      <w:pPr>
        <w:rPr>
          <w:b/>
        </w:rPr>
      </w:pPr>
    </w:p>
    <w:p w14:paraId="30EF7DB0" w14:textId="77777777" w:rsidR="006E4432" w:rsidRDefault="006E4432" w:rsidP="006E4432">
      <w:pPr>
        <w:rPr>
          <w:b/>
        </w:rPr>
      </w:pPr>
    </w:p>
    <w:p w14:paraId="3B7DB00F" w14:textId="77777777" w:rsidR="009E1082" w:rsidRDefault="009E1082" w:rsidP="006E4432">
      <w:pPr>
        <w:rPr>
          <w:b/>
        </w:rPr>
      </w:pPr>
    </w:p>
    <w:p w14:paraId="5FD7F488" w14:textId="77777777" w:rsidR="009E1082" w:rsidRPr="00496293" w:rsidRDefault="009E1082" w:rsidP="006E4432">
      <w:pPr>
        <w:rPr>
          <w:b/>
        </w:rPr>
      </w:pPr>
    </w:p>
    <w:p w14:paraId="6EB58EFE" w14:textId="77777777" w:rsidR="006E4432" w:rsidRDefault="006E4432" w:rsidP="006E4432">
      <w:pPr>
        <w:rPr>
          <w:spacing w:val="20"/>
        </w:rPr>
      </w:pPr>
    </w:p>
    <w:p w14:paraId="06182DA1" w14:textId="1793AFC4" w:rsidR="009C44FA" w:rsidRDefault="006E4432" w:rsidP="009C44FA">
      <w:pPr>
        <w:jc w:val="both"/>
        <w:rPr>
          <w:b/>
          <w:sz w:val="22"/>
          <w:szCs w:val="22"/>
        </w:rPr>
      </w:pPr>
      <w:r w:rsidRPr="0099596A">
        <w:rPr>
          <w:spacing w:val="20"/>
          <w:sz w:val="22"/>
          <w:szCs w:val="22"/>
        </w:rPr>
        <w:t>Banski dvori | Trg Sv. Marka 2 | 10000 Zagreb | tel. 01 4569 222 | vlada.gov.hr</w:t>
      </w:r>
    </w:p>
    <w:p w14:paraId="2301CFF5" w14:textId="77777777" w:rsidR="009C44FA" w:rsidRDefault="009C44FA" w:rsidP="009C44FA">
      <w:pPr>
        <w:jc w:val="both"/>
        <w:rPr>
          <w:b/>
          <w:sz w:val="22"/>
          <w:szCs w:val="22"/>
        </w:rPr>
      </w:pPr>
    </w:p>
    <w:p w14:paraId="54CB1D24" w14:textId="689B25B0" w:rsidR="006827EB" w:rsidRPr="009C44FA" w:rsidRDefault="006827EB" w:rsidP="009C44FA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PRIJEDLOG ZAKONA O IZMJENI ZAKONA O OSOBNOM IMENU</w:t>
      </w:r>
    </w:p>
    <w:p w14:paraId="5D380095" w14:textId="77777777" w:rsidR="009C44FA" w:rsidRDefault="009C44FA" w:rsidP="006827EB">
      <w:pPr>
        <w:jc w:val="center"/>
        <w:rPr>
          <w:b/>
        </w:rPr>
      </w:pPr>
    </w:p>
    <w:p w14:paraId="46792C28" w14:textId="06DEBADC" w:rsidR="006E4432" w:rsidRPr="00553513" w:rsidRDefault="006E4432" w:rsidP="009C44FA">
      <w:pPr>
        <w:spacing w:before="360" w:after="240"/>
        <w:ind w:left="705" w:hanging="705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I. </w:t>
      </w:r>
      <w:r w:rsidR="009C44FA">
        <w:rPr>
          <w:rFonts w:eastAsia="Calibri"/>
          <w:b/>
          <w:bCs/>
        </w:rPr>
        <w:tab/>
      </w:r>
      <w:r w:rsidRPr="00553513">
        <w:rPr>
          <w:rFonts w:eastAsia="Calibri"/>
          <w:b/>
          <w:bCs/>
        </w:rPr>
        <w:t xml:space="preserve">USTAVNA OSNOVA ZA DONOŠENJE ZAKONA </w:t>
      </w:r>
    </w:p>
    <w:p w14:paraId="319FD74C" w14:textId="283B7088" w:rsidR="006E4432" w:rsidRPr="00553513" w:rsidRDefault="009C44FA" w:rsidP="006E4432">
      <w:pPr>
        <w:tabs>
          <w:tab w:val="left" w:pos="-851"/>
        </w:tabs>
        <w:ind w:right="-51"/>
        <w:jc w:val="both"/>
        <w:rPr>
          <w:rFonts w:eastAsia="Calibri"/>
        </w:rPr>
      </w:pPr>
      <w:r>
        <w:rPr>
          <w:rFonts w:eastAsia="Calibri"/>
        </w:rPr>
        <w:tab/>
      </w:r>
      <w:r w:rsidR="006E4432" w:rsidRPr="00553513">
        <w:rPr>
          <w:rFonts w:eastAsia="Calibri"/>
        </w:rPr>
        <w:t>Ustavna osnova za donošenje ovog</w:t>
      </w:r>
      <w:r>
        <w:rPr>
          <w:rFonts w:eastAsia="Calibri"/>
        </w:rPr>
        <w:t>a</w:t>
      </w:r>
      <w:r w:rsidR="006E4432" w:rsidRPr="00553513">
        <w:rPr>
          <w:rFonts w:eastAsia="Calibri"/>
        </w:rPr>
        <w:t xml:space="preserve"> Zakona sadržana je odredbi članka 2. stavka 4. podstavka</w:t>
      </w:r>
      <w:r>
        <w:rPr>
          <w:rFonts w:eastAsia="Calibri"/>
        </w:rPr>
        <w:t xml:space="preserve"> 1. Ustava Republike Hrvatske (</w:t>
      </w:r>
      <w:r w:rsidR="006E4432" w:rsidRPr="00553513">
        <w:rPr>
          <w:rFonts w:eastAsia="Calibri"/>
        </w:rPr>
        <w:t>Narodne novine</w:t>
      </w:r>
      <w:r>
        <w:rPr>
          <w:rFonts w:eastAsia="Calibri"/>
        </w:rPr>
        <w:t>, br.</w:t>
      </w:r>
      <w:r w:rsidR="006E4432" w:rsidRPr="00553513">
        <w:rPr>
          <w:rFonts w:eastAsia="Calibri"/>
        </w:rPr>
        <w:t xml:space="preserve"> 85/10 – pročišćeni tekst i 5/14 – Odluka Ustavnog suda Republike Hrvatske). </w:t>
      </w:r>
    </w:p>
    <w:p w14:paraId="5C134424" w14:textId="6D2FF78F" w:rsidR="006E4432" w:rsidRPr="00553513" w:rsidRDefault="006E4432" w:rsidP="009C44FA">
      <w:pPr>
        <w:spacing w:before="360" w:after="240"/>
        <w:ind w:left="705" w:hanging="705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II. </w:t>
      </w:r>
      <w:r w:rsidR="009C44FA">
        <w:rPr>
          <w:rFonts w:eastAsia="Calibri"/>
          <w:b/>
          <w:bCs/>
        </w:rPr>
        <w:tab/>
      </w:r>
      <w:r w:rsidRPr="00553513">
        <w:rPr>
          <w:rFonts w:eastAsia="Calibri"/>
          <w:b/>
          <w:bCs/>
        </w:rPr>
        <w:t xml:space="preserve">OCJENA STANJA I OSNOVNA PITANJA KOJA SE TREBAJU UREDITI </w:t>
      </w:r>
      <w:r w:rsidR="009C44FA">
        <w:rPr>
          <w:rFonts w:eastAsia="Calibri"/>
          <w:b/>
          <w:bCs/>
        </w:rPr>
        <w:t>ZAKONOM, TE POSLJEDICE KOJE ĆE DONOŠENJEM</w:t>
      </w:r>
      <w:r w:rsidRPr="00553513">
        <w:rPr>
          <w:rFonts w:eastAsia="Calibri"/>
          <w:b/>
          <w:bCs/>
        </w:rPr>
        <w:t xml:space="preserve"> ZAKONA PROISTEĆI</w:t>
      </w:r>
    </w:p>
    <w:p w14:paraId="6A2A087F" w14:textId="341A5511" w:rsidR="006E4432" w:rsidRDefault="006E4432" w:rsidP="009C44FA">
      <w:pPr>
        <w:spacing w:after="240"/>
        <w:ind w:firstLine="705"/>
        <w:jc w:val="both"/>
        <w:rPr>
          <w:lang w:val="pt-BR"/>
        </w:rPr>
      </w:pPr>
      <w:r w:rsidRPr="00553513">
        <w:rPr>
          <w:lang w:val="pt-BR"/>
        </w:rPr>
        <w:t>Zakonom o osobnom imen</w:t>
      </w:r>
      <w:r w:rsidR="00AB2F50">
        <w:rPr>
          <w:lang w:val="pt-BR"/>
        </w:rPr>
        <w:t>u (</w:t>
      </w:r>
      <w:r>
        <w:rPr>
          <w:lang w:val="pt-BR"/>
        </w:rPr>
        <w:t>Narodne novine</w:t>
      </w:r>
      <w:r w:rsidR="00AB2F50">
        <w:rPr>
          <w:lang w:val="pt-BR"/>
        </w:rPr>
        <w:t xml:space="preserve">, br. </w:t>
      </w:r>
      <w:r>
        <w:rPr>
          <w:lang w:val="pt-BR"/>
        </w:rPr>
        <w:t>118/12 i 70/</w:t>
      </w:r>
      <w:r w:rsidRPr="00553513">
        <w:rPr>
          <w:lang w:val="pt-BR"/>
        </w:rPr>
        <w:t xml:space="preserve">17) </w:t>
      </w:r>
      <w:r>
        <w:rPr>
          <w:lang w:val="pt-BR"/>
        </w:rPr>
        <w:t>uređuje se</w:t>
      </w:r>
      <w:r w:rsidRPr="00553513">
        <w:rPr>
          <w:lang w:val="pt-BR"/>
        </w:rPr>
        <w:t xml:space="preserve"> postupak određivanja i promjene osobnog imena hrvatskih državljana. </w:t>
      </w:r>
      <w:r>
        <w:rPr>
          <w:lang w:val="pt-BR"/>
        </w:rPr>
        <w:t>Odredbama važećeg Zakona o osobnom imenu propisano je da o</w:t>
      </w:r>
      <w:r w:rsidRPr="00553513">
        <w:rPr>
          <w:lang w:val="pt-BR"/>
        </w:rPr>
        <w:t xml:space="preserve"> promjeni oso</w:t>
      </w:r>
      <w:r>
        <w:rPr>
          <w:lang w:val="pt-BR"/>
        </w:rPr>
        <w:t xml:space="preserve">bnog imena hrvatskih državljana </w:t>
      </w:r>
      <w:r w:rsidRPr="00553513">
        <w:rPr>
          <w:lang w:val="pt-BR"/>
        </w:rPr>
        <w:t>rješava služba za opću upravu ureda državne uprave u županiji odnosno Gradski ured za opću upravu Grada Zagreba.</w:t>
      </w:r>
    </w:p>
    <w:p w14:paraId="6994CDCB" w14:textId="77777777" w:rsidR="006E4432" w:rsidRPr="00553513" w:rsidRDefault="006E4432" w:rsidP="009C44FA">
      <w:pPr>
        <w:spacing w:after="240"/>
        <w:ind w:firstLine="705"/>
        <w:jc w:val="both"/>
      </w:pPr>
      <w:r w:rsidRPr="00553513">
        <w:t xml:space="preserve">U Nacionalnom programu reformi 2019. u okviru reformskog prioriteta „Unaprjeđenje javne uprave“ koji uključuje mjeru „Decentralizacija i racionalizacija“ postavljen je cilj unaprjeđenja  sustava državne uprave putem novog normativnog okvira kojim će se omogućiti učinkovitije obavljanje poslova državne uprave. </w:t>
      </w:r>
    </w:p>
    <w:p w14:paraId="0CA7E6E6" w14:textId="12DD220F" w:rsidR="006E4432" w:rsidRPr="00553513" w:rsidRDefault="006E4432" w:rsidP="009C44FA">
      <w:pPr>
        <w:spacing w:after="240"/>
        <w:ind w:firstLine="705"/>
        <w:jc w:val="both"/>
      </w:pPr>
      <w:r w:rsidRPr="00553513">
        <w:t>Slijedom izvršavanja utvrđenih reformskih mjera i aktivnosti donesen je novi Z</w:t>
      </w:r>
      <w:r w:rsidR="00AB2F50">
        <w:t>akon o sustavu državne uprave (</w:t>
      </w:r>
      <w:r w:rsidRPr="00553513">
        <w:t>Narodne novine, broj 66/19).</w:t>
      </w:r>
    </w:p>
    <w:p w14:paraId="2051CC97" w14:textId="77777777" w:rsidR="006E4432" w:rsidRPr="00553513" w:rsidRDefault="006E4432" w:rsidP="009C44FA">
      <w:pPr>
        <w:spacing w:after="240"/>
        <w:ind w:firstLine="705"/>
        <w:jc w:val="both"/>
      </w:pPr>
      <w:r w:rsidRPr="00553513">
        <w:t>Člankom 7. Zakona o sustavu državne uprave propisano je da se pojedini poslovi državne uprave određeni tim Zakonom, mogu povjeriti jedinicama lokalne i područne (regionalne) samouprave ili drugim pravnim osobama, a člankom 9. stavkom 2. da se sredstva za obavljanje povjerenih poslova državne uprave osiguravaju u državnom proračunu, ako zakonom nije drukčije propisano.</w:t>
      </w:r>
    </w:p>
    <w:p w14:paraId="3E0D22BF" w14:textId="5E556A0A" w:rsidR="006E4432" w:rsidRPr="00553513" w:rsidRDefault="006E4432" w:rsidP="009C44FA">
      <w:pPr>
        <w:spacing w:after="240"/>
        <w:ind w:firstLine="705"/>
        <w:jc w:val="both"/>
      </w:pPr>
      <w:r w:rsidRPr="00553513">
        <w:t>S obzirom da uredi državne uprave</w:t>
      </w:r>
      <w:r>
        <w:t xml:space="preserve"> u županijama</w:t>
      </w:r>
      <w:r w:rsidRPr="00553513">
        <w:t xml:space="preserve"> nisu ustrojeni  novim Zakonom o sustavu državne uprave, dosadašnje poslove vezane uz promjenu osobnog imena, koje su obavljali uredi državne uprave u županijama, potrebno je povjeriti županijama</w:t>
      </w:r>
      <w:r w:rsidR="005A01FA">
        <w:t>,</w:t>
      </w:r>
      <w:r w:rsidRPr="00553513">
        <w:t xml:space="preserve"> odnosno Gradu Zagrebu. </w:t>
      </w:r>
    </w:p>
    <w:p w14:paraId="18FACEBC" w14:textId="77777777" w:rsidR="006E4432" w:rsidRPr="00553513" w:rsidRDefault="006E4432" w:rsidP="009C44FA">
      <w:pPr>
        <w:spacing w:after="240"/>
        <w:ind w:firstLine="705"/>
        <w:jc w:val="both"/>
      </w:pPr>
      <w:r w:rsidRPr="00553513">
        <w:t>St</w:t>
      </w:r>
      <w:r>
        <w:t>oga je stupanjem na snagu novog</w:t>
      </w:r>
      <w:r w:rsidRPr="00553513">
        <w:t xml:space="preserve"> Zakona o sustavu državne uprave potrebno izmijeniti odredbe Zakona o </w:t>
      </w:r>
      <w:r>
        <w:t>osobnom imenu</w:t>
      </w:r>
      <w:r w:rsidRPr="00553513">
        <w:t xml:space="preserve"> ka</w:t>
      </w:r>
      <w:r>
        <w:t>k</w:t>
      </w:r>
      <w:r w:rsidRPr="00553513">
        <w:t xml:space="preserve">o bi taj Zakon bio usklađen s promjenama u sustavu državne uprave. </w:t>
      </w:r>
    </w:p>
    <w:p w14:paraId="4CFD2035" w14:textId="77777777" w:rsidR="009C44FA" w:rsidRDefault="006E4432" w:rsidP="009C44FA">
      <w:pPr>
        <w:spacing w:before="360" w:after="240"/>
        <w:jc w:val="both"/>
        <w:rPr>
          <w:rFonts w:eastAsia="Calibri"/>
          <w:b/>
          <w:bCs/>
        </w:rPr>
      </w:pPr>
      <w:r w:rsidRPr="00553513">
        <w:rPr>
          <w:rFonts w:eastAsia="Calibri"/>
          <w:b/>
          <w:bCs/>
        </w:rPr>
        <w:t xml:space="preserve">III. </w:t>
      </w:r>
      <w:r w:rsidR="009C44FA">
        <w:rPr>
          <w:rFonts w:eastAsia="Calibri"/>
          <w:b/>
          <w:bCs/>
        </w:rPr>
        <w:tab/>
      </w:r>
      <w:r w:rsidRPr="00553513">
        <w:rPr>
          <w:rFonts w:eastAsia="Calibri"/>
          <w:b/>
          <w:bCs/>
        </w:rPr>
        <w:t xml:space="preserve">OCJENA SREDSTAVA POTREBNIH ZA PROVEDBU ZAKONA </w:t>
      </w:r>
    </w:p>
    <w:p w14:paraId="027B65FA" w14:textId="17CAA9CD" w:rsidR="006E4432" w:rsidRDefault="006E4432" w:rsidP="009C44FA">
      <w:pPr>
        <w:spacing w:before="360" w:after="240"/>
        <w:ind w:firstLine="708"/>
        <w:jc w:val="both"/>
      </w:pPr>
      <w:r w:rsidRPr="00553513">
        <w:t xml:space="preserve">Za provedbu </w:t>
      </w:r>
      <w:r w:rsidR="009C44FA">
        <w:t xml:space="preserve">ovoga </w:t>
      </w:r>
      <w:r w:rsidRPr="00553513">
        <w:t>Zakona nije potrebno osigurati dodatna sredstva u državnom proračunu Republike Hrvatske.</w:t>
      </w:r>
    </w:p>
    <w:p w14:paraId="54E0EEC5" w14:textId="77777777" w:rsidR="009C44FA" w:rsidRPr="009C44FA" w:rsidRDefault="009C44FA" w:rsidP="009C44FA">
      <w:pPr>
        <w:spacing w:before="360" w:after="240"/>
        <w:ind w:firstLine="708"/>
        <w:jc w:val="both"/>
        <w:rPr>
          <w:rFonts w:eastAsia="Calibri"/>
          <w:b/>
          <w:bCs/>
        </w:rPr>
      </w:pPr>
    </w:p>
    <w:p w14:paraId="5303DF91" w14:textId="58752F93" w:rsidR="006E4432" w:rsidRPr="00553513" w:rsidRDefault="006E4432" w:rsidP="006E4432">
      <w:pPr>
        <w:spacing w:before="360" w:after="240"/>
        <w:jc w:val="both"/>
        <w:rPr>
          <w:rFonts w:eastAsia="Calibri"/>
          <w:b/>
          <w:bCs/>
        </w:rPr>
      </w:pPr>
      <w:r w:rsidRPr="00553513">
        <w:rPr>
          <w:rFonts w:eastAsia="Calibri"/>
          <w:b/>
          <w:bCs/>
        </w:rPr>
        <w:lastRenderedPageBreak/>
        <w:t xml:space="preserve">IV. </w:t>
      </w:r>
      <w:r w:rsidR="009C44FA">
        <w:rPr>
          <w:rFonts w:eastAsia="Calibri"/>
          <w:b/>
          <w:bCs/>
        </w:rPr>
        <w:tab/>
      </w:r>
      <w:r w:rsidRPr="00553513">
        <w:rPr>
          <w:rFonts w:eastAsia="Calibri"/>
          <w:b/>
          <w:bCs/>
        </w:rPr>
        <w:t xml:space="preserve">PRIJEDLOG </w:t>
      </w:r>
      <w:r w:rsidR="00AB2F50">
        <w:rPr>
          <w:rFonts w:eastAsia="Calibri"/>
          <w:b/>
          <w:bCs/>
        </w:rPr>
        <w:t>ZA</w:t>
      </w:r>
      <w:r w:rsidRPr="00553513">
        <w:rPr>
          <w:rFonts w:eastAsia="Calibri"/>
          <w:b/>
          <w:bCs/>
        </w:rPr>
        <w:t xml:space="preserve"> </w:t>
      </w:r>
      <w:r w:rsidR="00AB2F50">
        <w:rPr>
          <w:rFonts w:eastAsia="Calibri"/>
          <w:b/>
          <w:bCs/>
        </w:rPr>
        <w:t>DONOŠENJE ZAKONA</w:t>
      </w:r>
      <w:r w:rsidRPr="00553513">
        <w:rPr>
          <w:rFonts w:eastAsia="Calibri"/>
          <w:b/>
          <w:bCs/>
        </w:rPr>
        <w:t xml:space="preserve"> PO HITNOM POSTUPKU</w:t>
      </w:r>
    </w:p>
    <w:p w14:paraId="56A49CE9" w14:textId="3E760080" w:rsidR="006E4432" w:rsidRPr="00C2516D" w:rsidRDefault="006E4432" w:rsidP="009C44FA">
      <w:pPr>
        <w:ind w:firstLine="708"/>
        <w:jc w:val="both"/>
        <w:rPr>
          <w:strike/>
        </w:rPr>
      </w:pPr>
      <w:r w:rsidRPr="00553513">
        <w:t>U skladu s člankom 204. Poslovnika Hrvatskog</w:t>
      </w:r>
      <w:r w:rsidR="00AB2F50">
        <w:t>a sabora (</w:t>
      </w:r>
      <w:r w:rsidRPr="00553513">
        <w:t xml:space="preserve">Narodne novine, </w:t>
      </w:r>
      <w:r w:rsidR="00AB2F50">
        <w:t xml:space="preserve">br. </w:t>
      </w:r>
      <w:r>
        <w:t>81/13, 113/16, 69/17</w:t>
      </w:r>
      <w:r w:rsidRPr="00553513">
        <w:t xml:space="preserve"> i 29/18) predlaže se donošenje ov</w:t>
      </w:r>
      <w:r>
        <w:t>og</w:t>
      </w:r>
      <w:r w:rsidR="00AB2F50">
        <w:t>a</w:t>
      </w:r>
      <w:r>
        <w:t xml:space="preserve"> Zakona po hitnom postupku.</w:t>
      </w:r>
    </w:p>
    <w:p w14:paraId="04248252" w14:textId="77777777" w:rsidR="006E4432" w:rsidRPr="00E2192A" w:rsidRDefault="006E4432" w:rsidP="006E4432">
      <w:pPr>
        <w:jc w:val="both"/>
      </w:pPr>
    </w:p>
    <w:p w14:paraId="07A837F1" w14:textId="780666E8" w:rsidR="006E4432" w:rsidRDefault="006E4432" w:rsidP="009C44FA">
      <w:pPr>
        <w:spacing w:after="240"/>
        <w:ind w:firstLine="708"/>
        <w:jc w:val="both"/>
      </w:pPr>
      <w:r w:rsidRPr="00E2192A">
        <w:t>Nacionalnim programom reformi 2019., u okviru mjere 1.4.4. Decentralizacija i racionalizacija, s ciljem unaprjeđenja sustava državne uprave putem novog normativnog okvira kojim će se omogućiti učinkovitije obavljanje poslova državne uprave te profesionalizirati državnu upravu, predviđena je aktivnost 1.4.4.2. Donošenje Zakona o sustavu državne uprave. Radi provedbe ove mjere, koja je započela stupanjem na snagu Za</w:t>
      </w:r>
      <w:r w:rsidR="00AB2F50">
        <w:t>kona o sustavu državne uprave (</w:t>
      </w:r>
      <w:r w:rsidRPr="00E2192A">
        <w:t xml:space="preserve">Narodne novine, broj 66/19), kojim je pored ostalog predviđen prestanak rada ureda državne uprave u županijama te dužnosti pomoćnika ministra, potrebno je s navedenim uskladiti odredbe posebnih zakona kojima se uređuje navedeni sadržaj. </w:t>
      </w:r>
    </w:p>
    <w:p w14:paraId="5B76DC36" w14:textId="56F70711" w:rsidR="006E4432" w:rsidRPr="00E2192A" w:rsidRDefault="00AB2F50" w:rsidP="009C44FA">
      <w:pPr>
        <w:spacing w:after="240"/>
        <w:ind w:firstLine="708"/>
        <w:jc w:val="both"/>
      </w:pPr>
      <w:r>
        <w:t>S o</w:t>
      </w:r>
      <w:r w:rsidR="006E4432" w:rsidRPr="00E2192A">
        <w:t>bz</w:t>
      </w:r>
      <w:r w:rsidR="009C44FA">
        <w:t xml:space="preserve">irom </w:t>
      </w:r>
      <w:r>
        <w:t xml:space="preserve">na to </w:t>
      </w:r>
      <w:r w:rsidR="009C44FA">
        <w:t>da je krajnji</w:t>
      </w:r>
      <w:r w:rsidR="006E4432" w:rsidRPr="00E2192A">
        <w:t xml:space="preserve"> rok za provedbu ove mjere prosinac 2019. godine te imajući u vidu rokove za usklađivanje s odredbama Zakona o sustavu državne uprave propisane prijelaznim odredbama tog Zakona, potrebno je da posebni zakoni stupe na snagu istodo</w:t>
      </w:r>
      <w:r w:rsidR="00214EC7">
        <w:t>bno, 1. siječnja 2020. godine.</w:t>
      </w:r>
    </w:p>
    <w:p w14:paraId="47BB25BC" w14:textId="77777777" w:rsidR="009C44FA" w:rsidRDefault="009C44FA" w:rsidP="009C44FA">
      <w:pPr>
        <w:rPr>
          <w:b/>
        </w:rPr>
      </w:pPr>
    </w:p>
    <w:p w14:paraId="275D888B" w14:textId="77777777" w:rsidR="009C44FA" w:rsidRDefault="009C44FA" w:rsidP="009C44FA">
      <w:pPr>
        <w:rPr>
          <w:b/>
        </w:rPr>
      </w:pPr>
    </w:p>
    <w:p w14:paraId="61D9CBBE" w14:textId="77777777" w:rsidR="009C44FA" w:rsidRDefault="009C44FA" w:rsidP="009C44FA">
      <w:pPr>
        <w:rPr>
          <w:b/>
        </w:rPr>
      </w:pPr>
    </w:p>
    <w:p w14:paraId="32C2B45A" w14:textId="77777777" w:rsidR="009C44FA" w:rsidRDefault="009C44FA" w:rsidP="009C44FA">
      <w:pPr>
        <w:rPr>
          <w:b/>
        </w:rPr>
      </w:pPr>
    </w:p>
    <w:p w14:paraId="3DF59C96" w14:textId="77777777" w:rsidR="009C44FA" w:rsidRDefault="009C44FA" w:rsidP="009C44FA">
      <w:pPr>
        <w:rPr>
          <w:b/>
        </w:rPr>
      </w:pPr>
    </w:p>
    <w:p w14:paraId="12569AF8" w14:textId="77777777" w:rsidR="009C44FA" w:rsidRDefault="009C44FA" w:rsidP="009C44FA">
      <w:pPr>
        <w:rPr>
          <w:b/>
        </w:rPr>
      </w:pPr>
    </w:p>
    <w:p w14:paraId="207991CC" w14:textId="77777777" w:rsidR="009C44FA" w:rsidRDefault="009C44FA" w:rsidP="009C44FA">
      <w:pPr>
        <w:rPr>
          <w:b/>
        </w:rPr>
      </w:pPr>
    </w:p>
    <w:p w14:paraId="572898AD" w14:textId="77777777" w:rsidR="009C44FA" w:rsidRDefault="009C44FA" w:rsidP="009C44FA">
      <w:pPr>
        <w:rPr>
          <w:b/>
        </w:rPr>
      </w:pPr>
    </w:p>
    <w:p w14:paraId="0B985681" w14:textId="77777777" w:rsidR="009C44FA" w:rsidRDefault="009C44FA" w:rsidP="009C44FA">
      <w:pPr>
        <w:rPr>
          <w:b/>
        </w:rPr>
      </w:pPr>
    </w:p>
    <w:p w14:paraId="75D4E8F1" w14:textId="77777777" w:rsidR="009C44FA" w:rsidRDefault="009C44FA" w:rsidP="009C44FA">
      <w:pPr>
        <w:rPr>
          <w:b/>
        </w:rPr>
      </w:pPr>
    </w:p>
    <w:p w14:paraId="1284E612" w14:textId="77777777" w:rsidR="009C44FA" w:rsidRDefault="009C44FA" w:rsidP="009C44FA">
      <w:pPr>
        <w:rPr>
          <w:b/>
        </w:rPr>
      </w:pPr>
    </w:p>
    <w:p w14:paraId="7A29B80C" w14:textId="77777777" w:rsidR="009C44FA" w:rsidRDefault="009C44FA" w:rsidP="009C44FA">
      <w:pPr>
        <w:rPr>
          <w:b/>
        </w:rPr>
      </w:pPr>
    </w:p>
    <w:p w14:paraId="1DF181B1" w14:textId="77777777" w:rsidR="009C44FA" w:rsidRDefault="009C44FA" w:rsidP="009C44FA">
      <w:pPr>
        <w:rPr>
          <w:b/>
        </w:rPr>
      </w:pPr>
    </w:p>
    <w:p w14:paraId="588AC42A" w14:textId="77777777" w:rsidR="009C44FA" w:rsidRDefault="009C44FA" w:rsidP="009C44FA">
      <w:pPr>
        <w:rPr>
          <w:b/>
        </w:rPr>
      </w:pPr>
    </w:p>
    <w:p w14:paraId="7B19D209" w14:textId="77777777" w:rsidR="009C44FA" w:rsidRDefault="009C44FA" w:rsidP="009C44FA">
      <w:pPr>
        <w:rPr>
          <w:b/>
        </w:rPr>
      </w:pPr>
    </w:p>
    <w:p w14:paraId="76F7BDF9" w14:textId="77777777" w:rsidR="009C44FA" w:rsidRDefault="009C44FA" w:rsidP="009C44FA">
      <w:pPr>
        <w:rPr>
          <w:b/>
        </w:rPr>
      </w:pPr>
    </w:p>
    <w:p w14:paraId="44B8CCF8" w14:textId="77777777" w:rsidR="009C44FA" w:rsidRDefault="009C44FA" w:rsidP="009C44FA">
      <w:pPr>
        <w:rPr>
          <w:b/>
        </w:rPr>
      </w:pPr>
    </w:p>
    <w:p w14:paraId="00178A49" w14:textId="77777777" w:rsidR="009C44FA" w:rsidRDefault="009C44FA" w:rsidP="009C44FA">
      <w:pPr>
        <w:rPr>
          <w:b/>
        </w:rPr>
      </w:pPr>
    </w:p>
    <w:p w14:paraId="5E220743" w14:textId="77777777" w:rsidR="009C44FA" w:rsidRDefault="009C44FA" w:rsidP="009C44FA">
      <w:pPr>
        <w:rPr>
          <w:b/>
        </w:rPr>
      </w:pPr>
    </w:p>
    <w:p w14:paraId="1E1CBFDD" w14:textId="77777777" w:rsidR="009C44FA" w:rsidRDefault="009C44FA" w:rsidP="009C44FA">
      <w:pPr>
        <w:rPr>
          <w:b/>
        </w:rPr>
      </w:pPr>
    </w:p>
    <w:p w14:paraId="274464AF" w14:textId="77777777" w:rsidR="009C44FA" w:rsidRDefault="009C44FA" w:rsidP="009C44FA">
      <w:pPr>
        <w:rPr>
          <w:b/>
        </w:rPr>
      </w:pPr>
    </w:p>
    <w:p w14:paraId="32A46AD2" w14:textId="77777777" w:rsidR="009C44FA" w:rsidRDefault="009C44FA" w:rsidP="009C44FA">
      <w:pPr>
        <w:rPr>
          <w:b/>
        </w:rPr>
      </w:pPr>
    </w:p>
    <w:p w14:paraId="47B6DE6C" w14:textId="77777777" w:rsidR="009C44FA" w:rsidRDefault="009C44FA" w:rsidP="009C44FA">
      <w:pPr>
        <w:rPr>
          <w:b/>
        </w:rPr>
      </w:pPr>
    </w:p>
    <w:p w14:paraId="35D1048F" w14:textId="77777777" w:rsidR="009C44FA" w:rsidRDefault="009C44FA" w:rsidP="009C44FA">
      <w:pPr>
        <w:rPr>
          <w:b/>
        </w:rPr>
      </w:pPr>
    </w:p>
    <w:p w14:paraId="19029406" w14:textId="77777777" w:rsidR="009C44FA" w:rsidRDefault="009C44FA" w:rsidP="009C44FA">
      <w:pPr>
        <w:rPr>
          <w:b/>
        </w:rPr>
      </w:pPr>
    </w:p>
    <w:p w14:paraId="6D7AE0A5" w14:textId="77777777" w:rsidR="009C44FA" w:rsidRDefault="009C44FA" w:rsidP="009C44FA">
      <w:pPr>
        <w:rPr>
          <w:b/>
        </w:rPr>
      </w:pPr>
    </w:p>
    <w:p w14:paraId="5BA1ED31" w14:textId="77777777" w:rsidR="009C44FA" w:rsidRDefault="009C44FA" w:rsidP="009C44FA">
      <w:pPr>
        <w:rPr>
          <w:b/>
        </w:rPr>
      </w:pPr>
    </w:p>
    <w:p w14:paraId="4264612C" w14:textId="77777777" w:rsidR="009C44FA" w:rsidRDefault="009C44FA" w:rsidP="009C44FA">
      <w:pPr>
        <w:rPr>
          <w:b/>
        </w:rPr>
      </w:pPr>
    </w:p>
    <w:p w14:paraId="6F196A34" w14:textId="77777777" w:rsidR="009C44FA" w:rsidRDefault="009C44FA" w:rsidP="009C44FA">
      <w:pPr>
        <w:rPr>
          <w:b/>
        </w:rPr>
      </w:pPr>
    </w:p>
    <w:p w14:paraId="176D17B7" w14:textId="77777777" w:rsidR="009C44FA" w:rsidRDefault="009C44FA" w:rsidP="009C44FA">
      <w:pPr>
        <w:rPr>
          <w:b/>
        </w:rPr>
      </w:pPr>
    </w:p>
    <w:p w14:paraId="0845550C" w14:textId="77777777" w:rsidR="009C44FA" w:rsidRDefault="009C44FA" w:rsidP="009C44FA">
      <w:pPr>
        <w:rPr>
          <w:b/>
        </w:rPr>
      </w:pPr>
    </w:p>
    <w:p w14:paraId="2DEC3564" w14:textId="77777777" w:rsidR="009C44FA" w:rsidRDefault="009C44FA" w:rsidP="009C44FA">
      <w:pPr>
        <w:rPr>
          <w:b/>
        </w:rPr>
      </w:pPr>
    </w:p>
    <w:p w14:paraId="4E1E2410" w14:textId="43E99443" w:rsidR="006E4432" w:rsidRDefault="006E4432" w:rsidP="009C44FA">
      <w:pPr>
        <w:jc w:val="center"/>
        <w:rPr>
          <w:b/>
        </w:rPr>
      </w:pPr>
      <w:r>
        <w:rPr>
          <w:b/>
        </w:rPr>
        <w:lastRenderedPageBreak/>
        <w:t>KONAČNI PRIJEDLOG ZAKONA O IZMJENI ZAKONA O OSOBNOM IMENU</w:t>
      </w:r>
    </w:p>
    <w:p w14:paraId="755A62F0" w14:textId="77777777" w:rsidR="006E4432" w:rsidRDefault="006E4432" w:rsidP="006E4432"/>
    <w:p w14:paraId="27927BF6" w14:textId="77777777" w:rsidR="006E4432" w:rsidRDefault="006E4432" w:rsidP="006E4432"/>
    <w:p w14:paraId="39AA6010" w14:textId="77777777" w:rsidR="006E4432" w:rsidRDefault="006E4432" w:rsidP="006E4432">
      <w:pPr>
        <w:jc w:val="center"/>
        <w:rPr>
          <w:b/>
        </w:rPr>
      </w:pPr>
      <w:r>
        <w:rPr>
          <w:b/>
        </w:rPr>
        <w:t>Članak 1.</w:t>
      </w:r>
    </w:p>
    <w:p w14:paraId="58341B88" w14:textId="77777777" w:rsidR="006E4432" w:rsidRDefault="006E4432" w:rsidP="006E4432">
      <w:pPr>
        <w:jc w:val="center"/>
      </w:pPr>
    </w:p>
    <w:p w14:paraId="62110273" w14:textId="26BDAB52" w:rsidR="006E4432" w:rsidRDefault="00AB2F50" w:rsidP="006E4432">
      <w:pPr>
        <w:jc w:val="both"/>
      </w:pPr>
      <w:r>
        <w:t>U Zakonu o osobnom imenu (Narodne novine, br.</w:t>
      </w:r>
      <w:r w:rsidR="006E4432">
        <w:t xml:space="preserve"> 118/12 i 70/17) u članku 6. stavak 3. mijenja se i glasi: </w:t>
      </w:r>
    </w:p>
    <w:p w14:paraId="4197F202" w14:textId="77777777" w:rsidR="006E4432" w:rsidRDefault="006E4432" w:rsidP="006E4432">
      <w:pPr>
        <w:jc w:val="both"/>
      </w:pPr>
    </w:p>
    <w:p w14:paraId="7D2C16B5" w14:textId="799FB8E5" w:rsidR="006E4432" w:rsidRDefault="006E4432" w:rsidP="006E4432">
      <w:pPr>
        <w:jc w:val="both"/>
      </w:pPr>
      <w:r>
        <w:t>„O promjeni osobnog imena, kao povjerenom poslu državne uprave, rješava nadležno upravno tijelo županije, odnosno Grada Zagreba prema prebivalištu podnositelja zahtjeva.“</w:t>
      </w:r>
      <w:r w:rsidR="005A6456">
        <w:t>.</w:t>
      </w:r>
    </w:p>
    <w:p w14:paraId="1F7011BF" w14:textId="77777777" w:rsidR="006E4432" w:rsidRDefault="006E4432" w:rsidP="006E4432">
      <w:pPr>
        <w:jc w:val="both"/>
      </w:pPr>
    </w:p>
    <w:p w14:paraId="296586C2" w14:textId="7F851ADB" w:rsidR="006E4432" w:rsidRDefault="006E4432" w:rsidP="006E4432">
      <w:pPr>
        <w:jc w:val="both"/>
      </w:pPr>
      <w:r>
        <w:t>U stavku 4. riječi: „Nadležni ured dužan je“ zamjenjuju se riječima: „Nadležno upravno tijelo iz stavka 3. ovog</w:t>
      </w:r>
      <w:r w:rsidR="005A6456">
        <w:t>a</w:t>
      </w:r>
      <w:r>
        <w:t xml:space="preserve"> članka dužno je“.</w:t>
      </w:r>
    </w:p>
    <w:p w14:paraId="36EF870F" w14:textId="77777777" w:rsidR="006E4432" w:rsidRDefault="006E4432" w:rsidP="006E4432">
      <w:pPr>
        <w:jc w:val="both"/>
      </w:pPr>
    </w:p>
    <w:p w14:paraId="1E1D2856" w14:textId="77777777" w:rsidR="006E4432" w:rsidRDefault="006E4432" w:rsidP="006E4432">
      <w:pPr>
        <w:jc w:val="center"/>
        <w:rPr>
          <w:b/>
        </w:rPr>
      </w:pPr>
      <w:r>
        <w:rPr>
          <w:b/>
        </w:rPr>
        <w:t xml:space="preserve">Članak 2. </w:t>
      </w:r>
    </w:p>
    <w:p w14:paraId="5FA13592" w14:textId="77777777" w:rsidR="006E4432" w:rsidRDefault="006E4432" w:rsidP="006E4432">
      <w:pPr>
        <w:jc w:val="both"/>
      </w:pPr>
    </w:p>
    <w:p w14:paraId="46910312" w14:textId="203DA534" w:rsidR="006E4432" w:rsidRDefault="009C44FA" w:rsidP="006E4432">
      <w:pPr>
        <w:jc w:val="both"/>
      </w:pPr>
      <w:r>
        <w:t xml:space="preserve">Ovaj Zakon objavit će se u </w:t>
      </w:r>
      <w:r w:rsidR="006E4432">
        <w:t>Narodnim novinama, a stupa na snagu 1. siječnja 2020. godine.</w:t>
      </w:r>
    </w:p>
    <w:p w14:paraId="442FABFF" w14:textId="77777777" w:rsidR="006E4432" w:rsidRDefault="006E4432" w:rsidP="006E4432">
      <w:pPr>
        <w:jc w:val="both"/>
      </w:pPr>
    </w:p>
    <w:p w14:paraId="73E62309" w14:textId="77777777" w:rsidR="006E4432" w:rsidRDefault="006E4432" w:rsidP="006E4432">
      <w:pPr>
        <w:jc w:val="both"/>
      </w:pPr>
    </w:p>
    <w:p w14:paraId="5EDB0275" w14:textId="77777777" w:rsidR="006E4432" w:rsidRDefault="006E4432" w:rsidP="006E4432">
      <w:pPr>
        <w:jc w:val="both"/>
      </w:pPr>
    </w:p>
    <w:p w14:paraId="12FA3BD1" w14:textId="77777777" w:rsidR="006E4432" w:rsidRDefault="006E4432" w:rsidP="006E4432">
      <w:pPr>
        <w:rPr>
          <w:b/>
          <w:i/>
        </w:rPr>
      </w:pPr>
    </w:p>
    <w:p w14:paraId="24D57753" w14:textId="77777777" w:rsidR="006E4432" w:rsidRDefault="006E4432" w:rsidP="006E4432">
      <w:pPr>
        <w:rPr>
          <w:b/>
          <w:i/>
        </w:rPr>
      </w:pPr>
      <w:r>
        <w:rPr>
          <w:b/>
          <w:i/>
        </w:rPr>
        <w:br w:type="page"/>
      </w:r>
    </w:p>
    <w:p w14:paraId="2C4F800C" w14:textId="14033DA8" w:rsidR="006E4432" w:rsidRPr="009C44FA" w:rsidRDefault="009C44FA" w:rsidP="006E4432">
      <w:pPr>
        <w:jc w:val="center"/>
        <w:rPr>
          <w:b/>
        </w:rPr>
      </w:pPr>
      <w:r w:rsidRPr="009C44FA">
        <w:rPr>
          <w:b/>
        </w:rPr>
        <w:lastRenderedPageBreak/>
        <w:t>O</w:t>
      </w:r>
      <w:r>
        <w:rPr>
          <w:b/>
        </w:rPr>
        <w:t xml:space="preserve"> </w:t>
      </w:r>
      <w:r w:rsidRPr="009C44FA">
        <w:rPr>
          <w:b/>
        </w:rPr>
        <w:t>B</w:t>
      </w:r>
      <w:r>
        <w:rPr>
          <w:b/>
        </w:rPr>
        <w:t xml:space="preserve"> </w:t>
      </w:r>
      <w:r w:rsidRPr="009C44FA">
        <w:rPr>
          <w:b/>
        </w:rPr>
        <w:t>R</w:t>
      </w:r>
      <w:r>
        <w:rPr>
          <w:b/>
        </w:rPr>
        <w:t xml:space="preserve"> </w:t>
      </w:r>
      <w:r w:rsidRPr="009C44FA">
        <w:rPr>
          <w:b/>
        </w:rPr>
        <w:t>A</w:t>
      </w:r>
      <w:r>
        <w:rPr>
          <w:b/>
        </w:rPr>
        <w:t xml:space="preserve"> </w:t>
      </w:r>
      <w:r w:rsidRPr="009C44FA">
        <w:rPr>
          <w:b/>
        </w:rPr>
        <w:t>Z</w:t>
      </w:r>
      <w:r>
        <w:rPr>
          <w:b/>
        </w:rPr>
        <w:t xml:space="preserve"> </w:t>
      </w:r>
      <w:r w:rsidRPr="009C44FA">
        <w:rPr>
          <w:b/>
        </w:rPr>
        <w:t>L</w:t>
      </w:r>
      <w:r>
        <w:rPr>
          <w:b/>
        </w:rPr>
        <w:t xml:space="preserve"> </w:t>
      </w:r>
      <w:r w:rsidRPr="009C44FA">
        <w:rPr>
          <w:b/>
        </w:rPr>
        <w:t>O</w:t>
      </w:r>
      <w:r>
        <w:rPr>
          <w:b/>
        </w:rPr>
        <w:t xml:space="preserve"> </w:t>
      </w:r>
      <w:r w:rsidRPr="009C44FA">
        <w:rPr>
          <w:b/>
        </w:rPr>
        <w:t>Ž</w:t>
      </w:r>
      <w:r>
        <w:rPr>
          <w:b/>
        </w:rPr>
        <w:t xml:space="preserve"> </w:t>
      </w:r>
      <w:r w:rsidRPr="009C44FA">
        <w:rPr>
          <w:b/>
        </w:rPr>
        <w:t>E</w:t>
      </w:r>
      <w:r>
        <w:rPr>
          <w:b/>
        </w:rPr>
        <w:t xml:space="preserve"> </w:t>
      </w:r>
      <w:r w:rsidRPr="009C44FA">
        <w:rPr>
          <w:b/>
        </w:rPr>
        <w:t>N</w:t>
      </w:r>
      <w:r>
        <w:rPr>
          <w:b/>
        </w:rPr>
        <w:t xml:space="preserve"> </w:t>
      </w:r>
      <w:r w:rsidRPr="009C44FA">
        <w:rPr>
          <w:b/>
        </w:rPr>
        <w:t>J</w:t>
      </w:r>
      <w:r>
        <w:rPr>
          <w:b/>
        </w:rPr>
        <w:t xml:space="preserve"> </w:t>
      </w:r>
      <w:r w:rsidRPr="009C44FA">
        <w:rPr>
          <w:b/>
        </w:rPr>
        <w:t>E</w:t>
      </w:r>
      <w:r>
        <w:rPr>
          <w:b/>
        </w:rPr>
        <w:t xml:space="preserve"> </w:t>
      </w:r>
    </w:p>
    <w:p w14:paraId="00F01E7C" w14:textId="77777777" w:rsidR="006E4432" w:rsidRDefault="006E4432" w:rsidP="006E4432">
      <w:pPr>
        <w:rPr>
          <w:b/>
        </w:rPr>
      </w:pPr>
    </w:p>
    <w:p w14:paraId="33D09C3F" w14:textId="77777777" w:rsidR="009C44FA" w:rsidRDefault="009C44FA" w:rsidP="006E4432">
      <w:pPr>
        <w:jc w:val="both"/>
        <w:rPr>
          <w:b/>
        </w:rPr>
      </w:pPr>
    </w:p>
    <w:p w14:paraId="68EF0938" w14:textId="77777777" w:rsidR="009C44FA" w:rsidRDefault="009C44FA" w:rsidP="006E4432">
      <w:pPr>
        <w:jc w:val="both"/>
        <w:rPr>
          <w:b/>
        </w:rPr>
      </w:pPr>
    </w:p>
    <w:p w14:paraId="16CE3186" w14:textId="02148997" w:rsidR="006E4432" w:rsidRDefault="006E4432" w:rsidP="006E4432">
      <w:pPr>
        <w:jc w:val="both"/>
        <w:rPr>
          <w:b/>
        </w:rPr>
      </w:pPr>
      <w:r>
        <w:rPr>
          <w:b/>
        </w:rPr>
        <w:t>Uz članak 1.</w:t>
      </w:r>
    </w:p>
    <w:p w14:paraId="54CCEAEB" w14:textId="77777777" w:rsidR="009C44FA" w:rsidRDefault="009C44FA" w:rsidP="006E4432">
      <w:pPr>
        <w:jc w:val="both"/>
        <w:rPr>
          <w:b/>
        </w:rPr>
      </w:pPr>
    </w:p>
    <w:p w14:paraId="7F4E972D" w14:textId="77777777" w:rsidR="006E4432" w:rsidRDefault="006E4432" w:rsidP="006E4432">
      <w:pPr>
        <w:jc w:val="both"/>
      </w:pPr>
      <w:r>
        <w:t>Ovim člankom utvrđeno je da nadležno upravno tijelo županije, odnosno Grada Zagreba rješava o promjeni osobnog imena, kao povjerenom poslu državne uprave.</w:t>
      </w:r>
    </w:p>
    <w:p w14:paraId="050A9937" w14:textId="77777777" w:rsidR="006E4432" w:rsidRDefault="006E4432" w:rsidP="006E4432">
      <w:pPr>
        <w:jc w:val="both"/>
      </w:pPr>
    </w:p>
    <w:p w14:paraId="02A49898" w14:textId="545D124F" w:rsidR="006E4432" w:rsidRDefault="006E4432" w:rsidP="006E4432">
      <w:pPr>
        <w:jc w:val="both"/>
        <w:rPr>
          <w:b/>
        </w:rPr>
      </w:pPr>
      <w:r>
        <w:rPr>
          <w:b/>
        </w:rPr>
        <w:t xml:space="preserve">Uz članak 2. </w:t>
      </w:r>
    </w:p>
    <w:p w14:paraId="119451D8" w14:textId="77777777" w:rsidR="009C44FA" w:rsidRDefault="009C44FA" w:rsidP="006E4432">
      <w:pPr>
        <w:jc w:val="both"/>
        <w:rPr>
          <w:b/>
        </w:rPr>
      </w:pPr>
    </w:p>
    <w:p w14:paraId="7F7EA8E0" w14:textId="52FED61F" w:rsidR="006E4432" w:rsidRDefault="006E4432" w:rsidP="006E4432">
      <w:pPr>
        <w:jc w:val="both"/>
      </w:pPr>
      <w:r>
        <w:t xml:space="preserve">Odredbom je određeno stupanje </w:t>
      </w:r>
      <w:r w:rsidR="009C44FA">
        <w:t xml:space="preserve">Zakona </w:t>
      </w:r>
      <w:r>
        <w:t>na snagu.</w:t>
      </w:r>
    </w:p>
    <w:p w14:paraId="39219948" w14:textId="77777777" w:rsidR="006E4432" w:rsidRDefault="006E4432" w:rsidP="006E4432">
      <w:pPr>
        <w:jc w:val="both"/>
        <w:rPr>
          <w:lang w:val="pl-PL"/>
        </w:rPr>
      </w:pPr>
    </w:p>
    <w:p w14:paraId="59022BF5" w14:textId="77777777" w:rsidR="006E4432" w:rsidRDefault="006E4432" w:rsidP="006E4432">
      <w:pPr>
        <w:jc w:val="both"/>
        <w:rPr>
          <w:lang w:val="pl-PL"/>
        </w:rPr>
      </w:pPr>
    </w:p>
    <w:p w14:paraId="435D36D0" w14:textId="77777777" w:rsidR="006E4432" w:rsidRDefault="006E4432" w:rsidP="006E4432">
      <w:pPr>
        <w:jc w:val="both"/>
        <w:rPr>
          <w:lang w:val="pl-PL"/>
        </w:rPr>
      </w:pPr>
    </w:p>
    <w:p w14:paraId="318B5A20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79354C30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295F76C5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3C0AF8C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01C1E00E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55502A2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2B5425AF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04D8E44E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1B0007C2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1D1A3A55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3A1C03CC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732BE2B1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8943C44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0C3E801B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2F391843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7672D44D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07014A4F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28BDB98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28614A3B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681E57C8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661DB954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64A62EE5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068C645B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0DBAE95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1CF23A45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343FC3AF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5AE87906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46DBB36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DB71132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526B41CB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4A243EFA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300351FF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245F8F69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7B47EB84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0971AB8D" w14:textId="77777777" w:rsidR="009C44FA" w:rsidRDefault="009C44FA" w:rsidP="006E4432">
      <w:pPr>
        <w:ind w:left="1080"/>
        <w:jc w:val="both"/>
        <w:rPr>
          <w:b/>
          <w:lang w:val="pl-PL"/>
        </w:rPr>
      </w:pPr>
    </w:p>
    <w:p w14:paraId="6A0C971C" w14:textId="591861BC" w:rsidR="006E4432" w:rsidRDefault="006E4432" w:rsidP="006E4432">
      <w:pPr>
        <w:ind w:left="1080"/>
        <w:jc w:val="both"/>
        <w:rPr>
          <w:b/>
          <w:lang w:val="pl-PL"/>
        </w:rPr>
      </w:pPr>
      <w:r>
        <w:rPr>
          <w:b/>
          <w:lang w:val="pl-PL"/>
        </w:rPr>
        <w:lastRenderedPageBreak/>
        <w:t xml:space="preserve">TEKST ODREDBE VAŽEĆEG ZAKONA KOJA SE MIJENJA </w:t>
      </w:r>
    </w:p>
    <w:p w14:paraId="36210DAD" w14:textId="77777777" w:rsidR="006E4432" w:rsidRDefault="006E4432" w:rsidP="006E4432">
      <w:pPr>
        <w:jc w:val="both"/>
        <w:rPr>
          <w:b/>
          <w:lang w:val="pl-PL"/>
        </w:rPr>
      </w:pPr>
    </w:p>
    <w:p w14:paraId="5119DC13" w14:textId="77777777" w:rsidR="006E4432" w:rsidRPr="009C44FA" w:rsidRDefault="006E4432" w:rsidP="006E4432">
      <w:pPr>
        <w:jc w:val="center"/>
      </w:pPr>
      <w:r w:rsidRPr="009C44FA">
        <w:t>Članak 6.</w:t>
      </w:r>
    </w:p>
    <w:p w14:paraId="681C9B5E" w14:textId="77777777" w:rsidR="006E4432" w:rsidRDefault="006E4432" w:rsidP="006E4432">
      <w:pPr>
        <w:jc w:val="center"/>
        <w:rPr>
          <w:b/>
        </w:rPr>
      </w:pPr>
    </w:p>
    <w:p w14:paraId="2C815684" w14:textId="77777777" w:rsidR="006E4432" w:rsidRDefault="006E4432" w:rsidP="006E4432">
      <w:pPr>
        <w:jc w:val="both"/>
      </w:pPr>
      <w:r>
        <w:t>Svaka osoba ima pravo promijeniti osobno ime.</w:t>
      </w:r>
    </w:p>
    <w:p w14:paraId="78E0D8F8" w14:textId="77777777" w:rsidR="006E4432" w:rsidRDefault="006E4432" w:rsidP="006E4432">
      <w:pPr>
        <w:jc w:val="both"/>
      </w:pPr>
    </w:p>
    <w:p w14:paraId="64F0AC2F" w14:textId="77777777" w:rsidR="006E4432" w:rsidRDefault="006E4432" w:rsidP="006E4432">
      <w:pPr>
        <w:jc w:val="both"/>
      </w:pPr>
      <w:r>
        <w:t>Podnositelj zahtjeva za promjenu osobnog imena dužan je priložiti uvjerenje suda da se protiv njega ne vodi kazneni postupak.</w:t>
      </w:r>
    </w:p>
    <w:p w14:paraId="000A7E4A" w14:textId="77777777" w:rsidR="006E4432" w:rsidRDefault="006E4432" w:rsidP="006E4432">
      <w:pPr>
        <w:jc w:val="both"/>
      </w:pPr>
    </w:p>
    <w:p w14:paraId="2D9B8FFC" w14:textId="77777777" w:rsidR="006E4432" w:rsidRDefault="006E4432" w:rsidP="006E4432">
      <w:pPr>
        <w:jc w:val="both"/>
      </w:pPr>
      <w:r>
        <w:t>O zahtjevu za promjenu osobnog imena rješava nadležni ured državne uprave u županiji odnosno Gradski ured za opću upravu Grada Zagreba prema prebivalištu podnositelja zahtjeva.</w:t>
      </w:r>
    </w:p>
    <w:p w14:paraId="43EF8BBE" w14:textId="77777777" w:rsidR="006E4432" w:rsidRDefault="006E4432" w:rsidP="006E4432">
      <w:pPr>
        <w:jc w:val="both"/>
      </w:pPr>
    </w:p>
    <w:p w14:paraId="57D0CD4A" w14:textId="77777777" w:rsidR="006E4432" w:rsidRDefault="006E4432" w:rsidP="006E4432">
      <w:pPr>
        <w:jc w:val="both"/>
      </w:pPr>
      <w:r>
        <w:t>Nadležni ured dužan je u postupku promjene osobnog imena za podnositelja zahtjeva zatražiti dostavu uvjerenja o podacima iz kaznene evidencije.</w:t>
      </w:r>
    </w:p>
    <w:p w14:paraId="006084DA" w14:textId="77777777" w:rsidR="006E4432" w:rsidRDefault="006E4432" w:rsidP="006E4432">
      <w:pPr>
        <w:jc w:val="both"/>
      </w:pPr>
    </w:p>
    <w:p w14:paraId="11D54111" w14:textId="77777777" w:rsidR="006E4432" w:rsidRDefault="006E4432" w:rsidP="006E4432">
      <w:pPr>
        <w:jc w:val="both"/>
      </w:pPr>
      <w:r>
        <w:t>Promjene osobnog imena koje su hrvatskim državljanima odobrene po propisima drugih država, a kojim se više ne služe jer su stekli novo osobno ime, upisuju se u maticu rođenih bez provođenja postupka promjene osobnog imena.</w:t>
      </w:r>
    </w:p>
    <w:p w14:paraId="3D2DE08D" w14:textId="77777777" w:rsidR="006E4432" w:rsidRPr="00B75C71" w:rsidRDefault="006E4432" w:rsidP="006E4432">
      <w:pPr>
        <w:pStyle w:val="NormalWeb"/>
        <w:rPr>
          <w:b/>
          <w:bCs/>
        </w:rPr>
      </w:pPr>
    </w:p>
    <w:p w14:paraId="6757397F" w14:textId="77777777" w:rsidR="006E4432" w:rsidRDefault="006E4432" w:rsidP="00BA062D"/>
    <w:p w14:paraId="08FE02A8" w14:textId="77777777" w:rsidR="006E4432" w:rsidRPr="00B17998" w:rsidRDefault="006E4432" w:rsidP="00BA062D"/>
    <w:p w14:paraId="13C292A6" w14:textId="77777777" w:rsidR="00BA062D" w:rsidRPr="006C47C0" w:rsidRDefault="00BA062D" w:rsidP="00BA062D">
      <w:pPr>
        <w:ind w:left="4537" w:firstLine="708"/>
        <w:rPr>
          <w:b/>
          <w:sz w:val="22"/>
          <w:szCs w:val="22"/>
        </w:rPr>
      </w:pPr>
    </w:p>
    <w:sectPr w:rsidR="00BA062D" w:rsidRPr="006C47C0" w:rsidSect="008719E9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DA0F5" w14:textId="77777777" w:rsidR="004C2393" w:rsidRDefault="004C2393">
      <w:r>
        <w:separator/>
      </w:r>
    </w:p>
  </w:endnote>
  <w:endnote w:type="continuationSeparator" w:id="0">
    <w:p w14:paraId="4454EE5E" w14:textId="77777777" w:rsidR="004C2393" w:rsidRDefault="004C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2DB2" w14:textId="77777777" w:rsidR="004C2393" w:rsidRDefault="004C2393">
      <w:r>
        <w:separator/>
      </w:r>
    </w:p>
  </w:footnote>
  <w:footnote w:type="continuationSeparator" w:id="0">
    <w:p w14:paraId="274FB7B6" w14:textId="77777777" w:rsidR="004C2393" w:rsidRDefault="004C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6618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D7DFF" w14:textId="5758E889" w:rsidR="008719E9" w:rsidRDefault="008719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D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7208D" w14:textId="77777777" w:rsidR="00BC52AA" w:rsidRDefault="004C2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CD3AA228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4EDCA39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4023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B6400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10A9BC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1F0764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32A2CB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5BE69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4A06B9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725E1C1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3296204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166B93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F3C7DC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3DAD05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360787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100A8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A41F4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9B8923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B3508948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29E8F7DC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DDEA79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58B695F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A434D07C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A522B212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78DD4E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7B026D86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B50F2A6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D6AAD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674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05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6F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F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A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A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B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49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E4E60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4508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9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82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8E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4B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E7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E5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E2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3A52D122">
      <w:start w:val="1"/>
      <w:numFmt w:val="decimal"/>
      <w:lvlText w:val="%1."/>
      <w:lvlJc w:val="left"/>
      <w:pPr>
        <w:ind w:left="720" w:hanging="360"/>
      </w:pPr>
    </w:lvl>
    <w:lvl w:ilvl="1" w:tplc="8514D4F4" w:tentative="1">
      <w:start w:val="1"/>
      <w:numFmt w:val="lowerLetter"/>
      <w:lvlText w:val="%2."/>
      <w:lvlJc w:val="left"/>
      <w:pPr>
        <w:ind w:left="1440" w:hanging="360"/>
      </w:pPr>
    </w:lvl>
    <w:lvl w:ilvl="2" w:tplc="4C664DBA" w:tentative="1">
      <w:start w:val="1"/>
      <w:numFmt w:val="lowerRoman"/>
      <w:lvlText w:val="%3."/>
      <w:lvlJc w:val="right"/>
      <w:pPr>
        <w:ind w:left="2160" w:hanging="180"/>
      </w:pPr>
    </w:lvl>
    <w:lvl w:ilvl="3" w:tplc="6D2EE34E" w:tentative="1">
      <w:start w:val="1"/>
      <w:numFmt w:val="decimal"/>
      <w:lvlText w:val="%4."/>
      <w:lvlJc w:val="left"/>
      <w:pPr>
        <w:ind w:left="2880" w:hanging="360"/>
      </w:pPr>
    </w:lvl>
    <w:lvl w:ilvl="4" w:tplc="C17AFE22" w:tentative="1">
      <w:start w:val="1"/>
      <w:numFmt w:val="lowerLetter"/>
      <w:lvlText w:val="%5."/>
      <w:lvlJc w:val="left"/>
      <w:pPr>
        <w:ind w:left="3600" w:hanging="360"/>
      </w:pPr>
    </w:lvl>
    <w:lvl w:ilvl="5" w:tplc="260021DC" w:tentative="1">
      <w:start w:val="1"/>
      <w:numFmt w:val="lowerRoman"/>
      <w:lvlText w:val="%6."/>
      <w:lvlJc w:val="right"/>
      <w:pPr>
        <w:ind w:left="4320" w:hanging="180"/>
      </w:pPr>
    </w:lvl>
    <w:lvl w:ilvl="6" w:tplc="4038F2FA" w:tentative="1">
      <w:start w:val="1"/>
      <w:numFmt w:val="decimal"/>
      <w:lvlText w:val="%7."/>
      <w:lvlJc w:val="left"/>
      <w:pPr>
        <w:ind w:left="5040" w:hanging="360"/>
      </w:pPr>
    </w:lvl>
    <w:lvl w:ilvl="7" w:tplc="0EA65628" w:tentative="1">
      <w:start w:val="1"/>
      <w:numFmt w:val="lowerLetter"/>
      <w:lvlText w:val="%8."/>
      <w:lvlJc w:val="left"/>
      <w:pPr>
        <w:ind w:left="5760" w:hanging="360"/>
      </w:pPr>
    </w:lvl>
    <w:lvl w:ilvl="8" w:tplc="A6102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828240B6">
      <w:start w:val="1"/>
      <w:numFmt w:val="decimal"/>
      <w:lvlText w:val="%1."/>
      <w:lvlJc w:val="left"/>
      <w:pPr>
        <w:ind w:left="720" w:hanging="360"/>
      </w:pPr>
    </w:lvl>
    <w:lvl w:ilvl="1" w:tplc="EFE4AAA6" w:tentative="1">
      <w:start w:val="1"/>
      <w:numFmt w:val="lowerLetter"/>
      <w:lvlText w:val="%2."/>
      <w:lvlJc w:val="left"/>
      <w:pPr>
        <w:ind w:left="1440" w:hanging="360"/>
      </w:pPr>
    </w:lvl>
    <w:lvl w:ilvl="2" w:tplc="3EC2E856" w:tentative="1">
      <w:start w:val="1"/>
      <w:numFmt w:val="lowerRoman"/>
      <w:lvlText w:val="%3."/>
      <w:lvlJc w:val="right"/>
      <w:pPr>
        <w:ind w:left="2160" w:hanging="180"/>
      </w:pPr>
    </w:lvl>
    <w:lvl w:ilvl="3" w:tplc="D5D87CA0" w:tentative="1">
      <w:start w:val="1"/>
      <w:numFmt w:val="decimal"/>
      <w:lvlText w:val="%4."/>
      <w:lvlJc w:val="left"/>
      <w:pPr>
        <w:ind w:left="2880" w:hanging="360"/>
      </w:pPr>
    </w:lvl>
    <w:lvl w:ilvl="4" w:tplc="8B768E22" w:tentative="1">
      <w:start w:val="1"/>
      <w:numFmt w:val="lowerLetter"/>
      <w:lvlText w:val="%5."/>
      <w:lvlJc w:val="left"/>
      <w:pPr>
        <w:ind w:left="3600" w:hanging="360"/>
      </w:pPr>
    </w:lvl>
    <w:lvl w:ilvl="5" w:tplc="3A5C4036" w:tentative="1">
      <w:start w:val="1"/>
      <w:numFmt w:val="lowerRoman"/>
      <w:lvlText w:val="%6."/>
      <w:lvlJc w:val="right"/>
      <w:pPr>
        <w:ind w:left="4320" w:hanging="180"/>
      </w:pPr>
    </w:lvl>
    <w:lvl w:ilvl="6" w:tplc="C8A2A0CE" w:tentative="1">
      <w:start w:val="1"/>
      <w:numFmt w:val="decimal"/>
      <w:lvlText w:val="%7."/>
      <w:lvlJc w:val="left"/>
      <w:pPr>
        <w:ind w:left="5040" w:hanging="360"/>
      </w:pPr>
    </w:lvl>
    <w:lvl w:ilvl="7" w:tplc="8904EC36" w:tentative="1">
      <w:start w:val="1"/>
      <w:numFmt w:val="lowerLetter"/>
      <w:lvlText w:val="%8."/>
      <w:lvlJc w:val="left"/>
      <w:pPr>
        <w:ind w:left="5760" w:hanging="360"/>
      </w:pPr>
    </w:lvl>
    <w:lvl w:ilvl="8" w:tplc="680640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C9"/>
    <w:rsid w:val="00037DBF"/>
    <w:rsid w:val="001D583B"/>
    <w:rsid w:val="00214EC7"/>
    <w:rsid w:val="00366CE3"/>
    <w:rsid w:val="003A63B7"/>
    <w:rsid w:val="003E676B"/>
    <w:rsid w:val="004C2393"/>
    <w:rsid w:val="004F1FD1"/>
    <w:rsid w:val="004F25C9"/>
    <w:rsid w:val="005A01FA"/>
    <w:rsid w:val="005A6456"/>
    <w:rsid w:val="005D7AAD"/>
    <w:rsid w:val="006827EB"/>
    <w:rsid w:val="006E4432"/>
    <w:rsid w:val="007035F4"/>
    <w:rsid w:val="00742842"/>
    <w:rsid w:val="008719E9"/>
    <w:rsid w:val="009C44FA"/>
    <w:rsid w:val="009E1082"/>
    <w:rsid w:val="00AB2F50"/>
    <w:rsid w:val="00AC7C30"/>
    <w:rsid w:val="00AE1A67"/>
    <w:rsid w:val="00AF7D58"/>
    <w:rsid w:val="00BA062D"/>
    <w:rsid w:val="00D42D75"/>
    <w:rsid w:val="00DB38A1"/>
    <w:rsid w:val="00E11D12"/>
    <w:rsid w:val="00E6382E"/>
    <w:rsid w:val="00ED7AF5"/>
    <w:rsid w:val="00F6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72051"/>
  <w15:docId w15:val="{D0D98D10-1102-4EF9-AAA4-048E611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styleId="NormalWeb">
    <w:name w:val="Normal (Web)"/>
    <w:basedOn w:val="Normal"/>
    <w:uiPriority w:val="99"/>
    <w:rsid w:val="006E4432"/>
    <w:pPr>
      <w:spacing w:before="100" w:beforeAutospacing="1" w:after="100" w:afterAutospacing="1"/>
    </w:pPr>
    <w:rPr>
      <w:rFonts w:eastAsia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df3054-5d10-4492-8ff3-1c5d60fd0f9e">WERSUTXMPKFF-6-3525</_dlc_DocId>
    <_dlc_DocIdUrl xmlns="e1df3054-5d10-4492-8ff3-1c5d60fd0f9e">
      <Url>http://appsrv01/sites/STORAGEPROD/_layouts/DocIdRedir.aspx?ID=WERSUTXMPKFF-6-3525</Url>
      <Description>WERSUTXMPKFF-6-3525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C2F5-85C2-416E-B296-03F2F137B9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F318DD-D459-4311-BF3F-6C454F650714}">
  <ds:schemaRefs>
    <ds:schemaRef ds:uri="http://schemas.microsoft.com/office/2006/metadata/properties"/>
    <ds:schemaRef ds:uri="http://schemas.microsoft.com/office/infopath/2007/PartnerControls"/>
    <ds:schemaRef ds:uri="e1df3054-5d10-4492-8ff3-1c5d60fd0f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CD612B-49B5-43DF-8B2D-AEFD6F995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2EEAE-A94D-4013-AFC8-1A654ECA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Terezija Marić</dc:creator>
  <cp:lastModifiedBy>Vlatka Šelimber</cp:lastModifiedBy>
  <cp:revision>2</cp:revision>
  <cp:lastPrinted>2019-08-29T10:10:00Z</cp:lastPrinted>
  <dcterms:created xsi:type="dcterms:W3CDTF">2019-09-12T07:11:00Z</dcterms:created>
  <dcterms:modified xsi:type="dcterms:W3CDTF">2019-09-12T07:11:00Z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1b848cc8-56b0-4325-a848-459ae3f626f8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