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8B996" w14:textId="77777777" w:rsidR="00F20F23" w:rsidRPr="00800462" w:rsidRDefault="00F20F23" w:rsidP="00F20F23">
      <w:pPr>
        <w:jc w:val="center"/>
      </w:pPr>
      <w:bookmarkStart w:id="0" w:name="_GoBack"/>
      <w:bookmarkEnd w:id="0"/>
      <w:r w:rsidRPr="00800462">
        <w:rPr>
          <w:noProof/>
        </w:rPr>
        <w:drawing>
          <wp:inline distT="0" distB="0" distL="0" distR="0" wp14:anchorId="1327E777" wp14:editId="7CE76DE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CF46C1C" w14:textId="77777777" w:rsidR="00F20F23" w:rsidRPr="00800462" w:rsidRDefault="00F20F23" w:rsidP="00F20F23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27E445FD" w14:textId="77777777" w:rsidR="00F20F23" w:rsidRPr="00800462" w:rsidRDefault="00F20F23" w:rsidP="00F20F23">
      <w:pPr>
        <w:jc w:val="both"/>
      </w:pPr>
    </w:p>
    <w:p w14:paraId="7B5DD040" w14:textId="74667AB4" w:rsidR="00F20F23" w:rsidRPr="00800462" w:rsidRDefault="00F20F23" w:rsidP="00F20F23">
      <w:pPr>
        <w:jc w:val="right"/>
      </w:pPr>
      <w:r>
        <w:t xml:space="preserve">Zagreb, </w:t>
      </w:r>
      <w:r w:rsidR="00965002">
        <w:t>12</w:t>
      </w:r>
      <w:r w:rsidRPr="00800462">
        <w:t xml:space="preserve">. </w:t>
      </w:r>
      <w:r w:rsidR="00965002">
        <w:t>rujna</w:t>
      </w:r>
      <w:r w:rsidR="00965002" w:rsidRPr="00800462">
        <w:t xml:space="preserve"> </w:t>
      </w:r>
      <w:r w:rsidRPr="00800462">
        <w:t>2019.</w:t>
      </w:r>
    </w:p>
    <w:p w14:paraId="590B232E" w14:textId="77777777" w:rsidR="00F20F23" w:rsidRPr="00800462" w:rsidRDefault="00F20F23" w:rsidP="00F20F23">
      <w:pPr>
        <w:jc w:val="right"/>
      </w:pPr>
    </w:p>
    <w:p w14:paraId="1B518656" w14:textId="77777777" w:rsidR="00F20F23" w:rsidRPr="00800462" w:rsidRDefault="00F20F23" w:rsidP="00F20F23">
      <w:pPr>
        <w:jc w:val="right"/>
      </w:pPr>
    </w:p>
    <w:p w14:paraId="219B56ED" w14:textId="77777777" w:rsidR="00F20F23" w:rsidRDefault="00F20F23" w:rsidP="00F20F23">
      <w:pPr>
        <w:jc w:val="right"/>
      </w:pPr>
    </w:p>
    <w:p w14:paraId="5F629916" w14:textId="77777777" w:rsidR="00FF66F4" w:rsidRDefault="00FF66F4" w:rsidP="00F20F23">
      <w:pPr>
        <w:jc w:val="right"/>
      </w:pPr>
    </w:p>
    <w:p w14:paraId="6497DCC6" w14:textId="77777777" w:rsidR="00FF66F4" w:rsidRDefault="00FF66F4" w:rsidP="00F20F23">
      <w:pPr>
        <w:jc w:val="right"/>
      </w:pPr>
    </w:p>
    <w:p w14:paraId="30FD7478" w14:textId="77777777" w:rsidR="00FF66F4" w:rsidRDefault="00FF66F4" w:rsidP="00F20F23">
      <w:pPr>
        <w:jc w:val="right"/>
      </w:pPr>
    </w:p>
    <w:p w14:paraId="0669DF96" w14:textId="77777777" w:rsidR="00FF66F4" w:rsidRDefault="00FF66F4" w:rsidP="00F20F23">
      <w:pPr>
        <w:jc w:val="right"/>
      </w:pPr>
    </w:p>
    <w:p w14:paraId="26B3359E" w14:textId="77777777" w:rsidR="00FF66F4" w:rsidRDefault="00FF66F4" w:rsidP="00F20F23">
      <w:pPr>
        <w:jc w:val="right"/>
      </w:pPr>
    </w:p>
    <w:p w14:paraId="441CA3BF" w14:textId="77777777" w:rsidR="00FF66F4" w:rsidRPr="00800462" w:rsidRDefault="00FF66F4" w:rsidP="00F20F23">
      <w:pPr>
        <w:jc w:val="right"/>
      </w:pPr>
    </w:p>
    <w:p w14:paraId="19C2BCD1" w14:textId="77777777" w:rsidR="00F20F23" w:rsidRPr="00800462" w:rsidRDefault="00F20F23" w:rsidP="00F20F23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F20F23" w:rsidRPr="00800462" w14:paraId="128A9ECD" w14:textId="77777777" w:rsidTr="00C90AB8">
        <w:tc>
          <w:tcPr>
            <w:tcW w:w="1951" w:type="dxa"/>
          </w:tcPr>
          <w:p w14:paraId="5ED25D04" w14:textId="58AF0CF0" w:rsidR="00F20F23" w:rsidRPr="00800462" w:rsidRDefault="00F20F23" w:rsidP="00C90AB8">
            <w:pPr>
              <w:spacing w:line="360" w:lineRule="auto"/>
              <w:jc w:val="right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47473A0B" w14:textId="77777777" w:rsidR="00F20F23" w:rsidRPr="00800462" w:rsidRDefault="00F20F23" w:rsidP="00C90AB8">
            <w:pPr>
              <w:spacing w:line="360" w:lineRule="auto"/>
            </w:pPr>
            <w:r w:rsidRPr="00800462">
              <w:t xml:space="preserve">Ministarstvo </w:t>
            </w:r>
            <w:r>
              <w:t>poljoprivrede</w:t>
            </w:r>
          </w:p>
        </w:tc>
      </w:tr>
    </w:tbl>
    <w:p w14:paraId="6AFADA0A" w14:textId="77777777" w:rsidR="00F20F23" w:rsidRPr="00800462" w:rsidRDefault="00F20F23" w:rsidP="00F20F23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F20F23" w:rsidRPr="00800462" w14:paraId="3499C2FD" w14:textId="77777777" w:rsidTr="00C90AB8">
        <w:tc>
          <w:tcPr>
            <w:tcW w:w="1951" w:type="dxa"/>
          </w:tcPr>
          <w:p w14:paraId="348B9AFC" w14:textId="77777777" w:rsidR="00F20F23" w:rsidRPr="00800462" w:rsidRDefault="00F20F23" w:rsidP="00C90AB8">
            <w:pPr>
              <w:spacing w:line="360" w:lineRule="auto"/>
              <w:jc w:val="right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6AC57802" w14:textId="0B41C10C" w:rsidR="00F20F23" w:rsidRPr="00800462" w:rsidRDefault="00BD7D7C" w:rsidP="00212109">
            <w:pPr>
              <w:spacing w:line="360" w:lineRule="auto"/>
              <w:jc w:val="both"/>
            </w:pPr>
            <w:r>
              <w:t xml:space="preserve">Nacrt </w:t>
            </w:r>
            <w:r w:rsidR="00212109">
              <w:t>p</w:t>
            </w:r>
            <w:r w:rsidR="00212109" w:rsidRPr="00800462">
              <w:t>rijedlog</w:t>
            </w:r>
            <w:r w:rsidR="00212109">
              <w:t>a</w:t>
            </w:r>
            <w:r w:rsidR="00212109" w:rsidRPr="00800462">
              <w:t xml:space="preserve"> </w:t>
            </w:r>
            <w:r w:rsidR="00F20F23" w:rsidRPr="009431CC">
              <w:t xml:space="preserve">zakona o izmjenama Zakona o poljoprivrednom zemljištu, s </w:t>
            </w:r>
            <w:r w:rsidR="00212109">
              <w:t>Nacrtom k</w:t>
            </w:r>
            <w:r w:rsidR="00212109" w:rsidRPr="009431CC">
              <w:t>onačn</w:t>
            </w:r>
            <w:r w:rsidR="00212109">
              <w:t>og</w:t>
            </w:r>
            <w:r w:rsidR="00212109" w:rsidRPr="009431CC">
              <w:t xml:space="preserve"> prijedlog</w:t>
            </w:r>
            <w:r w:rsidR="00212109">
              <w:t>a</w:t>
            </w:r>
            <w:r w:rsidR="00212109" w:rsidRPr="009431CC">
              <w:t xml:space="preserve"> </w:t>
            </w:r>
            <w:r w:rsidR="00F20F23" w:rsidRPr="009431CC">
              <w:t>zakona</w:t>
            </w:r>
          </w:p>
        </w:tc>
      </w:tr>
    </w:tbl>
    <w:p w14:paraId="09DA2ADF" w14:textId="77777777" w:rsidR="00F20F23" w:rsidRPr="00800462" w:rsidRDefault="00F20F23" w:rsidP="00F20F23">
      <w:pPr>
        <w:jc w:val="both"/>
      </w:pPr>
      <w:r w:rsidRPr="00800462">
        <w:t>__________________________________________________________________________</w:t>
      </w:r>
    </w:p>
    <w:p w14:paraId="11AB6104" w14:textId="77777777" w:rsidR="00F20F23" w:rsidRPr="00FF66F4" w:rsidRDefault="00F20F23" w:rsidP="00F20F23">
      <w:pPr>
        <w:jc w:val="both"/>
      </w:pPr>
    </w:p>
    <w:p w14:paraId="76B58C2C" w14:textId="77777777" w:rsidR="00F20F23" w:rsidRPr="00FF66F4" w:rsidRDefault="00F20F23" w:rsidP="00F20F23">
      <w:pPr>
        <w:jc w:val="both"/>
      </w:pPr>
    </w:p>
    <w:p w14:paraId="2DCF7D41" w14:textId="77777777" w:rsidR="00F20F23" w:rsidRPr="00FF66F4" w:rsidRDefault="00F20F23" w:rsidP="00F20F23">
      <w:pPr>
        <w:jc w:val="both"/>
      </w:pPr>
    </w:p>
    <w:p w14:paraId="0C04F777" w14:textId="77777777" w:rsidR="00212109" w:rsidRPr="00FF66F4" w:rsidRDefault="00212109" w:rsidP="00F20F23">
      <w:pPr>
        <w:jc w:val="both"/>
      </w:pPr>
    </w:p>
    <w:p w14:paraId="35964355" w14:textId="77777777" w:rsidR="00212109" w:rsidRPr="00FF66F4" w:rsidRDefault="00212109" w:rsidP="00F20F23">
      <w:pPr>
        <w:jc w:val="both"/>
      </w:pPr>
    </w:p>
    <w:p w14:paraId="60A1E912" w14:textId="77777777" w:rsidR="00212109" w:rsidRPr="00FF66F4" w:rsidRDefault="00212109" w:rsidP="00F20F23">
      <w:pPr>
        <w:jc w:val="both"/>
      </w:pPr>
    </w:p>
    <w:p w14:paraId="3E774589" w14:textId="77777777" w:rsidR="00212109" w:rsidRPr="00FF66F4" w:rsidRDefault="00212109" w:rsidP="00F20F23">
      <w:pPr>
        <w:jc w:val="both"/>
      </w:pPr>
    </w:p>
    <w:p w14:paraId="00B36520" w14:textId="77777777" w:rsidR="00212109" w:rsidRPr="00FF66F4" w:rsidRDefault="00212109" w:rsidP="00F20F23">
      <w:pPr>
        <w:jc w:val="both"/>
      </w:pPr>
    </w:p>
    <w:p w14:paraId="7D3B339E" w14:textId="77777777" w:rsidR="00212109" w:rsidRPr="00FF66F4" w:rsidRDefault="00212109" w:rsidP="00F20F23">
      <w:pPr>
        <w:jc w:val="both"/>
      </w:pPr>
    </w:p>
    <w:p w14:paraId="6338410A" w14:textId="77777777" w:rsidR="00212109" w:rsidRPr="00FF66F4" w:rsidRDefault="00212109" w:rsidP="00F20F23">
      <w:pPr>
        <w:jc w:val="both"/>
      </w:pPr>
    </w:p>
    <w:p w14:paraId="0023FFC4" w14:textId="77777777" w:rsidR="00212109" w:rsidRPr="00FF66F4" w:rsidRDefault="00212109" w:rsidP="00F20F23">
      <w:pPr>
        <w:jc w:val="both"/>
      </w:pPr>
    </w:p>
    <w:p w14:paraId="0017C199" w14:textId="77777777" w:rsidR="00212109" w:rsidRPr="00FF66F4" w:rsidRDefault="00212109" w:rsidP="00F20F23">
      <w:pPr>
        <w:jc w:val="both"/>
      </w:pPr>
    </w:p>
    <w:p w14:paraId="2A6AB153" w14:textId="77777777" w:rsidR="00212109" w:rsidRPr="00FF66F4" w:rsidRDefault="00212109" w:rsidP="00F20F23">
      <w:pPr>
        <w:jc w:val="both"/>
      </w:pPr>
    </w:p>
    <w:p w14:paraId="5A217B7B" w14:textId="77777777" w:rsidR="00212109" w:rsidRPr="00FF66F4" w:rsidRDefault="00212109" w:rsidP="00F20F23">
      <w:pPr>
        <w:jc w:val="both"/>
      </w:pPr>
    </w:p>
    <w:p w14:paraId="518AF5F3" w14:textId="77777777" w:rsidR="00F20F23" w:rsidRPr="00FF66F4" w:rsidRDefault="00F20F23" w:rsidP="00F20F23">
      <w:pPr>
        <w:jc w:val="both"/>
      </w:pPr>
    </w:p>
    <w:p w14:paraId="5B0A4411" w14:textId="77777777" w:rsidR="00F20F23" w:rsidRPr="00FF66F4" w:rsidRDefault="00F20F23" w:rsidP="00F20F23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33E22362" w14:textId="77777777" w:rsidR="00F20F23" w:rsidRPr="00FF66F4" w:rsidRDefault="00F20F23" w:rsidP="00F20F23"/>
    <w:p w14:paraId="05742CF7" w14:textId="77777777" w:rsidR="00F20F23" w:rsidRPr="00FF66F4" w:rsidRDefault="00F20F23" w:rsidP="00F20F23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54EDA259" w14:textId="77777777" w:rsidR="00F20F23" w:rsidRPr="00FF66F4" w:rsidRDefault="00F20F23" w:rsidP="00F20F23"/>
    <w:p w14:paraId="3B7A0706" w14:textId="77777777" w:rsidR="00F20F23" w:rsidRPr="005222AE" w:rsidRDefault="00F20F23" w:rsidP="00F20F23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| 10000 Zagreb | tel. 01 4569 222 | vlada.gov.hr</w:t>
      </w:r>
    </w:p>
    <w:p w14:paraId="2E2AFB46" w14:textId="0E1914DE" w:rsidR="00FF66F4" w:rsidRPr="00CE20C3" w:rsidRDefault="00FF66F4" w:rsidP="007C11F8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lastRenderedPageBreak/>
        <w:t>MINISTARSTVO POLJOPRIVREDE</w:t>
      </w:r>
    </w:p>
    <w:p w14:paraId="41F67569" w14:textId="77777777" w:rsidR="00FF66F4" w:rsidRPr="00CE20C3" w:rsidRDefault="00FF66F4" w:rsidP="00FF66F4">
      <w:pPr>
        <w:rPr>
          <w:b/>
        </w:rPr>
      </w:pPr>
    </w:p>
    <w:p w14:paraId="270313D7" w14:textId="77777777" w:rsidR="00D23126" w:rsidRPr="0060694F" w:rsidRDefault="00D23126" w:rsidP="00FF66F4"/>
    <w:p w14:paraId="3C1CD8A7" w14:textId="77777777" w:rsidR="00D23126" w:rsidRPr="0060694F" w:rsidRDefault="00D23126" w:rsidP="00FF66F4"/>
    <w:p w14:paraId="39B04553" w14:textId="77777777" w:rsidR="00D23126" w:rsidRPr="0060694F" w:rsidRDefault="00D23126" w:rsidP="00FF66F4">
      <w:pPr>
        <w:rPr>
          <w:b/>
          <w:bCs/>
        </w:rPr>
      </w:pPr>
    </w:p>
    <w:p w14:paraId="3A606602" w14:textId="77777777" w:rsidR="00D23126" w:rsidRPr="0060694F" w:rsidRDefault="00D23126" w:rsidP="00FF66F4">
      <w:pPr>
        <w:jc w:val="center"/>
        <w:outlineLvl w:val="0"/>
        <w:rPr>
          <w:b/>
          <w:bCs/>
        </w:rPr>
      </w:pPr>
    </w:p>
    <w:p w14:paraId="1F3620F0" w14:textId="77777777" w:rsidR="00D23126" w:rsidRPr="0060694F" w:rsidRDefault="00D23126" w:rsidP="00FF66F4">
      <w:pPr>
        <w:autoSpaceDE w:val="0"/>
        <w:autoSpaceDN w:val="0"/>
        <w:adjustRightInd w:val="0"/>
        <w:jc w:val="right"/>
        <w:rPr>
          <w:color w:val="000000"/>
        </w:rPr>
      </w:pPr>
      <w:r w:rsidRPr="0060694F">
        <w:rPr>
          <w:b/>
          <w:bCs/>
          <w:color w:val="000000"/>
        </w:rPr>
        <w:t>NACRT</w:t>
      </w:r>
    </w:p>
    <w:p w14:paraId="7A9A523A" w14:textId="77777777" w:rsidR="00D23126" w:rsidRPr="0060694F" w:rsidRDefault="00D23126" w:rsidP="00FF66F4">
      <w:pPr>
        <w:jc w:val="center"/>
      </w:pPr>
    </w:p>
    <w:p w14:paraId="0D51805F" w14:textId="77777777" w:rsidR="00D23126" w:rsidRPr="0060694F" w:rsidRDefault="00D23126" w:rsidP="00FF66F4">
      <w:pPr>
        <w:jc w:val="center"/>
      </w:pPr>
    </w:p>
    <w:p w14:paraId="0AB67563" w14:textId="77777777" w:rsidR="00D23126" w:rsidRPr="0060694F" w:rsidRDefault="00D23126" w:rsidP="00FF66F4">
      <w:pPr>
        <w:jc w:val="center"/>
      </w:pPr>
    </w:p>
    <w:p w14:paraId="14C20546" w14:textId="77777777" w:rsidR="00D23126" w:rsidRPr="0060694F" w:rsidRDefault="00D23126" w:rsidP="00FF66F4">
      <w:pPr>
        <w:jc w:val="center"/>
      </w:pPr>
    </w:p>
    <w:p w14:paraId="72510BA5" w14:textId="77777777" w:rsidR="00D23126" w:rsidRPr="0060694F" w:rsidRDefault="00D23126" w:rsidP="00FF66F4">
      <w:pPr>
        <w:jc w:val="center"/>
      </w:pPr>
    </w:p>
    <w:p w14:paraId="2A38A224" w14:textId="77777777" w:rsidR="00D23126" w:rsidRDefault="00D23126" w:rsidP="00FF66F4">
      <w:pPr>
        <w:jc w:val="center"/>
      </w:pPr>
    </w:p>
    <w:p w14:paraId="59B119D1" w14:textId="77777777" w:rsidR="00FF66F4" w:rsidRDefault="00FF66F4" w:rsidP="00FF66F4">
      <w:pPr>
        <w:jc w:val="center"/>
      </w:pPr>
    </w:p>
    <w:p w14:paraId="7A383F7D" w14:textId="77777777" w:rsidR="00FF66F4" w:rsidRDefault="00FF66F4" w:rsidP="00FF66F4">
      <w:pPr>
        <w:jc w:val="center"/>
      </w:pPr>
    </w:p>
    <w:p w14:paraId="5AE89312" w14:textId="77777777" w:rsidR="00FF66F4" w:rsidRDefault="00FF66F4" w:rsidP="00FF66F4">
      <w:pPr>
        <w:jc w:val="center"/>
      </w:pPr>
    </w:p>
    <w:p w14:paraId="275F12B3" w14:textId="77777777" w:rsidR="00FF66F4" w:rsidRDefault="00FF66F4" w:rsidP="00FF66F4">
      <w:pPr>
        <w:jc w:val="center"/>
      </w:pPr>
    </w:p>
    <w:p w14:paraId="055D2BDB" w14:textId="77777777" w:rsidR="00FF66F4" w:rsidRDefault="00FF66F4" w:rsidP="00FF66F4">
      <w:pPr>
        <w:jc w:val="center"/>
      </w:pPr>
    </w:p>
    <w:p w14:paraId="62682754" w14:textId="77777777" w:rsidR="00FF66F4" w:rsidRDefault="00FF66F4" w:rsidP="00FF66F4">
      <w:pPr>
        <w:jc w:val="center"/>
      </w:pPr>
    </w:p>
    <w:p w14:paraId="50B9B940" w14:textId="77777777" w:rsidR="00FF66F4" w:rsidRDefault="00FF66F4" w:rsidP="00FF66F4">
      <w:pPr>
        <w:jc w:val="center"/>
      </w:pPr>
    </w:p>
    <w:p w14:paraId="0004B022" w14:textId="77777777" w:rsidR="00FF66F4" w:rsidRDefault="00FF66F4" w:rsidP="00FF66F4">
      <w:pPr>
        <w:jc w:val="center"/>
      </w:pPr>
    </w:p>
    <w:p w14:paraId="4EE5C0B2" w14:textId="7059D3A5" w:rsidR="00FF66F4" w:rsidRDefault="00FF66F4" w:rsidP="00FF66F4">
      <w:pPr>
        <w:jc w:val="center"/>
      </w:pPr>
    </w:p>
    <w:p w14:paraId="41195E39" w14:textId="05407F29" w:rsidR="00AD41B6" w:rsidRDefault="00AD41B6" w:rsidP="00FF66F4">
      <w:pPr>
        <w:jc w:val="center"/>
      </w:pPr>
    </w:p>
    <w:p w14:paraId="165B0231" w14:textId="77777777" w:rsidR="00AD41B6" w:rsidRPr="0060694F" w:rsidRDefault="00AD41B6" w:rsidP="00FF66F4">
      <w:pPr>
        <w:jc w:val="center"/>
      </w:pPr>
    </w:p>
    <w:p w14:paraId="5F1E5D48" w14:textId="2DFD6830" w:rsidR="00D23126" w:rsidRPr="00AD41B6" w:rsidRDefault="00D23126" w:rsidP="00FF66F4">
      <w:pPr>
        <w:jc w:val="center"/>
        <w:outlineLvl w:val="0"/>
        <w:rPr>
          <w:b/>
        </w:rPr>
      </w:pPr>
      <w:r w:rsidRPr="00AD41B6">
        <w:rPr>
          <w:b/>
        </w:rPr>
        <w:t xml:space="preserve">PRIJEDLOG ZAKONA O IZMJENAMA ZAKONA O </w:t>
      </w:r>
      <w:r w:rsidR="00FF66F4" w:rsidRPr="00AD41B6">
        <w:rPr>
          <w:b/>
        </w:rPr>
        <w:t xml:space="preserve">POLJOPRIVREDNOM </w:t>
      </w:r>
      <w:r w:rsidRPr="00AD41B6">
        <w:rPr>
          <w:b/>
        </w:rPr>
        <w:t>ZEMLJIŠTU,</w:t>
      </w:r>
      <w:r w:rsidR="00634485">
        <w:rPr>
          <w:b/>
        </w:rPr>
        <w:t xml:space="preserve"> </w:t>
      </w:r>
      <w:r w:rsidRPr="00AD41B6">
        <w:rPr>
          <w:b/>
        </w:rPr>
        <w:t>S KONAČNIM PRIJEDLOGOM ZAKONA</w:t>
      </w:r>
    </w:p>
    <w:p w14:paraId="2AED7B15" w14:textId="77777777" w:rsidR="00D23126" w:rsidRPr="00AD41B6" w:rsidRDefault="00D23126" w:rsidP="00FF66F4">
      <w:pPr>
        <w:jc w:val="center"/>
        <w:rPr>
          <w:sz w:val="28"/>
          <w:szCs w:val="28"/>
        </w:rPr>
      </w:pPr>
    </w:p>
    <w:p w14:paraId="7397ABFE" w14:textId="77777777" w:rsidR="00D23126" w:rsidRPr="00AD41B6" w:rsidRDefault="00D23126" w:rsidP="00FF66F4">
      <w:pPr>
        <w:jc w:val="center"/>
        <w:rPr>
          <w:b/>
          <w:bCs/>
        </w:rPr>
      </w:pPr>
    </w:p>
    <w:p w14:paraId="1CAE2789" w14:textId="77777777" w:rsidR="00D23126" w:rsidRPr="0060694F" w:rsidRDefault="00D23126" w:rsidP="00FF66F4">
      <w:pPr>
        <w:rPr>
          <w:highlight w:val="yellow"/>
        </w:rPr>
      </w:pPr>
    </w:p>
    <w:p w14:paraId="602F7AC6" w14:textId="77777777" w:rsidR="00D23126" w:rsidRPr="0060694F" w:rsidRDefault="00D23126" w:rsidP="00FF66F4">
      <w:pPr>
        <w:rPr>
          <w:highlight w:val="yellow"/>
        </w:rPr>
      </w:pPr>
    </w:p>
    <w:p w14:paraId="1885ED20" w14:textId="77777777" w:rsidR="00D23126" w:rsidRPr="0060694F" w:rsidRDefault="00D23126" w:rsidP="00FF66F4">
      <w:pPr>
        <w:rPr>
          <w:highlight w:val="yellow"/>
        </w:rPr>
      </w:pPr>
    </w:p>
    <w:p w14:paraId="64E6AD61" w14:textId="77777777" w:rsidR="00D23126" w:rsidRPr="0060694F" w:rsidRDefault="00D23126" w:rsidP="00FF66F4">
      <w:pPr>
        <w:rPr>
          <w:highlight w:val="yellow"/>
        </w:rPr>
      </w:pPr>
    </w:p>
    <w:p w14:paraId="00964A65" w14:textId="77777777" w:rsidR="00D23126" w:rsidRPr="0060694F" w:rsidRDefault="00D23126" w:rsidP="00FF66F4">
      <w:pPr>
        <w:rPr>
          <w:highlight w:val="yellow"/>
        </w:rPr>
      </w:pPr>
    </w:p>
    <w:p w14:paraId="20B0A43D" w14:textId="77777777" w:rsidR="00D23126" w:rsidRPr="0060694F" w:rsidRDefault="00D23126" w:rsidP="00FF66F4">
      <w:pPr>
        <w:rPr>
          <w:highlight w:val="yellow"/>
        </w:rPr>
      </w:pPr>
    </w:p>
    <w:p w14:paraId="33997DB2" w14:textId="77777777" w:rsidR="00D23126" w:rsidRPr="0060694F" w:rsidRDefault="00D23126" w:rsidP="00FF66F4">
      <w:pPr>
        <w:rPr>
          <w:highlight w:val="yellow"/>
        </w:rPr>
      </w:pPr>
    </w:p>
    <w:p w14:paraId="2277EA39" w14:textId="77777777" w:rsidR="00D23126" w:rsidRPr="0060694F" w:rsidRDefault="00D23126" w:rsidP="00FF66F4">
      <w:pPr>
        <w:rPr>
          <w:b/>
          <w:bCs/>
          <w:highlight w:val="yellow"/>
        </w:rPr>
      </w:pPr>
    </w:p>
    <w:p w14:paraId="6D6152A6" w14:textId="77777777" w:rsidR="00D23126" w:rsidRPr="0060694F" w:rsidRDefault="00D23126" w:rsidP="00FF66F4">
      <w:pPr>
        <w:rPr>
          <w:b/>
          <w:bCs/>
          <w:highlight w:val="yellow"/>
        </w:rPr>
      </w:pPr>
    </w:p>
    <w:p w14:paraId="49ACACDE" w14:textId="77777777" w:rsidR="00D23126" w:rsidRDefault="00D23126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00709AF1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AF4BE4E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1A359D5E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15E2D4E0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3A0D51EB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C0C7538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4F9BECE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C19E065" w14:textId="77777777" w:rsidR="00FF66F4" w:rsidRDefault="00FF66F4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7C24A65" w14:textId="734247A9" w:rsidR="003B0550" w:rsidRDefault="003B0550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50C41561" w14:textId="0D75152A" w:rsidR="00AD41B6" w:rsidRDefault="00AD41B6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28C1B184" w14:textId="29C3DEE9" w:rsidR="00AD41B6" w:rsidRPr="0060694F" w:rsidRDefault="00AD41B6" w:rsidP="00FF66F4">
      <w:pPr>
        <w:pBdr>
          <w:bottom w:val="single" w:sz="12" w:space="1" w:color="auto"/>
        </w:pBdr>
        <w:rPr>
          <w:b/>
          <w:bCs/>
          <w:highlight w:val="yellow"/>
        </w:rPr>
      </w:pPr>
    </w:p>
    <w:p w14:paraId="73ACFE5F" w14:textId="77777777" w:rsidR="00D23126" w:rsidRDefault="00FF66F4" w:rsidP="00FF66F4">
      <w:pPr>
        <w:jc w:val="center"/>
        <w:rPr>
          <w:b/>
        </w:rPr>
      </w:pPr>
      <w:r>
        <w:rPr>
          <w:b/>
        </w:rPr>
        <w:t xml:space="preserve">Zagreb, </w:t>
      </w:r>
      <w:r w:rsidR="00BD7D7C">
        <w:rPr>
          <w:b/>
        </w:rPr>
        <w:t>rujan</w:t>
      </w:r>
      <w:r w:rsidR="00D23126" w:rsidRPr="0060694F">
        <w:rPr>
          <w:b/>
        </w:rPr>
        <w:t xml:space="preserve"> 2019.</w:t>
      </w:r>
    </w:p>
    <w:p w14:paraId="201F837D" w14:textId="6D92CB42" w:rsidR="00AE53A0" w:rsidRDefault="00BD7D7C" w:rsidP="003B0550">
      <w:pPr>
        <w:jc w:val="center"/>
        <w:outlineLvl w:val="0"/>
        <w:rPr>
          <w:b/>
        </w:rPr>
      </w:pPr>
      <w:r w:rsidRPr="0060694F">
        <w:rPr>
          <w:b/>
        </w:rPr>
        <w:lastRenderedPageBreak/>
        <w:t xml:space="preserve">PRIJEDLOG ZAKONA O IZMJENAMA ZAKONA O </w:t>
      </w:r>
    </w:p>
    <w:p w14:paraId="4EA7821D" w14:textId="338C8A4E" w:rsidR="00D23126" w:rsidRPr="00BD7D7C" w:rsidRDefault="00BD7D7C" w:rsidP="003B0550">
      <w:pPr>
        <w:jc w:val="center"/>
        <w:outlineLvl w:val="0"/>
        <w:rPr>
          <w:b/>
          <w:strike/>
        </w:rPr>
      </w:pPr>
      <w:r w:rsidRPr="0060694F">
        <w:rPr>
          <w:b/>
        </w:rPr>
        <w:t>POLJOPRIVREDNOM ZEMLJIŠTU</w:t>
      </w:r>
    </w:p>
    <w:p w14:paraId="0B377944" w14:textId="77777777" w:rsidR="00D23126" w:rsidRDefault="00D23126" w:rsidP="003B0550"/>
    <w:p w14:paraId="6A33DA4D" w14:textId="77777777" w:rsidR="003B0550" w:rsidRPr="0060694F" w:rsidRDefault="003B0550" w:rsidP="003B0550"/>
    <w:p w14:paraId="624AA971" w14:textId="77777777" w:rsidR="00D23126" w:rsidRPr="0060694F" w:rsidRDefault="003B0550" w:rsidP="003B0550">
      <w:r>
        <w:rPr>
          <w:b/>
          <w:bCs/>
        </w:rPr>
        <w:t>I.</w:t>
      </w:r>
      <w:r>
        <w:rPr>
          <w:b/>
          <w:bCs/>
        </w:rPr>
        <w:tab/>
      </w:r>
      <w:r w:rsidR="00D23126" w:rsidRPr="0060694F">
        <w:rPr>
          <w:b/>
          <w:bCs/>
        </w:rPr>
        <w:t>USTAVNA OSNOVA ZA DONOŠENJE ZAKONA</w:t>
      </w:r>
    </w:p>
    <w:p w14:paraId="65533C59" w14:textId="77777777" w:rsidR="00D23126" w:rsidRPr="0060694F" w:rsidRDefault="00D23126" w:rsidP="003B0550">
      <w:pPr>
        <w:ind w:left="360"/>
        <w:jc w:val="both"/>
        <w:rPr>
          <w:b/>
          <w:bCs/>
        </w:rPr>
      </w:pPr>
    </w:p>
    <w:p w14:paraId="453F1C8A" w14:textId="77777777" w:rsidR="00D23126" w:rsidRPr="0060694F" w:rsidRDefault="00D23126" w:rsidP="003B0550">
      <w:pPr>
        <w:ind w:firstLine="708"/>
        <w:jc w:val="both"/>
        <w:rPr>
          <w:lang w:eastAsia="en-US"/>
        </w:rPr>
      </w:pPr>
      <w:r w:rsidRPr="0060694F">
        <w:rPr>
          <w:lang w:eastAsia="en-US"/>
        </w:rPr>
        <w:t xml:space="preserve">Ustavna osnova za donošenje ovoga Zakona sadržana je u odredbama članka 2. stavka 4. te članka 52. Ustava Republike Hrvatske (Narodne novine, br. 85/2010 i </w:t>
      </w:r>
      <w:r w:rsidRPr="0060694F">
        <w:rPr>
          <w:rFonts w:eastAsia="Calibri"/>
        </w:rPr>
        <w:t>5/14 - Odluka Ustavnog suda Republike Hrvatske</w:t>
      </w:r>
      <w:r w:rsidRPr="0060694F">
        <w:rPr>
          <w:lang w:eastAsia="en-US"/>
        </w:rPr>
        <w:t>).</w:t>
      </w:r>
      <w:r w:rsidRPr="0060694F">
        <w:rPr>
          <w:rFonts w:ascii="SignaPro-CondBook" w:eastAsia="Calibri" w:hAnsi="SignaPro-CondBook" w:cs="SignaPro-CondBook"/>
          <w:sz w:val="18"/>
          <w:szCs w:val="18"/>
        </w:rPr>
        <w:t xml:space="preserve"> </w:t>
      </w:r>
    </w:p>
    <w:p w14:paraId="2136BDCA" w14:textId="77777777" w:rsidR="00D23126" w:rsidRPr="0060694F" w:rsidRDefault="00D23126" w:rsidP="003B0550">
      <w:pPr>
        <w:jc w:val="both"/>
        <w:rPr>
          <w:rFonts w:eastAsia="Calibri"/>
        </w:rPr>
      </w:pPr>
    </w:p>
    <w:p w14:paraId="4C1BB830" w14:textId="77777777" w:rsidR="00D23126" w:rsidRPr="0060694F" w:rsidRDefault="00D23126" w:rsidP="003B0550">
      <w:pPr>
        <w:jc w:val="both"/>
        <w:rPr>
          <w:b/>
        </w:rPr>
      </w:pPr>
    </w:p>
    <w:p w14:paraId="5E75E00E" w14:textId="77777777" w:rsidR="00D23126" w:rsidRPr="0060694F" w:rsidRDefault="003B0550" w:rsidP="003B0550">
      <w:pPr>
        <w:ind w:left="705" w:hanging="705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="00D23126" w:rsidRPr="0060694F">
        <w:rPr>
          <w:b/>
          <w:bCs/>
        </w:rPr>
        <w:t xml:space="preserve">OCJENA STANJA I OSNOVNA PITANJA KOJA SE TREBAJU UREDITI ZAKONOM TE POSLJEDICE KOJE ĆE DONOŠENJEM ZAKONA PROISTEĆI </w:t>
      </w:r>
    </w:p>
    <w:p w14:paraId="6B215206" w14:textId="77777777" w:rsidR="00D23126" w:rsidRPr="0060694F" w:rsidRDefault="00D23126" w:rsidP="003B0550">
      <w:pPr>
        <w:jc w:val="both"/>
        <w:rPr>
          <w:highlight w:val="green"/>
        </w:rPr>
      </w:pPr>
    </w:p>
    <w:p w14:paraId="7854A151" w14:textId="129556DF" w:rsidR="00D23126" w:rsidRDefault="00D23126" w:rsidP="003B0550">
      <w:pPr>
        <w:ind w:firstLine="705"/>
        <w:jc w:val="both"/>
      </w:pPr>
      <w:r w:rsidRPr="0060694F">
        <w:t xml:space="preserve">Donošenje </w:t>
      </w:r>
      <w:r w:rsidR="000F50BD">
        <w:t>ovoga</w:t>
      </w:r>
      <w:r w:rsidRPr="0060694F">
        <w:t xml:space="preserve"> Zakona je potrebno radi uspostave jedinstvenog pravnog sustava Republike Hrvatske s obzirom da je od 18. srpnja 2019. godine na snazi Zakon o sustavu državne uprave (Narodne novine, broj 66/19) koji je </w:t>
      </w:r>
      <w:r w:rsidR="000F50BD" w:rsidRPr="0060694F">
        <w:t>don</w:t>
      </w:r>
      <w:r w:rsidR="000F50BD">
        <w:t>esen</w:t>
      </w:r>
      <w:r w:rsidR="000F50BD" w:rsidRPr="0060694F">
        <w:t xml:space="preserve"> </w:t>
      </w:r>
      <w:r w:rsidRPr="0060694F">
        <w:t>u cilju provedbe Nacionalnog programa reformi 2019., u okviru reformskog prioriteta „Unaprjeđenje javne uprave“</w:t>
      </w:r>
      <w:r w:rsidR="00634485">
        <w:t>,</w:t>
      </w:r>
      <w:r w:rsidRPr="0060694F">
        <w:t xml:space="preserve"> koji uključuje mjeru „Decentralizacija i racionalizacija“. </w:t>
      </w:r>
    </w:p>
    <w:p w14:paraId="61BDAB6B" w14:textId="77777777" w:rsidR="005C358B" w:rsidRPr="0060694F" w:rsidRDefault="005C358B" w:rsidP="003B0550">
      <w:pPr>
        <w:jc w:val="both"/>
      </w:pPr>
    </w:p>
    <w:p w14:paraId="4465FF9D" w14:textId="77777777" w:rsidR="00D23126" w:rsidRPr="0060694F" w:rsidRDefault="00D23126" w:rsidP="000F50BD">
      <w:pPr>
        <w:ind w:firstLine="705"/>
        <w:jc w:val="both"/>
      </w:pPr>
      <w:r w:rsidRPr="0060694F">
        <w:t xml:space="preserve">Zakonom o sustavu državne uprave stvorena je pravna osnova za uspostavu racionalne strukture državne uprave s jasno određenim funkcijama i poslovima, koja će osigurati učinkovitije poslovanje državne uprave i ukloniti postojeće nelogičnosti i fragmentiranost sustava. Primjenom ovoga Zakona unaprijedit će se horizontalna i vertikalna suradnja tijela državne uprave, što će pridonijeti bržem i kvalitetnijem obavljanju poslova koji zahtijevaju međusobnu suradnju tijela državne uprave. </w:t>
      </w:r>
    </w:p>
    <w:p w14:paraId="180BF86A" w14:textId="77777777" w:rsidR="00D23126" w:rsidRPr="0060694F" w:rsidRDefault="00D23126" w:rsidP="003B0550">
      <w:pPr>
        <w:jc w:val="both"/>
      </w:pPr>
    </w:p>
    <w:p w14:paraId="1E45ADD6" w14:textId="063254B3" w:rsidR="00D23126" w:rsidRPr="0060694F" w:rsidRDefault="000F50BD" w:rsidP="000F50BD">
      <w:pPr>
        <w:ind w:firstLine="705"/>
        <w:jc w:val="both"/>
      </w:pPr>
      <w:r>
        <w:t xml:space="preserve">Ovim </w:t>
      </w:r>
      <w:r w:rsidR="00D23126" w:rsidRPr="0060694F">
        <w:t>Zakonom stvorit će se koherentni normativni okvir, koji će omogućiti da se na logički dosljedan i cjelovit način uredi sustav državne uprave koji se odnosi na pitanja vezana uz po</w:t>
      </w:r>
      <w:r w:rsidR="004F7014">
        <w:t>l</w:t>
      </w:r>
      <w:r w:rsidR="00D23126" w:rsidRPr="0060694F">
        <w:t>joprivredno zemljište. Donošenje predmetnog Zakona doprinijet će uklanjanju postojećih nelogičnosti ustrojstva te redefiniranju institucija i vrste poslova koje moraju obavljati nadležna tijela na određenim razinama čime će se omogućiti razvoj upravnog sustava koji će korisnicima dati preglednu i jasnu sliku mreža institucija kojima se mogu obratiti u ostvarivanju svojih pojedinih prava.</w:t>
      </w:r>
    </w:p>
    <w:p w14:paraId="722AAE7A" w14:textId="77777777" w:rsidR="00D23126" w:rsidRPr="0060694F" w:rsidRDefault="00D23126" w:rsidP="003B0550">
      <w:pPr>
        <w:jc w:val="both"/>
      </w:pPr>
      <w:r w:rsidRPr="0060694F">
        <w:t xml:space="preserve"> </w:t>
      </w:r>
    </w:p>
    <w:p w14:paraId="6A745FF3" w14:textId="47709D5F" w:rsidR="00D23126" w:rsidRPr="0060694F" w:rsidRDefault="00D23126" w:rsidP="000F50BD">
      <w:pPr>
        <w:ind w:firstLine="705"/>
        <w:jc w:val="both"/>
      </w:pPr>
      <w:r w:rsidRPr="0060694F">
        <w:t>Slijedom navedenog</w:t>
      </w:r>
      <w:r w:rsidR="00634485">
        <w:t>a</w:t>
      </w:r>
      <w:r w:rsidRPr="0060694F">
        <w:t xml:space="preserve">, poslove vezane za poljoprivredno zemljište koje su obavljali nadležni državni uredi u županijama </w:t>
      </w:r>
      <w:r w:rsidR="000F50BD">
        <w:t>prema</w:t>
      </w:r>
      <w:r w:rsidR="000F50BD" w:rsidRPr="0060694F">
        <w:t xml:space="preserve"> </w:t>
      </w:r>
      <w:r w:rsidR="000F50BD">
        <w:t>ovom Zakonu</w:t>
      </w:r>
      <w:r w:rsidRPr="0060694F">
        <w:t xml:space="preserve"> obavljat će </w:t>
      </w:r>
      <w:r w:rsidR="005B526F" w:rsidRPr="0060694F">
        <w:t xml:space="preserve">nadležno </w:t>
      </w:r>
      <w:r w:rsidR="005B526F">
        <w:t xml:space="preserve">upravno </w:t>
      </w:r>
      <w:r w:rsidR="005B526F" w:rsidRPr="0060694F">
        <w:t>tijelo županij</w:t>
      </w:r>
      <w:r w:rsidR="005B526F">
        <w:t>e odnosno Grada Zagreba u čijem je djelokrugu obavljanje povjerenih poslova državne uprave koji se odnose na poljoprivredu</w:t>
      </w:r>
      <w:r w:rsidR="000F50BD">
        <w:t xml:space="preserve">, te se time Zakon o poljoprivrednom zemljištu </w:t>
      </w:r>
      <w:r w:rsidR="00EF2BDD">
        <w:t>(Narodne novine</w:t>
      </w:r>
      <w:r w:rsidR="00EF2BDD" w:rsidRPr="0060694F">
        <w:t xml:space="preserve">, br. 20/18 i 115/18) </w:t>
      </w:r>
      <w:r w:rsidR="000F50BD">
        <w:t>usklađuje s novim Zakonom o sustavu državne uprave</w:t>
      </w:r>
      <w:r w:rsidR="005B526F">
        <w:t>.</w:t>
      </w:r>
    </w:p>
    <w:p w14:paraId="0D91E132" w14:textId="77777777" w:rsidR="00D23126" w:rsidRPr="0060694F" w:rsidRDefault="00D23126" w:rsidP="003B0550">
      <w:pPr>
        <w:jc w:val="both"/>
        <w:rPr>
          <w:highlight w:val="yellow"/>
          <w:lang w:eastAsia="en-US"/>
        </w:rPr>
      </w:pPr>
    </w:p>
    <w:p w14:paraId="599AD5F8" w14:textId="27AA3D52" w:rsidR="00EF2BDD" w:rsidRPr="0060694F" w:rsidRDefault="00EF2BDD" w:rsidP="00D23126">
      <w:pPr>
        <w:jc w:val="both"/>
      </w:pPr>
    </w:p>
    <w:p w14:paraId="7F0C95BF" w14:textId="519265F2" w:rsidR="00D23126" w:rsidRPr="0060694F" w:rsidRDefault="00EF2BDD" w:rsidP="00D23126">
      <w:pPr>
        <w:spacing w:after="160" w:line="259" w:lineRule="auto"/>
        <w:contextualSpacing/>
        <w:jc w:val="both"/>
        <w:rPr>
          <w:b/>
        </w:rPr>
      </w:pPr>
      <w:r>
        <w:rPr>
          <w:b/>
        </w:rPr>
        <w:t>III.</w:t>
      </w:r>
      <w:r>
        <w:rPr>
          <w:b/>
        </w:rPr>
        <w:tab/>
      </w:r>
      <w:r w:rsidR="00D23126" w:rsidRPr="0060694F">
        <w:rPr>
          <w:b/>
        </w:rPr>
        <w:t>OCJENA I IZVORI POTREBNIH SREDSTAVA ZA PROVOĐENJE ZAKONA</w:t>
      </w:r>
    </w:p>
    <w:p w14:paraId="20D9B49A" w14:textId="77777777" w:rsidR="00212109" w:rsidRDefault="00212109" w:rsidP="00D23126">
      <w:pPr>
        <w:jc w:val="both"/>
      </w:pPr>
    </w:p>
    <w:p w14:paraId="5AF2474B" w14:textId="77777777" w:rsidR="00D23126" w:rsidRPr="0060694F" w:rsidRDefault="00D23126" w:rsidP="00EF2BDD">
      <w:pPr>
        <w:ind w:firstLine="708"/>
        <w:jc w:val="both"/>
      </w:pPr>
      <w:r w:rsidRPr="0060694F">
        <w:t xml:space="preserve">Za provođenje ovoga Zakona neće biti potrebno osigurati dodatna sredstva u državnom proračunu Republike Hrvatske. </w:t>
      </w:r>
    </w:p>
    <w:p w14:paraId="1BA5EFCD" w14:textId="77777777" w:rsidR="00D23126" w:rsidRPr="0060694F" w:rsidRDefault="00D23126" w:rsidP="00D23126">
      <w:pPr>
        <w:jc w:val="both"/>
      </w:pPr>
    </w:p>
    <w:p w14:paraId="73BD0023" w14:textId="48FF4044" w:rsidR="00D23126" w:rsidRDefault="00D23126" w:rsidP="00D23126">
      <w:pPr>
        <w:jc w:val="both"/>
        <w:rPr>
          <w:highlight w:val="green"/>
        </w:rPr>
      </w:pPr>
    </w:p>
    <w:p w14:paraId="03514381" w14:textId="77777777" w:rsidR="00634485" w:rsidRPr="0060694F" w:rsidRDefault="00634485" w:rsidP="00D23126">
      <w:pPr>
        <w:jc w:val="both"/>
        <w:rPr>
          <w:highlight w:val="green"/>
        </w:rPr>
      </w:pPr>
    </w:p>
    <w:p w14:paraId="34BB2B23" w14:textId="67CD8211" w:rsidR="00D23126" w:rsidRPr="0060694F" w:rsidRDefault="00AE53A0" w:rsidP="00D23126">
      <w:pPr>
        <w:spacing w:after="200" w:line="276" w:lineRule="auto"/>
        <w:contextualSpacing/>
        <w:jc w:val="both"/>
        <w:rPr>
          <w:b/>
        </w:rPr>
      </w:pPr>
      <w:r>
        <w:rPr>
          <w:b/>
        </w:rPr>
        <w:lastRenderedPageBreak/>
        <w:t>IV.</w:t>
      </w:r>
      <w:r>
        <w:rPr>
          <w:b/>
        </w:rPr>
        <w:tab/>
      </w:r>
      <w:r w:rsidR="00E36240">
        <w:rPr>
          <w:b/>
        </w:rPr>
        <w:t>PRIJEDLOG ZA DONOŠENJE</w:t>
      </w:r>
      <w:r w:rsidR="00D23126" w:rsidRPr="0060694F">
        <w:rPr>
          <w:b/>
        </w:rPr>
        <w:t xml:space="preserve"> ZAKONA PO HITNOM POSTUPKU</w:t>
      </w:r>
    </w:p>
    <w:p w14:paraId="0B72B143" w14:textId="77777777" w:rsidR="00D23126" w:rsidRPr="0060694F" w:rsidRDefault="00D23126" w:rsidP="00D23126">
      <w:pPr>
        <w:spacing w:after="160" w:line="259" w:lineRule="auto"/>
        <w:contextualSpacing/>
        <w:jc w:val="both"/>
        <w:rPr>
          <w:b/>
        </w:rPr>
      </w:pPr>
    </w:p>
    <w:p w14:paraId="4A071F1F" w14:textId="2E4E9A7E" w:rsidR="00D23126" w:rsidRPr="0060694F" w:rsidRDefault="00D23126" w:rsidP="00FF1A86">
      <w:pPr>
        <w:ind w:firstLine="708"/>
        <w:jc w:val="both"/>
      </w:pPr>
      <w:r w:rsidRPr="0060694F">
        <w:t>U skladu s člankom 204</w:t>
      </w:r>
      <w:r w:rsidR="00FF1A86">
        <w:t>. Poslovnika Hrvatskog sabora (</w:t>
      </w:r>
      <w:r w:rsidRPr="0060694F">
        <w:t xml:space="preserve">Narodne </w:t>
      </w:r>
      <w:r w:rsidR="00FF1A86">
        <w:t>novine</w:t>
      </w:r>
      <w:r w:rsidRPr="0060694F">
        <w:t>, br. 81/13, 113/16, 69/17 i 29/18) predlaže se donošenje ovoga Zakona po hitnom postupku s obzirom da se radi o potrebi usklađivanja sa Zak</w:t>
      </w:r>
      <w:r w:rsidR="00FF1A86">
        <w:t xml:space="preserve">onom o sustavu državne uprave </w:t>
      </w:r>
      <w:r w:rsidRPr="0060694F">
        <w:t>koji je donesen u okviru Nacionalnog programa reformi 2019. kao reformski prioritet</w:t>
      </w:r>
      <w:r w:rsidR="00512CD3">
        <w:t>. Krajnji rok za provedbu mjere, odnosno za usklađivanje normativnog okvira</w:t>
      </w:r>
      <w:r w:rsidR="0011726A">
        <w:t>,</w:t>
      </w:r>
      <w:r w:rsidR="00512CD3">
        <w:t xml:space="preserve"> je prosinac 2019. godine, te se predlaže stupanje na snagu Zakona 1. siječnja 2020. godine</w:t>
      </w:r>
      <w:r w:rsidRPr="0060694F">
        <w:t>.</w:t>
      </w:r>
    </w:p>
    <w:p w14:paraId="0E41C28E" w14:textId="77777777" w:rsidR="00D23126" w:rsidRPr="0060694F" w:rsidRDefault="00D23126" w:rsidP="00D23126">
      <w:pPr>
        <w:jc w:val="both"/>
      </w:pPr>
    </w:p>
    <w:p w14:paraId="44523753" w14:textId="77777777" w:rsidR="00212109" w:rsidRDefault="0021210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C7F717E" w14:textId="7848C553" w:rsidR="00D23126" w:rsidRPr="0060694F" w:rsidRDefault="00D23126" w:rsidP="0011726A">
      <w:pPr>
        <w:jc w:val="center"/>
        <w:outlineLvl w:val="0"/>
        <w:rPr>
          <w:b/>
        </w:rPr>
      </w:pPr>
      <w:r w:rsidRPr="0060694F">
        <w:rPr>
          <w:b/>
        </w:rPr>
        <w:lastRenderedPageBreak/>
        <w:t xml:space="preserve">KONAČNI PRIJEDLOG ZAKONA O IZMJENAMA </w:t>
      </w:r>
      <w:r w:rsidR="00AE53A0">
        <w:rPr>
          <w:b/>
        </w:rPr>
        <w:t xml:space="preserve">ZAKONA O POLJOPRIVREDNOM </w:t>
      </w:r>
      <w:r w:rsidRPr="0060694F">
        <w:rPr>
          <w:b/>
        </w:rPr>
        <w:t>ZEMLJIŠTU</w:t>
      </w:r>
    </w:p>
    <w:p w14:paraId="5031CD7B" w14:textId="77777777" w:rsidR="00D23126" w:rsidRPr="0060694F" w:rsidRDefault="00D23126" w:rsidP="0081694C">
      <w:pPr>
        <w:jc w:val="center"/>
        <w:rPr>
          <w:spacing w:val="-3"/>
        </w:rPr>
      </w:pPr>
    </w:p>
    <w:p w14:paraId="21A4D84E" w14:textId="77777777" w:rsidR="00D23126" w:rsidRPr="0060694F" w:rsidRDefault="00D23126" w:rsidP="0081694C">
      <w:pPr>
        <w:keepNext/>
        <w:tabs>
          <w:tab w:val="left" w:pos="-720"/>
        </w:tabs>
        <w:suppressAutoHyphens/>
        <w:snapToGrid w:val="0"/>
        <w:jc w:val="both"/>
        <w:outlineLvl w:val="0"/>
        <w:rPr>
          <w:spacing w:val="-3"/>
        </w:rPr>
      </w:pPr>
    </w:p>
    <w:p w14:paraId="4C0ADC09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1.</w:t>
      </w:r>
    </w:p>
    <w:p w14:paraId="57A82BD8" w14:textId="77777777" w:rsidR="00D23126" w:rsidRPr="0060694F" w:rsidRDefault="00D23126" w:rsidP="0081694C">
      <w:pPr>
        <w:jc w:val="center"/>
        <w:rPr>
          <w:b/>
          <w:bCs/>
        </w:rPr>
      </w:pPr>
    </w:p>
    <w:p w14:paraId="69A6F0DB" w14:textId="278BEC42" w:rsidR="00D23126" w:rsidRPr="0060694F" w:rsidRDefault="00D23126" w:rsidP="0081694C">
      <w:pPr>
        <w:ind w:firstLine="708"/>
        <w:jc w:val="both"/>
      </w:pPr>
      <w:r w:rsidRPr="0060694F">
        <w:t>U Zakon</w:t>
      </w:r>
      <w:r w:rsidR="0081694C">
        <w:t>u o poljoprivrednom zemljištu (Narodne novine</w:t>
      </w:r>
      <w:r w:rsidRPr="0060694F">
        <w:t>, br. 20/18 i 115/18)</w:t>
      </w:r>
      <w:r w:rsidR="0081694C">
        <w:t>,</w:t>
      </w:r>
      <w:r w:rsidRPr="0060694F">
        <w:t xml:space="preserve"> u</w:t>
      </w:r>
      <w:r w:rsidR="0081694C">
        <w:t xml:space="preserve"> članku 20. stavku 1. riječi: „</w:t>
      </w:r>
      <w:r w:rsidRPr="0060694F">
        <w:t>nadležni ured državne uprave u županiji</w:t>
      </w:r>
      <w:r>
        <w:t xml:space="preserve"> odnosno upravno tijelo Grada Zagreba nadležno za poljoprivred</w:t>
      </w:r>
      <w:r w:rsidR="007B45D7">
        <w:t>u</w:t>
      </w:r>
      <w:r w:rsidRPr="0060694F">
        <w:t xml:space="preserve">“ zamjenjuju se riječima: „nadležno </w:t>
      </w:r>
      <w:r w:rsidR="0029010D">
        <w:t xml:space="preserve">upravno </w:t>
      </w:r>
      <w:r w:rsidRPr="0060694F">
        <w:t>tijelo županij</w:t>
      </w:r>
      <w:r>
        <w:t>e odnosno Grada Zagreba u čijem je djelokrugu obavljanje povjerenih poslova državne uprave koji se odnose na poljoprivredu (u daljnjem tekstu: nadležno upravno tijelo)</w:t>
      </w:r>
      <w:r w:rsidRPr="0060694F">
        <w:t>“.</w:t>
      </w:r>
    </w:p>
    <w:p w14:paraId="4472F745" w14:textId="77777777" w:rsidR="00D23126" w:rsidRPr="0060694F" w:rsidRDefault="00D23126" w:rsidP="0081694C">
      <w:pPr>
        <w:jc w:val="both"/>
        <w:rPr>
          <w:b/>
          <w:bCs/>
        </w:rPr>
      </w:pPr>
    </w:p>
    <w:p w14:paraId="0984F99F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2.</w:t>
      </w:r>
    </w:p>
    <w:p w14:paraId="4D68FD49" w14:textId="77777777" w:rsidR="00D23126" w:rsidRPr="0060694F" w:rsidRDefault="00D23126" w:rsidP="0081694C">
      <w:pPr>
        <w:jc w:val="both"/>
        <w:rPr>
          <w:b/>
          <w:bCs/>
        </w:rPr>
      </w:pPr>
    </w:p>
    <w:p w14:paraId="4FC9C005" w14:textId="40BA76EB" w:rsidR="00D23126" w:rsidRPr="0060694F" w:rsidRDefault="00D23126" w:rsidP="007B45D7">
      <w:pPr>
        <w:ind w:firstLine="708"/>
        <w:jc w:val="both"/>
      </w:pPr>
      <w:r w:rsidRPr="0060694F">
        <w:t>U članku 23. stavku 3. riječi: „nadležni ured</w:t>
      </w:r>
      <w:r w:rsidR="007B45D7">
        <w:t>i</w:t>
      </w:r>
      <w:r w:rsidRPr="0060694F">
        <w:t xml:space="preserve"> državne uprave u županij</w:t>
      </w:r>
      <w:r w:rsidR="007B45D7">
        <w:t>ama</w:t>
      </w:r>
      <w:r>
        <w:t xml:space="preserve"> odnosno upravno tijelo Grada Zagreba nadležno za </w:t>
      </w:r>
      <w:r w:rsidR="007B45D7">
        <w:t>poljoprivredu</w:t>
      </w:r>
      <w:r w:rsidRPr="0060694F">
        <w:t>“ zamjenjuju se riječima: „</w:t>
      </w:r>
      <w:r>
        <w:t>nadležno upravno tijelo</w:t>
      </w:r>
      <w:r w:rsidRPr="0060694F">
        <w:t>“.</w:t>
      </w:r>
    </w:p>
    <w:p w14:paraId="09D86C3E" w14:textId="77777777" w:rsidR="00D23126" w:rsidRPr="0060694F" w:rsidRDefault="00D23126" w:rsidP="0081694C">
      <w:pPr>
        <w:jc w:val="both"/>
      </w:pPr>
    </w:p>
    <w:p w14:paraId="4EBD33A1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3.</w:t>
      </w:r>
    </w:p>
    <w:p w14:paraId="4B728EAA" w14:textId="77777777" w:rsidR="00D23126" w:rsidRPr="0060694F" w:rsidRDefault="00D23126" w:rsidP="0081694C">
      <w:pPr>
        <w:jc w:val="both"/>
        <w:rPr>
          <w:b/>
          <w:bCs/>
        </w:rPr>
      </w:pPr>
    </w:p>
    <w:p w14:paraId="04D7EE2C" w14:textId="4C70DF8D" w:rsidR="00D23126" w:rsidRPr="0060694F" w:rsidRDefault="00D23126" w:rsidP="007B45D7">
      <w:pPr>
        <w:ind w:firstLine="708"/>
        <w:jc w:val="both"/>
      </w:pPr>
      <w:r w:rsidRPr="0060694F">
        <w:t>U članku 25. stavku 1. riječi: „nadležni ured državne uprave u županiji</w:t>
      </w:r>
      <w:r>
        <w:t xml:space="preserve"> odnosno upravno tijelo Grada Zagreba nadležno za </w:t>
      </w:r>
      <w:r w:rsidR="007B45D7">
        <w:t>poljoprivredu</w:t>
      </w:r>
      <w:r w:rsidRPr="0060694F">
        <w:t>“ zamjenjuju se riječima: „</w:t>
      </w:r>
      <w:r>
        <w:t>nadležno upravno tijelo</w:t>
      </w:r>
      <w:r w:rsidRPr="0060694F">
        <w:t xml:space="preserve">“. </w:t>
      </w:r>
    </w:p>
    <w:p w14:paraId="6AD8BC5D" w14:textId="77777777" w:rsidR="00D23126" w:rsidRPr="0060694F" w:rsidRDefault="00D23126" w:rsidP="0081694C">
      <w:pPr>
        <w:jc w:val="both"/>
      </w:pPr>
    </w:p>
    <w:p w14:paraId="17BF2656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4.</w:t>
      </w:r>
    </w:p>
    <w:p w14:paraId="1B2E701C" w14:textId="77777777" w:rsidR="00D23126" w:rsidRPr="0060694F" w:rsidRDefault="00D23126" w:rsidP="0081694C">
      <w:pPr>
        <w:jc w:val="both"/>
        <w:rPr>
          <w:b/>
          <w:bCs/>
        </w:rPr>
      </w:pPr>
    </w:p>
    <w:p w14:paraId="5F8FA4DB" w14:textId="213CF752" w:rsidR="00D23126" w:rsidRPr="0060694F" w:rsidRDefault="00D23126" w:rsidP="007B45D7">
      <w:pPr>
        <w:ind w:firstLine="708"/>
        <w:jc w:val="both"/>
      </w:pPr>
      <w:r w:rsidRPr="0060694F">
        <w:t>U članku 26. stavku 4. riječi: „</w:t>
      </w:r>
      <w:r w:rsidR="007D1626">
        <w:t>nadležni</w:t>
      </w:r>
      <w:r w:rsidRPr="0060694F">
        <w:t xml:space="preserve"> ured državne uprave u županiji</w:t>
      </w:r>
      <w:r>
        <w:t xml:space="preserve"> odnosno upravno tijelo Grada Zagreba nadležno za </w:t>
      </w:r>
      <w:r w:rsidR="007B45D7">
        <w:t>poljoprivredu</w:t>
      </w:r>
      <w:r w:rsidRPr="0060694F">
        <w:t>“ zamjenjuju se riječima: „</w:t>
      </w:r>
      <w:r>
        <w:t>nadležno upravno tijelo</w:t>
      </w:r>
      <w:r w:rsidRPr="0060694F">
        <w:t xml:space="preserve">“. </w:t>
      </w:r>
    </w:p>
    <w:p w14:paraId="24B458BA" w14:textId="77777777" w:rsidR="00D23126" w:rsidRPr="0060694F" w:rsidRDefault="00D23126" w:rsidP="0081694C">
      <w:pPr>
        <w:jc w:val="both"/>
        <w:rPr>
          <w:b/>
          <w:bCs/>
        </w:rPr>
      </w:pPr>
    </w:p>
    <w:p w14:paraId="35BC9204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5.</w:t>
      </w:r>
    </w:p>
    <w:p w14:paraId="1E3A7102" w14:textId="77777777" w:rsidR="00D23126" w:rsidRPr="0060694F" w:rsidRDefault="00D23126" w:rsidP="0081694C">
      <w:pPr>
        <w:jc w:val="center"/>
        <w:rPr>
          <w:b/>
          <w:bCs/>
        </w:rPr>
      </w:pPr>
    </w:p>
    <w:p w14:paraId="430E0D21" w14:textId="3AE8C920" w:rsidR="00D23126" w:rsidRPr="0060694F" w:rsidRDefault="00D23126" w:rsidP="00762D16">
      <w:pPr>
        <w:ind w:firstLine="708"/>
        <w:jc w:val="both"/>
      </w:pPr>
      <w:r w:rsidRPr="0060694F">
        <w:t>U članku 98. stavku 14. riječi: „ured</w:t>
      </w:r>
      <w:r w:rsidR="007D1626">
        <w:t>a</w:t>
      </w:r>
      <w:r w:rsidRPr="0060694F">
        <w:t xml:space="preserve"> državne uprave u županiji</w:t>
      </w:r>
      <w:r>
        <w:t xml:space="preserve"> odnosno upravno tijelo Grada Zagreba nadležno za </w:t>
      </w:r>
      <w:r w:rsidR="00762D16">
        <w:t>poljoprivredu</w:t>
      </w:r>
      <w:r w:rsidRPr="0060694F">
        <w:t>“ zamjenjuju se riječima: „</w:t>
      </w:r>
      <w:r>
        <w:t>nadležnog upravnog tijelo</w:t>
      </w:r>
      <w:r w:rsidRPr="0060694F">
        <w:t>“.</w:t>
      </w:r>
    </w:p>
    <w:p w14:paraId="0D1A75B2" w14:textId="77777777" w:rsidR="00D23126" w:rsidRPr="0060694F" w:rsidRDefault="00D23126" w:rsidP="0081694C">
      <w:pPr>
        <w:ind w:firstLine="708"/>
        <w:jc w:val="both"/>
        <w:rPr>
          <w:color w:val="000000"/>
        </w:rPr>
      </w:pPr>
    </w:p>
    <w:p w14:paraId="4B21E4D0" w14:textId="77777777" w:rsidR="00D23126" w:rsidRPr="0060694F" w:rsidRDefault="00D23126" w:rsidP="0081694C">
      <w:pPr>
        <w:jc w:val="center"/>
        <w:rPr>
          <w:b/>
          <w:bCs/>
        </w:rPr>
      </w:pPr>
    </w:p>
    <w:p w14:paraId="6E53CD69" w14:textId="77777777" w:rsidR="00D23126" w:rsidRPr="0060694F" w:rsidRDefault="00D23126" w:rsidP="0081694C">
      <w:pPr>
        <w:jc w:val="center"/>
        <w:rPr>
          <w:b/>
          <w:bCs/>
        </w:rPr>
      </w:pPr>
      <w:r w:rsidRPr="0060694F">
        <w:rPr>
          <w:b/>
          <w:bCs/>
        </w:rPr>
        <w:t>Članak 6.</w:t>
      </w:r>
    </w:p>
    <w:p w14:paraId="1FFC2AC9" w14:textId="77777777" w:rsidR="00D23126" w:rsidRPr="0060694F" w:rsidRDefault="00D23126" w:rsidP="0081694C">
      <w:pPr>
        <w:jc w:val="center"/>
        <w:rPr>
          <w:b/>
          <w:bCs/>
        </w:rPr>
      </w:pPr>
    </w:p>
    <w:p w14:paraId="28021B64" w14:textId="75216262" w:rsidR="00D23126" w:rsidRPr="0060694F" w:rsidRDefault="00D23126" w:rsidP="00762D16">
      <w:pPr>
        <w:ind w:firstLine="708"/>
        <w:jc w:val="both"/>
      </w:pPr>
      <w:r w:rsidRPr="0060694F">
        <w:t xml:space="preserve">Ovaj Zakon objavit će se u </w:t>
      </w:r>
      <w:r w:rsidR="00762D16">
        <w:t>Narodnim novinama</w:t>
      </w:r>
      <w:r w:rsidRPr="0060694F">
        <w:t xml:space="preserve">, a stupa na snagu 1. siječnja 2020. </w:t>
      </w:r>
      <w:r w:rsidR="00762D16">
        <w:t>godine.</w:t>
      </w:r>
    </w:p>
    <w:p w14:paraId="73E191E8" w14:textId="77777777" w:rsidR="00D23126" w:rsidRPr="0060694F" w:rsidRDefault="00D23126" w:rsidP="0081694C">
      <w:pPr>
        <w:ind w:firstLine="708"/>
        <w:jc w:val="both"/>
        <w:rPr>
          <w:b/>
        </w:rPr>
      </w:pPr>
    </w:p>
    <w:p w14:paraId="2FA77588" w14:textId="77777777" w:rsidR="00D23126" w:rsidRPr="0060694F" w:rsidRDefault="00D23126" w:rsidP="0081694C">
      <w:pPr>
        <w:rPr>
          <w:b/>
          <w:bCs/>
          <w:lang w:eastAsia="en-US"/>
        </w:rPr>
      </w:pPr>
    </w:p>
    <w:p w14:paraId="4654ACCF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39766933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0EAEA7DE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5D6A970F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5D32091E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6394A89A" w14:textId="77777777" w:rsidR="00D23126" w:rsidRPr="0060694F" w:rsidRDefault="00D23126" w:rsidP="0081694C">
      <w:pPr>
        <w:jc w:val="center"/>
        <w:rPr>
          <w:b/>
          <w:bCs/>
          <w:lang w:eastAsia="en-US"/>
        </w:rPr>
      </w:pPr>
    </w:p>
    <w:p w14:paraId="6B71D619" w14:textId="047CD69B" w:rsidR="00D23126" w:rsidRDefault="00D23126" w:rsidP="00004419">
      <w:pPr>
        <w:rPr>
          <w:b/>
          <w:bCs/>
          <w:lang w:eastAsia="en-US"/>
        </w:rPr>
      </w:pPr>
    </w:p>
    <w:p w14:paraId="092F62C3" w14:textId="1804E1B6" w:rsidR="00D23126" w:rsidRPr="0060694F" w:rsidRDefault="00D23126" w:rsidP="00D23126">
      <w:pPr>
        <w:jc w:val="center"/>
        <w:rPr>
          <w:b/>
          <w:bCs/>
          <w:lang w:eastAsia="en-US"/>
        </w:rPr>
      </w:pPr>
      <w:r w:rsidRPr="0060694F">
        <w:rPr>
          <w:b/>
          <w:bCs/>
          <w:lang w:eastAsia="en-US"/>
        </w:rPr>
        <w:lastRenderedPageBreak/>
        <w:t>O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B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R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A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Z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L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O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Ž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E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N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J</w:t>
      </w:r>
      <w:r w:rsidR="00004419">
        <w:rPr>
          <w:b/>
          <w:bCs/>
          <w:lang w:eastAsia="en-US"/>
        </w:rPr>
        <w:t xml:space="preserve"> </w:t>
      </w:r>
      <w:r w:rsidRPr="0060694F">
        <w:rPr>
          <w:b/>
          <w:bCs/>
          <w:lang w:eastAsia="en-US"/>
        </w:rPr>
        <w:t>E</w:t>
      </w:r>
    </w:p>
    <w:p w14:paraId="79EC990B" w14:textId="77777777" w:rsidR="00D23126" w:rsidRPr="0060694F" w:rsidRDefault="00D23126" w:rsidP="00D23126">
      <w:pPr>
        <w:rPr>
          <w:rFonts w:eastAsia="Calibri"/>
          <w:b/>
        </w:rPr>
      </w:pPr>
    </w:p>
    <w:p w14:paraId="04B842C5" w14:textId="77777777" w:rsidR="00D23126" w:rsidRPr="0060694F" w:rsidRDefault="00D23126" w:rsidP="00D23126">
      <w:pPr>
        <w:rPr>
          <w:rFonts w:eastAsia="Calibri"/>
          <w:b/>
        </w:rPr>
      </w:pPr>
      <w:r w:rsidRPr="0060694F">
        <w:rPr>
          <w:rFonts w:eastAsia="Calibri"/>
          <w:b/>
        </w:rPr>
        <w:t xml:space="preserve">Uz članak 1. </w:t>
      </w:r>
    </w:p>
    <w:p w14:paraId="2BE63824" w14:textId="77777777" w:rsidR="00D23126" w:rsidRPr="0060694F" w:rsidRDefault="00D23126" w:rsidP="00D23126">
      <w:pPr>
        <w:rPr>
          <w:rFonts w:eastAsia="Calibri"/>
          <w:b/>
        </w:rPr>
      </w:pPr>
    </w:p>
    <w:p w14:paraId="3A0475E0" w14:textId="723949E7" w:rsidR="00D23126" w:rsidRPr="0060694F" w:rsidRDefault="00D23126" w:rsidP="00D23126">
      <w:pPr>
        <w:jc w:val="both"/>
      </w:pPr>
      <w:r w:rsidRPr="0060694F">
        <w:rPr>
          <w:rFonts w:eastAsia="Calibri"/>
        </w:rPr>
        <w:t xml:space="preserve">Ovim se člankom </w:t>
      </w:r>
      <w:r w:rsidRPr="0060694F">
        <w:t>riječi</w:t>
      </w:r>
      <w:r w:rsidR="00004419">
        <w:t>:</w:t>
      </w:r>
      <w:r w:rsidRPr="0060694F">
        <w:t xml:space="preserve"> „</w:t>
      </w:r>
      <w:r w:rsidR="00350E46" w:rsidRPr="0060694F">
        <w:t>nadležni ured državne uprave u županiji</w:t>
      </w:r>
      <w:r w:rsidR="00350E46">
        <w:t xml:space="preserve"> odnosno upravno tijelo Grada Zagreba nadležno za </w:t>
      </w:r>
      <w:r w:rsidR="00004419">
        <w:t>poljoprivredu</w:t>
      </w:r>
      <w:r w:rsidR="00350E46">
        <w:t>“ zam</w:t>
      </w:r>
      <w:r w:rsidRPr="0060694F">
        <w:t>jenjuju</w:t>
      </w:r>
      <w:r w:rsidR="00350E46">
        <w:t xml:space="preserve"> </w:t>
      </w:r>
      <w:r w:rsidRPr="0060694F">
        <w:t>riječima</w:t>
      </w:r>
      <w:r w:rsidR="00350E46">
        <w:t>:</w:t>
      </w:r>
      <w:r w:rsidRPr="0060694F">
        <w:t xml:space="preserve"> „</w:t>
      </w:r>
      <w:r w:rsidR="00350E46" w:rsidRPr="0060694F">
        <w:t xml:space="preserve">nadležno </w:t>
      </w:r>
      <w:r w:rsidR="00A14FB1">
        <w:t xml:space="preserve">upravno </w:t>
      </w:r>
      <w:r w:rsidR="00350E46" w:rsidRPr="0060694F">
        <w:t>tijelo županij</w:t>
      </w:r>
      <w:r w:rsidR="00350E46">
        <w:t>e odnosno Grada Zagreba u čijem je djelokrugu obavljanje povjerenih poslova državne uprave koji se odnose na poljoprivredu (u daljnjem tekstu: nadležno upravno tijelo)</w:t>
      </w:r>
      <w:r w:rsidRPr="0060694F">
        <w:t xml:space="preserve">“ zbog usklađivanja sa Zakonom o sustavu državne uprave (Narodne novine, broj 66/19) koji je na snazi od 18. srpnja 2019. godine. </w:t>
      </w:r>
    </w:p>
    <w:p w14:paraId="582AE013" w14:textId="77777777" w:rsidR="00D23126" w:rsidRPr="0060694F" w:rsidRDefault="00D23126" w:rsidP="00D23126">
      <w:pPr>
        <w:jc w:val="both"/>
      </w:pPr>
    </w:p>
    <w:p w14:paraId="7FE32099" w14:textId="77777777" w:rsidR="00D23126" w:rsidRPr="0060694F" w:rsidRDefault="00D23126" w:rsidP="00D23126">
      <w:pPr>
        <w:rPr>
          <w:rFonts w:eastAsia="Calibri"/>
          <w:b/>
        </w:rPr>
      </w:pPr>
      <w:r w:rsidRPr="0060694F">
        <w:rPr>
          <w:rFonts w:eastAsia="Calibri"/>
          <w:b/>
        </w:rPr>
        <w:t xml:space="preserve">Uz članak 2. </w:t>
      </w:r>
    </w:p>
    <w:p w14:paraId="47669CC5" w14:textId="77777777" w:rsidR="00D23126" w:rsidRPr="0060694F" w:rsidRDefault="00D23126" w:rsidP="00D23126">
      <w:pPr>
        <w:jc w:val="both"/>
        <w:rPr>
          <w:rFonts w:eastAsia="Calibri"/>
          <w:b/>
        </w:rPr>
      </w:pPr>
    </w:p>
    <w:p w14:paraId="46990FE7" w14:textId="7D197C15" w:rsidR="00D23126" w:rsidRPr="0060694F" w:rsidRDefault="00D23126" w:rsidP="00D23126">
      <w:pPr>
        <w:jc w:val="both"/>
      </w:pPr>
      <w:r w:rsidRPr="0060694F">
        <w:rPr>
          <w:rFonts w:eastAsia="Calibri"/>
        </w:rPr>
        <w:t xml:space="preserve">Ovim se člankom </w:t>
      </w:r>
      <w:r w:rsidRPr="0060694F">
        <w:t>riječi „</w:t>
      </w:r>
      <w:r w:rsidR="00350E46" w:rsidRPr="0060694F">
        <w:t xml:space="preserve">nadležni ured državne uprave u </w:t>
      </w:r>
      <w:r w:rsidR="00004419" w:rsidRPr="0060694F">
        <w:t>županij</w:t>
      </w:r>
      <w:r w:rsidR="00004419">
        <w:t xml:space="preserve">ama </w:t>
      </w:r>
      <w:r w:rsidR="00350E46">
        <w:t xml:space="preserve">odnosno upravno tijelo Grada Zagreba nadležno za </w:t>
      </w:r>
      <w:r w:rsidR="00004419">
        <w:t>poljoprivredu</w:t>
      </w:r>
      <w:r w:rsidR="00350E46" w:rsidRPr="0060694F">
        <w:t>“ zamjenjuju riječima: „</w:t>
      </w:r>
      <w:r w:rsidR="00350E46">
        <w:t>nadležno upravno tijelo</w:t>
      </w:r>
      <w:r w:rsidR="00350E46" w:rsidRPr="0060694F">
        <w:t>“</w:t>
      </w:r>
      <w:r w:rsidRPr="0060694F">
        <w:t xml:space="preserve"> zbog usklađivanja sa Zakonom o sustavu državne uprave.</w:t>
      </w:r>
    </w:p>
    <w:p w14:paraId="7903DEB1" w14:textId="77777777" w:rsidR="00D23126" w:rsidRPr="0060694F" w:rsidRDefault="00D23126" w:rsidP="00D23126">
      <w:pPr>
        <w:jc w:val="both"/>
      </w:pPr>
    </w:p>
    <w:p w14:paraId="24831AF9" w14:textId="104D6D6E" w:rsidR="00D23126" w:rsidRPr="0060694F" w:rsidRDefault="00634485" w:rsidP="00D23126">
      <w:pPr>
        <w:rPr>
          <w:rFonts w:eastAsia="Calibri"/>
          <w:b/>
        </w:rPr>
      </w:pPr>
      <w:r>
        <w:rPr>
          <w:rFonts w:eastAsia="Calibri"/>
          <w:b/>
        </w:rPr>
        <w:t xml:space="preserve">Uz članak </w:t>
      </w:r>
      <w:r w:rsidR="00D23126" w:rsidRPr="0060694F">
        <w:rPr>
          <w:rFonts w:eastAsia="Calibri"/>
          <w:b/>
        </w:rPr>
        <w:t xml:space="preserve">3. </w:t>
      </w:r>
    </w:p>
    <w:p w14:paraId="54AE80DF" w14:textId="77777777" w:rsidR="00D23126" w:rsidRPr="0060694F" w:rsidRDefault="00D23126" w:rsidP="00D23126">
      <w:pPr>
        <w:jc w:val="both"/>
        <w:rPr>
          <w:rFonts w:eastAsia="Calibri"/>
          <w:b/>
        </w:rPr>
      </w:pPr>
    </w:p>
    <w:p w14:paraId="4592D09D" w14:textId="5DC8662B" w:rsidR="00D23126" w:rsidRPr="0060694F" w:rsidRDefault="00D23126" w:rsidP="00D23126">
      <w:pPr>
        <w:jc w:val="both"/>
      </w:pPr>
      <w:r w:rsidRPr="0060694F">
        <w:rPr>
          <w:rFonts w:eastAsia="Calibri"/>
        </w:rPr>
        <w:t xml:space="preserve">Ovim se člankom </w:t>
      </w:r>
      <w:r w:rsidRPr="0060694F">
        <w:t>riječi</w:t>
      </w:r>
      <w:r w:rsidR="00004419">
        <w:t>:</w:t>
      </w:r>
      <w:r w:rsidRPr="0060694F">
        <w:t xml:space="preserve"> „</w:t>
      </w:r>
      <w:r w:rsidR="00350E46" w:rsidRPr="0060694F">
        <w:t>nadležni ured državne uprave u županiji</w:t>
      </w:r>
      <w:r w:rsidR="00350E46">
        <w:t xml:space="preserve"> odnosno upravno tijelo Grada Zagreba nadležno za </w:t>
      </w:r>
      <w:r w:rsidR="00004419">
        <w:t>poljoprivredu</w:t>
      </w:r>
      <w:r w:rsidR="00350E46" w:rsidRPr="0060694F">
        <w:t>“ zamjenjuju riječima: „</w:t>
      </w:r>
      <w:r w:rsidR="00350E46">
        <w:t>nadležno upravno tijelo</w:t>
      </w:r>
      <w:r w:rsidR="00350E46" w:rsidRPr="0060694F">
        <w:t>“</w:t>
      </w:r>
      <w:r w:rsidRPr="0060694F">
        <w:t xml:space="preserve"> zbog usklađivanja sa Zakonom o sustavu državne uprave.</w:t>
      </w:r>
    </w:p>
    <w:p w14:paraId="2C59FC91" w14:textId="77777777" w:rsidR="00D23126" w:rsidRPr="0060694F" w:rsidRDefault="00D23126" w:rsidP="00D23126">
      <w:pPr>
        <w:jc w:val="both"/>
      </w:pPr>
    </w:p>
    <w:p w14:paraId="133AFEE0" w14:textId="056BC48B" w:rsidR="00D23126" w:rsidRPr="0060694F" w:rsidRDefault="00634485" w:rsidP="00D23126">
      <w:pPr>
        <w:rPr>
          <w:rFonts w:eastAsia="Calibri"/>
          <w:b/>
        </w:rPr>
      </w:pPr>
      <w:r>
        <w:rPr>
          <w:rFonts w:eastAsia="Calibri"/>
          <w:b/>
        </w:rPr>
        <w:t xml:space="preserve">Uz članak </w:t>
      </w:r>
      <w:r w:rsidR="00D23126" w:rsidRPr="0060694F">
        <w:rPr>
          <w:rFonts w:eastAsia="Calibri"/>
          <w:b/>
        </w:rPr>
        <w:t>4.</w:t>
      </w:r>
    </w:p>
    <w:p w14:paraId="595093B1" w14:textId="77777777" w:rsidR="00D23126" w:rsidRPr="0060694F" w:rsidRDefault="00D23126" w:rsidP="00D23126">
      <w:pPr>
        <w:rPr>
          <w:rFonts w:eastAsia="Calibri"/>
          <w:b/>
        </w:rPr>
      </w:pPr>
    </w:p>
    <w:p w14:paraId="033ECF9C" w14:textId="684C63E7" w:rsidR="00D23126" w:rsidRPr="0060694F" w:rsidRDefault="00D23126" w:rsidP="00D23126">
      <w:pPr>
        <w:jc w:val="both"/>
      </w:pPr>
      <w:r w:rsidRPr="0060694F">
        <w:rPr>
          <w:rFonts w:eastAsia="Calibri"/>
        </w:rPr>
        <w:t>Ovim se člankom</w:t>
      </w:r>
      <w:r w:rsidRPr="0060694F">
        <w:t xml:space="preserve"> riječi</w:t>
      </w:r>
      <w:r w:rsidR="00004419">
        <w:t>:</w:t>
      </w:r>
      <w:r w:rsidRPr="0060694F">
        <w:t xml:space="preserve"> „</w:t>
      </w:r>
      <w:r w:rsidR="00350E46">
        <w:t>nadležni</w:t>
      </w:r>
      <w:r w:rsidR="00350E46" w:rsidRPr="0060694F">
        <w:t xml:space="preserve"> ured državne uprave u županiji</w:t>
      </w:r>
      <w:r w:rsidR="00350E46">
        <w:t xml:space="preserve"> odnosno upravno tijelo Grada Zagreba nadležno za </w:t>
      </w:r>
      <w:r w:rsidR="00004419">
        <w:t>poljoprivredu</w:t>
      </w:r>
      <w:r w:rsidR="00634485">
        <w:t xml:space="preserve">“ zamjenjuju </w:t>
      </w:r>
      <w:r w:rsidR="00350E46" w:rsidRPr="0060694F">
        <w:t>riječima: „</w:t>
      </w:r>
      <w:r w:rsidR="00350E46">
        <w:t>nadležno upravno tijelo</w:t>
      </w:r>
      <w:r w:rsidR="00350E46" w:rsidRPr="0060694F">
        <w:t>“</w:t>
      </w:r>
      <w:r w:rsidRPr="0060694F">
        <w:t xml:space="preserve"> zbog usklađivanja sa Zakonom o sustavu državne uprave. </w:t>
      </w:r>
    </w:p>
    <w:p w14:paraId="1BAF5324" w14:textId="77777777" w:rsidR="00D23126" w:rsidRPr="0060694F" w:rsidRDefault="00D23126" w:rsidP="00D23126">
      <w:pPr>
        <w:jc w:val="both"/>
        <w:rPr>
          <w:rFonts w:eastAsia="Calibri"/>
          <w:color w:val="000000"/>
        </w:rPr>
      </w:pPr>
    </w:p>
    <w:p w14:paraId="301539CA" w14:textId="68BECD01" w:rsidR="00D23126" w:rsidRPr="0060694F" w:rsidRDefault="00634485" w:rsidP="00D23126">
      <w:pPr>
        <w:rPr>
          <w:rFonts w:eastAsia="Calibri"/>
          <w:b/>
        </w:rPr>
      </w:pPr>
      <w:r>
        <w:rPr>
          <w:rFonts w:eastAsia="Calibri"/>
          <w:b/>
        </w:rPr>
        <w:t xml:space="preserve">Uz članak </w:t>
      </w:r>
      <w:r w:rsidR="00D23126" w:rsidRPr="0060694F">
        <w:rPr>
          <w:rFonts w:eastAsia="Calibri"/>
          <w:b/>
        </w:rPr>
        <w:t>5.</w:t>
      </w:r>
    </w:p>
    <w:p w14:paraId="3956BD38" w14:textId="77777777" w:rsidR="00D23126" w:rsidRPr="0060694F" w:rsidRDefault="00D23126" w:rsidP="00D23126">
      <w:pPr>
        <w:rPr>
          <w:rFonts w:eastAsia="Calibri"/>
          <w:b/>
        </w:rPr>
      </w:pPr>
    </w:p>
    <w:p w14:paraId="2AC54632" w14:textId="1E7CDF40" w:rsidR="00D23126" w:rsidRPr="0060694F" w:rsidRDefault="00D23126" w:rsidP="00D23126">
      <w:pPr>
        <w:jc w:val="both"/>
      </w:pPr>
      <w:r w:rsidRPr="0060694F">
        <w:rPr>
          <w:rFonts w:eastAsia="Calibri"/>
        </w:rPr>
        <w:t xml:space="preserve">Ovim se člankom </w:t>
      </w:r>
      <w:r w:rsidRPr="0060694F">
        <w:t>riječi</w:t>
      </w:r>
      <w:r w:rsidR="00004419">
        <w:t>:</w:t>
      </w:r>
      <w:r w:rsidRPr="0060694F">
        <w:t xml:space="preserve"> „</w:t>
      </w:r>
      <w:r w:rsidR="00350E46" w:rsidRPr="0060694F">
        <w:t>ured</w:t>
      </w:r>
      <w:r w:rsidR="00350E46">
        <w:t>a</w:t>
      </w:r>
      <w:r w:rsidR="00350E46" w:rsidRPr="0060694F">
        <w:t xml:space="preserve"> državne uprave u županiji</w:t>
      </w:r>
      <w:r w:rsidR="00350E46">
        <w:t xml:space="preserve"> odnosno upravno tijelo Grada Zagreba nadležno za </w:t>
      </w:r>
      <w:r w:rsidR="00004419">
        <w:t>poljoprivredu</w:t>
      </w:r>
      <w:r w:rsidR="00350E46" w:rsidRPr="0060694F">
        <w:t>“ zamjenjuju riječima: „</w:t>
      </w:r>
      <w:r w:rsidR="00350E46">
        <w:t>nadležnog upravnog tijelo</w:t>
      </w:r>
      <w:r w:rsidR="00350E46" w:rsidRPr="0060694F">
        <w:t>“</w:t>
      </w:r>
      <w:r w:rsidR="00350E46" w:rsidRPr="00350E46">
        <w:t xml:space="preserve"> </w:t>
      </w:r>
      <w:r w:rsidR="00350E46" w:rsidRPr="0060694F">
        <w:t xml:space="preserve">zbog usklađivanja sa Zakonom o sustavu državne uprave. </w:t>
      </w:r>
    </w:p>
    <w:p w14:paraId="6D22BA76" w14:textId="77777777" w:rsidR="00D23126" w:rsidRPr="0060694F" w:rsidRDefault="00D23126" w:rsidP="00D23126">
      <w:pPr>
        <w:jc w:val="both"/>
      </w:pPr>
    </w:p>
    <w:p w14:paraId="685839F3" w14:textId="43A0C218" w:rsidR="00D23126" w:rsidRPr="0060694F" w:rsidRDefault="00634485" w:rsidP="00D23126">
      <w:pPr>
        <w:rPr>
          <w:rFonts w:eastAsia="Calibri"/>
          <w:b/>
        </w:rPr>
      </w:pPr>
      <w:r>
        <w:rPr>
          <w:rFonts w:eastAsia="Calibri"/>
          <w:b/>
        </w:rPr>
        <w:t xml:space="preserve">Uz članak </w:t>
      </w:r>
      <w:r w:rsidR="00D23126" w:rsidRPr="0060694F">
        <w:rPr>
          <w:rFonts w:eastAsia="Calibri"/>
          <w:b/>
        </w:rPr>
        <w:t>6.</w:t>
      </w:r>
    </w:p>
    <w:p w14:paraId="1BB40D80" w14:textId="77777777" w:rsidR="00D23126" w:rsidRPr="0060694F" w:rsidRDefault="00D23126" w:rsidP="00D23126">
      <w:pPr>
        <w:rPr>
          <w:rFonts w:eastAsia="Calibri"/>
          <w:b/>
        </w:rPr>
      </w:pPr>
    </w:p>
    <w:p w14:paraId="6576A264" w14:textId="7FB21A7E" w:rsidR="00D23126" w:rsidRPr="0060694F" w:rsidRDefault="00D23126" w:rsidP="00D23126">
      <w:pPr>
        <w:jc w:val="both"/>
        <w:rPr>
          <w:rFonts w:eastAsia="Calibri"/>
        </w:rPr>
      </w:pPr>
      <w:r w:rsidRPr="0060694F">
        <w:rPr>
          <w:rFonts w:eastAsia="Calibri"/>
        </w:rPr>
        <w:t>Ovim se člankom propisuje stupanje na snagu Zakona.</w:t>
      </w:r>
    </w:p>
    <w:p w14:paraId="1340CDB1" w14:textId="77777777" w:rsidR="00D23126" w:rsidRPr="0060694F" w:rsidRDefault="00D23126" w:rsidP="00D23126">
      <w:pPr>
        <w:jc w:val="both"/>
        <w:rPr>
          <w:b/>
          <w:bCs/>
        </w:rPr>
      </w:pPr>
    </w:p>
    <w:p w14:paraId="381FC057" w14:textId="77777777" w:rsidR="00D23126" w:rsidRPr="0060694F" w:rsidRDefault="00D23126" w:rsidP="00D23126">
      <w:pPr>
        <w:jc w:val="both"/>
        <w:rPr>
          <w:b/>
          <w:bCs/>
        </w:rPr>
      </w:pPr>
    </w:p>
    <w:p w14:paraId="3522968F" w14:textId="77777777" w:rsidR="00D23126" w:rsidRPr="0060694F" w:rsidRDefault="00D23126" w:rsidP="00D23126">
      <w:pPr>
        <w:jc w:val="both"/>
        <w:rPr>
          <w:b/>
          <w:bCs/>
        </w:rPr>
      </w:pPr>
    </w:p>
    <w:p w14:paraId="0AF6B455" w14:textId="77777777" w:rsidR="00D23126" w:rsidRPr="0060694F" w:rsidRDefault="00D23126" w:rsidP="00D23126">
      <w:pPr>
        <w:jc w:val="both"/>
        <w:rPr>
          <w:b/>
          <w:bCs/>
        </w:rPr>
      </w:pPr>
    </w:p>
    <w:p w14:paraId="3570E630" w14:textId="77777777" w:rsidR="00D23126" w:rsidRPr="0060694F" w:rsidRDefault="00D23126" w:rsidP="00D23126">
      <w:pPr>
        <w:jc w:val="both"/>
        <w:rPr>
          <w:b/>
          <w:bCs/>
        </w:rPr>
      </w:pPr>
    </w:p>
    <w:p w14:paraId="473B99F3" w14:textId="77777777" w:rsidR="00D23126" w:rsidRPr="0060694F" w:rsidRDefault="00D23126" w:rsidP="00D23126">
      <w:pPr>
        <w:jc w:val="both"/>
        <w:rPr>
          <w:b/>
          <w:bCs/>
        </w:rPr>
      </w:pPr>
    </w:p>
    <w:p w14:paraId="548DE94D" w14:textId="77777777" w:rsidR="00D23126" w:rsidRPr="0060694F" w:rsidRDefault="00D23126" w:rsidP="00D23126">
      <w:pPr>
        <w:jc w:val="both"/>
        <w:rPr>
          <w:b/>
          <w:bCs/>
        </w:rPr>
      </w:pPr>
    </w:p>
    <w:p w14:paraId="633C09A2" w14:textId="584C42F2" w:rsidR="00D23126" w:rsidRDefault="00D23126" w:rsidP="00D23126">
      <w:pPr>
        <w:jc w:val="both"/>
        <w:rPr>
          <w:b/>
          <w:bCs/>
        </w:rPr>
      </w:pPr>
    </w:p>
    <w:p w14:paraId="00B12DA3" w14:textId="28307306" w:rsidR="00634485" w:rsidRDefault="00634485" w:rsidP="00D23126">
      <w:pPr>
        <w:jc w:val="both"/>
        <w:rPr>
          <w:b/>
          <w:bCs/>
        </w:rPr>
      </w:pPr>
    </w:p>
    <w:p w14:paraId="65B9787B" w14:textId="17500115" w:rsidR="00634485" w:rsidRDefault="00634485" w:rsidP="00D23126">
      <w:pPr>
        <w:jc w:val="both"/>
        <w:rPr>
          <w:b/>
          <w:bCs/>
        </w:rPr>
      </w:pPr>
    </w:p>
    <w:p w14:paraId="73463E1F" w14:textId="68CA0DA4" w:rsidR="00634485" w:rsidRDefault="00634485" w:rsidP="00D23126">
      <w:pPr>
        <w:jc w:val="both"/>
        <w:rPr>
          <w:b/>
          <w:bCs/>
        </w:rPr>
      </w:pPr>
    </w:p>
    <w:p w14:paraId="2A7A3973" w14:textId="77777777" w:rsidR="00634485" w:rsidRPr="0060694F" w:rsidRDefault="00634485" w:rsidP="00D23126">
      <w:pPr>
        <w:jc w:val="both"/>
        <w:rPr>
          <w:b/>
          <w:bCs/>
        </w:rPr>
      </w:pPr>
    </w:p>
    <w:p w14:paraId="114A83D1" w14:textId="6EAF5B3E" w:rsidR="00D23126" w:rsidRPr="00B411DF" w:rsidRDefault="00D23126" w:rsidP="00004419">
      <w:pPr>
        <w:jc w:val="center"/>
        <w:rPr>
          <w:b/>
          <w:bCs/>
        </w:rPr>
      </w:pPr>
      <w:r w:rsidRPr="00B411DF">
        <w:rPr>
          <w:b/>
          <w:bCs/>
        </w:rPr>
        <w:lastRenderedPageBreak/>
        <w:t>TEKST ODREDBI VAŽEĆEG ZAKONA KOJE SE MIJENJAJU</w:t>
      </w:r>
    </w:p>
    <w:p w14:paraId="72AF94FB" w14:textId="77777777" w:rsidR="00D23126" w:rsidRPr="00B411DF" w:rsidRDefault="00D23126" w:rsidP="00D23126">
      <w:pPr>
        <w:jc w:val="both"/>
      </w:pPr>
    </w:p>
    <w:p w14:paraId="54F359E4" w14:textId="77777777" w:rsidR="00D23126" w:rsidRPr="00B411DF" w:rsidRDefault="00D23126" w:rsidP="00D23126">
      <w:pPr>
        <w:jc w:val="both"/>
      </w:pPr>
    </w:p>
    <w:p w14:paraId="16CC71A6" w14:textId="77777777" w:rsidR="00D23126" w:rsidRPr="00B411DF" w:rsidRDefault="00D23126" w:rsidP="00D23126">
      <w:pPr>
        <w:jc w:val="center"/>
      </w:pPr>
      <w:r w:rsidRPr="00B411DF">
        <w:t>Članak 20.</w:t>
      </w:r>
    </w:p>
    <w:p w14:paraId="3C309D69" w14:textId="77777777" w:rsidR="00D23126" w:rsidRPr="00B411DF" w:rsidRDefault="00D23126" w:rsidP="00D23126">
      <w:pPr>
        <w:jc w:val="center"/>
      </w:pPr>
    </w:p>
    <w:p w14:paraId="30139026" w14:textId="77777777" w:rsidR="00D23126" w:rsidRPr="00B411DF" w:rsidRDefault="00D23126" w:rsidP="00190FF9">
      <w:pPr>
        <w:jc w:val="both"/>
      </w:pPr>
      <w:r w:rsidRPr="00B411DF">
        <w:t>(1) Stručne poslove u vezi s prikupljanjem potrebne dokumentacije za izradu zahtjeva i davanja mišljenja te suglasnosti u postupku izrade prostornih planova obavlja nadležni ured državne uprave u županiji odnosno upravno tijelo Grada Zagreba nadležno za poljoprivredu.</w:t>
      </w:r>
    </w:p>
    <w:p w14:paraId="0092DCDE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798DD4D2" w14:textId="65C2E332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(2) Ministarstvo utvrđuje posebne uvjete u postupku izdavanja lokacijske dozvole i građevinske dozvole kojoj ne prethodi lokacijska dozvola za zahvate u prostoru izvan građevinskog</w:t>
      </w:r>
      <w:r w:rsidRPr="00B411DF">
        <w:rPr>
          <w:rFonts w:eastAsia="Calibri"/>
        </w:rPr>
        <w:t xml:space="preserve"> </w:t>
      </w:r>
      <w:r w:rsidRPr="00B411DF">
        <w:t>područja sukladno posebnim propisima o prostornom uređenju i gradnji, u roku od 15 dana od dana primitka urednog zahtjeva.</w:t>
      </w:r>
    </w:p>
    <w:p w14:paraId="67722E72" w14:textId="6F6CEFCF" w:rsidR="00D23126" w:rsidRPr="00B411DF" w:rsidRDefault="00D23126" w:rsidP="00190FF9">
      <w:pPr>
        <w:jc w:val="both"/>
      </w:pPr>
    </w:p>
    <w:p w14:paraId="226CCB3E" w14:textId="77777777" w:rsidR="00D23126" w:rsidRPr="00B411DF" w:rsidRDefault="00D23126" w:rsidP="00004419">
      <w:pPr>
        <w:jc w:val="center"/>
      </w:pPr>
      <w:r w:rsidRPr="00B411DF">
        <w:t>Članak 23.</w:t>
      </w:r>
    </w:p>
    <w:p w14:paraId="42BDDEB8" w14:textId="77777777" w:rsidR="00D23126" w:rsidRPr="00B411DF" w:rsidRDefault="00D23126" w:rsidP="00190FF9">
      <w:pPr>
        <w:jc w:val="both"/>
      </w:pPr>
    </w:p>
    <w:p w14:paraId="0916007B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(1) Jednokratna naknada za promjenu namjene poljoprivrednog zemljišta zbog umanjenja vrijednosti i površine poljoprivrednog zemljišta kao dobra od interesa za Republiku Hrvatsku (u daljnjem tekstu: naknada) plaća se prema površini građevinske čestice</w:t>
      </w:r>
      <w:r w:rsidRPr="00B411DF">
        <w:rPr>
          <w:rFonts w:eastAsia="Calibri"/>
        </w:rPr>
        <w:t xml:space="preserve"> </w:t>
      </w:r>
      <w:r w:rsidRPr="00B411DF">
        <w:t>utvrđene na temelju</w:t>
      </w:r>
      <w:r w:rsidRPr="00B411DF">
        <w:rPr>
          <w:rFonts w:eastAsia="Calibri"/>
        </w:rPr>
        <w:t xml:space="preserve"> </w:t>
      </w:r>
      <w:r w:rsidRPr="00B411DF">
        <w:t>izvršnog akta kojim se odobrava građenje, odnosno prema površini zemljišta ispod zgrade ozakonjene rješenjem o izvedenom stanju.</w:t>
      </w:r>
    </w:p>
    <w:p w14:paraId="538E576F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2C1D14AC" w14:textId="1D2FF31D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(2) Promjenom namjene poljoprivrednog zemljišta smatra se i eksploatacija mineralnih sirovina te stvaranje odlagališta krutog i tekućeg otpada, izgradnja sportskih terena, terena za golf, kampova i objekata u smislu posebnog zakona.</w:t>
      </w:r>
    </w:p>
    <w:p w14:paraId="6E0D94F6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72AEE7D8" w14:textId="16BD0FA3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(3) Evidenciju o promjeni namjene poljoprivrednog zemljišta obvezni su voditi nadležni uredi državne uprave u županijama odnosno upravno tijelo Grada Zagreba nadležno za poljoprivredu.</w:t>
      </w:r>
    </w:p>
    <w:p w14:paraId="3D433810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79189FB" w14:textId="1A189CC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(4) Način vođenja evidencije o promjeni namjene poljoprivrednog</w:t>
      </w:r>
      <w:r w:rsidR="006F4ABC" w:rsidRPr="00B411DF">
        <w:t xml:space="preserve"> </w:t>
      </w:r>
      <w:r w:rsidRPr="00B411DF">
        <w:t>zemljišta propisuje ministar pravilnikom.</w:t>
      </w:r>
    </w:p>
    <w:p w14:paraId="40A80FB1" w14:textId="4138DE3F" w:rsidR="00D23126" w:rsidRPr="00B411DF" w:rsidRDefault="00D23126" w:rsidP="00190FF9">
      <w:pPr>
        <w:autoSpaceDE w:val="0"/>
        <w:autoSpaceDN w:val="0"/>
        <w:adjustRightInd w:val="0"/>
        <w:jc w:val="both"/>
      </w:pPr>
    </w:p>
    <w:p w14:paraId="0A6EE2A7" w14:textId="77777777" w:rsidR="00D23126" w:rsidRPr="00B411DF" w:rsidRDefault="00D23126" w:rsidP="00004419">
      <w:pPr>
        <w:jc w:val="center"/>
      </w:pPr>
      <w:r w:rsidRPr="00B411DF">
        <w:t>Članak 25.</w:t>
      </w:r>
    </w:p>
    <w:p w14:paraId="5AF9E2FA" w14:textId="77777777" w:rsidR="00D23126" w:rsidRPr="00B411DF" w:rsidRDefault="00D23126" w:rsidP="00190FF9">
      <w:pPr>
        <w:jc w:val="both"/>
      </w:pPr>
    </w:p>
    <w:p w14:paraId="00AC5548" w14:textId="4606BD09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rPr>
          <w:rFonts w:eastAsia="Calibri"/>
        </w:rPr>
        <w:t>(</w:t>
      </w:r>
      <w:r w:rsidRPr="00B411DF">
        <w:t>1) Rješenje o naknadi donosi nadležni ured državne uprave u županiji odnosno upravno tijelo Grada Zagreba nadležno za poljoprivredu na temelju podataka iz modula eNekretnine</w:t>
      </w:r>
      <w:r w:rsidR="006F4ABC" w:rsidRPr="00B411DF">
        <w:t xml:space="preserve"> </w:t>
      </w:r>
      <w:r w:rsidRPr="00B411DF">
        <w:t>informacijskog sustava prostornog uređenja o prosječnoj vrijednosti zemljišta unutar građevinskog područja.</w:t>
      </w:r>
    </w:p>
    <w:p w14:paraId="356AD05E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6E505078" w14:textId="56CA9960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(2) Nadležno tijelo koje je donijelo akt iz članka 23. stavka 1. ovoga Zakona dužno je najkasnije u roku od osam dana od dana izvršnosti tog akta taj akt dostaviti nadležnom tijelu radi donošenja rješenja iz stavka 1. ovoga članka.</w:t>
      </w:r>
    </w:p>
    <w:p w14:paraId="6D1CDE86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1A2BF6F8" w14:textId="5DC86D7B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(3) Rješenje iz stavka 1. ovoga članka donosi se najkasnije u roku od 30 dana od dana primitka izvršnog akta na temelju kojeg se može graditi građevina, odnosno od dana primitka potvrde glavnog projekta.</w:t>
      </w:r>
    </w:p>
    <w:p w14:paraId="79FB019B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23AE525A" w14:textId="0791A88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(4) Protiv rješenja iz stavka 1. ovoga članka može se izjaviti žalba Ministarstvu, a protiv rješenja Ministarstva nije dopuštena žalba, ali se može pokrenuti upravni spor.</w:t>
      </w:r>
    </w:p>
    <w:p w14:paraId="2AD08445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7199FA65" w14:textId="2D798AD9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lastRenderedPageBreak/>
        <w:t>(5) Primjerak rješenja o visini naknade dostavlja se Ministarstvu i jedinici lokalne samouprave odnosno Gradu Zagrebu, na čijem se području zemljište nalazi.</w:t>
      </w:r>
    </w:p>
    <w:p w14:paraId="6C106AAC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B27DB45" w14:textId="1C6F11F3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(6) Sredstva ostvarena od naknade za promjenu namjene prihod su državnog proračuna 70% i 30% jedinica lokalne samouprave odnosno Grada Zagreba, na čijem se području poljoprivredno zemljište nalazi.</w:t>
      </w:r>
    </w:p>
    <w:p w14:paraId="41FAF0D5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0313B32C" w14:textId="4CD928B1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(7) Sredstva iz stavka 6. ovoga članka koja su prihod jedinica lokalne samouprave namijenjena su isključivo za okrupnjavanje, navodnjavanje, privođenje funkciji i povećanje vrijednosti poljoprivrednog zemljišta.</w:t>
      </w:r>
    </w:p>
    <w:p w14:paraId="3FFB6075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25CD4EF1" w14:textId="52F5EFBF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 xml:space="preserve">(8) Jedinice lokalne samouprave i Grad Zagreb dužni su donijeti program korištenja sredstava iz stavka 7. ovoga članka. </w:t>
      </w:r>
    </w:p>
    <w:p w14:paraId="68F3E6E4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505A309E" w14:textId="29B03BD3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(9) Jedinice lokalne samouprave i Grad Zagreb dužni su Ministarstvu podnositi godišnje izvješće o ostvarivanju programa korištenja sredstava iz stavka 8. ovoga članka svake godine do 31. ožujka za prethodnu godinu.</w:t>
      </w:r>
    </w:p>
    <w:p w14:paraId="0A0C05AF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2F080FAA" w14:textId="6FED9F7A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(10) Naknada po rješenju plaća se u roku od 30 dana od dana dostave rješenja stranki.</w:t>
      </w:r>
    </w:p>
    <w:p w14:paraId="3B54237C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634DC6AC" w14:textId="0A42AF84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(11) Na iznos naknade koji nije plaćen u roku plaća se zakonska zatezna kamata.</w:t>
      </w:r>
    </w:p>
    <w:p w14:paraId="6ED75284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9CB8D20" w14:textId="25E21F4B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(12) Naknada se plaća i za objekte koji su nezakonito izgrađeni nakon 1. siječnja 1985.</w:t>
      </w:r>
    </w:p>
    <w:p w14:paraId="6940F4CA" w14:textId="3DB2EF14" w:rsidR="00D23126" w:rsidRPr="00B411DF" w:rsidRDefault="00D23126" w:rsidP="00190FF9">
      <w:pPr>
        <w:autoSpaceDE w:val="0"/>
        <w:autoSpaceDN w:val="0"/>
        <w:adjustRightInd w:val="0"/>
        <w:jc w:val="both"/>
      </w:pPr>
    </w:p>
    <w:p w14:paraId="7BFBD7F9" w14:textId="77777777" w:rsidR="00D23126" w:rsidRPr="00B411DF" w:rsidRDefault="00D23126" w:rsidP="00004419">
      <w:pPr>
        <w:jc w:val="center"/>
      </w:pPr>
      <w:r w:rsidRPr="00B411DF">
        <w:t>Članak 26.</w:t>
      </w:r>
    </w:p>
    <w:p w14:paraId="07996F8F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</w:p>
    <w:p w14:paraId="24597D6B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(1) Investitor se oslobađa plaćanja naknade iz članka 23. ovoga Zakona u sljedećim slučajevima:</w:t>
      </w:r>
    </w:p>
    <w:p w14:paraId="182D3BC1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a) pri gradnji građevina koje služe za obranu od poplava, vodnih građevina odnosno sustava za melioracijsku odvodnju, vodnih građevina za zaštitu i korištenje voda, pri uređenju bujica, vodnih građevina odnosno sustava za navodnjavanje i drugih vodnih građevina prema posebnom propisu</w:t>
      </w:r>
    </w:p>
    <w:p w14:paraId="0C7E4211" w14:textId="64CA6E06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b) pri gradnji gospodarskih građevina namijenjenih isključivo za poljoprivrednu djelatnost, preradu poljoprivrednih proizvoda, prodaju vlastitih poljoprivrednih proizvoda i pružanje</w:t>
      </w:r>
      <w:r w:rsidR="006D16C5" w:rsidRPr="00B411DF">
        <w:t xml:space="preserve"> </w:t>
      </w:r>
      <w:r w:rsidRPr="00B411DF">
        <w:t>ugostiteljskih i turističkih usluga na vlastitom poljoprivrednom gospodarstvu</w:t>
      </w:r>
    </w:p>
    <w:p w14:paraId="62B92AF7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c) pri gradnji prometne infrastrukture</w:t>
      </w:r>
    </w:p>
    <w:p w14:paraId="74B226AF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d) pri gradnji objekata i uređaja komunalne infrastrukture</w:t>
      </w:r>
    </w:p>
    <w:p w14:paraId="7183096C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e) pri gradnji građevina za javne namjene u mjestima u kojima su te građevine uništene u oružanoj agresiji te stanova i kuća za stradalnike Domovinskog rata i za hrvatske branitelje iz</w:t>
      </w:r>
    </w:p>
    <w:p w14:paraId="4B0D6C32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Domovinskog rata</w:t>
      </w:r>
    </w:p>
    <w:p w14:paraId="5CFC8CA9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f) pri gradnji građevina za znanstveno-nastavne djelatnosti, zdravstvo i ustanove socijalne skrbi, čiji je osnivač Republika Hrvatska i županija</w:t>
      </w:r>
    </w:p>
    <w:p w14:paraId="5FAD08B5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g) pri gradnji stambene građevine razvijene građevinske (bruto) površine do 400 m2 ako se gradi unutar građevinskog područja h) pri gradnji objekata u poslovnoj zoni, kada je jedinica lokalne samouprave odnosno Grad Zagreb ili jedinica područne (regionalne) samouprave investitor gradnje i) pri gradnji stambenih objekata poticane stanogradnje.</w:t>
      </w:r>
    </w:p>
    <w:p w14:paraId="7D0EBF43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0C33F561" w14:textId="55857CBA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(2) Odredbe stavka 1. ovoga članka primjenjuju se i prilikom ozakonjenja nezakonito izgrađenih zgrada sukladno posebnom propisu.</w:t>
      </w:r>
    </w:p>
    <w:p w14:paraId="405933C0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lastRenderedPageBreak/>
        <w:t>(3) Investitor se oslobađa plaćanja naknade kada je utvrđen interes Republike Hrvatske za izgradnju objekata koji se prema posebnim propisima grade.</w:t>
      </w:r>
    </w:p>
    <w:p w14:paraId="22A424A1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923185A" w14:textId="44EBBC50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(4) Rješenje o oslobađanju od plaćanja naknade donosi nadležni ured državne uprave u županiji odnosno upravno tijelo Grada Zagreba nadležno za poljoprivredu.</w:t>
      </w:r>
    </w:p>
    <w:p w14:paraId="2C2502BB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126A191A" w14:textId="0E1DE69E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(5) Primjerak rješenja iz stavka 4. ovoga članka dostavlja se Ministarstvu i jedinici lo</w:t>
      </w:r>
      <w:r w:rsidR="00C744DB" w:rsidRPr="00B411DF">
        <w:t xml:space="preserve">kalne samouprave odnosno Gradu </w:t>
      </w:r>
      <w:r w:rsidRPr="00B411DF">
        <w:t>Zagrebu, na čijem se području zemljište nalazi.</w:t>
      </w:r>
    </w:p>
    <w:p w14:paraId="59D46E06" w14:textId="148AA417" w:rsidR="00D23126" w:rsidRPr="00B411DF" w:rsidRDefault="00D23126" w:rsidP="00190FF9">
      <w:pPr>
        <w:autoSpaceDE w:val="0"/>
        <w:autoSpaceDN w:val="0"/>
        <w:adjustRightInd w:val="0"/>
        <w:jc w:val="both"/>
      </w:pPr>
    </w:p>
    <w:p w14:paraId="458DB8DE" w14:textId="77777777" w:rsidR="00D23126" w:rsidRPr="00B411DF" w:rsidRDefault="00D23126" w:rsidP="00004419">
      <w:pPr>
        <w:autoSpaceDE w:val="0"/>
        <w:autoSpaceDN w:val="0"/>
        <w:adjustRightInd w:val="0"/>
        <w:jc w:val="center"/>
      </w:pPr>
      <w:r w:rsidRPr="00B411DF">
        <w:t>Članak 98.</w:t>
      </w:r>
    </w:p>
    <w:p w14:paraId="68F9EA92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</w:p>
    <w:p w14:paraId="56A8DFA5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(1) Postupci prodaje, davanja u zakup, zakup za ribnjake, zakup zajedničkih pašnjaka, zamjene, davanje na korištenje bez javnog poziva, razvrgnuće suvlasničke zajednice, osnivanje prava građenja i osnivanje prava služnosti koji su započeti prema odredbama Zakona o poljoprivrednom zemljištu (»Narodne novine«, br. 39/13. i 48/15.) dovršit će se prema odredbama toga Zakona.</w:t>
      </w:r>
    </w:p>
    <w:p w14:paraId="033317C7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2441E3CE" w14:textId="0DFD0D23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(2) Postupci za sklapanje ugovora o privremenom korištenju koji su započeti prema odredbama Zakona o poljoprivrednom zemljištu (»Narodne novine«, br. 39/13. i 48/15.) obustavljaju se, osim zahtjeva koji su podneseni sukladno članku 48. stavku 1. točki a) Zakona o poljoprivrednom zemljištu (»Narodne novine«, br. 39/13. i 48/15.) i zahtjeva koji su podneseni sukladno Naputku za postupanje u primjeni odredbe članka 51. stavka 3. Zakona o</w:t>
      </w:r>
      <w:r w:rsidR="00C809A4" w:rsidRPr="00B411DF">
        <w:t xml:space="preserve"> </w:t>
      </w:r>
      <w:r w:rsidRPr="00B411DF">
        <w:t>poljoprivrednom zemljištu (»Narodne novine«, br. 53/17.) koji će se dovršiti prema odredbama toga Zakona.</w:t>
      </w:r>
    </w:p>
    <w:p w14:paraId="2F16645C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6C3B649A" w14:textId="522D775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(3) Nedovršeni postupci davanja u dugogodišnji zakup i dugogodišnji zakup za ribnjake koji su započeti prema odredbama Zakona o poljoprivrednom zemljištu (»Narodne novine«, br.</w:t>
      </w:r>
      <w:r w:rsidR="00D55568" w:rsidRPr="00B411DF">
        <w:t xml:space="preserve"> </w:t>
      </w:r>
      <w:r w:rsidRPr="00B411DF">
        <w:t>152/08., 25/09., 153/09., 21/10., 39/11. - Odluka Ustavnog suda Republike Hrvatske i 63/11.) obustavljaju se stupanjem na snagu ovoga Zakona.</w:t>
      </w:r>
    </w:p>
    <w:p w14:paraId="03D1BD5A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D8F51E5" w14:textId="0914F398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(4) Izmjene ugovora o zakupu, ugovora o prodaji s obročnom otplatom kupoprodajne cijene, ugovora o koncesiji i prioritetnoj koncesiji za poljoprivredno zemljište, ugovora o dugogodišnjem zakupu poljoprivrednog zemljišta i dugogodišnjem zakupu za ribnjake koji su sklopljeni do stupanja na snagu ovoga Zakona, kao i ugovora koji su sklopljeni u postupcima iz stavka 1. ovoga članka provodi Ministarstvo sukladno ovom Zakonu.</w:t>
      </w:r>
    </w:p>
    <w:p w14:paraId="33600DF9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0E0046ED" w14:textId="5E33292F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(5) Ako kupac poljoprivrednog zemljišta temeljem Ugovora o prodaji sklopljenih na temelju Zakona o poljoprivrednom zemljištu (»Narodne novine«, br. 66/01., 87/02., 48/05. i 90/05.),</w:t>
      </w:r>
      <w:r w:rsidR="00B411DF" w:rsidRPr="00B411DF">
        <w:t xml:space="preserve"> </w:t>
      </w:r>
      <w:r w:rsidRPr="00B411DF">
        <w:t>Zakona o poljoprivrednom ze</w:t>
      </w:r>
      <w:r w:rsidR="00965002" w:rsidRPr="00B411DF">
        <w:t xml:space="preserve">mljištu (»Narodne novine«, br. </w:t>
      </w:r>
      <w:r w:rsidRPr="00B411DF">
        <w:t>152/08., 25/09., 153/09., 21/10., 39/11. - Odluka Ustavnog suda Republike Hrvatske i 63/11.) i Zakona o poljoprivrednom zemljištu (»Narodne novine«, br. 39/13. i 48/15.) plaća kupoprodajnu cijenu</w:t>
      </w:r>
      <w:r w:rsidRPr="00B411DF">
        <w:rPr>
          <w:rFonts w:eastAsia="Calibri"/>
        </w:rPr>
        <w:t xml:space="preserve"> </w:t>
      </w:r>
      <w:r w:rsidRPr="00B411DF">
        <w:t>obročno i platio je do 50% kupoprodajne cijene, preostali iznos može platiti u cijelosti uz 15% popusta.</w:t>
      </w:r>
    </w:p>
    <w:p w14:paraId="6251439D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BADBBE7" w14:textId="629BD638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(6) Republika Hrvatska ima pravo prvokupa poljoprivrednog zemljišta prodanog izravnom pogodbom ili na javnom natječaju za prodaju poljoprivrednog zemljišta u vlasništvu države temeljem Zakona o poljoprivrednom zemljištu (»Narodne novine«, br. 66/01., 87/02., 48/05. i 90/05.), Zakona o poljoprivrednom zemljištu (»Narodne novine«, br. 152/08., 25/09., 153/09., 21/10., 39/11. - Odluka Ustavnog suda Republike Hrvatske i 63/11.), Zakona o poljoprivrednom zemljištu (»Narodne novine«, br. 39/13. i 48/15.), prema odredbama ovoga Zakona.</w:t>
      </w:r>
    </w:p>
    <w:p w14:paraId="0F7609AC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130E638A" w14:textId="7777777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(7) Pravo nazadkupnje iz ugovora o prodaji koji su sklopljeni na temelju Zakona o poljoprivrednom zemljištu (»Narodne novine«, br. 39/13. i 48/15.) može se brisati na zahtjev kupca po isteku roka od deset godina od dana sklapanja ugovora o prodaji.</w:t>
      </w:r>
    </w:p>
    <w:p w14:paraId="3039B519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5CEAABE5" w14:textId="11A1FBAE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(8) Postupci za pronalaženje zamjenskog poljoprivrednog zemljišta temeljem Zakona o naknadi za imovinu oduzetu za vrijeme jugoslavenske komunističke vladavine (»Narodne</w:t>
      </w:r>
      <w:r w:rsidR="006D16C5" w:rsidRPr="00B411DF">
        <w:t xml:space="preserve"> </w:t>
      </w:r>
      <w:r w:rsidRPr="00B411DF">
        <w:t>novine«, br. 92/96., 39/99., 42/99., 92/99., 43/00., 131/00., 27/01., 34/01., 65/01., 118/01., 80/02. i 81/02.) u slučajevima kada ovlaštenicima naknade za oduzeto poljoprivredno zemljište nije moguće vratiti u vlasništvo poljoprivredno zemljište koje im je oduzeto, dovršit će se sukladno Programu iz članka 30. ovoga Zakona.</w:t>
      </w:r>
    </w:p>
    <w:p w14:paraId="6CF5F46B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05D651A2" w14:textId="3F2C3EA2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(9) Fizičke ili pravne osobe dužne su sukladno odredbama članka 7. ovoga Zakona pratiti stanje poljoprivrednog zemljišta u vlasništvu države koje koriste na temelju ugovora o koncesiji, prioritetnoj koncesiji, zakupu, dugogodišnjem zakupu i dugogodišnjem zakupu za ribnjake koji su sklopljeni na temelju Zakona o poljoprivrednom zemljištu (»Narodne novine«, br. 66/01., 87/02., 48/05. i 90/05.), Zakona o poljoprivrednom zemljištu (»Narodne novine«, br. 152/08., 25/09., 153/09., 21/10., 39/11. - Odluka Ustavnog suda Republike Hrvatske i 63/11.), Zakona o poljoprivrednom zemljištu (»Narodne novine«, br. 39/13.</w:t>
      </w:r>
      <w:r w:rsidR="00C809A4" w:rsidRPr="00B411DF">
        <w:t xml:space="preserve"> </w:t>
      </w:r>
      <w:r w:rsidRPr="00B411DF">
        <w:t>i 48/15.) i ugovora o zakupu za pašarenje i služnosti radi podizanja trajnih nasada na zemljištu koje je bilo šumsko i postalo je poljoprivredno zemljište sklopljenih na temelju Zakona o</w:t>
      </w:r>
      <w:r w:rsidR="00C809A4" w:rsidRPr="00B411DF">
        <w:t xml:space="preserve"> </w:t>
      </w:r>
      <w:r w:rsidRPr="00B411DF">
        <w:t>šumama (»Narodne novine«, br. 140/05., 82/06., 129/08., 80/10., 124/10., 25/12. i 68/12.) koji su sklopljeni do stupanja na snagu ovoga Zakona.</w:t>
      </w:r>
    </w:p>
    <w:p w14:paraId="6F472545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0A47B20" w14:textId="205D8E91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(10) Poljoprivredno zemljište u vlasništvu države nakon prestanka ugovora o koncesiji, prioritetnoj koncesiji, zakupu, dugogodišnjem zakupu i dugogodišnjem zakupu za ribnjake koji su sklopljeni na temelju Zakona o poljoprivrednom zemljištu (»Narodne novine«, br. 66/01., 87/02., 48/05. i 90/05.), Zakona o</w:t>
      </w:r>
      <w:r w:rsidR="007C6129" w:rsidRPr="00B411DF">
        <w:t xml:space="preserve"> </w:t>
      </w:r>
      <w:r w:rsidRPr="00B411DF">
        <w:t>poljoprivrednom zemljištu (»Narodne novine«, br. 152/08., 25/09., 153/09., 21/10., 39/11. - Odluka Ustavnog suda Republike Hrvatske i 63/11.), Zakona o poljoprivrednom zemljištu (»Narodne novine«, br. 39/13. i 48/15.) i ugovora o zakupu za pašarenje i služnosti radi</w:t>
      </w:r>
      <w:r w:rsidR="007C6129" w:rsidRPr="00B411DF">
        <w:t xml:space="preserve"> </w:t>
      </w:r>
      <w:r w:rsidRPr="00B411DF">
        <w:t xml:space="preserve">podizanja trajnih nasada na zemljištu koje je bilo šumsko i postalo je poljoprivredno zemljište sklopljenih na temelju Zakona o šumama (»Narodne novine«, br. 140/05., 82/06., 129/08., 80/10., </w:t>
      </w:r>
      <w:r w:rsidRPr="00B411DF">
        <w:rPr>
          <w:rFonts w:eastAsia="Calibri"/>
        </w:rPr>
        <w:t xml:space="preserve">124/10., 25/12. i 68/12.) </w:t>
      </w:r>
      <w:r w:rsidRPr="00B411DF">
        <w:t>čini Zemljišni fond iz članka 84. ovoga Zakona.</w:t>
      </w:r>
    </w:p>
    <w:p w14:paraId="6A3B6A4A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311458F6" w14:textId="176DCC18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(11) Zahtjevi za raskid ugovora sklopljenih po svim oblicima raspolaganja, a koji su podneseni po odredbama Zakona o poljoprivrednom zemljištu (»Narodne novine«, br. 39/13. i 48/15.) dovršit će se prema odredbama tog Zakona.</w:t>
      </w:r>
    </w:p>
    <w:p w14:paraId="6167DB12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11708AC0" w14:textId="2D8C5367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(12) Na ugovore o zakupu ribnjaka i na ugovore o ostvarivanju prava na korištenje kopnenih voda radi obavljanja djelatnosti akvakulture sklopljene temeljem Zakona o poljoprivrednom</w:t>
      </w:r>
      <w:r w:rsidR="007C6129" w:rsidRPr="00B411DF">
        <w:t xml:space="preserve"> </w:t>
      </w:r>
      <w:r w:rsidRPr="00B411DF">
        <w:t>zemljištu (»Narodne novine«, br. 152/08., 25/09., 153/09., 21/10., 39/11. - Odluka Ustavnog suda Republike Hrvatske i 63/11.), Zakona o poljoprivrednom zemljištu (»Narodne novine«, br. 39/13. i 48/15.) primjenjuju se odredbe članka 54. stavaka 3., 4., 5. i 7. ovoga Zakona. Zakupnina iz ugovora o zakupu ribnjaka umanjit će se za iznos naknade za korištenje voda.</w:t>
      </w:r>
    </w:p>
    <w:p w14:paraId="4A980BDA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5FFE7EDC" w14:textId="684C1A41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(13) Do uspostave sustava eNekretnine u svrhu dobivanja podataka iz članka 25. stavka 1. i članka 59. stavka 3. ovoga Zakona, podatak o kretanjima vrijednosti građevinskog i</w:t>
      </w:r>
      <w:r w:rsidR="006D16C5" w:rsidRPr="00B411DF">
        <w:t xml:space="preserve"> </w:t>
      </w:r>
      <w:r w:rsidRPr="00B411DF">
        <w:t>poljoprivrednog zemljišta s približno istog područja u približno isto vrijeme daje Ministarstvo financija, nadležna ispostava Porezne uprave.</w:t>
      </w:r>
    </w:p>
    <w:p w14:paraId="4087D974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4155A373" w14:textId="460B74AD" w:rsidR="00D23126" w:rsidRPr="00B411DF" w:rsidRDefault="00D23126" w:rsidP="00190FF9">
      <w:pPr>
        <w:autoSpaceDE w:val="0"/>
        <w:autoSpaceDN w:val="0"/>
        <w:adjustRightInd w:val="0"/>
        <w:jc w:val="both"/>
      </w:pPr>
      <w:r w:rsidRPr="00B411DF">
        <w:t>(14) Podatak o kretanjima vrijednosti iz stavka 13. ovoga članka temelji se na evidentiranim prometima nekretnina u Evidenciji prometa nekretnina, do podnesenog zahtjeva ureda državne uprave u županiji odnosno upravnog tijela Grada Zagreba nadležnog za poljoprivredu i jedinica lokalne samouprave.</w:t>
      </w:r>
    </w:p>
    <w:p w14:paraId="4EDC9E35" w14:textId="77777777" w:rsidR="006D16C5" w:rsidRPr="00B411DF" w:rsidRDefault="006D16C5" w:rsidP="00190FF9">
      <w:pPr>
        <w:autoSpaceDE w:val="0"/>
        <w:autoSpaceDN w:val="0"/>
        <w:adjustRightInd w:val="0"/>
        <w:jc w:val="both"/>
      </w:pPr>
    </w:p>
    <w:p w14:paraId="0D6C5157" w14:textId="36AE115B" w:rsidR="00D23126" w:rsidRPr="00B411DF" w:rsidRDefault="00D23126" w:rsidP="00190FF9">
      <w:pPr>
        <w:autoSpaceDE w:val="0"/>
        <w:autoSpaceDN w:val="0"/>
        <w:adjustRightInd w:val="0"/>
        <w:jc w:val="both"/>
        <w:rPr>
          <w:rFonts w:eastAsia="Calibri"/>
        </w:rPr>
      </w:pPr>
      <w:r w:rsidRPr="00B411DF">
        <w:t xml:space="preserve">(15) Inspekcijski i prekršajni postupci započeti po Zakonu o poljoprivrednom zemljištu (»Narodne novine«, br. 66/01., 87/02., 48/05. i 90/05.), Zakonu o poljoprivrednom zemljištu (»Narodne novine«, br. 152/08., 25/09., 153/09., 21/10., 39/11. – Odluka ustavnog suda Republike Hrvatske i 63/11.), Zakonu o poljoprivrednom zemljištu (»Narodne novine«, br. 39/13. i 48/15.) dovršit će se prema odredbama tih zakona. </w:t>
      </w:r>
    </w:p>
    <w:p w14:paraId="0F7932ED" w14:textId="77777777" w:rsidR="00D23126" w:rsidRPr="00B411DF" w:rsidRDefault="00D23126" w:rsidP="00190FF9">
      <w:pPr>
        <w:ind w:left="3540"/>
        <w:jc w:val="both"/>
        <w:rPr>
          <w:color w:val="000000"/>
        </w:rPr>
      </w:pPr>
    </w:p>
    <w:p w14:paraId="37A36A0B" w14:textId="77777777" w:rsidR="00EF312C" w:rsidRPr="00B411DF" w:rsidRDefault="0027494C" w:rsidP="00190FF9">
      <w:pPr>
        <w:jc w:val="both"/>
      </w:pPr>
    </w:p>
    <w:sectPr w:rsidR="00EF312C" w:rsidRPr="00B41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Pro-CondBook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26"/>
    <w:rsid w:val="00004419"/>
    <w:rsid w:val="000F50BD"/>
    <w:rsid w:val="0011726A"/>
    <w:rsid w:val="00190FF9"/>
    <w:rsid w:val="00212109"/>
    <w:rsid w:val="0023385F"/>
    <w:rsid w:val="0027494C"/>
    <w:rsid w:val="0029010D"/>
    <w:rsid w:val="00333763"/>
    <w:rsid w:val="00350E46"/>
    <w:rsid w:val="0037132A"/>
    <w:rsid w:val="00390E63"/>
    <w:rsid w:val="003B0550"/>
    <w:rsid w:val="004F7014"/>
    <w:rsid w:val="0050274A"/>
    <w:rsid w:val="00512CD3"/>
    <w:rsid w:val="005B526F"/>
    <w:rsid w:val="005C358B"/>
    <w:rsid w:val="00634485"/>
    <w:rsid w:val="006D16C5"/>
    <w:rsid w:val="006F4ABC"/>
    <w:rsid w:val="007165DC"/>
    <w:rsid w:val="00762D16"/>
    <w:rsid w:val="007B45D7"/>
    <w:rsid w:val="007C11F8"/>
    <w:rsid w:val="007C6129"/>
    <w:rsid w:val="007D1626"/>
    <w:rsid w:val="0081694C"/>
    <w:rsid w:val="00965002"/>
    <w:rsid w:val="009A64C7"/>
    <w:rsid w:val="009D54DB"/>
    <w:rsid w:val="00A118CB"/>
    <w:rsid w:val="00A14FB1"/>
    <w:rsid w:val="00AD41B6"/>
    <w:rsid w:val="00AE53A0"/>
    <w:rsid w:val="00B411DF"/>
    <w:rsid w:val="00BD7D7C"/>
    <w:rsid w:val="00C744DB"/>
    <w:rsid w:val="00C809A4"/>
    <w:rsid w:val="00D23126"/>
    <w:rsid w:val="00D55568"/>
    <w:rsid w:val="00E36240"/>
    <w:rsid w:val="00EF2BDD"/>
    <w:rsid w:val="00F20F23"/>
    <w:rsid w:val="00FF1A86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7D8A"/>
  <w15:docId w15:val="{29DC81D2-1F6D-4102-B43D-882E4287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F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F20F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20F23"/>
  </w:style>
  <w:style w:type="paragraph" w:styleId="Footer">
    <w:name w:val="footer"/>
    <w:basedOn w:val="Normal"/>
    <w:link w:val="FooterChar"/>
    <w:uiPriority w:val="99"/>
    <w:unhideWhenUsed/>
    <w:rsid w:val="00F20F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0F23"/>
  </w:style>
  <w:style w:type="table" w:styleId="TableGrid">
    <w:name w:val="Table Grid"/>
    <w:basedOn w:val="TableNormal"/>
    <w:rsid w:val="00F20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09"/>
    <w:rPr>
      <w:rFonts w:ascii="Tahoma" w:eastAsia="Times New Roman" w:hAnsi="Tahoma" w:cs="Tahoma"/>
      <w:sz w:val="16"/>
      <w:szCs w:val="16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F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0B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0B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F7D9-550E-47BC-921C-4F543E4D2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B8F29-7C33-41AC-A30A-AC14B9B6F77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160E09F-674C-4F8A-910D-E3AF72F5E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31F50-5C64-455F-BB55-F3494A7E3C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D7F5614-F8EF-4865-A64C-E5EDE1F4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2938</Words>
  <Characters>16750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Vlatka Šelimber</cp:lastModifiedBy>
  <cp:revision>2</cp:revision>
  <cp:lastPrinted>2019-09-03T07:10:00Z</cp:lastPrinted>
  <dcterms:created xsi:type="dcterms:W3CDTF">2019-09-12T07:18:00Z</dcterms:created>
  <dcterms:modified xsi:type="dcterms:W3CDTF">2019-09-12T07:18:00Z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