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9A" w:rsidRDefault="0093069A" w:rsidP="0093069A">
      <w:pPr>
        <w:jc w:val="center"/>
        <w:rPr>
          <w:rFonts w:ascii="Calibri" w:eastAsia="Calibri" w:hAnsi="Calibri"/>
        </w:rPr>
      </w:pPr>
      <w:bookmarkStart w:id="0" w:name="_GoBack"/>
      <w:bookmarkEnd w:id="0"/>
    </w:p>
    <w:p w:rsidR="0093069A" w:rsidRDefault="0093069A" w:rsidP="0093069A">
      <w:pPr>
        <w:jc w:val="center"/>
        <w:rPr>
          <w:rFonts w:ascii="Calibri" w:eastAsia="Calibri" w:hAnsi="Calibri"/>
        </w:rPr>
      </w:pPr>
    </w:p>
    <w:p w:rsidR="0093069A" w:rsidRPr="00665039" w:rsidRDefault="0093069A" w:rsidP="0093069A">
      <w:pPr>
        <w:jc w:val="center"/>
        <w:rPr>
          <w:rFonts w:ascii="Calibri" w:eastAsia="Calibri" w:hAnsi="Calibri"/>
        </w:rPr>
      </w:pPr>
      <w:r w:rsidRPr="00665039">
        <w:rPr>
          <w:rFonts w:ascii="Calibri" w:eastAsia="Calibri" w:hAnsi="Calibri"/>
          <w:noProof/>
        </w:rPr>
        <w:drawing>
          <wp:inline distT="0" distB="0" distL="0" distR="0" wp14:anchorId="005BDAC7" wp14:editId="5EE4A4C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039">
        <w:rPr>
          <w:rFonts w:ascii="Calibri" w:eastAsia="Calibri" w:hAnsi="Calibri"/>
        </w:rPr>
        <w:fldChar w:fldCharType="begin"/>
      </w:r>
      <w:r w:rsidRPr="00665039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665039">
        <w:rPr>
          <w:rFonts w:ascii="Calibri" w:eastAsia="Calibri" w:hAnsi="Calibri"/>
        </w:rPr>
        <w:fldChar w:fldCharType="end"/>
      </w:r>
    </w:p>
    <w:p w:rsidR="0093069A" w:rsidRPr="00665039" w:rsidRDefault="0093069A" w:rsidP="0093069A">
      <w:pPr>
        <w:spacing w:before="60" w:after="1680"/>
        <w:jc w:val="center"/>
        <w:rPr>
          <w:rFonts w:eastAsia="Calibri"/>
          <w:sz w:val="28"/>
        </w:rPr>
      </w:pPr>
      <w:r w:rsidRPr="00665039">
        <w:rPr>
          <w:rFonts w:eastAsia="Calibri"/>
          <w:sz w:val="28"/>
        </w:rPr>
        <w:t>VLADA REPUBLIKE HRVATSKE</w:t>
      </w:r>
    </w:p>
    <w:p w:rsidR="0093069A" w:rsidRPr="00665039" w:rsidRDefault="0093069A" w:rsidP="0093069A">
      <w:pPr>
        <w:jc w:val="both"/>
        <w:rPr>
          <w:rFonts w:eastAsia="Calibri"/>
        </w:rPr>
      </w:pPr>
    </w:p>
    <w:p w:rsidR="0093069A" w:rsidRPr="00665039" w:rsidRDefault="0093069A" w:rsidP="0093069A">
      <w:pPr>
        <w:jc w:val="right"/>
        <w:rPr>
          <w:rFonts w:eastAsia="Calibri"/>
        </w:rPr>
      </w:pPr>
      <w:r w:rsidRPr="00665039">
        <w:rPr>
          <w:rFonts w:eastAsia="Calibri"/>
        </w:rPr>
        <w:t xml:space="preserve">Zagreb, </w:t>
      </w:r>
      <w:r w:rsidR="00504D60">
        <w:rPr>
          <w:rFonts w:eastAsia="Calibri"/>
        </w:rPr>
        <w:t>12</w:t>
      </w:r>
      <w:r>
        <w:rPr>
          <w:rFonts w:eastAsia="Calibri"/>
        </w:rPr>
        <w:t xml:space="preserve">. </w:t>
      </w:r>
      <w:r w:rsidR="00504D60">
        <w:rPr>
          <w:rFonts w:eastAsia="Calibri"/>
        </w:rPr>
        <w:t>rujna</w:t>
      </w:r>
      <w:r w:rsidRPr="00665039">
        <w:rPr>
          <w:rFonts w:eastAsia="Calibri"/>
        </w:rPr>
        <w:t xml:space="preserve"> 2019.</w:t>
      </w:r>
    </w:p>
    <w:p w:rsidR="0093069A" w:rsidRPr="00665039" w:rsidRDefault="0093069A" w:rsidP="0093069A">
      <w:pPr>
        <w:jc w:val="right"/>
        <w:rPr>
          <w:rFonts w:eastAsia="Calibri"/>
        </w:rPr>
      </w:pPr>
    </w:p>
    <w:p w:rsidR="0093069A" w:rsidRPr="00665039" w:rsidRDefault="0093069A" w:rsidP="0093069A">
      <w:pPr>
        <w:jc w:val="right"/>
        <w:rPr>
          <w:rFonts w:eastAsia="Calibri"/>
        </w:rPr>
      </w:pPr>
    </w:p>
    <w:p w:rsidR="0093069A" w:rsidRDefault="0093069A" w:rsidP="0093069A">
      <w:pPr>
        <w:jc w:val="right"/>
        <w:rPr>
          <w:rFonts w:eastAsia="Calibri"/>
        </w:rPr>
      </w:pPr>
    </w:p>
    <w:p w:rsidR="0093069A" w:rsidRDefault="0093069A" w:rsidP="0093069A">
      <w:pPr>
        <w:jc w:val="right"/>
        <w:rPr>
          <w:rFonts w:eastAsia="Calibri"/>
        </w:rPr>
      </w:pPr>
    </w:p>
    <w:p w:rsidR="0093069A" w:rsidRDefault="0093069A" w:rsidP="0093069A">
      <w:pPr>
        <w:jc w:val="right"/>
        <w:rPr>
          <w:rFonts w:eastAsia="Calibri"/>
        </w:rPr>
      </w:pPr>
    </w:p>
    <w:p w:rsidR="0093069A" w:rsidRDefault="0093069A" w:rsidP="0093069A">
      <w:pPr>
        <w:jc w:val="right"/>
        <w:rPr>
          <w:rFonts w:eastAsia="Calibri"/>
        </w:rPr>
      </w:pPr>
    </w:p>
    <w:p w:rsidR="0093069A" w:rsidRDefault="0093069A" w:rsidP="0093069A">
      <w:pPr>
        <w:jc w:val="right"/>
        <w:rPr>
          <w:rFonts w:eastAsia="Calibri"/>
        </w:rPr>
      </w:pPr>
    </w:p>
    <w:p w:rsidR="0093069A" w:rsidRPr="00665039" w:rsidRDefault="0093069A" w:rsidP="0093069A">
      <w:pPr>
        <w:jc w:val="right"/>
        <w:rPr>
          <w:rFonts w:eastAsia="Calibri"/>
        </w:rPr>
      </w:pPr>
    </w:p>
    <w:p w:rsidR="0093069A" w:rsidRPr="00665039" w:rsidRDefault="0093069A" w:rsidP="0093069A">
      <w:pPr>
        <w:jc w:val="both"/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93069A" w:rsidRPr="00665039" w:rsidTr="00F83282">
        <w:tc>
          <w:tcPr>
            <w:tcW w:w="1951" w:type="dxa"/>
            <w:shd w:val="clear" w:color="auto" w:fill="auto"/>
          </w:tcPr>
          <w:p w:rsidR="0093069A" w:rsidRPr="00504D60" w:rsidRDefault="0093069A" w:rsidP="00504D60">
            <w:pPr>
              <w:spacing w:line="360" w:lineRule="auto"/>
              <w:rPr>
                <w:b/>
              </w:rPr>
            </w:pPr>
            <w:r w:rsidRPr="00504D60">
              <w:rPr>
                <w:b/>
                <w:smallCaps/>
              </w:rPr>
              <w:t>Predlagatelj</w:t>
            </w:r>
            <w:r w:rsidRPr="00504D6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3069A" w:rsidRPr="00665039" w:rsidRDefault="0093069A" w:rsidP="00F83282">
            <w:pPr>
              <w:spacing w:line="360" w:lineRule="auto"/>
            </w:pPr>
            <w:r w:rsidRPr="00665039">
              <w:t>Ministarstvo uprave</w:t>
            </w:r>
          </w:p>
        </w:tc>
      </w:tr>
    </w:tbl>
    <w:p w:rsidR="0093069A" w:rsidRPr="00665039" w:rsidRDefault="0093069A" w:rsidP="0093069A">
      <w:pPr>
        <w:jc w:val="both"/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93069A" w:rsidRPr="00665039" w:rsidTr="00F83282">
        <w:tc>
          <w:tcPr>
            <w:tcW w:w="1951" w:type="dxa"/>
            <w:shd w:val="clear" w:color="auto" w:fill="auto"/>
          </w:tcPr>
          <w:p w:rsidR="0093069A" w:rsidRPr="00504D60" w:rsidRDefault="0093069A" w:rsidP="00504D60">
            <w:pPr>
              <w:spacing w:line="360" w:lineRule="auto"/>
              <w:rPr>
                <w:b/>
              </w:rPr>
            </w:pPr>
            <w:r w:rsidRPr="00504D60">
              <w:rPr>
                <w:b/>
                <w:smallCaps/>
              </w:rPr>
              <w:t>Predmet</w:t>
            </w:r>
            <w:r w:rsidRPr="00504D60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3069A" w:rsidRPr="00665039" w:rsidRDefault="00B50DC6" w:rsidP="00B50DC6">
            <w:pPr>
              <w:spacing w:line="360" w:lineRule="auto"/>
              <w:jc w:val="both"/>
            </w:pPr>
            <w:r>
              <w:t>Nacrt p</w:t>
            </w:r>
            <w:r w:rsidR="0093069A" w:rsidRPr="00665039">
              <w:t>rijedlog</w:t>
            </w:r>
            <w:r>
              <w:t>a</w:t>
            </w:r>
            <w:r w:rsidR="0093069A" w:rsidRPr="00665039">
              <w:t xml:space="preserve"> zakona </w:t>
            </w:r>
            <w:r w:rsidR="0093069A">
              <w:t xml:space="preserve">o izmjeni Zakona o sprječavanju sukoba interesa, s </w:t>
            </w:r>
            <w:r>
              <w:t xml:space="preserve">Nacrtom konačnog prijedloga </w:t>
            </w:r>
            <w:r w:rsidR="0093069A">
              <w:t>zakona</w:t>
            </w:r>
          </w:p>
        </w:tc>
      </w:tr>
    </w:tbl>
    <w:p w:rsidR="0093069A" w:rsidRPr="00665039" w:rsidRDefault="0093069A" w:rsidP="0093069A">
      <w:pPr>
        <w:jc w:val="both"/>
        <w:rPr>
          <w:rFonts w:eastAsia="Calibri"/>
        </w:rPr>
      </w:pPr>
      <w:r w:rsidRPr="00665039">
        <w:rPr>
          <w:rFonts w:eastAsia="Calibri"/>
        </w:rPr>
        <w:t>__________________________________________________________________________</w:t>
      </w:r>
    </w:p>
    <w:p w:rsidR="0093069A" w:rsidRPr="00665039" w:rsidRDefault="0093069A" w:rsidP="0093069A">
      <w:pPr>
        <w:jc w:val="both"/>
        <w:rPr>
          <w:rFonts w:eastAsia="Calibri"/>
        </w:rPr>
      </w:pPr>
    </w:p>
    <w:p w:rsidR="0093069A" w:rsidRPr="00665039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Default="0093069A" w:rsidP="0093069A">
      <w:pPr>
        <w:jc w:val="both"/>
        <w:rPr>
          <w:rFonts w:eastAsia="Calibri"/>
        </w:rPr>
      </w:pPr>
    </w:p>
    <w:p w:rsidR="0093069A" w:rsidRPr="00665039" w:rsidRDefault="0093069A" w:rsidP="0093069A">
      <w:pPr>
        <w:jc w:val="both"/>
        <w:rPr>
          <w:rFonts w:eastAsia="Calibri"/>
        </w:rPr>
      </w:pPr>
    </w:p>
    <w:p w:rsidR="0093069A" w:rsidRPr="00665039" w:rsidRDefault="0093069A" w:rsidP="0093069A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93069A" w:rsidRPr="00665039" w:rsidRDefault="0093069A" w:rsidP="0093069A">
      <w:pPr>
        <w:rPr>
          <w:rFonts w:ascii="Calibri" w:eastAsia="Calibri" w:hAnsi="Calibri"/>
        </w:rPr>
      </w:pPr>
    </w:p>
    <w:p w:rsidR="0093069A" w:rsidRDefault="0093069A" w:rsidP="0093069A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93069A" w:rsidRDefault="0093069A" w:rsidP="0093069A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:rsidR="0093069A" w:rsidRPr="00665039" w:rsidRDefault="0093069A" w:rsidP="0093069A">
      <w:pPr>
        <w:rPr>
          <w:rFonts w:ascii="Calibri" w:eastAsia="Calibri" w:hAnsi="Calibri"/>
        </w:rPr>
      </w:pPr>
    </w:p>
    <w:p w:rsidR="0093069A" w:rsidRPr="00665039" w:rsidRDefault="0093069A" w:rsidP="0093069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 w:rsidRPr="00665039">
        <w:rPr>
          <w:rFonts w:eastAsia="Calibri"/>
          <w:color w:val="404040"/>
          <w:spacing w:val="20"/>
          <w:sz w:val="20"/>
        </w:rPr>
        <w:t>Banski dvori | Trg Sv. Marka 2  | 10000 Zagreb | tel. 01 4569 222 | vlada.gov.hr</w:t>
      </w:r>
    </w:p>
    <w:p w:rsidR="0093069A" w:rsidRPr="004202BD" w:rsidRDefault="0093069A" w:rsidP="0093069A">
      <w:pPr>
        <w:suppressAutoHyphens/>
        <w:jc w:val="center"/>
        <w:rPr>
          <w:b/>
          <w:strike/>
          <w:color w:val="FF0000"/>
        </w:rPr>
        <w:sectPr w:rsidR="0093069A" w:rsidRPr="004202BD" w:rsidSect="009D335A">
          <w:headerReference w:type="even" r:id="rId11"/>
          <w:headerReference w:type="default" r:id="rId1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B50DC6" w:rsidRDefault="00B50DC6" w:rsidP="00B50DC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Pr="00B50DC6">
        <w:rPr>
          <w:rFonts w:ascii="Times New Roman" w:hAnsi="Times New Roman" w:cs="Times New Roman"/>
          <w:b/>
          <w:sz w:val="24"/>
          <w:szCs w:val="24"/>
        </w:rPr>
        <w:t xml:space="preserve"> ZAKONA O IZMJENI ZAKONA O SPRJEČAVANJU</w:t>
      </w:r>
    </w:p>
    <w:p w:rsidR="00B50DC6" w:rsidRDefault="00B50DC6" w:rsidP="00B50DC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DC6">
        <w:rPr>
          <w:rFonts w:ascii="Times New Roman" w:hAnsi="Times New Roman" w:cs="Times New Roman"/>
          <w:b/>
          <w:sz w:val="24"/>
          <w:szCs w:val="24"/>
        </w:rPr>
        <w:t xml:space="preserve"> SUKOBA INTERESA</w:t>
      </w:r>
    </w:p>
    <w:p w:rsidR="00B50DC6" w:rsidRPr="00B50DC6" w:rsidRDefault="00B50DC6" w:rsidP="00B50DC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DC6" w:rsidRDefault="00B50DC6" w:rsidP="007554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554D7" w:rsidRPr="00F62B86" w:rsidRDefault="007554D7" w:rsidP="007554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F62B8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B50DC6">
        <w:rPr>
          <w:rFonts w:ascii="Times New Roman" w:hAnsi="Times New Roman" w:cs="Times New Roman"/>
          <w:b/>
          <w:sz w:val="24"/>
          <w:szCs w:val="24"/>
        </w:rPr>
        <w:tab/>
      </w:r>
      <w:r w:rsidRPr="00F62B86">
        <w:rPr>
          <w:rFonts w:ascii="Times New Roman" w:hAnsi="Times New Roman" w:cs="Times New Roman"/>
          <w:b/>
          <w:sz w:val="24"/>
          <w:szCs w:val="24"/>
        </w:rPr>
        <w:t>USTAVNA OSNOVA ZA DONOŠENJE ZAKONA</w:t>
      </w:r>
    </w:p>
    <w:p w:rsidR="007554D7" w:rsidRPr="00F62B86" w:rsidRDefault="007554D7" w:rsidP="007554D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0DC6" w:rsidRDefault="007554D7" w:rsidP="00B50DC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2B86">
        <w:rPr>
          <w:rFonts w:ascii="Times New Roman" w:hAnsi="Times New Roman" w:cs="Times New Roman"/>
          <w:sz w:val="24"/>
          <w:szCs w:val="24"/>
        </w:rPr>
        <w:t>Ustavna osnova za donošenje Zakona o izmjen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2B86">
        <w:rPr>
          <w:rFonts w:ascii="Times New Roman" w:hAnsi="Times New Roman" w:cs="Times New Roman"/>
          <w:sz w:val="24"/>
          <w:szCs w:val="24"/>
        </w:rPr>
        <w:t xml:space="preserve"> Zakona o </w:t>
      </w:r>
      <w:r>
        <w:rPr>
          <w:rFonts w:ascii="Times New Roman" w:hAnsi="Times New Roman" w:cs="Times New Roman"/>
          <w:sz w:val="24"/>
          <w:szCs w:val="24"/>
        </w:rPr>
        <w:t>sprječavanju sukoba interesa</w:t>
      </w:r>
      <w:r w:rsidRPr="00F62B86">
        <w:rPr>
          <w:rFonts w:ascii="Times New Roman" w:hAnsi="Times New Roman" w:cs="Times New Roman"/>
          <w:sz w:val="24"/>
          <w:szCs w:val="24"/>
        </w:rPr>
        <w:t xml:space="preserve"> sadržana je u odredbi članka 2. stavka 4. </w:t>
      </w:r>
      <w:r>
        <w:rPr>
          <w:rFonts w:ascii="Times New Roman" w:hAnsi="Times New Roman" w:cs="Times New Roman"/>
          <w:sz w:val="24"/>
          <w:szCs w:val="24"/>
        </w:rPr>
        <w:t>podstavka 1</w:t>
      </w:r>
      <w:r w:rsidRPr="00F62B86">
        <w:rPr>
          <w:rFonts w:ascii="Times New Roman" w:hAnsi="Times New Roman" w:cs="Times New Roman"/>
          <w:sz w:val="24"/>
          <w:szCs w:val="24"/>
        </w:rPr>
        <w:t>. Ustava Republike Hrvatske</w:t>
      </w:r>
      <w:r>
        <w:rPr>
          <w:rFonts w:ascii="Times New Roman" w:hAnsi="Times New Roman" w:cs="Times New Roman"/>
          <w:sz w:val="24"/>
          <w:szCs w:val="24"/>
        </w:rPr>
        <w:t xml:space="preserve"> (Narodne novine, br. 85/10 – pročišćeni tekst i 5/14 – Odluka Ustavnog suda Republike Hrvatske)</w:t>
      </w:r>
      <w:r w:rsidRPr="00F62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DC6" w:rsidRDefault="00B50DC6" w:rsidP="00B50DC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B50DC6">
      <w:pPr>
        <w:pStyle w:val="PlainText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F62B8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B50DC6">
        <w:rPr>
          <w:rFonts w:ascii="Times New Roman" w:hAnsi="Times New Roman" w:cs="Times New Roman"/>
          <w:b/>
          <w:sz w:val="24"/>
          <w:szCs w:val="24"/>
        </w:rPr>
        <w:tab/>
      </w:r>
      <w:r w:rsidRPr="00F62B86">
        <w:rPr>
          <w:rFonts w:ascii="Times New Roman" w:hAnsi="Times New Roman" w:cs="Times New Roman"/>
          <w:b/>
          <w:sz w:val="24"/>
          <w:szCs w:val="24"/>
        </w:rPr>
        <w:t>OCJENA STANJA I OSNOVNA PITANJA KOJA SE TREBAJU UREDITI ZAKONOM, TE POSLJEDICE KOJE ĆE DONOŠENJEM ZAKONA PROISTEĆI</w:t>
      </w:r>
      <w:r w:rsidRPr="00F62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DC6" w:rsidRPr="006A6B81" w:rsidRDefault="00B50DC6" w:rsidP="00B50DC6">
      <w:pPr>
        <w:pStyle w:val="PlainText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jc w:val="both"/>
        <w:rPr>
          <w:rStyle w:val="Strong"/>
          <w:b w:val="0"/>
        </w:rPr>
      </w:pPr>
      <w:r w:rsidRPr="00FA2D83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           </w:t>
      </w:r>
      <w:r w:rsidRPr="00FA2D83">
        <w:rPr>
          <w:rStyle w:val="Strong"/>
          <w:b w:val="0"/>
        </w:rPr>
        <w:t xml:space="preserve">Važećim Zakonom o </w:t>
      </w:r>
      <w:r>
        <w:rPr>
          <w:rStyle w:val="Strong"/>
          <w:b w:val="0"/>
        </w:rPr>
        <w:t>sprječavanju sukoba interesa</w:t>
      </w:r>
      <w:r w:rsidR="0052414E">
        <w:rPr>
          <w:rStyle w:val="Strong"/>
          <w:b w:val="0"/>
        </w:rPr>
        <w:t xml:space="preserve"> (</w:t>
      </w:r>
      <w:r w:rsidRPr="00FA2D83">
        <w:rPr>
          <w:rStyle w:val="Strong"/>
          <w:b w:val="0"/>
        </w:rPr>
        <w:t>Narodne novine</w:t>
      </w:r>
      <w:r w:rsidR="0052414E">
        <w:rPr>
          <w:rStyle w:val="Strong"/>
          <w:b w:val="0"/>
        </w:rPr>
        <w:t xml:space="preserve">, br. </w:t>
      </w:r>
      <w:r>
        <w:rPr>
          <w:rStyle w:val="Strong"/>
          <w:b w:val="0"/>
        </w:rPr>
        <w:t>26</w:t>
      </w:r>
      <w:r w:rsidRPr="00FA2D83">
        <w:rPr>
          <w:rStyle w:val="Strong"/>
          <w:b w:val="0"/>
        </w:rPr>
        <w:t>/1</w:t>
      </w:r>
      <w:r w:rsidR="0052414E">
        <w:rPr>
          <w:rStyle w:val="Strong"/>
          <w:b w:val="0"/>
        </w:rPr>
        <w:t>1, 12/</w:t>
      </w:r>
      <w:r>
        <w:rPr>
          <w:rStyle w:val="Strong"/>
          <w:b w:val="0"/>
        </w:rPr>
        <w:t>12, 126/12 i 57/15</w:t>
      </w:r>
      <w:r w:rsidRPr="00FA2D83">
        <w:rPr>
          <w:rStyle w:val="Strong"/>
          <w:b w:val="0"/>
        </w:rPr>
        <w:t>) uređ</w:t>
      </w:r>
      <w:r>
        <w:rPr>
          <w:rStyle w:val="Strong"/>
          <w:b w:val="0"/>
        </w:rPr>
        <w:t>uje se sprječavanje sukoba između privatnog i javnog interesa u obnašanju javnih dužnosti, uređuju se obveznici postupanja prema odredbama tog Zakona, obvezna podnošenja i sadržaj izvješća o imovinskom stanju, postupak provjere podataka iz tih izvješća, trajanje obveza iz tog Zakona, izbor, sastav i nadležnost Povjerenstva za odlučivanje o sukobu interesa.</w:t>
      </w:r>
    </w:p>
    <w:p w:rsidR="007554D7" w:rsidRDefault="007554D7" w:rsidP="007554D7">
      <w:pPr>
        <w:jc w:val="both"/>
        <w:rPr>
          <w:rStyle w:val="Strong"/>
          <w:b w:val="0"/>
        </w:rPr>
      </w:pPr>
    </w:p>
    <w:p w:rsidR="007554D7" w:rsidRDefault="007554D7" w:rsidP="007554D7">
      <w:pPr>
        <w:ind w:firstLine="709"/>
        <w:jc w:val="both"/>
      </w:pPr>
      <w:r>
        <w:t xml:space="preserve">U Nacionalnom programu reformi 2019. u okviru reformskog prioriteta „Unaprjeđenje javne uprave“ koji uključuje mjeru „Decentralizacija i racionalizacija“ postavljen je cilj unaprjeđenja  sustava državne uprave putem novog normativnog okvira kojim će se omogućiti učinkovitije obavljanje poslova državne uprave. </w:t>
      </w:r>
    </w:p>
    <w:p w:rsidR="007554D7" w:rsidRDefault="007554D7" w:rsidP="007554D7">
      <w:pPr>
        <w:ind w:firstLine="709"/>
        <w:jc w:val="both"/>
      </w:pPr>
    </w:p>
    <w:p w:rsidR="007554D7" w:rsidRDefault="007554D7" w:rsidP="007554D7">
      <w:pPr>
        <w:ind w:firstLine="709"/>
        <w:jc w:val="both"/>
      </w:pPr>
      <w:r>
        <w:t>Slijedom izvršavanja utvrđenih reformskih mjera i aktivnosti donesen je novi Z</w:t>
      </w:r>
      <w:r w:rsidR="0052414E">
        <w:t>akon o sustavu državne uprave (</w:t>
      </w:r>
      <w:r>
        <w:t>Narodne novine, broj 66/19).</w:t>
      </w:r>
    </w:p>
    <w:p w:rsidR="007554D7" w:rsidRDefault="007554D7" w:rsidP="007554D7">
      <w:pPr>
        <w:ind w:firstLine="709"/>
        <w:jc w:val="both"/>
      </w:pPr>
    </w:p>
    <w:p w:rsidR="007554D7" w:rsidRDefault="007554D7" w:rsidP="007554D7">
      <w:pPr>
        <w:ind w:firstLine="708"/>
        <w:jc w:val="both"/>
        <w:rPr>
          <w:rStyle w:val="Strong"/>
          <w:b w:val="0"/>
        </w:rPr>
      </w:pPr>
      <w:r>
        <w:rPr>
          <w:rStyle w:val="Strong"/>
          <w:b w:val="0"/>
        </w:rPr>
        <w:t>Novim Zakonom o sustavu državne uprave (čl. 57.) propisano je da upravnom organizacijom u sastavu ministarstva rukovodi ravnatelj za uprave, ravnateljstva i urede te glavni inspektor za inspektorate te je propisan rok (čl. 69.) u kojima će ministarstva pokrenuti postupke imenovanja ravnatelja upravnih organizacija u sastavu ministarstva, koji će upravljati upravnim organizacijama unutar ministarstva umjesto pomoćnika ministara kako je bilo propisano prijašnjim Zakonom o sustavu državne uprave (Narodne novine, br. 150/11, 12/13 - Odluka Ustavnog suda Republike Hrvatske, 93/16 i 104/16). Nadalje, u članku 69. Zakona o sustavu državne uprave propisano je da pomoćnici ministara nastavljaju obavljati svoju dužnost i ostvarivati svoja prava sukladno zakonu kojim se uređuju obveze i prava državnih dužnosnika do donošenja rješenja o imenovanju ravnatelja upravnih organizacija u sastavu ministarstva.</w:t>
      </w:r>
    </w:p>
    <w:p w:rsidR="007554D7" w:rsidRDefault="007554D7" w:rsidP="007554D7">
      <w:pPr>
        <w:ind w:firstLine="708"/>
        <w:jc w:val="both"/>
        <w:rPr>
          <w:rStyle w:val="Strong"/>
          <w:b w:val="0"/>
        </w:rPr>
      </w:pPr>
    </w:p>
    <w:p w:rsidR="007554D7" w:rsidRDefault="007554D7" w:rsidP="007554D7">
      <w:pPr>
        <w:ind w:firstLine="708"/>
        <w:jc w:val="both"/>
        <w:rPr>
          <w:rStyle w:val="Strong"/>
          <w:b w:val="0"/>
        </w:rPr>
      </w:pPr>
      <w:r>
        <w:rPr>
          <w:rStyle w:val="Strong"/>
          <w:b w:val="0"/>
        </w:rPr>
        <w:t>Budući da će pomoćnicima ministara prestati dužnost donošenjem rješenja o imenovanju ravnatelja upravnih organizacija u sastavu ministarstva, potrebno je uskladiti odredbe Zakona o sprječavanju sukoba interesa s odredbama Zakona o sustavu državne uprave u dijelu koji se odnosi na dužnosnike u smislu odredbi Zakona o sprječavanju sukoba interesa.</w:t>
      </w:r>
    </w:p>
    <w:p w:rsidR="007554D7" w:rsidRDefault="007554D7" w:rsidP="007554D7">
      <w:pPr>
        <w:jc w:val="both"/>
        <w:rPr>
          <w:rStyle w:val="Strong"/>
          <w:b w:val="0"/>
        </w:rPr>
      </w:pPr>
    </w:p>
    <w:p w:rsidR="007554D7" w:rsidRDefault="007554D7" w:rsidP="007554D7">
      <w:pPr>
        <w:ind w:firstLine="708"/>
        <w:jc w:val="both"/>
        <w:rPr>
          <w:rStyle w:val="Strong"/>
          <w:b w:val="0"/>
        </w:rPr>
      </w:pPr>
      <w:r>
        <w:rPr>
          <w:rStyle w:val="Strong"/>
          <w:b w:val="0"/>
        </w:rPr>
        <w:t>Nadalje, imajući u v</w:t>
      </w:r>
      <w:r w:rsidR="0052414E">
        <w:rPr>
          <w:rStyle w:val="Strong"/>
          <w:b w:val="0"/>
        </w:rPr>
        <w:t>idu potrebu usklađivanja nazivlj</w:t>
      </w:r>
      <w:r>
        <w:rPr>
          <w:rStyle w:val="Strong"/>
          <w:b w:val="0"/>
        </w:rPr>
        <w:t xml:space="preserve">a službenih osoba utvrđenog Zakonom o sustavu državne uprave isto se predlaže uskladiti </w:t>
      </w:r>
      <w:r w:rsidR="0052414E">
        <w:rPr>
          <w:rStyle w:val="Strong"/>
          <w:b w:val="0"/>
        </w:rPr>
        <w:t>kod nazivlj</w:t>
      </w:r>
      <w:r>
        <w:rPr>
          <w:rStyle w:val="Strong"/>
          <w:b w:val="0"/>
        </w:rPr>
        <w:t>a državnih dužnosnika.</w:t>
      </w:r>
    </w:p>
    <w:p w:rsidR="007554D7" w:rsidRDefault="007554D7" w:rsidP="007554D7">
      <w:pPr>
        <w:jc w:val="both"/>
        <w:rPr>
          <w:rStyle w:val="Strong"/>
          <w:b w:val="0"/>
        </w:rPr>
      </w:pPr>
    </w:p>
    <w:p w:rsidR="00B50DC6" w:rsidRDefault="00B50DC6" w:rsidP="007554D7">
      <w:pPr>
        <w:jc w:val="both"/>
        <w:rPr>
          <w:rStyle w:val="Strong"/>
          <w:b w:val="0"/>
        </w:rPr>
      </w:pPr>
    </w:p>
    <w:p w:rsidR="00B50DC6" w:rsidRDefault="00B50DC6" w:rsidP="007554D7">
      <w:pPr>
        <w:jc w:val="both"/>
        <w:rPr>
          <w:rStyle w:val="Strong"/>
          <w:b w:val="0"/>
        </w:rPr>
      </w:pPr>
    </w:p>
    <w:p w:rsidR="007554D7" w:rsidRDefault="007554D7" w:rsidP="007554D7">
      <w:pPr>
        <w:pStyle w:val="Title"/>
        <w:jc w:val="both"/>
        <w:rPr>
          <w:sz w:val="24"/>
          <w:szCs w:val="24"/>
          <w:lang w:val="hr-HR"/>
        </w:rPr>
      </w:pPr>
    </w:p>
    <w:p w:rsidR="007554D7" w:rsidRPr="00F62B86" w:rsidRDefault="007554D7" w:rsidP="007554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F62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B50DC6">
        <w:rPr>
          <w:rFonts w:ascii="Times New Roman" w:hAnsi="Times New Roman" w:cs="Times New Roman"/>
          <w:b/>
          <w:sz w:val="24"/>
          <w:szCs w:val="24"/>
        </w:rPr>
        <w:tab/>
      </w:r>
      <w:r w:rsidRPr="00F62B86">
        <w:rPr>
          <w:rFonts w:ascii="Times New Roman" w:hAnsi="Times New Roman" w:cs="Times New Roman"/>
          <w:b/>
          <w:sz w:val="24"/>
          <w:szCs w:val="24"/>
        </w:rPr>
        <w:t xml:space="preserve">OCJENA SREDSTAVA POTREBNIH ZA PROVEDBU ZAKONA </w:t>
      </w:r>
    </w:p>
    <w:p w:rsidR="007554D7" w:rsidRPr="00F62B86" w:rsidRDefault="007554D7" w:rsidP="007554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554D7" w:rsidRPr="00F62B86" w:rsidRDefault="007554D7" w:rsidP="007554D7">
      <w:pPr>
        <w:pStyle w:val="PlainText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Provedba ovog</w:t>
      </w:r>
      <w:r w:rsidR="0052414E">
        <w:rPr>
          <w:rFonts w:ascii="Times New Roman" w:hAnsi="Times New Roman"/>
          <w:sz w:val="24"/>
          <w:szCs w:val="24"/>
        </w:rPr>
        <w:t>a</w:t>
      </w:r>
      <w:r w:rsidRPr="00BE7A2E">
        <w:rPr>
          <w:rFonts w:ascii="Times New Roman" w:hAnsi="Times New Roman"/>
          <w:sz w:val="24"/>
          <w:szCs w:val="24"/>
        </w:rPr>
        <w:t xml:space="preserve"> Zakona </w:t>
      </w:r>
      <w:r w:rsidRPr="00F62B86">
        <w:rPr>
          <w:rFonts w:ascii="Times New Roman" w:hAnsi="Times New Roman" w:cs="Times New Roman"/>
          <w:sz w:val="24"/>
          <w:szCs w:val="24"/>
        </w:rPr>
        <w:t>neće zahtijevati osiguranje dodatnih sredstava u državnom proračunu</w:t>
      </w:r>
      <w:r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Pr="00F62B86">
        <w:rPr>
          <w:rFonts w:ascii="Times New Roman" w:hAnsi="Times New Roman" w:cs="Times New Roman"/>
          <w:sz w:val="24"/>
          <w:szCs w:val="24"/>
        </w:rPr>
        <w:t>.</w:t>
      </w:r>
    </w:p>
    <w:p w:rsidR="007554D7" w:rsidRDefault="007554D7" w:rsidP="007554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7554D7" w:rsidRPr="00F62B86" w:rsidRDefault="007554D7" w:rsidP="007554D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F62B86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B50DC6">
        <w:rPr>
          <w:rFonts w:ascii="Times New Roman" w:hAnsi="Times New Roman" w:cs="Times New Roman"/>
          <w:b/>
          <w:sz w:val="24"/>
          <w:szCs w:val="24"/>
        </w:rPr>
        <w:tab/>
      </w:r>
      <w:r w:rsidRPr="00F62B86">
        <w:rPr>
          <w:rFonts w:ascii="Times New Roman" w:hAnsi="Times New Roman" w:cs="Times New Roman"/>
          <w:b/>
          <w:sz w:val="24"/>
          <w:szCs w:val="24"/>
        </w:rPr>
        <w:t xml:space="preserve">PRIJEDLOG </w:t>
      </w:r>
      <w:r w:rsidR="0052414E">
        <w:rPr>
          <w:rFonts w:ascii="Times New Roman" w:hAnsi="Times New Roman" w:cs="Times New Roman"/>
          <w:b/>
          <w:sz w:val="24"/>
          <w:szCs w:val="24"/>
        </w:rPr>
        <w:t>ZA DONOŠENJE ZAKONA</w:t>
      </w:r>
      <w:r w:rsidRPr="00F62B86">
        <w:rPr>
          <w:rFonts w:ascii="Times New Roman" w:hAnsi="Times New Roman" w:cs="Times New Roman"/>
          <w:b/>
          <w:sz w:val="24"/>
          <w:szCs w:val="24"/>
        </w:rPr>
        <w:t xml:space="preserve"> PO HITNOM POSTUPKU</w:t>
      </w:r>
    </w:p>
    <w:p w:rsidR="007554D7" w:rsidRDefault="007554D7" w:rsidP="007554D7">
      <w:pPr>
        <w:pStyle w:val="Title"/>
        <w:jc w:val="both"/>
        <w:rPr>
          <w:sz w:val="24"/>
          <w:szCs w:val="24"/>
          <w:lang w:val="hr-HR"/>
        </w:rPr>
      </w:pPr>
    </w:p>
    <w:p w:rsidR="0052414E" w:rsidRDefault="007554D7" w:rsidP="00E32A2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1561C6">
        <w:rPr>
          <w:rFonts w:eastAsia="Calibri"/>
          <w:lang w:eastAsia="en-US"/>
        </w:rPr>
        <w:t>U skladu s člankom 204. Poslovnika Hrvatskog</w:t>
      </w:r>
      <w:r w:rsidR="0052414E">
        <w:rPr>
          <w:rFonts w:eastAsia="Calibri"/>
          <w:lang w:eastAsia="en-US"/>
        </w:rPr>
        <w:t>a sabora (</w:t>
      </w:r>
      <w:r w:rsidRPr="001561C6">
        <w:rPr>
          <w:rFonts w:eastAsia="Calibri"/>
          <w:lang w:eastAsia="en-US"/>
        </w:rPr>
        <w:t>Narodne novine,</w:t>
      </w:r>
      <w:r>
        <w:rPr>
          <w:rFonts w:eastAsia="Calibri"/>
          <w:lang w:eastAsia="en-US"/>
        </w:rPr>
        <w:t xml:space="preserve"> br. 81/13, 113/16, 69/17</w:t>
      </w:r>
      <w:r w:rsidRPr="001561C6">
        <w:rPr>
          <w:rFonts w:eastAsia="Calibri"/>
          <w:lang w:eastAsia="en-US"/>
        </w:rPr>
        <w:t xml:space="preserve"> i 29/18) predlaže se donošenje ovog</w:t>
      </w:r>
      <w:r w:rsidR="0052414E">
        <w:rPr>
          <w:rFonts w:eastAsia="Calibri"/>
          <w:lang w:eastAsia="en-US"/>
        </w:rPr>
        <w:t>a</w:t>
      </w:r>
      <w:r w:rsidRPr="001561C6">
        <w:rPr>
          <w:rFonts w:eastAsia="Calibri"/>
          <w:lang w:eastAsia="en-US"/>
        </w:rPr>
        <w:t xml:space="preserve"> Zakona po hitnom postupku</w:t>
      </w:r>
      <w:r w:rsidR="00365727">
        <w:rPr>
          <w:rFonts w:eastAsia="Calibri"/>
          <w:lang w:eastAsia="en-US"/>
        </w:rPr>
        <w:t>.</w:t>
      </w:r>
      <w:r w:rsidRPr="001561C6">
        <w:rPr>
          <w:rFonts w:eastAsia="Calibri"/>
          <w:lang w:eastAsia="en-US"/>
        </w:rPr>
        <w:t xml:space="preserve"> </w:t>
      </w:r>
    </w:p>
    <w:p w:rsidR="0052414E" w:rsidRDefault="0052414E" w:rsidP="00E32A2D">
      <w:pPr>
        <w:jc w:val="both"/>
        <w:rPr>
          <w:rFonts w:eastAsia="Calibri"/>
          <w:lang w:eastAsia="en-US"/>
        </w:rPr>
      </w:pPr>
    </w:p>
    <w:p w:rsidR="007F2C5C" w:rsidRDefault="00E32A2D" w:rsidP="0052414E">
      <w:pPr>
        <w:ind w:firstLine="708"/>
        <w:jc w:val="both"/>
      </w:pPr>
      <w:r w:rsidRPr="000A411B">
        <w:t>Nacionalnim programom reformi 2019., u okviru mjere 1.4.4. Decentralizacija i racionalizacija, s ciljem unaprjeđenja sustava državne uprave putem novog normativnog okvira kojim će se omogućiti učinkovitije obavljanje poslova državne uprave te profesionalizirati državnu upravu, predviđena je aktivnost 1.4.4.2. Donošenje Zakona o sustavu državne uprave. Radi provedbe ove mjere, koja je započela stupanjem na snagu Za</w:t>
      </w:r>
      <w:r w:rsidR="007F2C5C">
        <w:t>kona o sustavu državne uprave (</w:t>
      </w:r>
      <w:r w:rsidRPr="000A411B">
        <w:t xml:space="preserve">Narodne novine, broj 66/19), kojim je pored ostalog predviđen prestanak </w:t>
      </w:r>
      <w:r>
        <w:t>dužnosti pomoćnika ministra</w:t>
      </w:r>
      <w:r w:rsidRPr="000A411B">
        <w:t>, potrebno je s navedenim uskladiti odredbe posebnih zakona kojima se uređuje navedeni sadržaj.</w:t>
      </w:r>
      <w:r w:rsidRPr="000F2616">
        <w:t xml:space="preserve"> </w:t>
      </w:r>
    </w:p>
    <w:p w:rsidR="007F2C5C" w:rsidRDefault="007F2C5C" w:rsidP="0052414E">
      <w:pPr>
        <w:ind w:firstLine="708"/>
        <w:jc w:val="both"/>
      </w:pPr>
    </w:p>
    <w:p w:rsidR="00E32A2D" w:rsidRPr="00DB280F" w:rsidRDefault="007F2C5C" w:rsidP="0052414E">
      <w:pPr>
        <w:ind w:firstLine="708"/>
        <w:jc w:val="both"/>
        <w:rPr>
          <w:rFonts w:eastAsia="Calibri"/>
          <w:strike/>
          <w:color w:val="FF0000"/>
          <w:sz w:val="20"/>
          <w:szCs w:val="20"/>
          <w:lang w:eastAsia="en-US"/>
        </w:rPr>
      </w:pPr>
      <w:r>
        <w:t>S o</w:t>
      </w:r>
      <w:r w:rsidR="00E32A2D" w:rsidRPr="000A411B">
        <w:t xml:space="preserve">bzirom </w:t>
      </w:r>
      <w:r>
        <w:t xml:space="preserve">na to </w:t>
      </w:r>
      <w:r w:rsidR="00E32A2D" w:rsidRPr="000A411B">
        <w:t>da je krajnju rok za provedbu ove mjere prosinac 2019. godine, te imajući u vidu rokove za usklađivanje s odredbama Zakona o sustavu državne uprave propisane prijelaznim odredbama tog Zakona, potrebno je da posebni zakoni stupe na snagu istodo</w:t>
      </w:r>
      <w:r>
        <w:t xml:space="preserve">bno, </w:t>
      </w:r>
      <w:r w:rsidR="00E32A2D">
        <w:t>1. siječnja 2020. godine.</w:t>
      </w:r>
    </w:p>
    <w:p w:rsidR="00E32A2D" w:rsidRDefault="00E32A2D" w:rsidP="007554D7">
      <w:pPr>
        <w:tabs>
          <w:tab w:val="left" w:pos="426"/>
        </w:tabs>
        <w:jc w:val="both"/>
        <w:rPr>
          <w:rFonts w:eastAsia="Calibri"/>
          <w:lang w:eastAsia="en-US"/>
        </w:rPr>
      </w:pPr>
    </w:p>
    <w:p w:rsidR="007554D7" w:rsidRDefault="007554D7" w:rsidP="007554D7">
      <w:pPr>
        <w:tabs>
          <w:tab w:val="left" w:pos="426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Pr="001561C6">
        <w:rPr>
          <w:rFonts w:eastAsia="Calibri"/>
          <w:lang w:eastAsia="en-US"/>
        </w:rPr>
        <w:t xml:space="preserve">Budući da je usklađivanje potrebno izvršiti što prije u svrhu uspostave jedinstvenog pravnog poretka Republike Hrvatske i osiguranja koherentnog normativnog okvira kojim se </w:t>
      </w:r>
      <w:r>
        <w:rPr>
          <w:rFonts w:eastAsia="Calibri"/>
          <w:lang w:eastAsia="en-US"/>
        </w:rPr>
        <w:t>n</w:t>
      </w:r>
      <w:r w:rsidRPr="001561C6">
        <w:rPr>
          <w:rFonts w:eastAsia="Calibri"/>
          <w:lang w:eastAsia="en-US"/>
        </w:rPr>
        <w:t>a cjelovit način uređuje sustav državne uprave, predlaže se odnošenje ovog</w:t>
      </w:r>
      <w:r w:rsidR="007F2C5C">
        <w:rPr>
          <w:rFonts w:eastAsia="Calibri"/>
          <w:lang w:eastAsia="en-US"/>
        </w:rPr>
        <w:t>a</w:t>
      </w:r>
      <w:r w:rsidRPr="001561C6">
        <w:rPr>
          <w:rFonts w:eastAsia="Calibri"/>
          <w:lang w:eastAsia="en-US"/>
        </w:rPr>
        <w:t xml:space="preserve"> Zakona po hitnom postupku. </w:t>
      </w:r>
    </w:p>
    <w:p w:rsidR="007554D7" w:rsidRDefault="007554D7" w:rsidP="007554D7">
      <w:pPr>
        <w:pStyle w:val="Title"/>
        <w:jc w:val="both"/>
        <w:rPr>
          <w:sz w:val="24"/>
          <w:szCs w:val="24"/>
          <w:lang w:val="hr-HR"/>
        </w:rPr>
      </w:pPr>
    </w:p>
    <w:p w:rsidR="002104CE" w:rsidRDefault="002104CE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B50DC6" w:rsidRDefault="00B50DC6" w:rsidP="007554D7">
      <w:pPr>
        <w:ind w:firstLine="709"/>
        <w:jc w:val="both"/>
      </w:pPr>
    </w:p>
    <w:p w:rsidR="002104CE" w:rsidRDefault="002104CE" w:rsidP="007554D7">
      <w:pPr>
        <w:ind w:firstLine="709"/>
        <w:jc w:val="both"/>
      </w:pPr>
    </w:p>
    <w:p w:rsidR="002104CE" w:rsidRDefault="002104CE" w:rsidP="007554D7">
      <w:pPr>
        <w:ind w:firstLine="709"/>
        <w:jc w:val="both"/>
      </w:pPr>
    </w:p>
    <w:p w:rsidR="002104CE" w:rsidRDefault="002104CE" w:rsidP="007554D7">
      <w:pPr>
        <w:ind w:firstLine="709"/>
        <w:jc w:val="both"/>
      </w:pPr>
    </w:p>
    <w:p w:rsidR="002104CE" w:rsidRDefault="002104CE" w:rsidP="007554D7">
      <w:pPr>
        <w:ind w:firstLine="709"/>
        <w:jc w:val="both"/>
      </w:pPr>
    </w:p>
    <w:p w:rsidR="002104CE" w:rsidRDefault="002104CE" w:rsidP="007554D7">
      <w:pPr>
        <w:ind w:firstLine="709"/>
        <w:jc w:val="both"/>
      </w:pPr>
    </w:p>
    <w:p w:rsidR="002104CE" w:rsidRDefault="002104CE" w:rsidP="007554D7">
      <w:pPr>
        <w:ind w:firstLine="709"/>
        <w:jc w:val="both"/>
      </w:pPr>
    </w:p>
    <w:p w:rsidR="002104CE" w:rsidRDefault="002104CE" w:rsidP="007F2C5C">
      <w:pPr>
        <w:jc w:val="both"/>
      </w:pPr>
    </w:p>
    <w:p w:rsidR="002104CE" w:rsidRDefault="002104CE" w:rsidP="007554D7">
      <w:pPr>
        <w:ind w:firstLine="709"/>
        <w:jc w:val="both"/>
      </w:pPr>
    </w:p>
    <w:p w:rsidR="007554D7" w:rsidRPr="00F62B86" w:rsidRDefault="007554D7" w:rsidP="007554D7">
      <w:pPr>
        <w:jc w:val="center"/>
        <w:rPr>
          <w:b/>
        </w:rPr>
      </w:pPr>
      <w:r w:rsidRPr="00F62B86">
        <w:rPr>
          <w:b/>
        </w:rPr>
        <w:lastRenderedPageBreak/>
        <w:t>KONAČNI PRIJEDLOG ZAKONA O IZMJEN</w:t>
      </w:r>
      <w:r>
        <w:rPr>
          <w:b/>
        </w:rPr>
        <w:t>I</w:t>
      </w:r>
      <w:r w:rsidRPr="00F62B86">
        <w:rPr>
          <w:b/>
        </w:rPr>
        <w:t xml:space="preserve">  </w:t>
      </w:r>
    </w:p>
    <w:p w:rsidR="007554D7" w:rsidRPr="00F62B86" w:rsidRDefault="007554D7" w:rsidP="007554D7">
      <w:pPr>
        <w:jc w:val="center"/>
        <w:rPr>
          <w:b/>
        </w:rPr>
      </w:pPr>
      <w:r w:rsidRPr="00F62B86">
        <w:rPr>
          <w:b/>
        </w:rPr>
        <w:t xml:space="preserve">ZAKONA O </w:t>
      </w:r>
      <w:r>
        <w:rPr>
          <w:b/>
        </w:rPr>
        <w:t>SPRJEČAVANJU SUKOBA INTERESA</w:t>
      </w:r>
    </w:p>
    <w:p w:rsidR="007554D7" w:rsidRPr="00F62B86" w:rsidRDefault="007554D7" w:rsidP="007554D7">
      <w:pPr>
        <w:jc w:val="center"/>
      </w:pPr>
    </w:p>
    <w:p w:rsidR="007554D7" w:rsidRPr="00D84AA7" w:rsidRDefault="007554D7" w:rsidP="007554D7">
      <w:pPr>
        <w:jc w:val="center"/>
        <w:rPr>
          <w:b/>
        </w:rPr>
      </w:pPr>
      <w:r w:rsidRPr="00D84AA7">
        <w:rPr>
          <w:b/>
        </w:rPr>
        <w:t>Članak 1.</w:t>
      </w:r>
    </w:p>
    <w:p w:rsidR="007554D7" w:rsidRPr="00F62B86" w:rsidRDefault="007554D7" w:rsidP="007554D7">
      <w:pPr>
        <w:jc w:val="both"/>
      </w:pPr>
    </w:p>
    <w:p w:rsidR="007554D7" w:rsidRDefault="007554D7" w:rsidP="007554D7">
      <w:pPr>
        <w:spacing w:after="240"/>
        <w:jc w:val="both"/>
      </w:pPr>
      <w:r>
        <w:t>U Zakonu o sprječavanju sukoba interesa</w:t>
      </w:r>
      <w:r w:rsidRPr="00F62B86">
        <w:t xml:space="preserve"> </w:t>
      </w:r>
      <w:r w:rsidRPr="00F62B86">
        <w:rPr>
          <w:color w:val="000000"/>
        </w:rPr>
        <w:t>(</w:t>
      </w:r>
      <w:r>
        <w:t>Narodne novine, br. 26/11, 12/12, 126/12 i 57/15)</w:t>
      </w:r>
      <w:r w:rsidRPr="00F62B86">
        <w:t xml:space="preserve"> </w:t>
      </w:r>
      <w:r>
        <w:t>u članku 3. stavku 1. točka 6. mijenja se glasi:</w:t>
      </w:r>
    </w:p>
    <w:p w:rsidR="007554D7" w:rsidRDefault="007554D7" w:rsidP="007554D7">
      <w:pPr>
        <w:spacing w:after="240"/>
        <w:jc w:val="both"/>
      </w:pPr>
      <w:r>
        <w:t xml:space="preserve"> „6. državni tajnici,“. </w:t>
      </w:r>
    </w:p>
    <w:p w:rsidR="007554D7" w:rsidRDefault="007554D7" w:rsidP="007554D7">
      <w:pPr>
        <w:spacing w:after="240"/>
        <w:jc w:val="both"/>
      </w:pPr>
      <w:r>
        <w:t>Točka 8. mijenja se i glasi:</w:t>
      </w:r>
    </w:p>
    <w:p w:rsidR="007554D7" w:rsidRDefault="007554D7" w:rsidP="007554D7">
      <w:pPr>
        <w:spacing w:after="240"/>
        <w:jc w:val="both"/>
      </w:pPr>
      <w:r>
        <w:t>„8. čelnici državnih upravnih organizacija“.</w:t>
      </w:r>
    </w:p>
    <w:p w:rsidR="007554D7" w:rsidRDefault="007554D7" w:rsidP="007554D7">
      <w:pPr>
        <w:spacing w:after="240"/>
        <w:jc w:val="both"/>
      </w:pPr>
      <w:r>
        <w:t>Točka 12. briše se.</w:t>
      </w:r>
    </w:p>
    <w:p w:rsidR="007554D7" w:rsidRDefault="007554D7" w:rsidP="007554D7">
      <w:pPr>
        <w:spacing w:after="240"/>
        <w:jc w:val="both"/>
      </w:pPr>
      <w:r>
        <w:t>Dosadašnje točke 13. do 25. postaju točke 12. do 24.</w:t>
      </w:r>
    </w:p>
    <w:p w:rsidR="007554D7" w:rsidRDefault="007554D7" w:rsidP="007554D7">
      <w:pPr>
        <w:spacing w:after="240"/>
        <w:jc w:val="both"/>
      </w:pPr>
      <w:r>
        <w:t>Točka 26. briše se.</w:t>
      </w:r>
    </w:p>
    <w:p w:rsidR="007554D7" w:rsidRDefault="007554D7" w:rsidP="007554D7">
      <w:pPr>
        <w:spacing w:after="240"/>
        <w:jc w:val="both"/>
      </w:pPr>
      <w:r>
        <w:t>Dosadašnja točka 27. postaje točka 25.</w:t>
      </w:r>
    </w:p>
    <w:p w:rsidR="007554D7" w:rsidRDefault="007554D7" w:rsidP="007554D7">
      <w:pPr>
        <w:spacing w:after="240"/>
        <w:jc w:val="both"/>
      </w:pPr>
      <w:r>
        <w:t>Točka 28. briše se.</w:t>
      </w:r>
    </w:p>
    <w:p w:rsidR="007554D7" w:rsidRDefault="007554D7" w:rsidP="007554D7">
      <w:pPr>
        <w:spacing w:after="240"/>
        <w:jc w:val="both"/>
      </w:pPr>
      <w:r>
        <w:t>Točka 29. briše se.</w:t>
      </w:r>
    </w:p>
    <w:p w:rsidR="00E32A2D" w:rsidRPr="002104CE" w:rsidRDefault="00E32A2D" w:rsidP="007554D7">
      <w:pPr>
        <w:spacing w:after="240"/>
        <w:jc w:val="both"/>
      </w:pPr>
      <w:r w:rsidRPr="002104CE">
        <w:t>Dosadašnja točka 30. postaje točka 26.</w:t>
      </w:r>
    </w:p>
    <w:p w:rsidR="00E32A2D" w:rsidRPr="002104CE" w:rsidRDefault="00E32A2D" w:rsidP="007554D7">
      <w:pPr>
        <w:spacing w:after="240"/>
        <w:jc w:val="both"/>
      </w:pPr>
      <w:r w:rsidRPr="002104CE">
        <w:t xml:space="preserve">U dosadašnjoj točki 31., koja postaje točka 27., riječi: „direktor, zamjenik direktora i pomoćnici direktora“ zamjenjuju se riječima: „ravnatelj, zamjenik ravnatelja i pomoćnici ravnatelja“. </w:t>
      </w:r>
    </w:p>
    <w:p w:rsidR="007554D7" w:rsidRPr="002104CE" w:rsidRDefault="007554D7" w:rsidP="007554D7">
      <w:pPr>
        <w:spacing w:after="240"/>
        <w:jc w:val="both"/>
      </w:pPr>
      <w:r w:rsidRPr="002104CE">
        <w:t xml:space="preserve">Dosadašnje točke </w:t>
      </w:r>
      <w:r w:rsidR="00E32A2D" w:rsidRPr="002104CE">
        <w:t>32</w:t>
      </w:r>
      <w:r w:rsidRPr="002104CE">
        <w:t>. do 45. postaju točke 2</w:t>
      </w:r>
      <w:r w:rsidR="00E32A2D" w:rsidRPr="002104CE">
        <w:t>8</w:t>
      </w:r>
      <w:r w:rsidRPr="002104CE">
        <w:t>. do 41.</w:t>
      </w:r>
    </w:p>
    <w:p w:rsidR="007554D7" w:rsidRDefault="007554D7" w:rsidP="007554D7">
      <w:pPr>
        <w:jc w:val="both"/>
      </w:pPr>
    </w:p>
    <w:p w:rsidR="007554D7" w:rsidRDefault="007554D7" w:rsidP="007554D7">
      <w:pPr>
        <w:jc w:val="center"/>
        <w:rPr>
          <w:b/>
        </w:rPr>
      </w:pPr>
      <w:r w:rsidRPr="00D84AA7">
        <w:rPr>
          <w:b/>
        </w:rPr>
        <w:t xml:space="preserve">Članak </w:t>
      </w:r>
      <w:r>
        <w:rPr>
          <w:b/>
        </w:rPr>
        <w:t>2.</w:t>
      </w:r>
    </w:p>
    <w:p w:rsidR="007554D7" w:rsidRPr="00740B05" w:rsidRDefault="007554D7" w:rsidP="007554D7">
      <w:pPr>
        <w:jc w:val="center"/>
        <w:rPr>
          <w:b/>
        </w:rPr>
      </w:pPr>
    </w:p>
    <w:p w:rsidR="007554D7" w:rsidRPr="009806B4" w:rsidRDefault="007554D7" w:rsidP="007554D7">
      <w:pPr>
        <w:jc w:val="both"/>
      </w:pPr>
      <w:r w:rsidRPr="009806B4">
        <w:t>Ovaj Zakon</w:t>
      </w:r>
      <w:r>
        <w:t xml:space="preserve"> obj</w:t>
      </w:r>
      <w:r w:rsidR="00B50DC6">
        <w:t xml:space="preserve">avit će se u Narodnim novinama, a </w:t>
      </w:r>
      <w:r w:rsidRPr="009806B4">
        <w:t>stupa na snag</w:t>
      </w:r>
      <w:r>
        <w:t>u 1. siječnja 2020</w:t>
      </w:r>
      <w:r w:rsidRPr="009806B4">
        <w:t>.</w:t>
      </w:r>
      <w:r>
        <w:t xml:space="preserve"> godine.</w:t>
      </w: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7554D7" w:rsidRDefault="007554D7" w:rsidP="007554D7">
      <w:pPr>
        <w:spacing w:before="74" w:after="74" w:line="288" w:lineRule="atLeast"/>
        <w:jc w:val="both"/>
      </w:pPr>
    </w:p>
    <w:p w:rsidR="00B50DC6" w:rsidRDefault="00B50DC6" w:rsidP="007554D7">
      <w:pPr>
        <w:spacing w:before="74" w:after="74" w:line="288" w:lineRule="atLeast"/>
        <w:jc w:val="center"/>
        <w:rPr>
          <w:b/>
        </w:rPr>
      </w:pPr>
    </w:p>
    <w:p w:rsidR="007554D7" w:rsidRDefault="007554D7" w:rsidP="007554D7">
      <w:pPr>
        <w:spacing w:before="74" w:after="74" w:line="288" w:lineRule="atLeast"/>
        <w:jc w:val="center"/>
        <w:rPr>
          <w:b/>
        </w:rPr>
      </w:pPr>
      <w:r w:rsidRPr="00F62B86">
        <w:rPr>
          <w:b/>
        </w:rPr>
        <w:lastRenderedPageBreak/>
        <w:t>O</w:t>
      </w:r>
      <w:r w:rsidR="00B50DC6">
        <w:rPr>
          <w:b/>
        </w:rPr>
        <w:t xml:space="preserve"> </w:t>
      </w:r>
      <w:r w:rsidRPr="00F62B86">
        <w:rPr>
          <w:b/>
        </w:rPr>
        <w:t>B</w:t>
      </w:r>
      <w:r w:rsidR="00B50DC6">
        <w:rPr>
          <w:b/>
        </w:rPr>
        <w:t xml:space="preserve"> </w:t>
      </w:r>
      <w:r w:rsidRPr="00F62B86">
        <w:rPr>
          <w:b/>
        </w:rPr>
        <w:t>R</w:t>
      </w:r>
      <w:r w:rsidR="00B50DC6">
        <w:rPr>
          <w:b/>
        </w:rPr>
        <w:t xml:space="preserve"> </w:t>
      </w:r>
      <w:r w:rsidRPr="00F62B86">
        <w:rPr>
          <w:b/>
        </w:rPr>
        <w:t>A</w:t>
      </w:r>
      <w:r w:rsidR="00B50DC6">
        <w:rPr>
          <w:b/>
        </w:rPr>
        <w:t xml:space="preserve"> </w:t>
      </w:r>
      <w:r w:rsidRPr="00F62B86">
        <w:rPr>
          <w:b/>
        </w:rPr>
        <w:t>Z</w:t>
      </w:r>
      <w:r w:rsidR="00B50DC6">
        <w:rPr>
          <w:b/>
        </w:rPr>
        <w:t xml:space="preserve"> </w:t>
      </w:r>
      <w:r w:rsidRPr="00F62B86">
        <w:rPr>
          <w:b/>
        </w:rPr>
        <w:t>L</w:t>
      </w:r>
      <w:r w:rsidR="00B50DC6">
        <w:rPr>
          <w:b/>
        </w:rPr>
        <w:t xml:space="preserve"> </w:t>
      </w:r>
      <w:r w:rsidRPr="00F62B86">
        <w:rPr>
          <w:b/>
        </w:rPr>
        <w:t>O</w:t>
      </w:r>
      <w:r w:rsidR="00B50DC6">
        <w:rPr>
          <w:b/>
        </w:rPr>
        <w:t xml:space="preserve"> </w:t>
      </w:r>
      <w:r w:rsidRPr="00F62B86">
        <w:rPr>
          <w:b/>
        </w:rPr>
        <w:t>Ž</w:t>
      </w:r>
      <w:r w:rsidR="00B50DC6">
        <w:rPr>
          <w:b/>
        </w:rPr>
        <w:t xml:space="preserve"> </w:t>
      </w:r>
      <w:r w:rsidRPr="00F62B86">
        <w:rPr>
          <w:b/>
        </w:rPr>
        <w:t>E</w:t>
      </w:r>
      <w:r w:rsidR="00B50DC6">
        <w:rPr>
          <w:b/>
        </w:rPr>
        <w:t xml:space="preserve"> </w:t>
      </w:r>
      <w:r w:rsidRPr="00F62B86">
        <w:rPr>
          <w:b/>
        </w:rPr>
        <w:t>N</w:t>
      </w:r>
      <w:r w:rsidR="00B50DC6">
        <w:rPr>
          <w:b/>
        </w:rPr>
        <w:t xml:space="preserve"> </w:t>
      </w:r>
      <w:r w:rsidRPr="00F62B86">
        <w:rPr>
          <w:b/>
        </w:rPr>
        <w:t>J</w:t>
      </w:r>
      <w:r w:rsidR="00B50DC6">
        <w:rPr>
          <w:b/>
        </w:rPr>
        <w:t xml:space="preserve"> </w:t>
      </w:r>
      <w:r w:rsidRPr="00F62B86">
        <w:rPr>
          <w:b/>
        </w:rPr>
        <w:t>E</w:t>
      </w:r>
    </w:p>
    <w:p w:rsidR="00B50DC6" w:rsidRPr="00F62B86" w:rsidRDefault="00B50DC6" w:rsidP="007554D7">
      <w:pPr>
        <w:spacing w:before="74" w:after="74" w:line="288" w:lineRule="atLeast"/>
        <w:jc w:val="center"/>
        <w:rPr>
          <w:b/>
        </w:rPr>
      </w:pPr>
    </w:p>
    <w:p w:rsidR="007554D7" w:rsidRPr="00F62B86" w:rsidRDefault="007554D7" w:rsidP="007554D7">
      <w:pPr>
        <w:spacing w:before="100" w:beforeAutospacing="1" w:after="100" w:afterAutospacing="1"/>
        <w:jc w:val="both"/>
      </w:pPr>
      <w:r w:rsidRPr="00F62B86">
        <w:rPr>
          <w:b/>
        </w:rPr>
        <w:t>Uz članak 1.</w:t>
      </w:r>
    </w:p>
    <w:p w:rsidR="0057374F" w:rsidRDefault="007554D7" w:rsidP="00B50DC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104CE">
        <w:rPr>
          <w:rStyle w:val="Strong"/>
          <w:rFonts w:ascii="Times New Roman" w:hAnsi="Times New Roman" w:cs="Times New Roman"/>
          <w:b w:val="0"/>
          <w:sz w:val="24"/>
          <w:szCs w:val="24"/>
        </w:rPr>
        <w:t>Odredbama članka 3. Zakona o sprječavanju sukoba interesa propisuju se dužnosnici u smislu odredbi tog Zakona.</w:t>
      </w:r>
      <w:r w:rsidRPr="002104CE">
        <w:rPr>
          <w:rFonts w:ascii="Times New Roman" w:hAnsi="Times New Roman" w:cs="Times New Roman"/>
          <w:sz w:val="24"/>
          <w:szCs w:val="24"/>
        </w:rPr>
        <w:t xml:space="preserve"> Odredbom ovoga članka, članak 3. se usklađuje s novim Za</w:t>
      </w:r>
      <w:r w:rsidR="0057374F" w:rsidRPr="002104CE">
        <w:rPr>
          <w:rFonts w:ascii="Times New Roman" w:hAnsi="Times New Roman" w:cs="Times New Roman"/>
          <w:sz w:val="24"/>
          <w:szCs w:val="24"/>
        </w:rPr>
        <w:t xml:space="preserve">konom o sustavu državne uprave. Ujedno se </w:t>
      </w:r>
      <w:r w:rsidR="00812F2C" w:rsidRPr="002104CE">
        <w:rPr>
          <w:rFonts w:ascii="Times New Roman" w:hAnsi="Times New Roman" w:cs="Times New Roman"/>
          <w:sz w:val="24"/>
          <w:szCs w:val="24"/>
        </w:rPr>
        <w:t>vrši terminološko usklađivanje sa</w:t>
      </w:r>
      <w:r w:rsidR="0057374F" w:rsidRPr="002104CE">
        <w:rPr>
          <w:rFonts w:ascii="Times New Roman" w:hAnsi="Times New Roman" w:cs="Times New Roman"/>
          <w:sz w:val="24"/>
          <w:szCs w:val="24"/>
        </w:rPr>
        <w:t xml:space="preserve"> Zakonom o obveznom zdravstvenom osiguranju („Narodne novine“ br. 80/13 i 137/13)</w:t>
      </w:r>
      <w:r w:rsidR="001A20D6" w:rsidRPr="002104CE">
        <w:rPr>
          <w:rFonts w:ascii="Times New Roman" w:hAnsi="Times New Roman" w:cs="Times New Roman"/>
          <w:sz w:val="24"/>
          <w:szCs w:val="24"/>
        </w:rPr>
        <w:t>, koji govori o ravnatelju,  a ne direktoru Hrvatskog zavoda za zdravstveno osiguranje.</w:t>
      </w:r>
      <w:r w:rsidR="0057374F" w:rsidRPr="00210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DC6" w:rsidRPr="00B50DC6" w:rsidRDefault="00B50DC6" w:rsidP="00B50DC6">
      <w:pPr>
        <w:pStyle w:val="PlainText"/>
        <w:jc w:val="both"/>
      </w:pPr>
    </w:p>
    <w:p w:rsidR="007554D7" w:rsidRDefault="007554D7" w:rsidP="007554D7">
      <w:pPr>
        <w:spacing w:before="74" w:after="240" w:line="288" w:lineRule="atLeast"/>
        <w:jc w:val="both"/>
        <w:rPr>
          <w:b/>
        </w:rPr>
      </w:pPr>
      <w:r>
        <w:rPr>
          <w:b/>
        </w:rPr>
        <w:t>Uz članak 2.</w:t>
      </w:r>
    </w:p>
    <w:p w:rsidR="007554D7" w:rsidRDefault="007554D7" w:rsidP="007554D7">
      <w:pPr>
        <w:jc w:val="both"/>
      </w:pPr>
      <w:r>
        <w:t xml:space="preserve">Ovim </w:t>
      </w:r>
      <w:r w:rsidRPr="009806B4">
        <w:t xml:space="preserve">člankom propisuje </w:t>
      </w:r>
      <w:r>
        <w:t>se stupanje Zakona</w:t>
      </w:r>
      <w:r w:rsidRPr="009806B4">
        <w:t xml:space="preserve"> na snagu.</w:t>
      </w:r>
    </w:p>
    <w:p w:rsidR="007554D7" w:rsidRPr="008443DD" w:rsidRDefault="007554D7" w:rsidP="007554D7">
      <w:pPr>
        <w:jc w:val="both"/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554D7" w:rsidRDefault="007554D7" w:rsidP="007554D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812F2C" w:rsidRPr="002104CE" w:rsidRDefault="00812F2C" w:rsidP="00812F2C">
      <w:pPr>
        <w:spacing w:before="75" w:after="75"/>
        <w:jc w:val="center"/>
        <w:outlineLvl w:val="2"/>
        <w:rPr>
          <w:b/>
        </w:rPr>
      </w:pPr>
      <w:r w:rsidRPr="002104CE">
        <w:rPr>
          <w:b/>
        </w:rPr>
        <w:lastRenderedPageBreak/>
        <w:t xml:space="preserve">TEKST ODREDBE VAŽEĆEG ZAKONA KOJA SE MIJENJA </w:t>
      </w:r>
    </w:p>
    <w:p w:rsidR="007554D7" w:rsidRPr="00257699" w:rsidRDefault="007554D7" w:rsidP="007554D7">
      <w:pPr>
        <w:jc w:val="center"/>
        <w:rPr>
          <w:b/>
        </w:rPr>
      </w:pPr>
    </w:p>
    <w:p w:rsidR="007554D7" w:rsidRPr="00B50DC6" w:rsidRDefault="007554D7" w:rsidP="007554D7">
      <w:pPr>
        <w:jc w:val="center"/>
      </w:pPr>
      <w:r w:rsidRPr="00B50DC6">
        <w:t>Članak 3.</w:t>
      </w:r>
    </w:p>
    <w:p w:rsidR="007554D7" w:rsidRDefault="007554D7" w:rsidP="007554D7">
      <w:pPr>
        <w:jc w:val="center"/>
      </w:pP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(1) Dužnosnici u smislu ovoga Zakona su: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1. Predsjednik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2. predsjednik i potpredsjednici Hrvatskoga sabora,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3. zastupnici u Hrvatskom saboru,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4. predsjednik i članovi Vlade Republike Hrvatske (potpredsjednici i ministri u Vladi Republike Hrvatske),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5. predsjednik, zamjenik predsjednika i suci Ustavnog suda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6. zamjenici ministra,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7. predstojnik Ureda predsjednika Vlade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8. predstojnici državnih ureda,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9. glavni ravnatelj policije,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10. ravnatelj Porezne uprave,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11. ravnatelj Carinske uprave,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12. glavni inspektor Državnog inspektorata,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13. glavni državni revizor i njegovi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14. guverner, zamjenik guvernera i viceguverner Hrvatske narodne banke,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15. pučki pravobranitelj i njegovi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16. pravobranitelj za djecu i njegovi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17. pravobranitelj za ravnopravnost spolova i njegovi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18. pravobranitelj za osobe s invaliditetom i njegovi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19. tajnik Hrvatskoga sabora,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20. glavni tajnik Vlade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21. glavni tajnik Ustavnog suda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22. tajnik Vrhovnog suda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23. zamjenik tajnika Hrvatskoga sabora,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24. zamjenik glavnog tajnika Vlade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25. zamjenik predstojnika Ureda predsjednika Vlade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26. pomoćnici ministara,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27. glasnogovornik Vlade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28. ravnatelji državnih upravnih organizacija,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29. ravnatelj i zamjenici ravnatelja Agencije za upravljanje državnom imovinom,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30. ravnatelj i pomoćnici ravnatelja Hrvatskog zavoda za mirovinsko osiguranje,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lastRenderedPageBreak/>
        <w:t>31. direktor, zamjenik direktora i pomoćnici direktora Hrvatskog zavoda za zdravstveno osiguranje,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32. ravnatelj i pomoćnici ravnatelja Hrvatskog zavoda za zapošljavanje,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33. glavni državni rizničar,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34. predstojnik Ureda predsjednika Hrvatskoga sabora,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35. ravnatelji agencija i direkcija Vlade Republike Hrvatske te ravnatelji zavoda koje imenuje Vlada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36. dužnosnici u Uredu predsjednika Republike Hrvatske koje imenuje Predsjednik Republike Hrvatske sukladno odredbama posebnog zakona i drugih pravnih akata,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37. načelnik i zamjenici načelnika Glavnog stožera Oružanih snaga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38. glavni inspektor obrane,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39. zapovjednici i zamjenici zapovjednika grana Oružanih snaga Republike Hrvatske i Zapovjedništva za potporu, ravnatelj i zamjenik ravnatelja Hrvatskoga vojnog učilišta te zapovjednik Obalne straže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40. predsjednik, potpredsjednici i članovi Državnoga izbornog povjerenstva Republike Hrvatske,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41. predsjednici i članovi uprava trgovačkih društava koja su u većinskom državnom vlasništvu,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42. župani i gradonačelnik Grada Zagreba i njihovi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43. gradonačelnici, općinski načelnici i njihovi zamjenici,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44. predsjednik, zamjenici i članovi Državne komisije za kontrolu postupka javne nabave,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45. predsjednik i članovi Povjerenstva za odlučivanje o sukobu interesa.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(2) Odredbe ovog Zakona primjenjuju se i na obnašatelje dužnosti koje kao dužnosnike imenuje ili potvrđuje Hrvatski sabor, imenuje Vlada Republike Hrvatske ili Predsjednik Republike Hrvatske, osim osoba koje imenuje Predsjednik Republike Hrvatske u skladu s odredbama Zakona o službi u oružanim snagama Republike Hrvatske.</w:t>
      </w:r>
    </w:p>
    <w:p w:rsidR="007554D7" w:rsidRPr="00257699" w:rsidRDefault="007554D7" w:rsidP="007554D7">
      <w:pPr>
        <w:spacing w:after="135"/>
        <w:rPr>
          <w:color w:val="414145"/>
        </w:rPr>
      </w:pPr>
      <w:r w:rsidRPr="00257699">
        <w:rPr>
          <w:color w:val="414145"/>
        </w:rPr>
        <w:t>(3) Odredbe iz članka 8., 9. i 10, glave III, članka 42. do 46. i članka 55. stavka 3. ovog Zakona odgovarajuće se primjenjuju i na rukovodeće državne službenike koje imenuje Vlada Republike Hrvatske na temelju prethodno provedenog natječaja.</w:t>
      </w:r>
    </w:p>
    <w:p w:rsidR="007554D7" w:rsidRPr="00257699" w:rsidRDefault="007554D7" w:rsidP="007554D7">
      <w:pPr>
        <w:jc w:val="both"/>
      </w:pPr>
    </w:p>
    <w:p w:rsidR="008878FC" w:rsidRDefault="00D142E8"/>
    <w:sectPr w:rsidR="008878FC" w:rsidSect="002E4B22">
      <w:headerReference w:type="even" r:id="rId13"/>
      <w:headerReference w:type="default" r:id="rId14"/>
      <w:pgSz w:w="11906" w:h="16838"/>
      <w:pgMar w:top="993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E8" w:rsidRDefault="00D142E8">
      <w:r>
        <w:separator/>
      </w:r>
    </w:p>
  </w:endnote>
  <w:endnote w:type="continuationSeparator" w:id="0">
    <w:p w:rsidR="00D142E8" w:rsidRDefault="00D1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E8" w:rsidRDefault="00D142E8">
      <w:r>
        <w:separator/>
      </w:r>
    </w:p>
  </w:footnote>
  <w:footnote w:type="continuationSeparator" w:id="0">
    <w:p w:rsidR="00D142E8" w:rsidRDefault="00D1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9A" w:rsidRDefault="0093069A" w:rsidP="009D3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069A" w:rsidRDefault="00930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9A" w:rsidRDefault="0093069A" w:rsidP="009D335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069A" w:rsidRDefault="0093069A" w:rsidP="009D335A">
    <w:pPr>
      <w:pStyle w:val="Header"/>
      <w:framePr w:wrap="around" w:vAnchor="text" w:hAnchor="margin" w:xAlign="center" w:y="1"/>
      <w:rPr>
        <w:rStyle w:val="PageNumber"/>
      </w:rPr>
    </w:pPr>
  </w:p>
  <w:p w:rsidR="0093069A" w:rsidRDefault="0093069A" w:rsidP="009D335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59" w:rsidRDefault="007554D7" w:rsidP="009D33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7C59" w:rsidRDefault="00D142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59" w:rsidRDefault="007554D7" w:rsidP="009D335A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21E">
      <w:rPr>
        <w:rStyle w:val="PageNumber"/>
        <w:noProof/>
      </w:rPr>
      <w:t>2</w:t>
    </w:r>
    <w:r>
      <w:rPr>
        <w:rStyle w:val="PageNumber"/>
      </w:rPr>
      <w:fldChar w:fldCharType="end"/>
    </w:r>
  </w:p>
  <w:p w:rsidR="00107C59" w:rsidRDefault="00D142E8" w:rsidP="009D335A">
    <w:pPr>
      <w:pStyle w:val="Header"/>
      <w:framePr w:wrap="around" w:vAnchor="text" w:hAnchor="margin" w:xAlign="center" w:y="1"/>
      <w:rPr>
        <w:rStyle w:val="PageNumber"/>
      </w:rPr>
    </w:pPr>
  </w:p>
  <w:p w:rsidR="00107C59" w:rsidRDefault="00D142E8" w:rsidP="009D33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D7"/>
    <w:rsid w:val="000C6CB1"/>
    <w:rsid w:val="0014714F"/>
    <w:rsid w:val="001A20D6"/>
    <w:rsid w:val="002104CE"/>
    <w:rsid w:val="002616D3"/>
    <w:rsid w:val="00365727"/>
    <w:rsid w:val="003F3E3A"/>
    <w:rsid w:val="00504D60"/>
    <w:rsid w:val="0052414E"/>
    <w:rsid w:val="00534CB1"/>
    <w:rsid w:val="0057374F"/>
    <w:rsid w:val="0058799C"/>
    <w:rsid w:val="00712DA9"/>
    <w:rsid w:val="007554D7"/>
    <w:rsid w:val="00772DCC"/>
    <w:rsid w:val="007F2C5C"/>
    <w:rsid w:val="00812F2C"/>
    <w:rsid w:val="0093069A"/>
    <w:rsid w:val="009816C3"/>
    <w:rsid w:val="00AF491E"/>
    <w:rsid w:val="00B50DC6"/>
    <w:rsid w:val="00C27A9C"/>
    <w:rsid w:val="00C35775"/>
    <w:rsid w:val="00D142E8"/>
    <w:rsid w:val="00E2121E"/>
    <w:rsid w:val="00E32A2D"/>
    <w:rsid w:val="00E76470"/>
    <w:rsid w:val="00F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0099-F7D6-4CBB-805F-BE5C17BE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554D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554D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itle">
    <w:name w:val="Title"/>
    <w:basedOn w:val="Normal"/>
    <w:link w:val="TitleChar"/>
    <w:uiPriority w:val="10"/>
    <w:qFormat/>
    <w:rsid w:val="007554D7"/>
    <w:pPr>
      <w:jc w:val="center"/>
    </w:pPr>
    <w:rPr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554D7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er">
    <w:name w:val="header"/>
    <w:basedOn w:val="Normal"/>
    <w:link w:val="HeaderChar"/>
    <w:rsid w:val="007554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554D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rsid w:val="007554D7"/>
  </w:style>
  <w:style w:type="character" w:styleId="Strong">
    <w:name w:val="Strong"/>
    <w:qFormat/>
    <w:rsid w:val="007554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9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DDD12-85ED-4E5A-A5AA-42ABAEC210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02FFE8-BE54-443C-8FE1-13049D665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04D3E-C877-4BA7-9B1D-716777EED2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9F66A4-BD4E-43B8-B073-F24ADEA10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1505</Words>
  <Characters>8581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Habek</dc:creator>
  <cp:lastModifiedBy>Vlatka Šelimber</cp:lastModifiedBy>
  <cp:revision>2</cp:revision>
  <dcterms:created xsi:type="dcterms:W3CDTF">2019-09-12T07:10:00Z</dcterms:created>
  <dcterms:modified xsi:type="dcterms:W3CDTF">2019-09-12T07:10:00Z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