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2F6DC" w14:textId="5FD5D1C8" w:rsidR="00594D34" w:rsidRPr="00594D34" w:rsidRDefault="00594D34" w:rsidP="00594D34">
      <w:pPr>
        <w:jc w:val="center"/>
      </w:pPr>
      <w:bookmarkStart w:id="0" w:name="_GoBack"/>
      <w:bookmarkEnd w:id="0"/>
      <w:r w:rsidRPr="00594D34">
        <w:t xml:space="preserve">  </w:t>
      </w:r>
      <w:r w:rsidRPr="00594D34">
        <w:rPr>
          <w:noProof/>
          <w:lang w:eastAsia="hr-HR"/>
        </w:rPr>
        <w:drawing>
          <wp:inline distT="0" distB="0" distL="0" distR="0" wp14:anchorId="21CD1B74" wp14:editId="54A2E5D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94D34">
        <w:fldChar w:fldCharType="begin"/>
      </w:r>
      <w:r w:rsidRPr="00594D34">
        <w:instrText xml:space="preserve"> INCLUDEPICTURE "http://www.inet.hr/~box/images/grb-rh.gif" \* MERGEFORMATINET </w:instrText>
      </w:r>
      <w:r w:rsidRPr="00594D34">
        <w:fldChar w:fldCharType="end"/>
      </w:r>
    </w:p>
    <w:p w14:paraId="4A5522B9" w14:textId="77777777" w:rsidR="00594D34" w:rsidRPr="00594D34" w:rsidRDefault="00594D34" w:rsidP="00594D34">
      <w:pPr>
        <w:spacing w:before="60" w:after="1680"/>
        <w:jc w:val="center"/>
        <w:rPr>
          <w:rFonts w:ascii="Times New Roman" w:hAnsi="Times New Roman"/>
          <w:sz w:val="24"/>
          <w:szCs w:val="24"/>
        </w:rPr>
      </w:pPr>
      <w:r w:rsidRPr="00594D34">
        <w:rPr>
          <w:rFonts w:ascii="Times New Roman" w:hAnsi="Times New Roman"/>
          <w:sz w:val="24"/>
          <w:szCs w:val="24"/>
        </w:rPr>
        <w:t>VLADA REPUBLIKE HRVATSKE</w:t>
      </w:r>
    </w:p>
    <w:p w14:paraId="3F21F404" w14:textId="4866C4C5" w:rsidR="00594D34" w:rsidRPr="00594D34" w:rsidRDefault="00594D34" w:rsidP="00594D34">
      <w:pPr>
        <w:jc w:val="right"/>
        <w:rPr>
          <w:rFonts w:ascii="Times New Roman" w:hAnsi="Times New Roman"/>
          <w:sz w:val="24"/>
          <w:szCs w:val="24"/>
        </w:rPr>
      </w:pPr>
      <w:r w:rsidRPr="00594D34">
        <w:rPr>
          <w:rFonts w:ascii="Times New Roman" w:hAnsi="Times New Roman"/>
          <w:sz w:val="24"/>
          <w:szCs w:val="24"/>
        </w:rPr>
        <w:t xml:space="preserve">Zagreb, </w:t>
      </w:r>
      <w:r w:rsidR="00E27438">
        <w:rPr>
          <w:rFonts w:ascii="Times New Roman" w:hAnsi="Times New Roman"/>
          <w:sz w:val="24"/>
          <w:szCs w:val="24"/>
        </w:rPr>
        <w:t>4</w:t>
      </w:r>
      <w:r w:rsidRPr="00594D34">
        <w:rPr>
          <w:rFonts w:ascii="Times New Roman" w:hAnsi="Times New Roman"/>
          <w:sz w:val="24"/>
          <w:szCs w:val="24"/>
        </w:rPr>
        <w:t>. srpnja 2019.</w:t>
      </w:r>
    </w:p>
    <w:p w14:paraId="149B0B02" w14:textId="77777777" w:rsidR="00594D34" w:rsidRPr="00594D34" w:rsidRDefault="00594D34" w:rsidP="00594D34">
      <w:pPr>
        <w:jc w:val="right"/>
        <w:rPr>
          <w:rFonts w:ascii="Times New Roman" w:hAnsi="Times New Roman"/>
          <w:sz w:val="24"/>
          <w:szCs w:val="24"/>
        </w:rPr>
      </w:pPr>
    </w:p>
    <w:p w14:paraId="1B01FF21" w14:textId="77777777" w:rsidR="00594D34" w:rsidRPr="00594D34" w:rsidRDefault="00594D34" w:rsidP="00594D34">
      <w:pPr>
        <w:jc w:val="right"/>
        <w:rPr>
          <w:rFonts w:ascii="Times New Roman" w:hAnsi="Times New Roman"/>
          <w:sz w:val="24"/>
          <w:szCs w:val="24"/>
        </w:rPr>
      </w:pPr>
    </w:p>
    <w:p w14:paraId="36A55FB1" w14:textId="77777777" w:rsidR="00594D34" w:rsidRPr="00594D34" w:rsidRDefault="00594D34" w:rsidP="00594D34">
      <w:pPr>
        <w:jc w:val="both"/>
        <w:rPr>
          <w:rFonts w:ascii="Times New Roman" w:hAnsi="Times New Roman"/>
          <w:sz w:val="24"/>
          <w:szCs w:val="24"/>
        </w:rPr>
      </w:pPr>
      <w:r w:rsidRPr="00594D34">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594D34" w:rsidRPr="00594D34" w14:paraId="5482BCC8" w14:textId="77777777" w:rsidTr="007173E2">
        <w:tc>
          <w:tcPr>
            <w:tcW w:w="1951" w:type="dxa"/>
          </w:tcPr>
          <w:p w14:paraId="0154E6D1" w14:textId="77777777" w:rsidR="00594D34" w:rsidRPr="00594D34" w:rsidRDefault="00594D34" w:rsidP="00594D34">
            <w:pPr>
              <w:spacing w:line="360" w:lineRule="auto"/>
              <w:jc w:val="right"/>
              <w:rPr>
                <w:sz w:val="24"/>
                <w:szCs w:val="24"/>
              </w:rPr>
            </w:pPr>
            <w:r w:rsidRPr="00594D34">
              <w:rPr>
                <w:sz w:val="24"/>
                <w:szCs w:val="24"/>
              </w:rPr>
              <w:t xml:space="preserve"> </w:t>
            </w:r>
            <w:r w:rsidRPr="00594D34">
              <w:rPr>
                <w:b/>
                <w:smallCaps/>
                <w:sz w:val="24"/>
                <w:szCs w:val="24"/>
              </w:rPr>
              <w:t>Predlagatelj</w:t>
            </w:r>
            <w:r w:rsidRPr="00594D34">
              <w:rPr>
                <w:b/>
                <w:sz w:val="24"/>
                <w:szCs w:val="24"/>
              </w:rPr>
              <w:t>:</w:t>
            </w:r>
          </w:p>
        </w:tc>
        <w:tc>
          <w:tcPr>
            <w:tcW w:w="7229" w:type="dxa"/>
          </w:tcPr>
          <w:p w14:paraId="3127876A" w14:textId="77777777" w:rsidR="00594D34" w:rsidRPr="00594D34" w:rsidRDefault="00594D34" w:rsidP="00594D34">
            <w:pPr>
              <w:spacing w:line="360" w:lineRule="auto"/>
              <w:rPr>
                <w:sz w:val="24"/>
                <w:szCs w:val="24"/>
              </w:rPr>
            </w:pPr>
            <w:r w:rsidRPr="00594D34">
              <w:rPr>
                <w:sz w:val="24"/>
                <w:szCs w:val="24"/>
              </w:rPr>
              <w:t>Središnji državni ured za središnju javnu nabavu</w:t>
            </w:r>
          </w:p>
        </w:tc>
      </w:tr>
    </w:tbl>
    <w:p w14:paraId="369130BE" w14:textId="77777777" w:rsidR="00594D34" w:rsidRPr="00594D34" w:rsidRDefault="00594D34" w:rsidP="00594D34">
      <w:pPr>
        <w:jc w:val="both"/>
        <w:rPr>
          <w:rFonts w:ascii="Times New Roman" w:hAnsi="Times New Roman"/>
          <w:sz w:val="24"/>
          <w:szCs w:val="24"/>
        </w:rPr>
      </w:pPr>
      <w:r w:rsidRPr="00594D34">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94D34" w:rsidRPr="00594D34" w14:paraId="77BC8A79" w14:textId="77777777" w:rsidTr="007173E2">
        <w:tc>
          <w:tcPr>
            <w:tcW w:w="1951" w:type="dxa"/>
          </w:tcPr>
          <w:p w14:paraId="7B07B05A" w14:textId="77777777" w:rsidR="00594D34" w:rsidRPr="00594D34" w:rsidRDefault="00594D34" w:rsidP="00594D34">
            <w:pPr>
              <w:spacing w:line="360" w:lineRule="auto"/>
              <w:jc w:val="right"/>
              <w:rPr>
                <w:sz w:val="24"/>
                <w:szCs w:val="24"/>
              </w:rPr>
            </w:pPr>
            <w:r w:rsidRPr="00594D34">
              <w:rPr>
                <w:b/>
                <w:smallCaps/>
                <w:sz w:val="24"/>
                <w:szCs w:val="24"/>
              </w:rPr>
              <w:t>Predmet</w:t>
            </w:r>
            <w:r w:rsidRPr="00594D34">
              <w:rPr>
                <w:b/>
                <w:sz w:val="24"/>
                <w:szCs w:val="24"/>
              </w:rPr>
              <w:t>:</w:t>
            </w:r>
          </w:p>
        </w:tc>
        <w:tc>
          <w:tcPr>
            <w:tcW w:w="7229" w:type="dxa"/>
          </w:tcPr>
          <w:p w14:paraId="710569E6" w14:textId="77777777" w:rsidR="00594D34" w:rsidRPr="00594D34" w:rsidRDefault="00594D34" w:rsidP="00594D34">
            <w:pPr>
              <w:spacing w:line="360" w:lineRule="auto"/>
              <w:jc w:val="both"/>
              <w:rPr>
                <w:sz w:val="24"/>
                <w:szCs w:val="24"/>
              </w:rPr>
            </w:pPr>
            <w:r w:rsidRPr="00594D34">
              <w:rPr>
                <w:sz w:val="24"/>
                <w:szCs w:val="24"/>
              </w:rPr>
              <w:t xml:space="preserve">Prijedlog odluke o davanju ovlasti Središnjem državnom uredu za središnju javnu nabavu za provedbu postupaka središnje javne nabave za javne naručitelje koji nisu obuhvaćeni člankom 12. stavkom 1. Uredbe o unutarnjem ustrojstvu Središnjeg državnog ureda za središnju javnu nabavu  </w:t>
            </w:r>
          </w:p>
        </w:tc>
      </w:tr>
    </w:tbl>
    <w:p w14:paraId="17192FC8" w14:textId="77777777" w:rsidR="00594D34" w:rsidRPr="00594D34" w:rsidRDefault="00594D34" w:rsidP="00594D34">
      <w:pPr>
        <w:jc w:val="both"/>
        <w:rPr>
          <w:rFonts w:ascii="Times New Roman" w:hAnsi="Times New Roman"/>
          <w:sz w:val="24"/>
          <w:szCs w:val="24"/>
        </w:rPr>
      </w:pPr>
      <w:r w:rsidRPr="00594D34">
        <w:rPr>
          <w:rFonts w:ascii="Times New Roman" w:hAnsi="Times New Roman"/>
          <w:sz w:val="24"/>
          <w:szCs w:val="24"/>
        </w:rPr>
        <w:t>__________________________________________________________________________</w:t>
      </w:r>
    </w:p>
    <w:p w14:paraId="3C4ACDD2" w14:textId="77777777" w:rsidR="00594D34" w:rsidRPr="00594D34" w:rsidRDefault="00594D34" w:rsidP="00594D34">
      <w:pPr>
        <w:jc w:val="both"/>
        <w:rPr>
          <w:rFonts w:ascii="Times New Roman" w:hAnsi="Times New Roman"/>
          <w:sz w:val="24"/>
          <w:szCs w:val="24"/>
        </w:rPr>
      </w:pPr>
    </w:p>
    <w:p w14:paraId="1CC6B3AE" w14:textId="77777777" w:rsidR="00594D34" w:rsidRPr="00594D34" w:rsidRDefault="00594D34" w:rsidP="00594D34">
      <w:pPr>
        <w:jc w:val="both"/>
        <w:rPr>
          <w:rFonts w:ascii="Times New Roman" w:hAnsi="Times New Roman"/>
          <w:sz w:val="24"/>
          <w:szCs w:val="24"/>
        </w:rPr>
      </w:pPr>
    </w:p>
    <w:p w14:paraId="0DE7CB24" w14:textId="77777777" w:rsidR="00594D34" w:rsidRPr="00594D34" w:rsidRDefault="00594D34" w:rsidP="00594D34">
      <w:pPr>
        <w:tabs>
          <w:tab w:val="center" w:pos="4536"/>
          <w:tab w:val="right" w:pos="9072"/>
        </w:tabs>
        <w:spacing w:after="0" w:line="240" w:lineRule="auto"/>
        <w:rPr>
          <w:rFonts w:asciiTheme="minorHAnsi" w:eastAsiaTheme="minorHAnsi" w:hAnsiTheme="minorHAnsi" w:cstheme="minorBidi"/>
        </w:rPr>
      </w:pPr>
    </w:p>
    <w:p w14:paraId="1068EF02" w14:textId="77777777" w:rsidR="00594D34" w:rsidRPr="00594D34" w:rsidRDefault="00594D34" w:rsidP="00594D34"/>
    <w:p w14:paraId="24A5EBC8" w14:textId="77777777" w:rsidR="00594D34" w:rsidRPr="00594D34" w:rsidRDefault="00594D34" w:rsidP="00594D34">
      <w:pPr>
        <w:tabs>
          <w:tab w:val="center" w:pos="4536"/>
          <w:tab w:val="right" w:pos="9072"/>
        </w:tabs>
        <w:spacing w:after="0" w:line="240" w:lineRule="auto"/>
        <w:rPr>
          <w:rFonts w:asciiTheme="minorHAnsi" w:eastAsiaTheme="minorHAnsi" w:hAnsiTheme="minorHAnsi" w:cstheme="minorBidi"/>
        </w:rPr>
      </w:pPr>
    </w:p>
    <w:p w14:paraId="0C531926" w14:textId="77777777" w:rsidR="00594D34" w:rsidRPr="00594D34" w:rsidRDefault="00594D34" w:rsidP="00594D34"/>
    <w:p w14:paraId="6AF870D6" w14:textId="77777777" w:rsidR="00594D34" w:rsidRPr="00594D34" w:rsidRDefault="00594D34" w:rsidP="00594D34"/>
    <w:p w14:paraId="580DBE1F" w14:textId="77777777" w:rsidR="00594D34" w:rsidRPr="00594D34" w:rsidRDefault="00594D34" w:rsidP="00594D34"/>
    <w:p w14:paraId="2243992F" w14:textId="77777777" w:rsidR="00594D34" w:rsidRPr="00594D34" w:rsidRDefault="00594D34" w:rsidP="00594D34"/>
    <w:p w14:paraId="16586576" w14:textId="77777777" w:rsidR="00594D34" w:rsidRPr="00594D34" w:rsidRDefault="00594D34" w:rsidP="00594D34"/>
    <w:p w14:paraId="58391AFC" w14:textId="77777777" w:rsidR="00594D34" w:rsidRPr="00594D34" w:rsidRDefault="00594D34" w:rsidP="00594D34">
      <w:pPr>
        <w:pBdr>
          <w:top w:val="single" w:sz="4" w:space="1" w:color="404040" w:themeColor="text1" w:themeTint="BF"/>
        </w:pBdr>
        <w:tabs>
          <w:tab w:val="center" w:pos="4536"/>
          <w:tab w:val="right" w:pos="9072"/>
        </w:tabs>
        <w:spacing w:after="0" w:line="240" w:lineRule="auto"/>
        <w:jc w:val="center"/>
        <w:rPr>
          <w:rFonts w:asciiTheme="minorHAnsi" w:eastAsiaTheme="minorHAnsi" w:hAnsiTheme="minorHAnsi" w:cstheme="minorBidi"/>
        </w:rPr>
      </w:pPr>
      <w:r w:rsidRPr="00594D34">
        <w:rPr>
          <w:rFonts w:ascii="Times New Roman" w:eastAsiaTheme="minorHAnsi" w:hAnsi="Times New Roman"/>
          <w:color w:val="404040" w:themeColor="text1" w:themeTint="BF"/>
          <w:spacing w:val="20"/>
          <w:sz w:val="20"/>
        </w:rPr>
        <w:t>Banski dvori | Trg Sv. Marka 2  | 10000 Zagreb | tel. 01 4569 222 | vlada.gov.hr</w:t>
      </w:r>
    </w:p>
    <w:p w14:paraId="2D422F88" w14:textId="77777777" w:rsidR="00594D34" w:rsidRDefault="00594D34">
      <w:pPr>
        <w:spacing w:after="0" w:line="240" w:lineRule="auto"/>
        <w:rPr>
          <w:rFonts w:ascii="Times New Roman" w:eastAsia="Times New Roman" w:hAnsi="Times New Roman"/>
          <w:b/>
          <w:bCs/>
          <w:color w:val="000000"/>
          <w:sz w:val="24"/>
          <w:szCs w:val="24"/>
          <w:lang w:eastAsia="hr-HR"/>
        </w:rPr>
      </w:pPr>
    </w:p>
    <w:p w14:paraId="5AACC87D" w14:textId="0049E0D0" w:rsidR="0013106A" w:rsidRPr="00243C4A" w:rsidRDefault="00AA5A51" w:rsidP="0013106A">
      <w:pPr>
        <w:pStyle w:val="tb-na18"/>
        <w:jc w:val="right"/>
        <w:rPr>
          <w:color w:val="000000"/>
          <w:sz w:val="24"/>
          <w:szCs w:val="24"/>
        </w:rPr>
      </w:pPr>
      <w:r w:rsidRPr="00243C4A">
        <w:rPr>
          <w:color w:val="000000"/>
          <w:sz w:val="24"/>
          <w:szCs w:val="24"/>
        </w:rPr>
        <w:t xml:space="preserve">PRIJEDLOG </w:t>
      </w:r>
    </w:p>
    <w:p w14:paraId="5AACC87E" w14:textId="77777777" w:rsidR="009D09B1" w:rsidRPr="00F92432" w:rsidRDefault="00E32F0F" w:rsidP="00624172">
      <w:pPr>
        <w:jc w:val="both"/>
        <w:rPr>
          <w:rFonts w:ascii="Times New Roman" w:hAnsi="Times New Roman"/>
          <w:color w:val="000000"/>
          <w:sz w:val="24"/>
          <w:szCs w:val="24"/>
        </w:rPr>
      </w:pPr>
      <w:r w:rsidRPr="00F92432">
        <w:rPr>
          <w:rFonts w:ascii="Times New Roman" w:hAnsi="Times New Roman"/>
          <w:color w:val="000000"/>
          <w:sz w:val="24"/>
          <w:szCs w:val="24"/>
        </w:rPr>
        <w:t>N</w:t>
      </w:r>
      <w:r w:rsidR="00861B78" w:rsidRPr="00F92432">
        <w:rPr>
          <w:rFonts w:ascii="Times New Roman" w:hAnsi="Times New Roman"/>
          <w:color w:val="000000"/>
          <w:sz w:val="24"/>
          <w:szCs w:val="24"/>
        </w:rPr>
        <w:t xml:space="preserve">a temelju članka </w:t>
      </w:r>
      <w:r w:rsidR="008510C4" w:rsidRPr="00F92432">
        <w:rPr>
          <w:rFonts w:ascii="Times New Roman" w:hAnsi="Times New Roman"/>
          <w:color w:val="000000"/>
          <w:sz w:val="24"/>
          <w:szCs w:val="24"/>
        </w:rPr>
        <w:t xml:space="preserve">31. </w:t>
      </w:r>
      <w:r w:rsidR="00663426" w:rsidRPr="00F92432">
        <w:rPr>
          <w:rFonts w:ascii="Times New Roman" w:hAnsi="Times New Roman"/>
          <w:color w:val="000000"/>
          <w:sz w:val="24"/>
          <w:szCs w:val="24"/>
        </w:rPr>
        <w:t xml:space="preserve">stavka 2. </w:t>
      </w:r>
      <w:r w:rsidR="008510C4" w:rsidRPr="00F92432">
        <w:rPr>
          <w:rFonts w:ascii="Times New Roman" w:hAnsi="Times New Roman"/>
          <w:color w:val="000000"/>
          <w:sz w:val="24"/>
          <w:szCs w:val="24"/>
        </w:rPr>
        <w:t>Zakona o Vladi Republike Hrvatsk</w:t>
      </w:r>
      <w:r w:rsidR="00353DAC" w:rsidRPr="00F92432">
        <w:rPr>
          <w:rFonts w:ascii="Times New Roman" w:hAnsi="Times New Roman"/>
          <w:color w:val="000000"/>
          <w:sz w:val="24"/>
          <w:szCs w:val="24"/>
        </w:rPr>
        <w:t>e (Narodne novine</w:t>
      </w:r>
      <w:r w:rsidR="00E454C3" w:rsidRPr="00F92432">
        <w:rPr>
          <w:rFonts w:ascii="Times New Roman" w:hAnsi="Times New Roman"/>
          <w:color w:val="000000"/>
          <w:sz w:val="24"/>
          <w:szCs w:val="24"/>
        </w:rPr>
        <w:t>, broj 150/</w:t>
      </w:r>
      <w:r w:rsidR="008510C4" w:rsidRPr="00F92432">
        <w:rPr>
          <w:rFonts w:ascii="Times New Roman" w:hAnsi="Times New Roman"/>
          <w:color w:val="000000"/>
          <w:sz w:val="24"/>
          <w:szCs w:val="24"/>
        </w:rPr>
        <w:t>11</w:t>
      </w:r>
      <w:r w:rsidR="00E454C3" w:rsidRPr="00F92432">
        <w:rPr>
          <w:rFonts w:ascii="Times New Roman" w:hAnsi="Times New Roman"/>
          <w:color w:val="000000"/>
          <w:sz w:val="24"/>
          <w:szCs w:val="24"/>
        </w:rPr>
        <w:t xml:space="preserve">, </w:t>
      </w:r>
      <w:r w:rsidR="00663426" w:rsidRPr="00F92432">
        <w:rPr>
          <w:rFonts w:ascii="Times New Roman" w:hAnsi="Times New Roman"/>
          <w:color w:val="000000"/>
          <w:sz w:val="24"/>
          <w:szCs w:val="24"/>
        </w:rPr>
        <w:t>119/14</w:t>
      </w:r>
      <w:r w:rsidR="00EC026C" w:rsidRPr="00F92432">
        <w:rPr>
          <w:rFonts w:ascii="Times New Roman" w:hAnsi="Times New Roman"/>
          <w:color w:val="000000"/>
          <w:sz w:val="24"/>
          <w:szCs w:val="24"/>
        </w:rPr>
        <w:t>,</w:t>
      </w:r>
      <w:r w:rsidR="00E454C3" w:rsidRPr="00F92432">
        <w:rPr>
          <w:rFonts w:ascii="Times New Roman" w:hAnsi="Times New Roman"/>
          <w:color w:val="000000"/>
          <w:sz w:val="24"/>
          <w:szCs w:val="24"/>
        </w:rPr>
        <w:t xml:space="preserve"> 93/16</w:t>
      </w:r>
      <w:r w:rsidR="00EC026C" w:rsidRPr="00F92432">
        <w:rPr>
          <w:rFonts w:ascii="Times New Roman" w:hAnsi="Times New Roman"/>
          <w:color w:val="000000"/>
          <w:sz w:val="24"/>
          <w:szCs w:val="24"/>
        </w:rPr>
        <w:t>, 116/18</w:t>
      </w:r>
      <w:r w:rsidR="008510C4" w:rsidRPr="00F92432">
        <w:rPr>
          <w:rFonts w:ascii="Times New Roman" w:hAnsi="Times New Roman"/>
          <w:color w:val="000000"/>
          <w:sz w:val="24"/>
          <w:szCs w:val="24"/>
        </w:rPr>
        <w:t xml:space="preserve">) i članka </w:t>
      </w:r>
      <w:r w:rsidR="00FA15FE" w:rsidRPr="00F92432">
        <w:rPr>
          <w:rFonts w:ascii="Times New Roman" w:hAnsi="Times New Roman"/>
          <w:color w:val="000000"/>
          <w:sz w:val="24"/>
          <w:szCs w:val="24"/>
        </w:rPr>
        <w:t>12</w:t>
      </w:r>
      <w:r w:rsidR="00663426" w:rsidRPr="00F92432">
        <w:rPr>
          <w:rFonts w:ascii="Times New Roman" w:hAnsi="Times New Roman"/>
          <w:color w:val="000000"/>
          <w:sz w:val="24"/>
          <w:szCs w:val="24"/>
        </w:rPr>
        <w:t>. stavka 3.</w:t>
      </w:r>
      <w:r w:rsidR="00861B78" w:rsidRPr="00F92432">
        <w:rPr>
          <w:rFonts w:ascii="Times New Roman" w:hAnsi="Times New Roman"/>
          <w:color w:val="000000"/>
          <w:sz w:val="24"/>
          <w:szCs w:val="24"/>
        </w:rPr>
        <w:t xml:space="preserve"> </w:t>
      </w:r>
      <w:r w:rsidR="00AA5A51" w:rsidRPr="00F92432">
        <w:rPr>
          <w:rFonts w:ascii="Times New Roman" w:hAnsi="Times New Roman"/>
          <w:color w:val="000000"/>
          <w:sz w:val="24"/>
          <w:szCs w:val="24"/>
        </w:rPr>
        <w:t xml:space="preserve">Uredbe o unutarnjem ustrojstvu </w:t>
      </w:r>
      <w:r w:rsidR="007E7FC9" w:rsidRPr="00F92432">
        <w:rPr>
          <w:rFonts w:ascii="Times New Roman" w:hAnsi="Times New Roman"/>
          <w:color w:val="000000"/>
          <w:sz w:val="24"/>
          <w:szCs w:val="24"/>
        </w:rPr>
        <w:t>Središnjeg d</w:t>
      </w:r>
      <w:r w:rsidR="00AA5A51" w:rsidRPr="00F92432">
        <w:rPr>
          <w:rFonts w:ascii="Times New Roman" w:hAnsi="Times New Roman"/>
          <w:color w:val="000000"/>
          <w:sz w:val="24"/>
          <w:szCs w:val="24"/>
        </w:rPr>
        <w:t xml:space="preserve">ržavnog ureda za središnju javnu nabavu </w:t>
      </w:r>
      <w:r w:rsidR="00353DAC" w:rsidRPr="00F92432">
        <w:rPr>
          <w:rFonts w:ascii="Times New Roman" w:hAnsi="Times New Roman"/>
          <w:color w:val="000000"/>
          <w:sz w:val="24"/>
          <w:szCs w:val="24"/>
        </w:rPr>
        <w:t>(Narodne novine</w:t>
      </w:r>
      <w:r w:rsidR="00861B78" w:rsidRPr="00F92432">
        <w:rPr>
          <w:rFonts w:ascii="Times New Roman" w:hAnsi="Times New Roman"/>
          <w:color w:val="000000"/>
          <w:sz w:val="24"/>
          <w:szCs w:val="24"/>
        </w:rPr>
        <w:t xml:space="preserve">, broj </w:t>
      </w:r>
      <w:r w:rsidR="007E7FC9" w:rsidRPr="00F92432">
        <w:rPr>
          <w:rFonts w:ascii="Times New Roman" w:hAnsi="Times New Roman"/>
          <w:color w:val="000000"/>
          <w:sz w:val="24"/>
          <w:szCs w:val="24"/>
        </w:rPr>
        <w:t>59</w:t>
      </w:r>
      <w:r w:rsidR="00353DAC" w:rsidRPr="00F92432">
        <w:rPr>
          <w:rFonts w:ascii="Times New Roman" w:hAnsi="Times New Roman"/>
          <w:color w:val="000000"/>
          <w:sz w:val="24"/>
          <w:szCs w:val="24"/>
        </w:rPr>
        <w:t>/</w:t>
      </w:r>
      <w:r w:rsidR="00474C80" w:rsidRPr="00F92432">
        <w:rPr>
          <w:rFonts w:ascii="Times New Roman" w:hAnsi="Times New Roman"/>
          <w:color w:val="000000"/>
          <w:sz w:val="24"/>
          <w:szCs w:val="24"/>
        </w:rPr>
        <w:t>1</w:t>
      </w:r>
      <w:r w:rsidR="007E7FC9" w:rsidRPr="00F92432">
        <w:rPr>
          <w:rFonts w:ascii="Times New Roman" w:hAnsi="Times New Roman"/>
          <w:color w:val="000000"/>
          <w:sz w:val="24"/>
          <w:szCs w:val="24"/>
        </w:rPr>
        <w:t>7</w:t>
      </w:r>
      <w:r w:rsidR="00861B78" w:rsidRPr="00F92432">
        <w:rPr>
          <w:rFonts w:ascii="Times New Roman" w:hAnsi="Times New Roman"/>
          <w:color w:val="000000"/>
          <w:sz w:val="24"/>
          <w:szCs w:val="24"/>
        </w:rPr>
        <w:t xml:space="preserve">), Vlada Republike Hrvatske je na sjednici održanoj </w:t>
      </w:r>
      <w:r w:rsidR="00E203A8" w:rsidRPr="00F92432">
        <w:rPr>
          <w:rFonts w:ascii="Times New Roman" w:hAnsi="Times New Roman"/>
          <w:color w:val="000000"/>
          <w:sz w:val="24"/>
          <w:szCs w:val="24"/>
        </w:rPr>
        <w:t>___. ______</w:t>
      </w:r>
      <w:r w:rsidR="00B000D5" w:rsidRPr="00F92432">
        <w:rPr>
          <w:rFonts w:ascii="Times New Roman" w:hAnsi="Times New Roman"/>
          <w:color w:val="000000"/>
          <w:sz w:val="24"/>
          <w:szCs w:val="24"/>
        </w:rPr>
        <w:t xml:space="preserve"> 2019</w:t>
      </w:r>
      <w:r w:rsidR="00861B78" w:rsidRPr="00F92432">
        <w:rPr>
          <w:rFonts w:ascii="Times New Roman" w:hAnsi="Times New Roman"/>
          <w:color w:val="000000"/>
          <w:sz w:val="24"/>
          <w:szCs w:val="24"/>
        </w:rPr>
        <w:t>. godine donijela</w:t>
      </w:r>
    </w:p>
    <w:p w14:paraId="5AACC87F" w14:textId="77777777" w:rsidR="0009221D" w:rsidRDefault="0009221D" w:rsidP="009D09B1">
      <w:pPr>
        <w:pStyle w:val="tb-na16"/>
        <w:rPr>
          <w:color w:val="000000"/>
          <w:sz w:val="24"/>
          <w:szCs w:val="24"/>
        </w:rPr>
      </w:pPr>
    </w:p>
    <w:p w14:paraId="5AACC880" w14:textId="77777777" w:rsidR="0009221D" w:rsidRDefault="0009221D" w:rsidP="009D09B1">
      <w:pPr>
        <w:pStyle w:val="tb-na16"/>
        <w:rPr>
          <w:color w:val="000000"/>
          <w:sz w:val="24"/>
          <w:szCs w:val="24"/>
        </w:rPr>
      </w:pPr>
    </w:p>
    <w:p w14:paraId="5AACC881" w14:textId="77777777" w:rsidR="00861B78" w:rsidRPr="00F92432" w:rsidRDefault="00861B78" w:rsidP="009D09B1">
      <w:pPr>
        <w:pStyle w:val="tb-na16"/>
        <w:rPr>
          <w:color w:val="000000"/>
          <w:sz w:val="24"/>
          <w:szCs w:val="24"/>
        </w:rPr>
      </w:pPr>
      <w:r w:rsidRPr="00F92432">
        <w:rPr>
          <w:color w:val="000000"/>
          <w:sz w:val="24"/>
          <w:szCs w:val="24"/>
        </w:rPr>
        <w:t>ODLUKU</w:t>
      </w:r>
    </w:p>
    <w:p w14:paraId="5AACC882" w14:textId="77777777" w:rsidR="00861B78" w:rsidRDefault="00663426" w:rsidP="005E2DD2">
      <w:pPr>
        <w:pStyle w:val="t-12-9-fett-s"/>
        <w:spacing w:before="0" w:beforeAutospacing="0" w:after="240" w:afterAutospacing="0"/>
        <w:rPr>
          <w:color w:val="000000"/>
          <w:sz w:val="24"/>
          <w:szCs w:val="24"/>
        </w:rPr>
      </w:pPr>
      <w:r w:rsidRPr="00F92432">
        <w:rPr>
          <w:color w:val="000000"/>
          <w:sz w:val="24"/>
          <w:szCs w:val="24"/>
        </w:rPr>
        <w:t xml:space="preserve">o davanju ovlasti </w:t>
      </w:r>
      <w:r w:rsidR="007E7FC9" w:rsidRPr="00F92432">
        <w:rPr>
          <w:color w:val="000000"/>
          <w:sz w:val="24"/>
          <w:szCs w:val="24"/>
        </w:rPr>
        <w:t>Središnjem d</w:t>
      </w:r>
      <w:r w:rsidRPr="00F92432">
        <w:rPr>
          <w:color w:val="000000"/>
          <w:sz w:val="24"/>
          <w:szCs w:val="24"/>
        </w:rPr>
        <w:t>ržavnom uredu za središnju javnu nabavu za provedbu postup</w:t>
      </w:r>
      <w:r w:rsidR="00B97DFD" w:rsidRPr="00F92432">
        <w:rPr>
          <w:color w:val="000000"/>
          <w:sz w:val="24"/>
          <w:szCs w:val="24"/>
        </w:rPr>
        <w:t>a</w:t>
      </w:r>
      <w:r w:rsidRPr="00F92432">
        <w:rPr>
          <w:color w:val="000000"/>
          <w:sz w:val="24"/>
          <w:szCs w:val="24"/>
        </w:rPr>
        <w:t>ka</w:t>
      </w:r>
      <w:r w:rsidR="007E7FC9" w:rsidRPr="00F92432">
        <w:rPr>
          <w:color w:val="000000"/>
          <w:sz w:val="24"/>
          <w:szCs w:val="24"/>
        </w:rPr>
        <w:t xml:space="preserve"> središnje javne nabave za javne naručitelje</w:t>
      </w:r>
      <w:r w:rsidR="00E203A8" w:rsidRPr="00F92432">
        <w:rPr>
          <w:color w:val="000000"/>
          <w:sz w:val="24"/>
          <w:szCs w:val="24"/>
        </w:rPr>
        <w:t xml:space="preserve"> koji nisu obuhvaćeni člankom 12</w:t>
      </w:r>
      <w:r w:rsidRPr="00F92432">
        <w:rPr>
          <w:color w:val="000000"/>
          <w:sz w:val="24"/>
          <w:szCs w:val="24"/>
        </w:rPr>
        <w:t xml:space="preserve">. stavkom 1. Uredbe o unutarnjem ustrojstvu </w:t>
      </w:r>
      <w:r w:rsidR="007E7FC9" w:rsidRPr="00F92432">
        <w:rPr>
          <w:color w:val="000000"/>
          <w:sz w:val="24"/>
          <w:szCs w:val="24"/>
        </w:rPr>
        <w:t>Središnjeg d</w:t>
      </w:r>
      <w:r w:rsidRPr="00F92432">
        <w:rPr>
          <w:color w:val="000000"/>
          <w:sz w:val="24"/>
          <w:szCs w:val="24"/>
        </w:rPr>
        <w:t>ržavnog ureda za središnju javnu nabavu</w:t>
      </w:r>
    </w:p>
    <w:p w14:paraId="5AACC883" w14:textId="77777777" w:rsidR="0009221D" w:rsidRDefault="0009221D" w:rsidP="005E2DD2">
      <w:pPr>
        <w:pStyle w:val="t-12-9-fett-s"/>
        <w:spacing w:before="0" w:beforeAutospacing="0" w:after="240" w:afterAutospacing="0"/>
        <w:rPr>
          <w:b w:val="0"/>
          <w:color w:val="000000"/>
          <w:sz w:val="24"/>
          <w:szCs w:val="24"/>
        </w:rPr>
      </w:pPr>
    </w:p>
    <w:p w14:paraId="5AACC884" w14:textId="77777777" w:rsidR="00AD42D7" w:rsidRPr="00AD42D7" w:rsidRDefault="00AD42D7" w:rsidP="005E2DD2">
      <w:pPr>
        <w:pStyle w:val="t-12-9-fett-s"/>
        <w:spacing w:before="0" w:beforeAutospacing="0" w:after="240" w:afterAutospacing="0"/>
        <w:rPr>
          <w:b w:val="0"/>
          <w:color w:val="000000"/>
          <w:sz w:val="24"/>
          <w:szCs w:val="24"/>
        </w:rPr>
      </w:pPr>
      <w:r w:rsidRPr="00AD42D7">
        <w:rPr>
          <w:b w:val="0"/>
          <w:color w:val="000000"/>
          <w:sz w:val="24"/>
          <w:szCs w:val="24"/>
        </w:rPr>
        <w:t>I.</w:t>
      </w:r>
    </w:p>
    <w:p w14:paraId="5AACC885" w14:textId="77777777" w:rsidR="00B50D2A" w:rsidRDefault="00663426" w:rsidP="003A6094">
      <w:pPr>
        <w:spacing w:after="280"/>
        <w:ind w:firstLine="708"/>
        <w:jc w:val="both"/>
        <w:rPr>
          <w:rFonts w:ascii="Times New Roman" w:hAnsi="Times New Roman"/>
          <w:color w:val="000000"/>
          <w:sz w:val="24"/>
          <w:szCs w:val="24"/>
        </w:rPr>
      </w:pPr>
      <w:r w:rsidRPr="00F92432">
        <w:rPr>
          <w:rFonts w:ascii="Times New Roman" w:hAnsi="Times New Roman"/>
          <w:color w:val="000000"/>
          <w:sz w:val="24"/>
          <w:szCs w:val="24"/>
        </w:rPr>
        <w:t xml:space="preserve">Ovlašćuje se </w:t>
      </w:r>
      <w:r w:rsidR="007E7FC9" w:rsidRPr="00F92432">
        <w:rPr>
          <w:rFonts w:ascii="Times New Roman" w:hAnsi="Times New Roman"/>
          <w:color w:val="000000"/>
          <w:sz w:val="24"/>
          <w:szCs w:val="24"/>
        </w:rPr>
        <w:t>Središnji d</w:t>
      </w:r>
      <w:r w:rsidRPr="00F92432">
        <w:rPr>
          <w:rFonts w:ascii="Times New Roman" w:hAnsi="Times New Roman"/>
          <w:color w:val="000000"/>
          <w:sz w:val="24"/>
          <w:szCs w:val="24"/>
        </w:rPr>
        <w:t xml:space="preserve">ržavni ured za središnju javnu nabavu </w:t>
      </w:r>
      <w:r w:rsidR="007E7FC9" w:rsidRPr="00F92432">
        <w:rPr>
          <w:rFonts w:ascii="Times New Roman" w:hAnsi="Times New Roman"/>
          <w:color w:val="000000"/>
          <w:sz w:val="24"/>
          <w:szCs w:val="24"/>
        </w:rPr>
        <w:t>(</w:t>
      </w:r>
      <w:r w:rsidR="001001E0" w:rsidRPr="00F92432">
        <w:rPr>
          <w:rFonts w:ascii="Times New Roman" w:hAnsi="Times New Roman"/>
          <w:color w:val="000000"/>
          <w:sz w:val="24"/>
          <w:szCs w:val="24"/>
        </w:rPr>
        <w:t>u nastavku teksta</w:t>
      </w:r>
      <w:r w:rsidR="007E7FC9" w:rsidRPr="00F92432">
        <w:rPr>
          <w:rFonts w:ascii="Times New Roman" w:hAnsi="Times New Roman"/>
          <w:color w:val="000000"/>
          <w:sz w:val="24"/>
          <w:szCs w:val="24"/>
        </w:rPr>
        <w:t xml:space="preserve">: Središnji državni ured) </w:t>
      </w:r>
      <w:r w:rsidR="002C0006" w:rsidRPr="00F92432">
        <w:rPr>
          <w:rFonts w:ascii="Times New Roman" w:hAnsi="Times New Roman"/>
          <w:color w:val="000000"/>
          <w:sz w:val="24"/>
          <w:szCs w:val="24"/>
        </w:rPr>
        <w:t xml:space="preserve">da u </w:t>
      </w:r>
      <w:r w:rsidR="0005173C" w:rsidRPr="00F92432">
        <w:rPr>
          <w:rFonts w:ascii="Times New Roman" w:hAnsi="Times New Roman"/>
          <w:color w:val="000000"/>
          <w:sz w:val="24"/>
          <w:szCs w:val="24"/>
        </w:rPr>
        <w:t>postupke</w:t>
      </w:r>
      <w:r w:rsidR="0000753F" w:rsidRPr="00F92432">
        <w:rPr>
          <w:rFonts w:ascii="Times New Roman" w:hAnsi="Times New Roman"/>
          <w:color w:val="000000"/>
          <w:sz w:val="24"/>
          <w:szCs w:val="24"/>
        </w:rPr>
        <w:t xml:space="preserve"> </w:t>
      </w:r>
      <w:r w:rsidR="00624172" w:rsidRPr="00F92432">
        <w:rPr>
          <w:rFonts w:ascii="Times New Roman" w:hAnsi="Times New Roman"/>
          <w:color w:val="000000"/>
          <w:sz w:val="24"/>
          <w:szCs w:val="24"/>
        </w:rPr>
        <w:t>javne nabave</w:t>
      </w:r>
      <w:r w:rsidR="008746B9" w:rsidRPr="00F92432">
        <w:rPr>
          <w:rFonts w:ascii="Times New Roman" w:hAnsi="Times New Roman"/>
          <w:color w:val="000000"/>
          <w:sz w:val="24"/>
          <w:szCs w:val="24"/>
        </w:rPr>
        <w:t xml:space="preserve"> </w:t>
      </w:r>
      <w:r w:rsidR="002C0006" w:rsidRPr="00F92432">
        <w:rPr>
          <w:rFonts w:ascii="Times New Roman" w:hAnsi="Times New Roman"/>
          <w:color w:val="000000"/>
          <w:sz w:val="24"/>
          <w:szCs w:val="24"/>
        </w:rPr>
        <w:t xml:space="preserve">usluga obveznog osiguranja od automobilske odgovornosti i kasko osiguranja vozila, a koje </w:t>
      </w:r>
      <w:r w:rsidR="0005173C" w:rsidRPr="00F92432">
        <w:rPr>
          <w:rFonts w:ascii="Times New Roman" w:hAnsi="Times New Roman"/>
          <w:color w:val="000000"/>
          <w:sz w:val="24"/>
          <w:szCs w:val="24"/>
        </w:rPr>
        <w:t xml:space="preserve">provodi </w:t>
      </w:r>
      <w:r w:rsidR="008746B9" w:rsidRPr="00F92432">
        <w:rPr>
          <w:rFonts w:ascii="Times New Roman" w:hAnsi="Times New Roman"/>
          <w:color w:val="000000"/>
          <w:sz w:val="24"/>
          <w:szCs w:val="24"/>
        </w:rPr>
        <w:t>z</w:t>
      </w:r>
      <w:r w:rsidR="0005173C" w:rsidRPr="00F92432">
        <w:rPr>
          <w:rFonts w:ascii="Times New Roman" w:hAnsi="Times New Roman"/>
          <w:color w:val="000000"/>
          <w:sz w:val="24"/>
          <w:szCs w:val="24"/>
        </w:rPr>
        <w:t xml:space="preserve">a </w:t>
      </w:r>
      <w:r w:rsidR="002C0006" w:rsidRPr="00F92432">
        <w:rPr>
          <w:rFonts w:ascii="Times New Roman" w:hAnsi="Times New Roman"/>
          <w:color w:val="000000"/>
          <w:sz w:val="24"/>
          <w:szCs w:val="24"/>
        </w:rPr>
        <w:t>obveznike</w:t>
      </w:r>
      <w:r w:rsidR="0005173C" w:rsidRPr="00F92432">
        <w:rPr>
          <w:rFonts w:ascii="Times New Roman" w:hAnsi="Times New Roman"/>
          <w:color w:val="000000"/>
          <w:sz w:val="24"/>
          <w:szCs w:val="24"/>
        </w:rPr>
        <w:t xml:space="preserve"> središnje javne nabave sukladno </w:t>
      </w:r>
      <w:r w:rsidR="009A2871" w:rsidRPr="00F92432">
        <w:rPr>
          <w:rFonts w:ascii="Times New Roman" w:hAnsi="Times New Roman"/>
          <w:color w:val="000000"/>
          <w:sz w:val="24"/>
          <w:szCs w:val="24"/>
        </w:rPr>
        <w:t xml:space="preserve">članku 12. </w:t>
      </w:r>
      <w:r w:rsidR="00C73EDA" w:rsidRPr="00C63623">
        <w:rPr>
          <w:rFonts w:ascii="Times New Roman" w:hAnsi="Times New Roman"/>
          <w:color w:val="000000" w:themeColor="text1"/>
          <w:sz w:val="24"/>
          <w:szCs w:val="24"/>
        </w:rPr>
        <w:t xml:space="preserve">stavku 1. </w:t>
      </w:r>
      <w:r w:rsidR="0005173C" w:rsidRPr="00C63623">
        <w:rPr>
          <w:rFonts w:ascii="Times New Roman" w:hAnsi="Times New Roman"/>
          <w:color w:val="000000" w:themeColor="text1"/>
          <w:sz w:val="24"/>
          <w:szCs w:val="24"/>
        </w:rPr>
        <w:t>Uredbe o unutarnjem ustrojstvu Središnjeg državnog ureda za središnju javnu nabavu (Narodne novine, broj 59/17</w:t>
      </w:r>
      <w:r w:rsidR="00B97DFD" w:rsidRPr="00C63623">
        <w:rPr>
          <w:rFonts w:ascii="Times New Roman" w:hAnsi="Times New Roman"/>
          <w:color w:val="000000" w:themeColor="text1"/>
          <w:sz w:val="24"/>
          <w:szCs w:val="24"/>
        </w:rPr>
        <w:t xml:space="preserve">, u nastavku teksta: </w:t>
      </w:r>
      <w:r w:rsidR="001001E0" w:rsidRPr="00C63623">
        <w:rPr>
          <w:rFonts w:ascii="Times New Roman" w:hAnsi="Times New Roman"/>
          <w:color w:val="000000" w:themeColor="text1"/>
          <w:sz w:val="24"/>
          <w:szCs w:val="24"/>
        </w:rPr>
        <w:t>Uredba</w:t>
      </w:r>
      <w:r w:rsidR="0005173C" w:rsidRPr="00C63623">
        <w:rPr>
          <w:rFonts w:ascii="Times New Roman" w:hAnsi="Times New Roman"/>
          <w:color w:val="000000" w:themeColor="text1"/>
          <w:sz w:val="24"/>
          <w:szCs w:val="24"/>
        </w:rPr>
        <w:t>)</w:t>
      </w:r>
      <w:r w:rsidR="002029C2" w:rsidRPr="00C63623">
        <w:rPr>
          <w:rFonts w:ascii="Times New Roman" w:hAnsi="Times New Roman"/>
          <w:color w:val="000000" w:themeColor="text1"/>
          <w:sz w:val="24"/>
          <w:szCs w:val="24"/>
        </w:rPr>
        <w:t>,</w:t>
      </w:r>
      <w:r w:rsidR="0005173C" w:rsidRPr="00C63623">
        <w:rPr>
          <w:rFonts w:ascii="Times New Roman" w:hAnsi="Times New Roman"/>
          <w:color w:val="000000" w:themeColor="text1"/>
          <w:sz w:val="24"/>
          <w:szCs w:val="24"/>
        </w:rPr>
        <w:t xml:space="preserve"> </w:t>
      </w:r>
      <w:r w:rsidR="00974D85" w:rsidRPr="00C63623">
        <w:rPr>
          <w:rFonts w:ascii="Times New Roman" w:hAnsi="Times New Roman"/>
          <w:color w:val="000000" w:themeColor="text1"/>
          <w:sz w:val="24"/>
          <w:szCs w:val="24"/>
        </w:rPr>
        <w:t xml:space="preserve">uključi sve </w:t>
      </w:r>
      <w:r w:rsidR="00C73EDA" w:rsidRPr="00C63623">
        <w:rPr>
          <w:rFonts w:ascii="Times New Roman" w:hAnsi="Times New Roman"/>
          <w:color w:val="000000" w:themeColor="text1"/>
          <w:sz w:val="24"/>
          <w:szCs w:val="24"/>
        </w:rPr>
        <w:t xml:space="preserve">javne naručitelje koji su proračunski korisnici </w:t>
      </w:r>
      <w:r w:rsidR="00EE015C" w:rsidRPr="00F92432">
        <w:rPr>
          <w:rFonts w:ascii="Times New Roman" w:hAnsi="Times New Roman"/>
          <w:color w:val="000000"/>
          <w:sz w:val="24"/>
          <w:szCs w:val="24"/>
        </w:rPr>
        <w:t>(u nastavku teksta: korisnici)</w:t>
      </w:r>
      <w:r w:rsidR="0005173C" w:rsidRPr="00F92432">
        <w:rPr>
          <w:rFonts w:ascii="Times New Roman" w:hAnsi="Times New Roman"/>
          <w:color w:val="000000"/>
          <w:sz w:val="24"/>
          <w:szCs w:val="24"/>
        </w:rPr>
        <w:t>, te sklopi okvirne sporazume</w:t>
      </w:r>
      <w:r w:rsidR="00974D85" w:rsidRPr="00F92432">
        <w:rPr>
          <w:rFonts w:ascii="Times New Roman" w:hAnsi="Times New Roman"/>
          <w:color w:val="000000"/>
          <w:sz w:val="24"/>
          <w:szCs w:val="24"/>
        </w:rPr>
        <w:t>.</w:t>
      </w:r>
    </w:p>
    <w:p w14:paraId="5AACC886" w14:textId="77777777" w:rsidR="00AD42D7" w:rsidRPr="00F92432" w:rsidRDefault="00AD42D7" w:rsidP="00AD42D7">
      <w:pPr>
        <w:spacing w:after="280"/>
        <w:jc w:val="center"/>
        <w:rPr>
          <w:rFonts w:ascii="Times New Roman" w:hAnsi="Times New Roman"/>
          <w:color w:val="000000"/>
          <w:sz w:val="24"/>
          <w:szCs w:val="24"/>
        </w:rPr>
      </w:pPr>
      <w:r>
        <w:rPr>
          <w:rFonts w:ascii="Times New Roman" w:hAnsi="Times New Roman"/>
          <w:color w:val="000000"/>
          <w:sz w:val="24"/>
          <w:szCs w:val="24"/>
        </w:rPr>
        <w:t>II.</w:t>
      </w:r>
    </w:p>
    <w:p w14:paraId="5AACC887" w14:textId="77777777" w:rsidR="005737C0" w:rsidRDefault="009A2871" w:rsidP="003A6094">
      <w:pPr>
        <w:spacing w:after="360"/>
        <w:ind w:firstLine="708"/>
        <w:jc w:val="both"/>
        <w:rPr>
          <w:rFonts w:ascii="Times New Roman" w:hAnsi="Times New Roman"/>
          <w:color w:val="000000"/>
          <w:sz w:val="24"/>
          <w:szCs w:val="24"/>
        </w:rPr>
      </w:pPr>
      <w:r w:rsidRPr="00F92432">
        <w:rPr>
          <w:rFonts w:ascii="Times New Roman" w:hAnsi="Times New Roman"/>
          <w:color w:val="000000"/>
          <w:sz w:val="24"/>
          <w:szCs w:val="24"/>
        </w:rPr>
        <w:t>Korisnici središnje javne nabave obvezuju se u</w:t>
      </w:r>
      <w:r w:rsidR="00AC30A4" w:rsidRPr="00F92432">
        <w:rPr>
          <w:rFonts w:ascii="Times New Roman" w:hAnsi="Times New Roman"/>
          <w:color w:val="000000"/>
          <w:sz w:val="24"/>
          <w:szCs w:val="24"/>
        </w:rPr>
        <w:t xml:space="preserve"> svrhu provođenja postup</w:t>
      </w:r>
      <w:r w:rsidR="00205404" w:rsidRPr="00F92432">
        <w:rPr>
          <w:rFonts w:ascii="Times New Roman" w:hAnsi="Times New Roman"/>
          <w:color w:val="000000"/>
          <w:sz w:val="24"/>
          <w:szCs w:val="24"/>
        </w:rPr>
        <w:t>a</w:t>
      </w:r>
      <w:r w:rsidR="005737C0" w:rsidRPr="00F92432">
        <w:rPr>
          <w:rFonts w:ascii="Times New Roman" w:hAnsi="Times New Roman"/>
          <w:color w:val="000000"/>
          <w:sz w:val="24"/>
          <w:szCs w:val="24"/>
        </w:rPr>
        <w:t xml:space="preserve">ka javne nabave </w:t>
      </w:r>
      <w:r w:rsidR="00C27CC8" w:rsidRPr="00F92432">
        <w:rPr>
          <w:rFonts w:ascii="Times New Roman" w:hAnsi="Times New Roman"/>
          <w:color w:val="000000"/>
          <w:sz w:val="24"/>
          <w:szCs w:val="24"/>
        </w:rPr>
        <w:t xml:space="preserve">za nabavne kategorije navedene u točki </w:t>
      </w:r>
      <w:r w:rsidR="00DF66C5">
        <w:rPr>
          <w:rFonts w:ascii="Times New Roman" w:hAnsi="Times New Roman"/>
          <w:color w:val="000000"/>
          <w:sz w:val="24"/>
          <w:szCs w:val="24"/>
        </w:rPr>
        <w:t>I</w:t>
      </w:r>
      <w:r w:rsidR="00C27CC8" w:rsidRPr="00F92432">
        <w:rPr>
          <w:rFonts w:ascii="Times New Roman" w:hAnsi="Times New Roman"/>
          <w:color w:val="000000"/>
          <w:sz w:val="24"/>
          <w:szCs w:val="24"/>
        </w:rPr>
        <w:t xml:space="preserve">. ove Odluke, bez obzira na procijenjenu vrijednost njihove nabave, dostaviti Središnjem državnom uredu </w:t>
      </w:r>
      <w:r w:rsidR="005737C0" w:rsidRPr="00F92432">
        <w:rPr>
          <w:rFonts w:ascii="Times New Roman" w:hAnsi="Times New Roman"/>
          <w:color w:val="000000"/>
          <w:sz w:val="24"/>
          <w:szCs w:val="24"/>
        </w:rPr>
        <w:t xml:space="preserve">podatke vezane uz iskazivanje potreba u obliku i rokovima koje odredi </w:t>
      </w:r>
      <w:r w:rsidR="00AC30A4" w:rsidRPr="00F92432">
        <w:rPr>
          <w:rFonts w:ascii="Times New Roman" w:hAnsi="Times New Roman"/>
          <w:color w:val="000000"/>
          <w:sz w:val="24"/>
          <w:szCs w:val="24"/>
        </w:rPr>
        <w:t>Središnji d</w:t>
      </w:r>
      <w:r w:rsidR="005737C0" w:rsidRPr="00F92432">
        <w:rPr>
          <w:rFonts w:ascii="Times New Roman" w:hAnsi="Times New Roman"/>
          <w:color w:val="000000"/>
          <w:sz w:val="24"/>
          <w:szCs w:val="24"/>
        </w:rPr>
        <w:t>ržavni ured</w:t>
      </w:r>
      <w:r w:rsidR="00205404" w:rsidRPr="00F92432">
        <w:rPr>
          <w:rFonts w:ascii="Times New Roman" w:hAnsi="Times New Roman"/>
          <w:color w:val="000000"/>
          <w:sz w:val="24"/>
          <w:szCs w:val="24"/>
        </w:rPr>
        <w:t>.</w:t>
      </w:r>
      <w:r w:rsidRPr="00F92432">
        <w:rPr>
          <w:rFonts w:ascii="Times New Roman" w:hAnsi="Times New Roman"/>
          <w:color w:val="000000"/>
          <w:sz w:val="24"/>
          <w:szCs w:val="24"/>
        </w:rPr>
        <w:t xml:space="preserve"> </w:t>
      </w:r>
    </w:p>
    <w:p w14:paraId="5AACC888" w14:textId="77777777" w:rsidR="00AD42D7" w:rsidRPr="00F92432" w:rsidRDefault="00AD42D7" w:rsidP="00F417E2">
      <w:pPr>
        <w:spacing w:after="360"/>
        <w:jc w:val="center"/>
        <w:rPr>
          <w:rFonts w:ascii="Times New Roman" w:hAnsi="Times New Roman"/>
          <w:color w:val="000000"/>
          <w:sz w:val="24"/>
          <w:szCs w:val="24"/>
        </w:rPr>
      </w:pPr>
      <w:r>
        <w:rPr>
          <w:rFonts w:ascii="Times New Roman" w:hAnsi="Times New Roman"/>
          <w:color w:val="000000"/>
          <w:sz w:val="24"/>
          <w:szCs w:val="24"/>
        </w:rPr>
        <w:t>III.</w:t>
      </w:r>
    </w:p>
    <w:p w14:paraId="5AACC889" w14:textId="77777777" w:rsidR="00353DAC" w:rsidRDefault="0012111A" w:rsidP="003A6094">
      <w:pPr>
        <w:ind w:firstLine="708"/>
        <w:jc w:val="both"/>
        <w:rPr>
          <w:rFonts w:ascii="Times New Roman" w:hAnsi="Times New Roman"/>
          <w:color w:val="000000"/>
          <w:sz w:val="24"/>
          <w:szCs w:val="24"/>
        </w:rPr>
      </w:pPr>
      <w:r w:rsidRPr="00F92432">
        <w:rPr>
          <w:rFonts w:ascii="Times New Roman" w:hAnsi="Times New Roman"/>
          <w:color w:val="000000"/>
          <w:sz w:val="24"/>
          <w:szCs w:val="24"/>
        </w:rPr>
        <w:t>U odnosu na samostalno provođenje postupka javne nabave</w:t>
      </w:r>
      <w:r w:rsidR="00C27CC8" w:rsidRPr="00F92432">
        <w:rPr>
          <w:rFonts w:ascii="Times New Roman" w:hAnsi="Times New Roman"/>
          <w:color w:val="000000"/>
          <w:sz w:val="24"/>
          <w:szCs w:val="24"/>
        </w:rPr>
        <w:t xml:space="preserve"> u n</w:t>
      </w:r>
      <w:r w:rsidR="00FA0731" w:rsidRPr="00F92432">
        <w:rPr>
          <w:rFonts w:ascii="Times New Roman" w:hAnsi="Times New Roman"/>
          <w:color w:val="000000"/>
          <w:sz w:val="24"/>
          <w:szCs w:val="24"/>
        </w:rPr>
        <w:t xml:space="preserve">abavnim kategorijama iz točke </w:t>
      </w:r>
      <w:r w:rsidR="00DF66C5">
        <w:rPr>
          <w:rFonts w:ascii="Times New Roman" w:hAnsi="Times New Roman"/>
          <w:color w:val="000000"/>
          <w:sz w:val="24"/>
          <w:szCs w:val="24"/>
        </w:rPr>
        <w:t>I</w:t>
      </w:r>
      <w:r w:rsidR="00C27CC8" w:rsidRPr="00F92432">
        <w:rPr>
          <w:rFonts w:ascii="Times New Roman" w:hAnsi="Times New Roman"/>
          <w:color w:val="000000"/>
          <w:sz w:val="24"/>
          <w:szCs w:val="24"/>
        </w:rPr>
        <w:t xml:space="preserve">. </w:t>
      </w:r>
      <w:r w:rsidR="00205404" w:rsidRPr="00F92432">
        <w:rPr>
          <w:rFonts w:ascii="Times New Roman" w:hAnsi="Times New Roman"/>
          <w:color w:val="000000"/>
          <w:sz w:val="24"/>
          <w:szCs w:val="24"/>
        </w:rPr>
        <w:t>o</w:t>
      </w:r>
      <w:r w:rsidR="00C27CC8" w:rsidRPr="00F92432">
        <w:rPr>
          <w:rFonts w:ascii="Times New Roman" w:hAnsi="Times New Roman"/>
          <w:color w:val="000000"/>
          <w:sz w:val="24"/>
          <w:szCs w:val="24"/>
        </w:rPr>
        <w:t xml:space="preserve">ve </w:t>
      </w:r>
      <w:r w:rsidR="00205404" w:rsidRPr="00F92432">
        <w:rPr>
          <w:rFonts w:ascii="Times New Roman" w:hAnsi="Times New Roman"/>
          <w:color w:val="000000"/>
          <w:sz w:val="24"/>
          <w:szCs w:val="24"/>
        </w:rPr>
        <w:t>O</w:t>
      </w:r>
      <w:r w:rsidR="00C27CC8" w:rsidRPr="00F92432">
        <w:rPr>
          <w:rFonts w:ascii="Times New Roman" w:hAnsi="Times New Roman"/>
          <w:color w:val="000000"/>
          <w:sz w:val="24"/>
          <w:szCs w:val="24"/>
        </w:rPr>
        <w:t xml:space="preserve">dluke </w:t>
      </w:r>
      <w:r w:rsidR="00353DAC" w:rsidRPr="00F92432">
        <w:rPr>
          <w:rFonts w:ascii="Times New Roman" w:hAnsi="Times New Roman"/>
          <w:color w:val="000000"/>
          <w:sz w:val="24"/>
          <w:szCs w:val="24"/>
        </w:rPr>
        <w:t>odgovarajuće se primje</w:t>
      </w:r>
      <w:r w:rsidR="003F2808" w:rsidRPr="00F92432">
        <w:rPr>
          <w:rFonts w:ascii="Times New Roman" w:hAnsi="Times New Roman"/>
          <w:color w:val="000000"/>
          <w:sz w:val="24"/>
          <w:szCs w:val="24"/>
        </w:rPr>
        <w:t>njuju</w:t>
      </w:r>
      <w:r w:rsidR="00205404" w:rsidRPr="00F92432">
        <w:rPr>
          <w:rFonts w:ascii="Times New Roman" w:hAnsi="Times New Roman"/>
          <w:color w:val="000000"/>
          <w:sz w:val="24"/>
          <w:szCs w:val="24"/>
        </w:rPr>
        <w:t xml:space="preserve"> odredbe</w:t>
      </w:r>
      <w:r w:rsidR="004A1A85" w:rsidRPr="00F92432">
        <w:rPr>
          <w:rFonts w:ascii="Times New Roman" w:hAnsi="Times New Roman"/>
          <w:color w:val="000000"/>
          <w:sz w:val="24"/>
          <w:szCs w:val="24"/>
        </w:rPr>
        <w:t xml:space="preserve"> članka 17. Uredbe</w:t>
      </w:r>
      <w:r w:rsidR="00205404" w:rsidRPr="00F92432">
        <w:rPr>
          <w:rFonts w:ascii="Times New Roman" w:hAnsi="Times New Roman"/>
          <w:color w:val="000000"/>
          <w:sz w:val="24"/>
          <w:szCs w:val="24"/>
        </w:rPr>
        <w:t>.</w:t>
      </w:r>
    </w:p>
    <w:p w14:paraId="5AACC88A" w14:textId="77777777" w:rsidR="0009221D" w:rsidRDefault="0009221D" w:rsidP="00F417E2">
      <w:pPr>
        <w:jc w:val="center"/>
        <w:rPr>
          <w:rFonts w:ascii="Times New Roman" w:hAnsi="Times New Roman"/>
          <w:color w:val="000000"/>
          <w:sz w:val="24"/>
          <w:szCs w:val="24"/>
        </w:rPr>
      </w:pPr>
    </w:p>
    <w:p w14:paraId="5AACC88B" w14:textId="77777777" w:rsidR="00F417E2" w:rsidRPr="00F92432" w:rsidRDefault="00F417E2" w:rsidP="00F417E2">
      <w:pPr>
        <w:jc w:val="center"/>
        <w:rPr>
          <w:rFonts w:ascii="Times New Roman" w:hAnsi="Times New Roman"/>
          <w:color w:val="000000"/>
          <w:sz w:val="24"/>
          <w:szCs w:val="24"/>
        </w:rPr>
      </w:pPr>
      <w:r>
        <w:rPr>
          <w:rFonts w:ascii="Times New Roman" w:hAnsi="Times New Roman"/>
          <w:color w:val="000000"/>
          <w:sz w:val="24"/>
          <w:szCs w:val="24"/>
        </w:rPr>
        <w:t>IV.</w:t>
      </w:r>
    </w:p>
    <w:p w14:paraId="5AACC88C" w14:textId="77777777" w:rsidR="00353DAC" w:rsidRDefault="00353DAC" w:rsidP="003A6094">
      <w:pPr>
        <w:spacing w:after="320"/>
        <w:ind w:firstLine="708"/>
        <w:jc w:val="both"/>
        <w:rPr>
          <w:rFonts w:ascii="Times New Roman" w:hAnsi="Times New Roman"/>
          <w:color w:val="000000"/>
          <w:sz w:val="24"/>
          <w:szCs w:val="24"/>
        </w:rPr>
      </w:pPr>
      <w:r w:rsidRPr="00F92432">
        <w:rPr>
          <w:rFonts w:ascii="Times New Roman" w:hAnsi="Times New Roman"/>
          <w:color w:val="000000"/>
          <w:sz w:val="24"/>
          <w:szCs w:val="24"/>
        </w:rPr>
        <w:lastRenderedPageBreak/>
        <w:t xml:space="preserve">Zadužuje se Središnji državni ured da o donošenju ove Odluke izvijesti </w:t>
      </w:r>
      <w:r w:rsidR="00C770B2" w:rsidRPr="00F92432">
        <w:rPr>
          <w:rFonts w:ascii="Times New Roman" w:hAnsi="Times New Roman"/>
          <w:color w:val="000000"/>
          <w:sz w:val="24"/>
          <w:szCs w:val="24"/>
        </w:rPr>
        <w:t>korisnik</w:t>
      </w:r>
      <w:r w:rsidR="00C27CC8" w:rsidRPr="00F92432">
        <w:rPr>
          <w:rFonts w:ascii="Times New Roman" w:hAnsi="Times New Roman"/>
          <w:color w:val="000000"/>
          <w:sz w:val="24"/>
          <w:szCs w:val="24"/>
        </w:rPr>
        <w:t>e</w:t>
      </w:r>
      <w:r w:rsidR="0076183A" w:rsidRPr="00F92432">
        <w:rPr>
          <w:rFonts w:ascii="Times New Roman" w:hAnsi="Times New Roman"/>
          <w:color w:val="000000"/>
          <w:sz w:val="24"/>
          <w:szCs w:val="24"/>
        </w:rPr>
        <w:t xml:space="preserve"> </w:t>
      </w:r>
      <w:r w:rsidR="00C27CC8" w:rsidRPr="00F92432">
        <w:rPr>
          <w:rFonts w:ascii="Times New Roman" w:hAnsi="Times New Roman"/>
          <w:color w:val="000000"/>
          <w:sz w:val="24"/>
          <w:szCs w:val="24"/>
        </w:rPr>
        <w:t xml:space="preserve">središnje javne nabave na koje se </w:t>
      </w:r>
      <w:r w:rsidR="003F2808" w:rsidRPr="00F92432">
        <w:rPr>
          <w:rFonts w:ascii="Times New Roman" w:hAnsi="Times New Roman"/>
          <w:color w:val="000000"/>
          <w:sz w:val="24"/>
          <w:szCs w:val="24"/>
        </w:rPr>
        <w:t xml:space="preserve">ova </w:t>
      </w:r>
      <w:r w:rsidR="00C27CC8" w:rsidRPr="00F92432">
        <w:rPr>
          <w:rFonts w:ascii="Times New Roman" w:hAnsi="Times New Roman"/>
          <w:color w:val="000000"/>
          <w:sz w:val="24"/>
          <w:szCs w:val="24"/>
        </w:rPr>
        <w:t>Odluka odnosi.</w:t>
      </w:r>
    </w:p>
    <w:p w14:paraId="5AACC88D" w14:textId="77777777" w:rsidR="00F417E2" w:rsidRPr="00F92432" w:rsidRDefault="00F417E2" w:rsidP="00F417E2">
      <w:pPr>
        <w:spacing w:after="320"/>
        <w:jc w:val="center"/>
        <w:rPr>
          <w:rFonts w:ascii="Times New Roman" w:hAnsi="Times New Roman"/>
          <w:color w:val="000000"/>
          <w:sz w:val="24"/>
          <w:szCs w:val="24"/>
        </w:rPr>
      </w:pPr>
      <w:r>
        <w:rPr>
          <w:rFonts w:ascii="Times New Roman" w:hAnsi="Times New Roman"/>
          <w:color w:val="000000"/>
          <w:sz w:val="24"/>
          <w:szCs w:val="24"/>
        </w:rPr>
        <w:t>V.</w:t>
      </w:r>
    </w:p>
    <w:p w14:paraId="5AACC88E" w14:textId="77777777" w:rsidR="00624172" w:rsidRPr="00F92432" w:rsidRDefault="00E405C1" w:rsidP="00EF2067">
      <w:pPr>
        <w:spacing w:after="0"/>
        <w:jc w:val="both"/>
        <w:rPr>
          <w:rFonts w:ascii="Times New Roman" w:hAnsi="Times New Roman"/>
          <w:color w:val="000000"/>
          <w:sz w:val="24"/>
          <w:szCs w:val="24"/>
        </w:rPr>
      </w:pPr>
      <w:r w:rsidRPr="00F92432">
        <w:rPr>
          <w:rFonts w:ascii="Times New Roman" w:hAnsi="Times New Roman"/>
          <w:color w:val="000000"/>
          <w:sz w:val="24"/>
          <w:szCs w:val="24"/>
        </w:rPr>
        <w:t>Ova O</w:t>
      </w:r>
      <w:r w:rsidR="00CA2081" w:rsidRPr="00F92432">
        <w:rPr>
          <w:rFonts w:ascii="Times New Roman" w:hAnsi="Times New Roman"/>
          <w:color w:val="000000"/>
          <w:sz w:val="24"/>
          <w:szCs w:val="24"/>
        </w:rPr>
        <w:t xml:space="preserve">dluka stupa na snagu danom donošenja, </w:t>
      </w:r>
      <w:r w:rsidR="00E32F0F" w:rsidRPr="00F92432">
        <w:rPr>
          <w:rFonts w:ascii="Times New Roman" w:hAnsi="Times New Roman"/>
          <w:color w:val="000000"/>
          <w:sz w:val="24"/>
          <w:szCs w:val="24"/>
        </w:rPr>
        <w:t>a objavit će se u Narodnim novinama</w:t>
      </w:r>
      <w:r w:rsidR="00624172" w:rsidRPr="00F92432">
        <w:rPr>
          <w:rFonts w:ascii="Times New Roman" w:hAnsi="Times New Roman"/>
          <w:color w:val="000000"/>
          <w:sz w:val="24"/>
          <w:szCs w:val="24"/>
        </w:rPr>
        <w:t>.</w:t>
      </w:r>
    </w:p>
    <w:p w14:paraId="5AACC88F" w14:textId="77777777" w:rsidR="00E153E7" w:rsidRDefault="00E153E7" w:rsidP="00B000D5">
      <w:pPr>
        <w:jc w:val="both"/>
        <w:rPr>
          <w:rFonts w:ascii="Times New Roman" w:hAnsi="Times New Roman"/>
          <w:color w:val="000000"/>
          <w:sz w:val="24"/>
          <w:szCs w:val="24"/>
        </w:rPr>
      </w:pPr>
    </w:p>
    <w:p w14:paraId="5AACC890" w14:textId="77777777" w:rsidR="006835B4" w:rsidRDefault="006835B4" w:rsidP="00624172">
      <w:pPr>
        <w:jc w:val="both"/>
        <w:rPr>
          <w:rFonts w:ascii="Times New Roman" w:hAnsi="Times New Roman"/>
          <w:color w:val="000000"/>
          <w:sz w:val="24"/>
          <w:szCs w:val="24"/>
        </w:rPr>
      </w:pPr>
    </w:p>
    <w:p w14:paraId="5AACC891" w14:textId="77777777" w:rsidR="00624172" w:rsidRPr="00F92432" w:rsidRDefault="00624172" w:rsidP="00624172">
      <w:pPr>
        <w:jc w:val="both"/>
        <w:rPr>
          <w:rFonts w:ascii="Times New Roman" w:hAnsi="Times New Roman"/>
          <w:color w:val="000000"/>
          <w:sz w:val="24"/>
          <w:szCs w:val="24"/>
        </w:rPr>
      </w:pPr>
      <w:r w:rsidRPr="00F92432">
        <w:rPr>
          <w:rFonts w:ascii="Times New Roman" w:hAnsi="Times New Roman"/>
          <w:color w:val="000000"/>
          <w:sz w:val="24"/>
          <w:szCs w:val="24"/>
        </w:rPr>
        <w:t xml:space="preserve">KLASA: </w:t>
      </w:r>
    </w:p>
    <w:p w14:paraId="5AACC892" w14:textId="77777777" w:rsidR="00624172" w:rsidRPr="00F92432" w:rsidRDefault="00624172" w:rsidP="00624172">
      <w:pPr>
        <w:jc w:val="both"/>
        <w:rPr>
          <w:rFonts w:ascii="Times New Roman" w:hAnsi="Times New Roman"/>
          <w:color w:val="000000"/>
          <w:sz w:val="24"/>
          <w:szCs w:val="24"/>
        </w:rPr>
      </w:pPr>
      <w:r w:rsidRPr="00F92432">
        <w:rPr>
          <w:rFonts w:ascii="Times New Roman" w:hAnsi="Times New Roman"/>
          <w:color w:val="000000"/>
          <w:sz w:val="24"/>
          <w:szCs w:val="24"/>
        </w:rPr>
        <w:t xml:space="preserve">URBROJ: </w:t>
      </w:r>
    </w:p>
    <w:p w14:paraId="5AACC893" w14:textId="77777777" w:rsidR="006835B4" w:rsidRDefault="006835B4" w:rsidP="00624172">
      <w:pPr>
        <w:jc w:val="both"/>
        <w:rPr>
          <w:rFonts w:ascii="Times New Roman" w:hAnsi="Times New Roman"/>
          <w:color w:val="000000"/>
          <w:sz w:val="24"/>
          <w:szCs w:val="24"/>
        </w:rPr>
      </w:pPr>
    </w:p>
    <w:p w14:paraId="5AACC894" w14:textId="77777777" w:rsidR="00624172" w:rsidRPr="00F92432" w:rsidRDefault="0055791D" w:rsidP="00624172">
      <w:pPr>
        <w:jc w:val="both"/>
        <w:rPr>
          <w:rFonts w:ascii="Times New Roman" w:hAnsi="Times New Roman"/>
          <w:color w:val="000000"/>
          <w:sz w:val="24"/>
          <w:szCs w:val="24"/>
        </w:rPr>
      </w:pPr>
      <w:r w:rsidRPr="00F92432">
        <w:rPr>
          <w:rFonts w:ascii="Times New Roman" w:hAnsi="Times New Roman"/>
          <w:color w:val="000000"/>
          <w:sz w:val="24"/>
          <w:szCs w:val="24"/>
        </w:rPr>
        <w:t>Zagreb, ____. ________ 2019</w:t>
      </w:r>
      <w:r w:rsidR="00624172" w:rsidRPr="00F92432">
        <w:rPr>
          <w:rFonts w:ascii="Times New Roman" w:hAnsi="Times New Roman"/>
          <w:color w:val="000000"/>
          <w:sz w:val="24"/>
          <w:szCs w:val="24"/>
        </w:rPr>
        <w:t>.</w:t>
      </w:r>
    </w:p>
    <w:p w14:paraId="5AACC895" w14:textId="77777777" w:rsidR="009D09B1" w:rsidRPr="00F92432" w:rsidRDefault="009D09B1" w:rsidP="00624172">
      <w:pPr>
        <w:jc w:val="both"/>
        <w:rPr>
          <w:rFonts w:ascii="Times New Roman" w:hAnsi="Times New Roman"/>
          <w:color w:val="000000"/>
          <w:sz w:val="24"/>
          <w:szCs w:val="24"/>
        </w:rPr>
      </w:pPr>
    </w:p>
    <w:p w14:paraId="5AACC896" w14:textId="77777777" w:rsidR="00624172" w:rsidRPr="00F92432" w:rsidRDefault="00624172" w:rsidP="00624172">
      <w:pPr>
        <w:pStyle w:val="t-9-8-potpis"/>
        <w:spacing w:line="480" w:lineRule="auto"/>
        <w:ind w:left="0"/>
        <w:jc w:val="left"/>
        <w:rPr>
          <w:color w:val="000000"/>
        </w:rPr>
      </w:pPr>
      <w:r w:rsidRPr="00F92432">
        <w:rPr>
          <w:color w:val="000000"/>
        </w:rPr>
        <w:t xml:space="preserve">                                                                                                                  PREDSJEDNIK</w:t>
      </w:r>
    </w:p>
    <w:p w14:paraId="5AACC897" w14:textId="77777777" w:rsidR="00624172" w:rsidRPr="00F92432" w:rsidRDefault="00624172" w:rsidP="00624172">
      <w:pPr>
        <w:pStyle w:val="t-9-8-potpis"/>
        <w:spacing w:line="480" w:lineRule="auto"/>
        <w:ind w:left="0"/>
        <w:jc w:val="left"/>
        <w:rPr>
          <w:color w:val="000000"/>
        </w:rPr>
      </w:pPr>
      <w:r w:rsidRPr="00F92432">
        <w:rPr>
          <w:color w:val="000000"/>
        </w:rPr>
        <w:t xml:space="preserve">                                                                                                                 </w:t>
      </w:r>
      <w:r w:rsidR="00AC30A4" w:rsidRPr="00F92432">
        <w:rPr>
          <w:color w:val="000000"/>
        </w:rPr>
        <w:t>Andrej Plenković</w:t>
      </w:r>
    </w:p>
    <w:p w14:paraId="5AACC898" w14:textId="77777777" w:rsidR="00C7469E" w:rsidRDefault="00C7469E" w:rsidP="00316FCF">
      <w:pPr>
        <w:spacing w:after="120"/>
        <w:jc w:val="center"/>
        <w:rPr>
          <w:rFonts w:ascii="Times New Roman" w:hAnsi="Times New Roman"/>
          <w:b/>
          <w:color w:val="000000"/>
          <w:sz w:val="24"/>
          <w:szCs w:val="24"/>
        </w:rPr>
      </w:pPr>
    </w:p>
    <w:p w14:paraId="5AACC899" w14:textId="77777777" w:rsidR="00C7469E" w:rsidRDefault="00C7469E" w:rsidP="00316FCF">
      <w:pPr>
        <w:spacing w:after="120"/>
        <w:jc w:val="center"/>
        <w:rPr>
          <w:rFonts w:ascii="Times New Roman" w:hAnsi="Times New Roman"/>
          <w:b/>
          <w:color w:val="000000"/>
          <w:sz w:val="24"/>
          <w:szCs w:val="24"/>
        </w:rPr>
      </w:pPr>
    </w:p>
    <w:p w14:paraId="5AACC89A" w14:textId="77777777" w:rsidR="00C7469E" w:rsidRDefault="00C7469E" w:rsidP="00316FCF">
      <w:pPr>
        <w:spacing w:after="120"/>
        <w:jc w:val="center"/>
        <w:rPr>
          <w:rFonts w:ascii="Times New Roman" w:hAnsi="Times New Roman"/>
          <w:b/>
          <w:color w:val="000000"/>
          <w:sz w:val="24"/>
          <w:szCs w:val="24"/>
        </w:rPr>
      </w:pPr>
    </w:p>
    <w:p w14:paraId="5AACC89B" w14:textId="77777777" w:rsidR="00C7469E" w:rsidRDefault="00C7469E" w:rsidP="00316FCF">
      <w:pPr>
        <w:spacing w:after="120"/>
        <w:jc w:val="center"/>
        <w:rPr>
          <w:rFonts w:ascii="Times New Roman" w:hAnsi="Times New Roman"/>
          <w:b/>
          <w:color w:val="000000"/>
          <w:sz w:val="24"/>
          <w:szCs w:val="24"/>
        </w:rPr>
      </w:pPr>
    </w:p>
    <w:p w14:paraId="5AACC89C" w14:textId="77777777" w:rsidR="00C7469E" w:rsidRDefault="00C7469E" w:rsidP="00316FCF">
      <w:pPr>
        <w:spacing w:after="120"/>
        <w:jc w:val="center"/>
        <w:rPr>
          <w:rFonts w:ascii="Times New Roman" w:hAnsi="Times New Roman"/>
          <w:b/>
          <w:color w:val="000000"/>
          <w:sz w:val="24"/>
          <w:szCs w:val="24"/>
        </w:rPr>
      </w:pPr>
    </w:p>
    <w:p w14:paraId="5AACC89D" w14:textId="77777777" w:rsidR="00C7469E" w:rsidRDefault="00C7469E" w:rsidP="00316FCF">
      <w:pPr>
        <w:spacing w:after="120"/>
        <w:jc w:val="center"/>
        <w:rPr>
          <w:rFonts w:ascii="Times New Roman" w:hAnsi="Times New Roman"/>
          <w:b/>
          <w:color w:val="000000"/>
          <w:sz w:val="24"/>
          <w:szCs w:val="24"/>
        </w:rPr>
      </w:pPr>
    </w:p>
    <w:p w14:paraId="5AACC89E" w14:textId="77777777" w:rsidR="00C7469E" w:rsidRDefault="00C7469E" w:rsidP="00316FCF">
      <w:pPr>
        <w:spacing w:after="120"/>
        <w:jc w:val="center"/>
        <w:rPr>
          <w:rFonts w:ascii="Times New Roman" w:hAnsi="Times New Roman"/>
          <w:b/>
          <w:color w:val="000000"/>
          <w:sz w:val="24"/>
          <w:szCs w:val="24"/>
        </w:rPr>
      </w:pPr>
    </w:p>
    <w:p w14:paraId="5AACC89F" w14:textId="77777777" w:rsidR="00C7469E" w:rsidRDefault="00C7469E" w:rsidP="00316FCF">
      <w:pPr>
        <w:spacing w:after="120"/>
        <w:jc w:val="center"/>
        <w:rPr>
          <w:rFonts w:ascii="Times New Roman" w:hAnsi="Times New Roman"/>
          <w:b/>
          <w:color w:val="000000"/>
          <w:sz w:val="24"/>
          <w:szCs w:val="24"/>
        </w:rPr>
      </w:pPr>
    </w:p>
    <w:p w14:paraId="5AACC8A0" w14:textId="77777777" w:rsidR="00C7469E" w:rsidRDefault="00C7469E" w:rsidP="00316FCF">
      <w:pPr>
        <w:spacing w:after="120"/>
        <w:jc w:val="center"/>
        <w:rPr>
          <w:rFonts w:ascii="Times New Roman" w:hAnsi="Times New Roman"/>
          <w:b/>
          <w:color w:val="000000"/>
          <w:sz w:val="24"/>
          <w:szCs w:val="24"/>
        </w:rPr>
      </w:pPr>
    </w:p>
    <w:p w14:paraId="5AACC8A1" w14:textId="77777777" w:rsidR="00C7469E" w:rsidRDefault="00C7469E" w:rsidP="00316FCF">
      <w:pPr>
        <w:spacing w:after="120"/>
        <w:jc w:val="center"/>
        <w:rPr>
          <w:rFonts w:ascii="Times New Roman" w:hAnsi="Times New Roman"/>
          <w:b/>
          <w:color w:val="000000"/>
          <w:sz w:val="24"/>
          <w:szCs w:val="24"/>
        </w:rPr>
      </w:pPr>
    </w:p>
    <w:p w14:paraId="5AACC8A2" w14:textId="77777777" w:rsidR="00C7469E" w:rsidRDefault="00C7469E" w:rsidP="00316FCF">
      <w:pPr>
        <w:spacing w:after="120"/>
        <w:jc w:val="center"/>
        <w:rPr>
          <w:rFonts w:ascii="Times New Roman" w:hAnsi="Times New Roman"/>
          <w:b/>
          <w:color w:val="000000"/>
          <w:sz w:val="24"/>
          <w:szCs w:val="24"/>
        </w:rPr>
      </w:pPr>
    </w:p>
    <w:p w14:paraId="5AACC8A3" w14:textId="77777777" w:rsidR="00C7469E" w:rsidRDefault="00C7469E" w:rsidP="00316FCF">
      <w:pPr>
        <w:spacing w:after="120"/>
        <w:jc w:val="center"/>
        <w:rPr>
          <w:rFonts w:ascii="Times New Roman" w:hAnsi="Times New Roman"/>
          <w:b/>
          <w:color w:val="000000"/>
          <w:sz w:val="24"/>
          <w:szCs w:val="24"/>
        </w:rPr>
      </w:pPr>
    </w:p>
    <w:p w14:paraId="5AACC8A4" w14:textId="77777777" w:rsidR="00C7469E" w:rsidRDefault="00C7469E" w:rsidP="00316FCF">
      <w:pPr>
        <w:spacing w:after="120"/>
        <w:jc w:val="center"/>
        <w:rPr>
          <w:rFonts w:ascii="Times New Roman" w:hAnsi="Times New Roman"/>
          <w:b/>
          <w:color w:val="000000"/>
          <w:sz w:val="24"/>
          <w:szCs w:val="24"/>
        </w:rPr>
      </w:pPr>
    </w:p>
    <w:p w14:paraId="5AACC8A5" w14:textId="77777777" w:rsidR="00C7469E" w:rsidRDefault="00C7469E" w:rsidP="00316FCF">
      <w:pPr>
        <w:spacing w:after="120"/>
        <w:jc w:val="center"/>
        <w:rPr>
          <w:rFonts w:ascii="Times New Roman" w:hAnsi="Times New Roman"/>
          <w:b/>
          <w:color w:val="000000"/>
          <w:sz w:val="24"/>
          <w:szCs w:val="24"/>
        </w:rPr>
      </w:pPr>
    </w:p>
    <w:p w14:paraId="5AACC8A6" w14:textId="77777777" w:rsidR="00C7469E" w:rsidRDefault="00C7469E" w:rsidP="00316FCF">
      <w:pPr>
        <w:spacing w:after="120"/>
        <w:jc w:val="center"/>
        <w:rPr>
          <w:rFonts w:ascii="Times New Roman" w:hAnsi="Times New Roman"/>
          <w:b/>
          <w:color w:val="000000"/>
          <w:sz w:val="24"/>
          <w:szCs w:val="24"/>
        </w:rPr>
      </w:pPr>
    </w:p>
    <w:p w14:paraId="5AACC8A7" w14:textId="77777777" w:rsidR="00C7469E" w:rsidRDefault="00C7469E" w:rsidP="00316FCF">
      <w:pPr>
        <w:spacing w:after="120"/>
        <w:jc w:val="center"/>
        <w:rPr>
          <w:rFonts w:ascii="Times New Roman" w:hAnsi="Times New Roman"/>
          <w:b/>
          <w:color w:val="000000"/>
          <w:sz w:val="24"/>
          <w:szCs w:val="24"/>
        </w:rPr>
      </w:pPr>
    </w:p>
    <w:p w14:paraId="5AACC8A8" w14:textId="77777777" w:rsidR="00C7469E" w:rsidRDefault="00C7469E" w:rsidP="00316FCF">
      <w:pPr>
        <w:spacing w:after="120"/>
        <w:jc w:val="center"/>
        <w:rPr>
          <w:rFonts w:ascii="Times New Roman" w:hAnsi="Times New Roman"/>
          <w:b/>
          <w:color w:val="000000"/>
          <w:sz w:val="24"/>
          <w:szCs w:val="24"/>
        </w:rPr>
      </w:pPr>
    </w:p>
    <w:p w14:paraId="5AACC8A9" w14:textId="77777777" w:rsidR="00C7469E" w:rsidRDefault="00C7469E" w:rsidP="00316FCF">
      <w:pPr>
        <w:spacing w:after="120"/>
        <w:jc w:val="center"/>
        <w:rPr>
          <w:rFonts w:ascii="Times New Roman" w:hAnsi="Times New Roman"/>
          <w:b/>
          <w:color w:val="000000"/>
          <w:sz w:val="24"/>
          <w:szCs w:val="24"/>
        </w:rPr>
      </w:pPr>
    </w:p>
    <w:p w14:paraId="5AACC8AA" w14:textId="77777777" w:rsidR="00CA2081" w:rsidRPr="00F92432" w:rsidRDefault="006835B4" w:rsidP="00316FCF">
      <w:pPr>
        <w:spacing w:after="120"/>
        <w:jc w:val="center"/>
        <w:rPr>
          <w:rFonts w:ascii="Times New Roman" w:hAnsi="Times New Roman"/>
          <w:b/>
          <w:color w:val="000000"/>
          <w:sz w:val="24"/>
          <w:szCs w:val="24"/>
        </w:rPr>
      </w:pPr>
      <w:r>
        <w:rPr>
          <w:rFonts w:ascii="Times New Roman" w:hAnsi="Times New Roman"/>
          <w:b/>
          <w:color w:val="000000"/>
          <w:sz w:val="24"/>
          <w:szCs w:val="24"/>
        </w:rPr>
        <w:t>O</w:t>
      </w:r>
      <w:r w:rsidR="00CA2081" w:rsidRPr="00F92432">
        <w:rPr>
          <w:rFonts w:ascii="Times New Roman" w:hAnsi="Times New Roman"/>
          <w:b/>
          <w:color w:val="000000"/>
          <w:sz w:val="24"/>
          <w:szCs w:val="24"/>
        </w:rPr>
        <w:t>BRAZLOŽENJE</w:t>
      </w:r>
    </w:p>
    <w:p w14:paraId="5AACC8AB" w14:textId="77777777" w:rsidR="00756867" w:rsidRPr="00F92432" w:rsidRDefault="00756867" w:rsidP="00316FCF">
      <w:pPr>
        <w:spacing w:after="120"/>
        <w:jc w:val="center"/>
        <w:rPr>
          <w:rFonts w:ascii="Times New Roman" w:hAnsi="Times New Roman"/>
          <w:b/>
          <w:color w:val="000000"/>
          <w:sz w:val="24"/>
          <w:szCs w:val="24"/>
        </w:rPr>
      </w:pPr>
    </w:p>
    <w:p w14:paraId="5AACC8AC" w14:textId="77777777" w:rsidR="00353DAC" w:rsidRPr="00F92432" w:rsidRDefault="00353DAC" w:rsidP="00316FCF">
      <w:pPr>
        <w:spacing w:after="120"/>
        <w:jc w:val="both"/>
        <w:rPr>
          <w:rFonts w:ascii="Times New Roman" w:hAnsi="Times New Roman"/>
          <w:color w:val="000000"/>
          <w:sz w:val="24"/>
          <w:szCs w:val="24"/>
        </w:rPr>
      </w:pPr>
      <w:r w:rsidRPr="00F92432">
        <w:rPr>
          <w:rFonts w:ascii="Times New Roman" w:hAnsi="Times New Roman"/>
          <w:color w:val="000000"/>
          <w:sz w:val="24"/>
          <w:szCs w:val="24"/>
        </w:rPr>
        <w:t>Središnji državni ured za središnju javnu nabavu (</w:t>
      </w:r>
      <w:r w:rsidR="00205404" w:rsidRPr="00F92432">
        <w:rPr>
          <w:rFonts w:ascii="Times New Roman" w:hAnsi="Times New Roman"/>
          <w:color w:val="000000"/>
          <w:sz w:val="24"/>
          <w:szCs w:val="24"/>
        </w:rPr>
        <w:t>u nastavku teksta</w:t>
      </w:r>
      <w:r w:rsidRPr="00F92432">
        <w:rPr>
          <w:rFonts w:ascii="Times New Roman" w:hAnsi="Times New Roman"/>
          <w:color w:val="000000"/>
          <w:sz w:val="24"/>
          <w:szCs w:val="24"/>
        </w:rPr>
        <w:t xml:space="preserve">: Središnji </w:t>
      </w:r>
      <w:r w:rsidR="00B000D5" w:rsidRPr="00F92432">
        <w:rPr>
          <w:rFonts w:ascii="Times New Roman" w:hAnsi="Times New Roman"/>
          <w:color w:val="000000"/>
          <w:sz w:val="24"/>
          <w:szCs w:val="24"/>
        </w:rPr>
        <w:t xml:space="preserve">državni </w:t>
      </w:r>
      <w:r w:rsidRPr="00F92432">
        <w:rPr>
          <w:rFonts w:ascii="Times New Roman" w:hAnsi="Times New Roman"/>
          <w:color w:val="000000"/>
          <w:sz w:val="24"/>
          <w:szCs w:val="24"/>
        </w:rPr>
        <w:t xml:space="preserve">ured) provodi postupke središnje javne nabave roba, radova i usluga za obveznike </w:t>
      </w:r>
      <w:r w:rsidR="005D68F5" w:rsidRPr="00F92432">
        <w:rPr>
          <w:rFonts w:ascii="Times New Roman" w:hAnsi="Times New Roman"/>
          <w:color w:val="000000"/>
          <w:sz w:val="24"/>
          <w:szCs w:val="24"/>
        </w:rPr>
        <w:t xml:space="preserve">središnje javne nabave </w:t>
      </w:r>
      <w:r w:rsidR="003A6094">
        <w:rPr>
          <w:rFonts w:ascii="Times New Roman" w:hAnsi="Times New Roman"/>
          <w:color w:val="000000"/>
          <w:sz w:val="24"/>
          <w:szCs w:val="24"/>
        </w:rPr>
        <w:t>iz</w:t>
      </w:r>
      <w:r w:rsidRPr="00F92432">
        <w:rPr>
          <w:rFonts w:ascii="Times New Roman" w:hAnsi="Times New Roman"/>
          <w:color w:val="000000"/>
          <w:sz w:val="24"/>
          <w:szCs w:val="24"/>
        </w:rPr>
        <w:t xml:space="preserve"> članka 12. stavk</w:t>
      </w:r>
      <w:r w:rsidR="003A6094">
        <w:rPr>
          <w:rFonts w:ascii="Times New Roman" w:hAnsi="Times New Roman"/>
          <w:color w:val="000000"/>
          <w:sz w:val="24"/>
          <w:szCs w:val="24"/>
        </w:rPr>
        <w:t>a</w:t>
      </w:r>
      <w:r w:rsidRPr="00F92432">
        <w:rPr>
          <w:rFonts w:ascii="Times New Roman" w:hAnsi="Times New Roman"/>
          <w:color w:val="000000"/>
          <w:sz w:val="24"/>
          <w:szCs w:val="24"/>
        </w:rPr>
        <w:t xml:space="preserve"> 1. Uredbe o unutarnjem ustrojstvu Središnjeg državnog ureda za središnju javnu nabavu (Narodne novine, broj 59/17, </w:t>
      </w:r>
      <w:r w:rsidR="003A6094">
        <w:rPr>
          <w:rFonts w:ascii="Times New Roman" w:hAnsi="Times New Roman"/>
          <w:color w:val="000000"/>
          <w:sz w:val="24"/>
          <w:szCs w:val="24"/>
        </w:rPr>
        <w:t>u nastavku teksta</w:t>
      </w:r>
      <w:r w:rsidRPr="00F92432">
        <w:rPr>
          <w:rFonts w:ascii="Times New Roman" w:hAnsi="Times New Roman"/>
          <w:color w:val="000000"/>
          <w:sz w:val="24"/>
          <w:szCs w:val="24"/>
        </w:rPr>
        <w:t xml:space="preserve">: Uredba), odnosno za Ured predsjednice Republike Hrvatske, Hrvatski sabor, Vladu Republike Hrvatske, urede i stručne službe Vlade Republike Hrvatske, te za središnja tijela državne uprave (ministarstva, </w:t>
      </w:r>
      <w:r w:rsidR="001C0945" w:rsidRPr="00F92432">
        <w:rPr>
          <w:rFonts w:ascii="Times New Roman" w:hAnsi="Times New Roman"/>
          <w:color w:val="000000"/>
          <w:sz w:val="24"/>
          <w:szCs w:val="24"/>
        </w:rPr>
        <w:t xml:space="preserve">središnji </w:t>
      </w:r>
      <w:r w:rsidRPr="00F92432">
        <w:rPr>
          <w:rFonts w:ascii="Times New Roman" w:hAnsi="Times New Roman"/>
          <w:color w:val="000000"/>
          <w:sz w:val="24"/>
          <w:szCs w:val="24"/>
        </w:rPr>
        <w:t xml:space="preserve">državni uredi, državne upravne organizacije). Odredbom članka 12. stavka 3. Uredbe, predviđena je iznimka od stavka 1. navedenog članka te je </w:t>
      </w:r>
      <w:r w:rsidR="003F2808" w:rsidRPr="00F92432">
        <w:rPr>
          <w:rFonts w:ascii="Times New Roman" w:hAnsi="Times New Roman"/>
          <w:color w:val="000000"/>
          <w:sz w:val="24"/>
          <w:szCs w:val="24"/>
        </w:rPr>
        <w:t>propisano</w:t>
      </w:r>
      <w:r w:rsidRPr="00F92432">
        <w:rPr>
          <w:rFonts w:ascii="Times New Roman" w:hAnsi="Times New Roman"/>
          <w:color w:val="000000"/>
          <w:sz w:val="24"/>
          <w:szCs w:val="24"/>
        </w:rPr>
        <w:t xml:space="preserve"> da Vlada Republike Hrvatske može ovlastiti Središnji državni ured za provođenje pojedinog postupka javne nabave za javne naručitelje koji nisu obuhvaćeni </w:t>
      </w:r>
      <w:r w:rsidR="00205404" w:rsidRPr="00F92432">
        <w:rPr>
          <w:rFonts w:ascii="Times New Roman" w:hAnsi="Times New Roman"/>
          <w:color w:val="000000"/>
          <w:sz w:val="24"/>
          <w:szCs w:val="24"/>
        </w:rPr>
        <w:t>člankom 12. stavkom 1.</w:t>
      </w:r>
      <w:r w:rsidRPr="00F92432">
        <w:rPr>
          <w:rFonts w:ascii="Times New Roman" w:hAnsi="Times New Roman"/>
          <w:color w:val="000000"/>
          <w:sz w:val="24"/>
          <w:szCs w:val="24"/>
        </w:rPr>
        <w:t xml:space="preserve"> Uredbe.</w:t>
      </w:r>
    </w:p>
    <w:p w14:paraId="5AACC8AD" w14:textId="77777777" w:rsidR="003B59A1" w:rsidRDefault="00B92F31" w:rsidP="00316FCF">
      <w:pPr>
        <w:spacing w:after="120"/>
        <w:jc w:val="both"/>
        <w:rPr>
          <w:rFonts w:ascii="Times New Roman" w:hAnsi="Times New Roman"/>
          <w:color w:val="000000"/>
          <w:sz w:val="24"/>
          <w:szCs w:val="24"/>
        </w:rPr>
      </w:pPr>
      <w:r w:rsidRPr="00F92432">
        <w:rPr>
          <w:rFonts w:ascii="Times New Roman" w:hAnsi="Times New Roman"/>
          <w:color w:val="000000"/>
          <w:sz w:val="24"/>
          <w:szCs w:val="24"/>
        </w:rPr>
        <w:t xml:space="preserve">Odlukom o nabavnim kategorijama (Narodne novine, broj 64/16) kao </w:t>
      </w:r>
      <w:r w:rsidR="003B59A1">
        <w:rPr>
          <w:rFonts w:ascii="Times New Roman" w:hAnsi="Times New Roman"/>
          <w:color w:val="000000"/>
          <w:sz w:val="24"/>
          <w:szCs w:val="24"/>
        </w:rPr>
        <w:t>nabavne</w:t>
      </w:r>
      <w:r w:rsidRPr="00F92432">
        <w:rPr>
          <w:rFonts w:ascii="Times New Roman" w:hAnsi="Times New Roman"/>
          <w:color w:val="000000"/>
          <w:sz w:val="24"/>
          <w:szCs w:val="24"/>
        </w:rPr>
        <w:t xml:space="preserve"> kategorij</w:t>
      </w:r>
      <w:r w:rsidR="003B59A1">
        <w:rPr>
          <w:rFonts w:ascii="Times New Roman" w:hAnsi="Times New Roman"/>
          <w:color w:val="000000"/>
          <w:sz w:val="24"/>
          <w:szCs w:val="24"/>
        </w:rPr>
        <w:t>e</w:t>
      </w:r>
      <w:r w:rsidRPr="00F92432">
        <w:rPr>
          <w:rFonts w:ascii="Times New Roman" w:hAnsi="Times New Roman"/>
          <w:color w:val="000000"/>
          <w:sz w:val="24"/>
          <w:szCs w:val="24"/>
        </w:rPr>
        <w:t xml:space="preserve"> Središnjeg državnog ureda u točki I.15. navedene su </w:t>
      </w:r>
      <w:r w:rsidR="003B59A1">
        <w:rPr>
          <w:rFonts w:ascii="Times New Roman" w:hAnsi="Times New Roman"/>
          <w:color w:val="000000"/>
          <w:sz w:val="24"/>
          <w:szCs w:val="24"/>
        </w:rPr>
        <w:t>i usluge</w:t>
      </w:r>
      <w:r w:rsidRPr="00F92432">
        <w:rPr>
          <w:rFonts w:ascii="Times New Roman" w:hAnsi="Times New Roman"/>
          <w:color w:val="000000"/>
          <w:sz w:val="24"/>
          <w:szCs w:val="24"/>
        </w:rPr>
        <w:t xml:space="preserve"> obvezn</w:t>
      </w:r>
      <w:r w:rsidR="003B59A1">
        <w:rPr>
          <w:rFonts w:ascii="Times New Roman" w:hAnsi="Times New Roman"/>
          <w:color w:val="000000"/>
          <w:sz w:val="24"/>
          <w:szCs w:val="24"/>
        </w:rPr>
        <w:t>g</w:t>
      </w:r>
      <w:r w:rsidRPr="00F92432">
        <w:rPr>
          <w:rFonts w:ascii="Times New Roman" w:hAnsi="Times New Roman"/>
          <w:color w:val="000000"/>
          <w:sz w:val="24"/>
          <w:szCs w:val="24"/>
        </w:rPr>
        <w:t xml:space="preserve"> osiguranj</w:t>
      </w:r>
      <w:r w:rsidR="003B59A1">
        <w:rPr>
          <w:rFonts w:ascii="Times New Roman" w:hAnsi="Times New Roman"/>
          <w:color w:val="000000"/>
          <w:sz w:val="24"/>
          <w:szCs w:val="24"/>
        </w:rPr>
        <w:t>a</w:t>
      </w:r>
      <w:r w:rsidRPr="00F92432">
        <w:rPr>
          <w:rFonts w:ascii="Times New Roman" w:hAnsi="Times New Roman"/>
          <w:color w:val="000000"/>
          <w:sz w:val="24"/>
          <w:szCs w:val="24"/>
        </w:rPr>
        <w:t xml:space="preserve"> od automobilske odgovornosti</w:t>
      </w:r>
      <w:r w:rsidR="003B59A1">
        <w:rPr>
          <w:rFonts w:ascii="Times New Roman" w:hAnsi="Times New Roman"/>
          <w:color w:val="000000"/>
          <w:sz w:val="24"/>
          <w:szCs w:val="24"/>
        </w:rPr>
        <w:t xml:space="preserve"> i </w:t>
      </w:r>
      <w:r w:rsidRPr="00F92432">
        <w:rPr>
          <w:rFonts w:ascii="Times New Roman" w:hAnsi="Times New Roman"/>
          <w:color w:val="000000"/>
          <w:sz w:val="24"/>
          <w:szCs w:val="24"/>
        </w:rPr>
        <w:t>kasko osiguranje</w:t>
      </w:r>
      <w:r w:rsidR="003B59A1">
        <w:rPr>
          <w:rFonts w:ascii="Times New Roman" w:hAnsi="Times New Roman"/>
          <w:color w:val="000000"/>
          <w:sz w:val="24"/>
          <w:szCs w:val="24"/>
        </w:rPr>
        <w:t xml:space="preserve"> vozila.</w:t>
      </w:r>
      <w:r w:rsidR="00F50CEF">
        <w:rPr>
          <w:rFonts w:ascii="Times New Roman" w:hAnsi="Times New Roman"/>
          <w:color w:val="000000"/>
          <w:sz w:val="24"/>
          <w:szCs w:val="24"/>
        </w:rPr>
        <w:t xml:space="preserve"> </w:t>
      </w:r>
    </w:p>
    <w:p w14:paraId="5AACC8AE" w14:textId="77777777" w:rsidR="00B020BE" w:rsidRPr="00F92432" w:rsidRDefault="007D5A10" w:rsidP="00316FCF">
      <w:pPr>
        <w:spacing w:after="120"/>
        <w:jc w:val="both"/>
        <w:rPr>
          <w:rFonts w:ascii="Times New Roman" w:hAnsi="Times New Roman"/>
          <w:sz w:val="24"/>
          <w:szCs w:val="24"/>
        </w:rPr>
      </w:pPr>
      <w:r w:rsidRPr="00F92432">
        <w:rPr>
          <w:rFonts w:ascii="Times New Roman" w:hAnsi="Times New Roman"/>
          <w:color w:val="000000"/>
          <w:sz w:val="24"/>
          <w:szCs w:val="24"/>
        </w:rPr>
        <w:t xml:space="preserve">Nacionalnim programom </w:t>
      </w:r>
      <w:r w:rsidR="00B92F31" w:rsidRPr="00F92432">
        <w:rPr>
          <w:rFonts w:ascii="Times New Roman" w:hAnsi="Times New Roman"/>
          <w:color w:val="000000"/>
          <w:sz w:val="24"/>
          <w:szCs w:val="24"/>
        </w:rPr>
        <w:t>reformi 2019.</w:t>
      </w:r>
      <w:r w:rsidR="003A6094">
        <w:rPr>
          <w:rFonts w:ascii="Times New Roman" w:hAnsi="Times New Roman"/>
          <w:color w:val="000000"/>
          <w:sz w:val="24"/>
          <w:szCs w:val="24"/>
        </w:rPr>
        <w:t xml:space="preserve">, a </w:t>
      </w:r>
      <w:r w:rsidRPr="00F92432">
        <w:rPr>
          <w:rFonts w:ascii="Times New Roman" w:hAnsi="Times New Roman"/>
          <w:color w:val="000000"/>
          <w:sz w:val="24"/>
          <w:szCs w:val="24"/>
        </w:rPr>
        <w:t>koj</w:t>
      </w:r>
      <w:r w:rsidR="003A6094">
        <w:rPr>
          <w:rFonts w:ascii="Times New Roman" w:hAnsi="Times New Roman"/>
          <w:color w:val="000000"/>
          <w:sz w:val="24"/>
          <w:szCs w:val="24"/>
        </w:rPr>
        <w:t>i</w:t>
      </w:r>
      <w:r w:rsidRPr="00F92432">
        <w:rPr>
          <w:rFonts w:ascii="Times New Roman" w:hAnsi="Times New Roman"/>
          <w:color w:val="000000"/>
          <w:sz w:val="24"/>
          <w:szCs w:val="24"/>
        </w:rPr>
        <w:t xml:space="preserve"> je Vlada RH usvojila na svojoj sjednici </w:t>
      </w:r>
      <w:r w:rsidR="003A6094">
        <w:rPr>
          <w:rFonts w:ascii="Times New Roman" w:hAnsi="Times New Roman"/>
          <w:color w:val="000000"/>
          <w:sz w:val="24"/>
          <w:szCs w:val="24"/>
        </w:rPr>
        <w:t xml:space="preserve">18. travnja 2019. godine, </w:t>
      </w:r>
      <w:r w:rsidRPr="00F92432">
        <w:rPr>
          <w:rFonts w:ascii="Times New Roman" w:hAnsi="Times New Roman"/>
          <w:color w:val="000000"/>
          <w:sz w:val="24"/>
          <w:szCs w:val="24"/>
        </w:rPr>
        <w:t xml:space="preserve">u okviru mjere </w:t>
      </w:r>
      <w:r w:rsidRPr="00F92432">
        <w:rPr>
          <w:rFonts w:ascii="Times New Roman" w:hAnsi="Times New Roman"/>
          <w:sz w:val="24"/>
          <w:szCs w:val="24"/>
        </w:rPr>
        <w:t>3.1.1. Unaprjeđenje fiskalnog okvira i fiskalne discipline jedan od postavljenih ciljeva je i nastavak razvoj</w:t>
      </w:r>
      <w:r w:rsidR="00F92432" w:rsidRPr="00F92432">
        <w:rPr>
          <w:rFonts w:ascii="Times New Roman" w:hAnsi="Times New Roman"/>
          <w:sz w:val="24"/>
          <w:szCs w:val="24"/>
        </w:rPr>
        <w:t>a</w:t>
      </w:r>
      <w:r w:rsidRPr="00F92432">
        <w:rPr>
          <w:rFonts w:ascii="Times New Roman" w:hAnsi="Times New Roman"/>
          <w:sz w:val="24"/>
          <w:szCs w:val="24"/>
        </w:rPr>
        <w:t xml:space="preserve"> sustava objedinjene javne nabave u smislu proširenja broja institucija za koje se provodi postupak objedinjene javne nabave putem </w:t>
      </w:r>
      <w:r w:rsidR="00F92432" w:rsidRPr="00F92432">
        <w:rPr>
          <w:rFonts w:ascii="Times New Roman" w:hAnsi="Times New Roman"/>
          <w:sz w:val="24"/>
          <w:szCs w:val="24"/>
        </w:rPr>
        <w:t>Središnjeg državnog ureda</w:t>
      </w:r>
      <w:r w:rsidRPr="00F92432">
        <w:rPr>
          <w:rFonts w:ascii="Times New Roman" w:hAnsi="Times New Roman"/>
          <w:sz w:val="24"/>
          <w:szCs w:val="24"/>
        </w:rPr>
        <w:t xml:space="preserve">, </w:t>
      </w:r>
      <w:r w:rsidR="00FC37BE" w:rsidRPr="00F92432">
        <w:rPr>
          <w:rFonts w:ascii="Times New Roman" w:hAnsi="Times New Roman"/>
          <w:sz w:val="24"/>
          <w:szCs w:val="24"/>
        </w:rPr>
        <w:t xml:space="preserve">u postupcima javne nabave </w:t>
      </w:r>
      <w:r w:rsidRPr="00F92432">
        <w:rPr>
          <w:rFonts w:ascii="Times New Roman" w:hAnsi="Times New Roman"/>
          <w:sz w:val="24"/>
          <w:szCs w:val="24"/>
        </w:rPr>
        <w:t xml:space="preserve"> obvezn</w:t>
      </w:r>
      <w:r w:rsidR="000E22C6" w:rsidRPr="00F92432">
        <w:rPr>
          <w:rFonts w:ascii="Times New Roman" w:hAnsi="Times New Roman"/>
          <w:sz w:val="24"/>
          <w:szCs w:val="24"/>
        </w:rPr>
        <w:t>og</w:t>
      </w:r>
      <w:r w:rsidRPr="00F92432">
        <w:rPr>
          <w:rFonts w:ascii="Times New Roman" w:hAnsi="Times New Roman"/>
          <w:sz w:val="24"/>
          <w:szCs w:val="24"/>
        </w:rPr>
        <w:t xml:space="preserve"> osiguranj</w:t>
      </w:r>
      <w:r w:rsidR="000E22C6" w:rsidRPr="00F92432">
        <w:rPr>
          <w:rFonts w:ascii="Times New Roman" w:hAnsi="Times New Roman"/>
          <w:sz w:val="24"/>
          <w:szCs w:val="24"/>
        </w:rPr>
        <w:t>a</w:t>
      </w:r>
      <w:r w:rsidRPr="00F92432">
        <w:rPr>
          <w:rFonts w:ascii="Times New Roman" w:hAnsi="Times New Roman"/>
          <w:sz w:val="24"/>
          <w:szCs w:val="24"/>
        </w:rPr>
        <w:t xml:space="preserve"> od automobilske odgovornosti i kasko osiguranj</w:t>
      </w:r>
      <w:r w:rsidR="000E22C6" w:rsidRPr="00F92432">
        <w:rPr>
          <w:rFonts w:ascii="Times New Roman" w:hAnsi="Times New Roman"/>
          <w:sz w:val="24"/>
          <w:szCs w:val="24"/>
        </w:rPr>
        <w:t>a</w:t>
      </w:r>
      <w:r w:rsidRPr="00F92432">
        <w:rPr>
          <w:rFonts w:ascii="Times New Roman" w:hAnsi="Times New Roman"/>
          <w:sz w:val="24"/>
          <w:szCs w:val="24"/>
        </w:rPr>
        <w:t xml:space="preserve"> vozila na sve javne naručitelje koji su proračunski korisnici.</w:t>
      </w:r>
      <w:r w:rsidR="00F50CEF">
        <w:rPr>
          <w:rFonts w:ascii="Times New Roman" w:hAnsi="Times New Roman"/>
          <w:sz w:val="24"/>
          <w:szCs w:val="24"/>
        </w:rPr>
        <w:t xml:space="preserve"> </w:t>
      </w:r>
    </w:p>
    <w:p w14:paraId="5AACC8AF" w14:textId="77777777" w:rsidR="005377EE" w:rsidRPr="00F92432" w:rsidRDefault="005377EE" w:rsidP="00F50CEF">
      <w:pPr>
        <w:spacing w:after="120"/>
        <w:jc w:val="both"/>
        <w:rPr>
          <w:rFonts w:ascii="Times New Roman" w:hAnsi="Times New Roman"/>
          <w:color w:val="000000"/>
          <w:sz w:val="24"/>
          <w:szCs w:val="24"/>
        </w:rPr>
      </w:pPr>
      <w:r w:rsidRPr="00F92432">
        <w:rPr>
          <w:rFonts w:ascii="Times New Roman" w:hAnsi="Times New Roman"/>
          <w:color w:val="000000"/>
          <w:sz w:val="24"/>
          <w:szCs w:val="24"/>
        </w:rPr>
        <w:t xml:space="preserve">Trenutno važeći okvirni sporazumi </w:t>
      </w:r>
      <w:r w:rsidR="00C7469E">
        <w:rPr>
          <w:rFonts w:ascii="Times New Roman" w:hAnsi="Times New Roman"/>
          <w:color w:val="000000"/>
          <w:sz w:val="24"/>
          <w:szCs w:val="24"/>
        </w:rPr>
        <w:t xml:space="preserve">koje je zaključio Središnji državni ured za </w:t>
      </w:r>
      <w:r w:rsidRPr="00F92432">
        <w:rPr>
          <w:rFonts w:ascii="Times New Roman" w:hAnsi="Times New Roman"/>
          <w:color w:val="000000"/>
          <w:sz w:val="24"/>
          <w:szCs w:val="24"/>
        </w:rPr>
        <w:t>usluge</w:t>
      </w:r>
      <w:r w:rsidR="00C7469E">
        <w:rPr>
          <w:rFonts w:ascii="Times New Roman" w:hAnsi="Times New Roman"/>
          <w:color w:val="000000"/>
          <w:sz w:val="24"/>
          <w:szCs w:val="24"/>
        </w:rPr>
        <w:t xml:space="preserve"> </w:t>
      </w:r>
      <w:r w:rsidRPr="00F92432">
        <w:rPr>
          <w:rFonts w:ascii="Times New Roman" w:hAnsi="Times New Roman"/>
          <w:sz w:val="24"/>
          <w:szCs w:val="24"/>
        </w:rPr>
        <w:t xml:space="preserve">obveznog osiguranja od automobilske odgovornosti i kasko osiguranja vozila </w:t>
      </w:r>
      <w:r w:rsidR="003A6094">
        <w:rPr>
          <w:rFonts w:ascii="Times New Roman" w:hAnsi="Times New Roman"/>
          <w:sz w:val="24"/>
          <w:szCs w:val="24"/>
        </w:rPr>
        <w:t xml:space="preserve">za obveznike središnje javne nabave </w:t>
      </w:r>
      <w:r w:rsidR="00F92432" w:rsidRPr="00F92432">
        <w:rPr>
          <w:rFonts w:ascii="Times New Roman" w:hAnsi="Times New Roman"/>
          <w:sz w:val="24"/>
          <w:szCs w:val="24"/>
        </w:rPr>
        <w:t xml:space="preserve">ističu u listopadu 2019., te će dodatni korisnici iz točke </w:t>
      </w:r>
      <w:r w:rsidR="003A6094">
        <w:rPr>
          <w:rFonts w:ascii="Times New Roman" w:hAnsi="Times New Roman"/>
          <w:sz w:val="24"/>
          <w:szCs w:val="24"/>
        </w:rPr>
        <w:t>I</w:t>
      </w:r>
      <w:r w:rsidR="00F92432" w:rsidRPr="00F92432">
        <w:rPr>
          <w:rFonts w:ascii="Times New Roman" w:hAnsi="Times New Roman"/>
          <w:sz w:val="24"/>
          <w:szCs w:val="24"/>
        </w:rPr>
        <w:t>. ove Odluke biti uključeni u novi postupak javne nabave koji će provoditi Središnji državni ured</w:t>
      </w:r>
      <w:r w:rsidR="00C7469E">
        <w:rPr>
          <w:rFonts w:ascii="Times New Roman" w:hAnsi="Times New Roman"/>
          <w:sz w:val="24"/>
          <w:szCs w:val="24"/>
        </w:rPr>
        <w:t>, a ukoliko iskažu potrebu za prethodno spomenutim uslugama osiguranja prilikom prikupljanja potreba koje Središnji državni ured provodi prilikom pripreme postupka javne nabave.</w:t>
      </w:r>
      <w:r w:rsidR="00F50CEF">
        <w:rPr>
          <w:rFonts w:ascii="Times New Roman" w:hAnsi="Times New Roman"/>
          <w:sz w:val="24"/>
          <w:szCs w:val="24"/>
        </w:rPr>
        <w:t xml:space="preserve"> U predmetnoj nabavnog kategoriji Središnji ured do sada je provodio postupke nabave za 33 državna tijela, dok se ovom Odlukom predlaže proširenje na sve javne naručitelje koji su proračunski korisnici državnog proračuna (trenutno 538 korisnika).</w:t>
      </w:r>
    </w:p>
    <w:p w14:paraId="5AACC8B0" w14:textId="77777777" w:rsidR="00F92432" w:rsidRDefault="00885602" w:rsidP="00885602">
      <w:pPr>
        <w:spacing w:after="0"/>
        <w:jc w:val="both"/>
        <w:rPr>
          <w:rFonts w:ascii="Times New Roman" w:hAnsi="Times New Roman"/>
          <w:color w:val="000000"/>
          <w:sz w:val="24"/>
          <w:szCs w:val="24"/>
        </w:rPr>
      </w:pPr>
      <w:r w:rsidRPr="00F92432">
        <w:rPr>
          <w:rFonts w:ascii="Times New Roman" w:hAnsi="Times New Roman"/>
          <w:color w:val="000000"/>
          <w:sz w:val="24"/>
          <w:szCs w:val="24"/>
        </w:rPr>
        <w:t xml:space="preserve">S obzirom na dosadašnje </w:t>
      </w:r>
      <w:r w:rsidR="00205404" w:rsidRPr="00F92432">
        <w:rPr>
          <w:rFonts w:ascii="Times New Roman" w:hAnsi="Times New Roman"/>
          <w:color w:val="000000"/>
          <w:sz w:val="24"/>
          <w:szCs w:val="24"/>
        </w:rPr>
        <w:t xml:space="preserve">pozitivne </w:t>
      </w:r>
      <w:r w:rsidRPr="00F92432">
        <w:rPr>
          <w:rFonts w:ascii="Times New Roman" w:hAnsi="Times New Roman"/>
          <w:color w:val="000000"/>
          <w:sz w:val="24"/>
          <w:szCs w:val="24"/>
        </w:rPr>
        <w:t xml:space="preserve">učinke središnje javne nabave u </w:t>
      </w:r>
      <w:r w:rsidR="00426153" w:rsidRPr="00F92432">
        <w:rPr>
          <w:rFonts w:ascii="Times New Roman" w:hAnsi="Times New Roman"/>
          <w:color w:val="000000"/>
          <w:sz w:val="24"/>
          <w:szCs w:val="24"/>
        </w:rPr>
        <w:t>navedenoj nabavnoj kategoriji</w:t>
      </w:r>
      <w:r w:rsidR="00C7469E">
        <w:rPr>
          <w:rFonts w:ascii="Times New Roman" w:hAnsi="Times New Roman"/>
          <w:color w:val="000000"/>
          <w:sz w:val="24"/>
          <w:szCs w:val="24"/>
        </w:rPr>
        <w:t xml:space="preserve"> za obveznike središnje nabave</w:t>
      </w:r>
      <w:r w:rsidR="00426153" w:rsidRPr="00F92432">
        <w:rPr>
          <w:rFonts w:ascii="Times New Roman" w:hAnsi="Times New Roman"/>
          <w:color w:val="000000"/>
          <w:sz w:val="24"/>
          <w:szCs w:val="24"/>
        </w:rPr>
        <w:t xml:space="preserve">, </w:t>
      </w:r>
      <w:r w:rsidR="00B92F31" w:rsidRPr="00F92432">
        <w:rPr>
          <w:rFonts w:ascii="Times New Roman" w:hAnsi="Times New Roman"/>
          <w:color w:val="000000"/>
          <w:sz w:val="24"/>
          <w:szCs w:val="24"/>
        </w:rPr>
        <w:t xml:space="preserve">provođenjem postupka objedinjene nabave i za dodatne korisnike iz točke </w:t>
      </w:r>
      <w:r w:rsidR="00F417E2">
        <w:rPr>
          <w:rFonts w:ascii="Times New Roman" w:hAnsi="Times New Roman"/>
          <w:color w:val="000000"/>
          <w:sz w:val="24"/>
          <w:szCs w:val="24"/>
        </w:rPr>
        <w:t>I</w:t>
      </w:r>
      <w:r w:rsidR="00B92F31" w:rsidRPr="00F92432">
        <w:rPr>
          <w:rFonts w:ascii="Times New Roman" w:hAnsi="Times New Roman"/>
          <w:color w:val="000000"/>
          <w:sz w:val="24"/>
          <w:szCs w:val="24"/>
        </w:rPr>
        <w:t xml:space="preserve">. ove Odluke očekuju se </w:t>
      </w:r>
      <w:r w:rsidR="00426153" w:rsidRPr="00F92432">
        <w:rPr>
          <w:rFonts w:ascii="Times New Roman" w:hAnsi="Times New Roman"/>
          <w:color w:val="000000"/>
          <w:sz w:val="24"/>
          <w:szCs w:val="24"/>
        </w:rPr>
        <w:t>uštede od 10% do 15% i kod dodatnih korisnika</w:t>
      </w:r>
      <w:r w:rsidR="00F92432" w:rsidRPr="00F92432">
        <w:rPr>
          <w:rFonts w:ascii="Times New Roman" w:hAnsi="Times New Roman"/>
          <w:color w:val="000000"/>
          <w:sz w:val="24"/>
          <w:szCs w:val="24"/>
        </w:rPr>
        <w:t>.</w:t>
      </w:r>
      <w:r w:rsidR="00426153" w:rsidRPr="00F92432">
        <w:rPr>
          <w:rFonts w:ascii="Times New Roman" w:hAnsi="Times New Roman"/>
          <w:color w:val="000000"/>
          <w:sz w:val="24"/>
          <w:szCs w:val="24"/>
        </w:rPr>
        <w:t xml:space="preserve"> </w:t>
      </w:r>
      <w:r w:rsidR="00F50CEF">
        <w:rPr>
          <w:rFonts w:ascii="Times New Roman" w:hAnsi="Times New Roman"/>
          <w:color w:val="000000"/>
          <w:sz w:val="24"/>
          <w:szCs w:val="24"/>
        </w:rPr>
        <w:t xml:space="preserve">U prethodno provedenim postupcima (provedenim u </w:t>
      </w:r>
      <w:r w:rsidR="00C2175F">
        <w:rPr>
          <w:rFonts w:ascii="Times New Roman" w:hAnsi="Times New Roman"/>
          <w:color w:val="000000"/>
          <w:sz w:val="24"/>
          <w:szCs w:val="24"/>
        </w:rPr>
        <w:t xml:space="preserve">2011., 2013., </w:t>
      </w:r>
      <w:r w:rsidR="00F50CEF">
        <w:rPr>
          <w:rFonts w:ascii="Times New Roman" w:hAnsi="Times New Roman"/>
          <w:color w:val="000000"/>
          <w:sz w:val="24"/>
          <w:szCs w:val="24"/>
        </w:rPr>
        <w:t>2015. i 2017. godini) ostvarena je ukupna ušteda od preko 2</w:t>
      </w:r>
      <w:r w:rsidR="008D1590">
        <w:rPr>
          <w:rFonts w:ascii="Times New Roman" w:hAnsi="Times New Roman"/>
          <w:color w:val="000000"/>
          <w:sz w:val="24"/>
          <w:szCs w:val="24"/>
        </w:rPr>
        <w:t>0</w:t>
      </w:r>
      <w:r w:rsidR="00F50CEF">
        <w:rPr>
          <w:rFonts w:ascii="Times New Roman" w:hAnsi="Times New Roman"/>
          <w:color w:val="000000"/>
          <w:sz w:val="24"/>
          <w:szCs w:val="24"/>
        </w:rPr>
        <w:t xml:space="preserve"> milijuna kuna. </w:t>
      </w:r>
    </w:p>
    <w:p w14:paraId="5AACC8B1" w14:textId="77777777" w:rsidR="00EE5679" w:rsidRPr="00F92432" w:rsidRDefault="00EE5679" w:rsidP="00885602">
      <w:pPr>
        <w:spacing w:after="0"/>
        <w:jc w:val="both"/>
        <w:rPr>
          <w:rFonts w:ascii="Times New Roman" w:hAnsi="Times New Roman"/>
          <w:color w:val="000000"/>
          <w:sz w:val="24"/>
          <w:szCs w:val="24"/>
        </w:rPr>
      </w:pPr>
    </w:p>
    <w:p w14:paraId="5AACC8B2" w14:textId="77777777" w:rsidR="00E9303F" w:rsidRPr="00F92432" w:rsidRDefault="00E9303F" w:rsidP="00A9270D">
      <w:pPr>
        <w:spacing w:after="280"/>
        <w:jc w:val="both"/>
        <w:rPr>
          <w:rFonts w:ascii="Times New Roman" w:hAnsi="Times New Roman"/>
          <w:color w:val="000000"/>
          <w:sz w:val="24"/>
          <w:szCs w:val="24"/>
        </w:rPr>
      </w:pPr>
      <w:r w:rsidRPr="00F92432">
        <w:rPr>
          <w:rFonts w:ascii="Times New Roman" w:hAnsi="Times New Roman"/>
          <w:color w:val="000000"/>
          <w:sz w:val="24"/>
          <w:szCs w:val="24"/>
        </w:rPr>
        <w:t>Točk</w:t>
      </w:r>
      <w:r w:rsidR="00A51872" w:rsidRPr="00F92432">
        <w:rPr>
          <w:rFonts w:ascii="Times New Roman" w:hAnsi="Times New Roman"/>
          <w:color w:val="000000"/>
          <w:sz w:val="24"/>
          <w:szCs w:val="24"/>
        </w:rPr>
        <w:t>om</w:t>
      </w:r>
      <w:r w:rsidR="00A9270D" w:rsidRPr="00F92432">
        <w:rPr>
          <w:rFonts w:ascii="Times New Roman" w:hAnsi="Times New Roman"/>
          <w:color w:val="000000"/>
          <w:sz w:val="24"/>
          <w:szCs w:val="24"/>
        </w:rPr>
        <w:t xml:space="preserve"> </w:t>
      </w:r>
      <w:r w:rsidR="00C7469E">
        <w:rPr>
          <w:rFonts w:ascii="Times New Roman" w:hAnsi="Times New Roman"/>
          <w:color w:val="000000"/>
          <w:sz w:val="24"/>
          <w:szCs w:val="24"/>
        </w:rPr>
        <w:t>II</w:t>
      </w:r>
      <w:r w:rsidR="00A9270D" w:rsidRPr="00F92432">
        <w:rPr>
          <w:rFonts w:ascii="Times New Roman" w:hAnsi="Times New Roman"/>
          <w:color w:val="000000"/>
          <w:sz w:val="24"/>
          <w:szCs w:val="24"/>
        </w:rPr>
        <w:t xml:space="preserve">. ove Odluke </w:t>
      </w:r>
      <w:r w:rsidR="00205404" w:rsidRPr="00F92432">
        <w:rPr>
          <w:rFonts w:ascii="Times New Roman" w:hAnsi="Times New Roman"/>
          <w:color w:val="000000"/>
          <w:sz w:val="24"/>
          <w:szCs w:val="24"/>
        </w:rPr>
        <w:t>k</w:t>
      </w:r>
      <w:r w:rsidR="00A9270D" w:rsidRPr="00F92432">
        <w:rPr>
          <w:rFonts w:ascii="Times New Roman" w:hAnsi="Times New Roman"/>
          <w:color w:val="000000"/>
          <w:sz w:val="24"/>
          <w:szCs w:val="24"/>
        </w:rPr>
        <w:t>orisnici središnje javne nabave obvezuju se u svrhu provođenja postup</w:t>
      </w:r>
      <w:r w:rsidR="003F2808" w:rsidRPr="00F92432">
        <w:rPr>
          <w:rFonts w:ascii="Times New Roman" w:hAnsi="Times New Roman"/>
          <w:color w:val="000000"/>
          <w:sz w:val="24"/>
          <w:szCs w:val="24"/>
        </w:rPr>
        <w:t>a</w:t>
      </w:r>
      <w:r w:rsidR="00A9270D" w:rsidRPr="00F92432">
        <w:rPr>
          <w:rFonts w:ascii="Times New Roman" w:hAnsi="Times New Roman"/>
          <w:color w:val="000000"/>
          <w:sz w:val="24"/>
          <w:szCs w:val="24"/>
        </w:rPr>
        <w:t xml:space="preserve">ka javne nabave za nabavne kategorije navedene u točki </w:t>
      </w:r>
      <w:r w:rsidR="00F417E2">
        <w:rPr>
          <w:rFonts w:ascii="Times New Roman" w:hAnsi="Times New Roman"/>
          <w:color w:val="000000"/>
          <w:sz w:val="24"/>
          <w:szCs w:val="24"/>
        </w:rPr>
        <w:t>I</w:t>
      </w:r>
      <w:r w:rsidR="00A9270D" w:rsidRPr="00F92432">
        <w:rPr>
          <w:rFonts w:ascii="Times New Roman" w:hAnsi="Times New Roman"/>
          <w:color w:val="000000"/>
          <w:sz w:val="24"/>
          <w:szCs w:val="24"/>
        </w:rPr>
        <w:t>. ove Odluke, bez obzira na procijenjenu vrijednost njihove nabave, dostaviti Središnjem državnom uredu podatke vezane uz iskazivanje potreba u obliku i rokovima koj</w:t>
      </w:r>
      <w:r w:rsidR="00534142" w:rsidRPr="00F92432">
        <w:rPr>
          <w:rFonts w:ascii="Times New Roman" w:hAnsi="Times New Roman"/>
          <w:color w:val="000000"/>
          <w:sz w:val="24"/>
          <w:szCs w:val="24"/>
        </w:rPr>
        <w:t>e odredi Središnji državni ured</w:t>
      </w:r>
      <w:r w:rsidR="00A9270D" w:rsidRPr="00F92432">
        <w:rPr>
          <w:rFonts w:ascii="Times New Roman" w:hAnsi="Times New Roman"/>
          <w:color w:val="000000"/>
          <w:sz w:val="24"/>
          <w:szCs w:val="24"/>
        </w:rPr>
        <w:t>, a što je i suk</w:t>
      </w:r>
      <w:r w:rsidRPr="00F92432">
        <w:rPr>
          <w:rFonts w:ascii="Times New Roman" w:hAnsi="Times New Roman"/>
          <w:color w:val="000000"/>
          <w:sz w:val="24"/>
          <w:szCs w:val="24"/>
        </w:rPr>
        <w:t xml:space="preserve">ladno članku 15. Uredbe. </w:t>
      </w:r>
    </w:p>
    <w:p w14:paraId="5AACC8B3" w14:textId="77777777" w:rsidR="00205404" w:rsidRPr="00F92432" w:rsidRDefault="00E9303F" w:rsidP="00A9270D">
      <w:pPr>
        <w:spacing w:after="280"/>
        <w:jc w:val="both"/>
        <w:rPr>
          <w:rFonts w:ascii="Times New Roman" w:hAnsi="Times New Roman"/>
          <w:color w:val="000000"/>
          <w:sz w:val="24"/>
          <w:szCs w:val="24"/>
        </w:rPr>
      </w:pPr>
      <w:r w:rsidRPr="00F92432">
        <w:rPr>
          <w:rFonts w:ascii="Times New Roman" w:hAnsi="Times New Roman"/>
          <w:color w:val="000000"/>
          <w:sz w:val="24"/>
          <w:szCs w:val="24"/>
        </w:rPr>
        <w:t xml:space="preserve">Nadalje, točkom </w:t>
      </w:r>
      <w:r w:rsidR="00F417E2">
        <w:rPr>
          <w:rFonts w:ascii="Times New Roman" w:hAnsi="Times New Roman"/>
          <w:color w:val="000000"/>
          <w:sz w:val="24"/>
          <w:szCs w:val="24"/>
        </w:rPr>
        <w:t>III</w:t>
      </w:r>
      <w:r w:rsidRPr="00F92432">
        <w:rPr>
          <w:rFonts w:ascii="Times New Roman" w:hAnsi="Times New Roman"/>
          <w:color w:val="000000"/>
          <w:sz w:val="24"/>
          <w:szCs w:val="24"/>
        </w:rPr>
        <w:t>. ove Odluke upućuje se na odgovarajuću primjenu odredbe članak 17. Uredbe kojim je propisano postupanje korisnika središnje javne nabave kada samostalno provode postupke javne za nabavne kategorije iz nadležnosti Središnjeg državnog ureda</w:t>
      </w:r>
      <w:r w:rsidR="00205404" w:rsidRPr="00F92432">
        <w:rPr>
          <w:rFonts w:ascii="Times New Roman" w:hAnsi="Times New Roman"/>
          <w:color w:val="000000"/>
          <w:sz w:val="24"/>
          <w:szCs w:val="24"/>
        </w:rPr>
        <w:t>.</w:t>
      </w:r>
      <w:r w:rsidRPr="00F92432">
        <w:rPr>
          <w:rFonts w:ascii="Times New Roman" w:hAnsi="Times New Roman"/>
          <w:color w:val="000000"/>
          <w:sz w:val="24"/>
          <w:szCs w:val="24"/>
        </w:rPr>
        <w:t xml:space="preserve"> </w:t>
      </w:r>
    </w:p>
    <w:p w14:paraId="5AACC8B4" w14:textId="77777777" w:rsidR="008F0EA7" w:rsidRDefault="007678AB" w:rsidP="00885602">
      <w:pPr>
        <w:spacing w:after="0"/>
        <w:jc w:val="both"/>
        <w:rPr>
          <w:rFonts w:ascii="Times New Roman" w:hAnsi="Times New Roman"/>
          <w:color w:val="000000"/>
          <w:sz w:val="24"/>
          <w:szCs w:val="24"/>
        </w:rPr>
      </w:pPr>
      <w:r w:rsidRPr="00F92432">
        <w:rPr>
          <w:rFonts w:ascii="Times New Roman" w:hAnsi="Times New Roman"/>
          <w:color w:val="000000"/>
          <w:sz w:val="24"/>
          <w:szCs w:val="24"/>
        </w:rPr>
        <w:t>Također n</w:t>
      </w:r>
      <w:r w:rsidR="00F70405" w:rsidRPr="00F92432">
        <w:rPr>
          <w:rFonts w:ascii="Times New Roman" w:hAnsi="Times New Roman"/>
          <w:color w:val="000000"/>
          <w:sz w:val="24"/>
          <w:szCs w:val="24"/>
        </w:rPr>
        <w:t>aglašavamo</w:t>
      </w:r>
      <w:r w:rsidR="00173F8E" w:rsidRPr="00F92432">
        <w:rPr>
          <w:rFonts w:ascii="Times New Roman" w:hAnsi="Times New Roman"/>
          <w:color w:val="000000"/>
          <w:sz w:val="24"/>
          <w:szCs w:val="24"/>
        </w:rPr>
        <w:t xml:space="preserve"> da za provođenje </w:t>
      </w:r>
      <w:r w:rsidR="00E9303F" w:rsidRPr="00F92432">
        <w:rPr>
          <w:rFonts w:ascii="Times New Roman" w:hAnsi="Times New Roman"/>
          <w:color w:val="000000"/>
          <w:sz w:val="24"/>
          <w:szCs w:val="24"/>
        </w:rPr>
        <w:t xml:space="preserve">predmetnih </w:t>
      </w:r>
      <w:r w:rsidR="008F0EA7" w:rsidRPr="00F92432">
        <w:rPr>
          <w:rFonts w:ascii="Times New Roman" w:hAnsi="Times New Roman"/>
          <w:color w:val="000000"/>
          <w:sz w:val="24"/>
          <w:szCs w:val="24"/>
        </w:rPr>
        <w:t xml:space="preserve">postupka </w:t>
      </w:r>
      <w:r w:rsidRPr="00F92432">
        <w:rPr>
          <w:rFonts w:ascii="Times New Roman" w:hAnsi="Times New Roman"/>
          <w:color w:val="000000"/>
          <w:sz w:val="24"/>
          <w:szCs w:val="24"/>
        </w:rPr>
        <w:t xml:space="preserve">središnje javne nabave za prošireni krug korisnika </w:t>
      </w:r>
      <w:r w:rsidR="008F0EA7" w:rsidRPr="00F92432">
        <w:rPr>
          <w:rFonts w:ascii="Times New Roman" w:hAnsi="Times New Roman"/>
          <w:color w:val="000000"/>
          <w:sz w:val="24"/>
          <w:szCs w:val="24"/>
        </w:rPr>
        <w:t>nije potrebno osiguravati doda</w:t>
      </w:r>
      <w:r w:rsidRPr="00F92432">
        <w:rPr>
          <w:rFonts w:ascii="Times New Roman" w:hAnsi="Times New Roman"/>
          <w:color w:val="000000"/>
          <w:sz w:val="24"/>
          <w:szCs w:val="24"/>
        </w:rPr>
        <w:t xml:space="preserve">tna financijska sredstva, budući da će korisnici na temelju okvirnih sporazuma koje zaključi Središnji državni ured zaključivati svoje pojedinačne ugovore o javnoj nabavi sukladno svojim potrebama i financijskim sredstvima osiguranim u svojim proračunima. </w:t>
      </w:r>
    </w:p>
    <w:p w14:paraId="5AACC8B5" w14:textId="77777777" w:rsidR="00C7469E" w:rsidRDefault="00C7469E" w:rsidP="00885602">
      <w:pPr>
        <w:spacing w:after="0"/>
        <w:jc w:val="both"/>
        <w:rPr>
          <w:rFonts w:ascii="Times New Roman" w:hAnsi="Times New Roman"/>
          <w:color w:val="000000"/>
          <w:sz w:val="24"/>
          <w:szCs w:val="24"/>
        </w:rPr>
      </w:pPr>
    </w:p>
    <w:p w14:paraId="5AACC8B6" w14:textId="77777777" w:rsidR="003F2808" w:rsidRPr="00F92432" w:rsidRDefault="003F2808" w:rsidP="00885602">
      <w:pPr>
        <w:spacing w:after="0"/>
        <w:jc w:val="both"/>
        <w:rPr>
          <w:rFonts w:ascii="Times New Roman" w:hAnsi="Times New Roman"/>
          <w:color w:val="000000"/>
          <w:sz w:val="24"/>
          <w:szCs w:val="24"/>
        </w:rPr>
      </w:pPr>
    </w:p>
    <w:sectPr w:rsidR="003F2808" w:rsidRPr="00F92432" w:rsidSect="009D09B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CD3"/>
    <w:multiLevelType w:val="hybridMultilevel"/>
    <w:tmpl w:val="E6F03BCE"/>
    <w:lvl w:ilvl="0" w:tplc="3AAC2EF6">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2D495D"/>
    <w:multiLevelType w:val="hybridMultilevel"/>
    <w:tmpl w:val="D02494B6"/>
    <w:lvl w:ilvl="0" w:tplc="0D4A3C3A">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CC0F50"/>
    <w:multiLevelType w:val="hybridMultilevel"/>
    <w:tmpl w:val="3AA428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78"/>
    <w:rsid w:val="0000753F"/>
    <w:rsid w:val="00017253"/>
    <w:rsid w:val="0005173C"/>
    <w:rsid w:val="0005653C"/>
    <w:rsid w:val="0008084F"/>
    <w:rsid w:val="00081FE5"/>
    <w:rsid w:val="000840DD"/>
    <w:rsid w:val="0009221D"/>
    <w:rsid w:val="000E22C6"/>
    <w:rsid w:val="001001E0"/>
    <w:rsid w:val="001056A4"/>
    <w:rsid w:val="0012111A"/>
    <w:rsid w:val="0013106A"/>
    <w:rsid w:val="0014323C"/>
    <w:rsid w:val="00173F8E"/>
    <w:rsid w:val="00183440"/>
    <w:rsid w:val="0019051D"/>
    <w:rsid w:val="001B2A90"/>
    <w:rsid w:val="001B53C3"/>
    <w:rsid w:val="001C0945"/>
    <w:rsid w:val="001C1B54"/>
    <w:rsid w:val="001D7E74"/>
    <w:rsid w:val="002029C2"/>
    <w:rsid w:val="00205404"/>
    <w:rsid w:val="00243C4A"/>
    <w:rsid w:val="00257080"/>
    <w:rsid w:val="002777B2"/>
    <w:rsid w:val="002C0006"/>
    <w:rsid w:val="002E64F8"/>
    <w:rsid w:val="002F1F4B"/>
    <w:rsid w:val="002F28DD"/>
    <w:rsid w:val="00302A31"/>
    <w:rsid w:val="00303F79"/>
    <w:rsid w:val="0030661D"/>
    <w:rsid w:val="00316FCF"/>
    <w:rsid w:val="00353DAC"/>
    <w:rsid w:val="003668A3"/>
    <w:rsid w:val="00370761"/>
    <w:rsid w:val="003830E1"/>
    <w:rsid w:val="003955BD"/>
    <w:rsid w:val="003A06E1"/>
    <w:rsid w:val="003A6094"/>
    <w:rsid w:val="003B36EB"/>
    <w:rsid w:val="003B59A1"/>
    <w:rsid w:val="003F2808"/>
    <w:rsid w:val="004001C4"/>
    <w:rsid w:val="0041279D"/>
    <w:rsid w:val="00416A11"/>
    <w:rsid w:val="00424902"/>
    <w:rsid w:val="00426153"/>
    <w:rsid w:val="00430611"/>
    <w:rsid w:val="00474C80"/>
    <w:rsid w:val="004A1A85"/>
    <w:rsid w:val="004B68CC"/>
    <w:rsid w:val="004B6A0D"/>
    <w:rsid w:val="004F280E"/>
    <w:rsid w:val="004F373F"/>
    <w:rsid w:val="0051601D"/>
    <w:rsid w:val="00534094"/>
    <w:rsid w:val="00534142"/>
    <w:rsid w:val="005377EE"/>
    <w:rsid w:val="00551194"/>
    <w:rsid w:val="0055791D"/>
    <w:rsid w:val="0057007F"/>
    <w:rsid w:val="005730A1"/>
    <w:rsid w:val="005737C0"/>
    <w:rsid w:val="00594D34"/>
    <w:rsid w:val="005B090E"/>
    <w:rsid w:val="005D68F5"/>
    <w:rsid w:val="005E2DD2"/>
    <w:rsid w:val="005F040D"/>
    <w:rsid w:val="00624172"/>
    <w:rsid w:val="00633CF2"/>
    <w:rsid w:val="00663426"/>
    <w:rsid w:val="006835B4"/>
    <w:rsid w:val="006914C7"/>
    <w:rsid w:val="006A31B4"/>
    <w:rsid w:val="006A3DA6"/>
    <w:rsid w:val="006D2B9C"/>
    <w:rsid w:val="006D42D9"/>
    <w:rsid w:val="006D4862"/>
    <w:rsid w:val="006D6323"/>
    <w:rsid w:val="006F0300"/>
    <w:rsid w:val="006F3F0B"/>
    <w:rsid w:val="006F4D5E"/>
    <w:rsid w:val="00705A58"/>
    <w:rsid w:val="00724B72"/>
    <w:rsid w:val="00746261"/>
    <w:rsid w:val="00752516"/>
    <w:rsid w:val="00756867"/>
    <w:rsid w:val="0076183A"/>
    <w:rsid w:val="007678AB"/>
    <w:rsid w:val="0079474E"/>
    <w:rsid w:val="007B0989"/>
    <w:rsid w:val="007D09E6"/>
    <w:rsid w:val="007D1FCB"/>
    <w:rsid w:val="007D5A10"/>
    <w:rsid w:val="007E7FC9"/>
    <w:rsid w:val="007F4190"/>
    <w:rsid w:val="00802076"/>
    <w:rsid w:val="00847101"/>
    <w:rsid w:val="008510C4"/>
    <w:rsid w:val="008614A5"/>
    <w:rsid w:val="00861B78"/>
    <w:rsid w:val="0087262A"/>
    <w:rsid w:val="008746B9"/>
    <w:rsid w:val="00885602"/>
    <w:rsid w:val="008900E2"/>
    <w:rsid w:val="008A5680"/>
    <w:rsid w:val="008A7C19"/>
    <w:rsid w:val="008B4950"/>
    <w:rsid w:val="008C3ADF"/>
    <w:rsid w:val="008C3DB7"/>
    <w:rsid w:val="008D1590"/>
    <w:rsid w:val="008D4090"/>
    <w:rsid w:val="008E29C5"/>
    <w:rsid w:val="008E7509"/>
    <w:rsid w:val="008F0EA7"/>
    <w:rsid w:val="008F1235"/>
    <w:rsid w:val="00933DAD"/>
    <w:rsid w:val="009358CD"/>
    <w:rsid w:val="00940E69"/>
    <w:rsid w:val="00951C35"/>
    <w:rsid w:val="009538BE"/>
    <w:rsid w:val="00970F72"/>
    <w:rsid w:val="00974D85"/>
    <w:rsid w:val="00981731"/>
    <w:rsid w:val="009A2871"/>
    <w:rsid w:val="009C72E0"/>
    <w:rsid w:val="009D09B1"/>
    <w:rsid w:val="009D2C67"/>
    <w:rsid w:val="009D3FB8"/>
    <w:rsid w:val="009D598D"/>
    <w:rsid w:val="009F123D"/>
    <w:rsid w:val="00A16FB6"/>
    <w:rsid w:val="00A36ED0"/>
    <w:rsid w:val="00A47A6D"/>
    <w:rsid w:val="00A51872"/>
    <w:rsid w:val="00A56852"/>
    <w:rsid w:val="00A6550A"/>
    <w:rsid w:val="00A761F4"/>
    <w:rsid w:val="00A9270D"/>
    <w:rsid w:val="00AA5A51"/>
    <w:rsid w:val="00AA6C98"/>
    <w:rsid w:val="00AC30A4"/>
    <w:rsid w:val="00AD42D7"/>
    <w:rsid w:val="00AD612A"/>
    <w:rsid w:val="00AF15C8"/>
    <w:rsid w:val="00B000D5"/>
    <w:rsid w:val="00B020BE"/>
    <w:rsid w:val="00B10AB6"/>
    <w:rsid w:val="00B14593"/>
    <w:rsid w:val="00B21E06"/>
    <w:rsid w:val="00B50D2A"/>
    <w:rsid w:val="00B603D5"/>
    <w:rsid w:val="00B6583B"/>
    <w:rsid w:val="00B92F31"/>
    <w:rsid w:val="00B97DFD"/>
    <w:rsid w:val="00BB6D27"/>
    <w:rsid w:val="00BC4D81"/>
    <w:rsid w:val="00C07601"/>
    <w:rsid w:val="00C20C5C"/>
    <w:rsid w:val="00C2175F"/>
    <w:rsid w:val="00C23BF4"/>
    <w:rsid w:val="00C25981"/>
    <w:rsid w:val="00C27CC8"/>
    <w:rsid w:val="00C372A2"/>
    <w:rsid w:val="00C63623"/>
    <w:rsid w:val="00C73EDA"/>
    <w:rsid w:val="00C7469E"/>
    <w:rsid w:val="00C770B2"/>
    <w:rsid w:val="00C954ED"/>
    <w:rsid w:val="00CA2081"/>
    <w:rsid w:val="00CA737B"/>
    <w:rsid w:val="00CB2021"/>
    <w:rsid w:val="00CE4A3D"/>
    <w:rsid w:val="00D136CD"/>
    <w:rsid w:val="00D33450"/>
    <w:rsid w:val="00D75802"/>
    <w:rsid w:val="00D837FE"/>
    <w:rsid w:val="00DC2298"/>
    <w:rsid w:val="00DD3DE9"/>
    <w:rsid w:val="00DE7C9F"/>
    <w:rsid w:val="00DF66C5"/>
    <w:rsid w:val="00E153E7"/>
    <w:rsid w:val="00E167E5"/>
    <w:rsid w:val="00E203A8"/>
    <w:rsid w:val="00E20711"/>
    <w:rsid w:val="00E27438"/>
    <w:rsid w:val="00E32F0F"/>
    <w:rsid w:val="00E33FD4"/>
    <w:rsid w:val="00E405C1"/>
    <w:rsid w:val="00E454C3"/>
    <w:rsid w:val="00E520D3"/>
    <w:rsid w:val="00E6620D"/>
    <w:rsid w:val="00E73912"/>
    <w:rsid w:val="00E812C1"/>
    <w:rsid w:val="00E9303F"/>
    <w:rsid w:val="00EC026C"/>
    <w:rsid w:val="00EC10E7"/>
    <w:rsid w:val="00EE015C"/>
    <w:rsid w:val="00EE5679"/>
    <w:rsid w:val="00EF2067"/>
    <w:rsid w:val="00EF2553"/>
    <w:rsid w:val="00EF791D"/>
    <w:rsid w:val="00F204D3"/>
    <w:rsid w:val="00F238C7"/>
    <w:rsid w:val="00F267DD"/>
    <w:rsid w:val="00F37FBA"/>
    <w:rsid w:val="00F417E2"/>
    <w:rsid w:val="00F50CE9"/>
    <w:rsid w:val="00F50CEF"/>
    <w:rsid w:val="00F56EF4"/>
    <w:rsid w:val="00F70405"/>
    <w:rsid w:val="00F71F5A"/>
    <w:rsid w:val="00F72144"/>
    <w:rsid w:val="00F77AAA"/>
    <w:rsid w:val="00F92432"/>
    <w:rsid w:val="00F93AD8"/>
    <w:rsid w:val="00F976F6"/>
    <w:rsid w:val="00FA0731"/>
    <w:rsid w:val="00FA15FE"/>
    <w:rsid w:val="00FB2916"/>
    <w:rsid w:val="00FB7992"/>
    <w:rsid w:val="00FC37BE"/>
    <w:rsid w:val="00FC49D6"/>
    <w:rsid w:val="00FF0E56"/>
    <w:rsid w:val="00FF6D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C87D"/>
  <w15:docId w15:val="{BE283F8B-3FF6-4D62-A9C1-A1C8FE3A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A3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861B78"/>
    <w:pPr>
      <w:spacing w:before="100" w:beforeAutospacing="1" w:after="100" w:afterAutospacing="1" w:line="240" w:lineRule="auto"/>
      <w:jc w:val="right"/>
    </w:pPr>
    <w:rPr>
      <w:rFonts w:ascii="Times New Roman" w:eastAsia="Times New Roman" w:hAnsi="Times New Roman"/>
      <w:b/>
      <w:bCs/>
      <w:sz w:val="26"/>
      <w:szCs w:val="26"/>
      <w:lang w:eastAsia="hr-HR"/>
    </w:rPr>
  </w:style>
  <w:style w:type="paragraph" w:customStyle="1" w:styleId="clanak-">
    <w:name w:val="clanak-"/>
    <w:basedOn w:val="Normal"/>
    <w:rsid w:val="00861B78"/>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12-9-fett-s">
    <w:name w:val="t-12-9-fett-s"/>
    <w:basedOn w:val="Normal"/>
    <w:rsid w:val="00861B78"/>
    <w:pPr>
      <w:spacing w:before="100" w:beforeAutospacing="1" w:after="100" w:afterAutospacing="1" w:line="240" w:lineRule="auto"/>
      <w:jc w:val="center"/>
    </w:pPr>
    <w:rPr>
      <w:rFonts w:ascii="Times New Roman" w:eastAsia="Times New Roman" w:hAnsi="Times New Roman"/>
      <w:b/>
      <w:bCs/>
      <w:sz w:val="28"/>
      <w:szCs w:val="28"/>
      <w:lang w:eastAsia="hr-HR"/>
    </w:rPr>
  </w:style>
  <w:style w:type="paragraph" w:customStyle="1" w:styleId="t-9-8-potpis">
    <w:name w:val="t-9-8-potpis"/>
    <w:basedOn w:val="Normal"/>
    <w:rsid w:val="00861B78"/>
    <w:pPr>
      <w:spacing w:before="100" w:beforeAutospacing="1" w:after="100" w:afterAutospacing="1" w:line="240" w:lineRule="auto"/>
      <w:ind w:left="7344"/>
      <w:jc w:val="center"/>
    </w:pPr>
    <w:rPr>
      <w:rFonts w:ascii="Times New Roman" w:eastAsia="Times New Roman" w:hAnsi="Times New Roman"/>
      <w:sz w:val="24"/>
      <w:szCs w:val="24"/>
      <w:lang w:eastAsia="hr-HR"/>
    </w:rPr>
  </w:style>
  <w:style w:type="paragraph" w:customStyle="1" w:styleId="tb-na16">
    <w:name w:val="tb-na16"/>
    <w:basedOn w:val="Normal"/>
    <w:rsid w:val="00861B78"/>
    <w:pPr>
      <w:spacing w:before="100" w:beforeAutospacing="1" w:after="100" w:afterAutospacing="1" w:line="240" w:lineRule="auto"/>
      <w:jc w:val="center"/>
    </w:pPr>
    <w:rPr>
      <w:rFonts w:ascii="Times New Roman" w:eastAsia="Times New Roman" w:hAnsi="Times New Roman"/>
      <w:b/>
      <w:bCs/>
      <w:sz w:val="36"/>
      <w:szCs w:val="36"/>
      <w:lang w:eastAsia="hr-HR"/>
    </w:rPr>
  </w:style>
  <w:style w:type="paragraph" w:customStyle="1" w:styleId="tb-na18">
    <w:name w:val="tb-na18"/>
    <w:basedOn w:val="Normal"/>
    <w:rsid w:val="00861B78"/>
    <w:pPr>
      <w:spacing w:before="100" w:beforeAutospacing="1" w:after="100" w:afterAutospacing="1" w:line="240" w:lineRule="auto"/>
      <w:jc w:val="center"/>
    </w:pPr>
    <w:rPr>
      <w:rFonts w:ascii="Times New Roman" w:eastAsia="Times New Roman" w:hAnsi="Times New Roman"/>
      <w:b/>
      <w:bCs/>
      <w:sz w:val="40"/>
      <w:szCs w:val="40"/>
      <w:lang w:eastAsia="hr-HR"/>
    </w:rPr>
  </w:style>
  <w:style w:type="paragraph" w:customStyle="1" w:styleId="clanak">
    <w:name w:val="clanak"/>
    <w:basedOn w:val="Normal"/>
    <w:rsid w:val="00861B78"/>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61B7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861B7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1">
    <w:name w:val="bold1"/>
    <w:rsid w:val="00861B78"/>
    <w:rPr>
      <w:b/>
      <w:bCs/>
    </w:rPr>
  </w:style>
  <w:style w:type="paragraph" w:customStyle="1" w:styleId="Default">
    <w:name w:val="Default"/>
    <w:rsid w:val="0008084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203A8"/>
    <w:pPr>
      <w:ind w:left="720"/>
      <w:contextualSpacing/>
    </w:pPr>
  </w:style>
  <w:style w:type="paragraph" w:styleId="BalloonText">
    <w:name w:val="Balloon Text"/>
    <w:basedOn w:val="Normal"/>
    <w:link w:val="BalloonTextChar"/>
    <w:uiPriority w:val="99"/>
    <w:semiHidden/>
    <w:unhideWhenUsed/>
    <w:rsid w:val="008A5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80"/>
    <w:rPr>
      <w:rFonts w:ascii="Segoe UI" w:hAnsi="Segoe UI" w:cs="Segoe UI"/>
      <w:sz w:val="18"/>
      <w:szCs w:val="18"/>
      <w:lang w:eastAsia="en-US"/>
    </w:rPr>
  </w:style>
  <w:style w:type="table" w:styleId="TableGrid">
    <w:name w:val="Table Grid"/>
    <w:basedOn w:val="TableNormal"/>
    <w:rsid w:val="00594D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7157">
      <w:bodyDiv w:val="1"/>
      <w:marLeft w:val="0"/>
      <w:marRight w:val="0"/>
      <w:marTop w:val="0"/>
      <w:marBottom w:val="0"/>
      <w:divBdr>
        <w:top w:val="none" w:sz="0" w:space="0" w:color="auto"/>
        <w:left w:val="none" w:sz="0" w:space="0" w:color="auto"/>
        <w:bottom w:val="none" w:sz="0" w:space="0" w:color="auto"/>
        <w:right w:val="none" w:sz="0" w:space="0" w:color="auto"/>
      </w:divBdr>
    </w:div>
    <w:div w:id="558708974">
      <w:bodyDiv w:val="1"/>
      <w:marLeft w:val="0"/>
      <w:marRight w:val="0"/>
      <w:marTop w:val="0"/>
      <w:marBottom w:val="0"/>
      <w:divBdr>
        <w:top w:val="none" w:sz="0" w:space="0" w:color="auto"/>
        <w:left w:val="none" w:sz="0" w:space="0" w:color="auto"/>
        <w:bottom w:val="none" w:sz="0" w:space="0" w:color="auto"/>
        <w:right w:val="none" w:sz="0" w:space="0" w:color="auto"/>
      </w:divBdr>
    </w:div>
    <w:div w:id="589001160">
      <w:bodyDiv w:val="1"/>
      <w:marLeft w:val="0"/>
      <w:marRight w:val="0"/>
      <w:marTop w:val="0"/>
      <w:marBottom w:val="0"/>
      <w:divBdr>
        <w:top w:val="none" w:sz="0" w:space="0" w:color="auto"/>
        <w:left w:val="none" w:sz="0" w:space="0" w:color="auto"/>
        <w:bottom w:val="none" w:sz="0" w:space="0" w:color="auto"/>
        <w:right w:val="none" w:sz="0" w:space="0" w:color="auto"/>
      </w:divBdr>
    </w:div>
    <w:div w:id="811412454">
      <w:bodyDiv w:val="1"/>
      <w:marLeft w:val="0"/>
      <w:marRight w:val="0"/>
      <w:marTop w:val="0"/>
      <w:marBottom w:val="0"/>
      <w:divBdr>
        <w:top w:val="none" w:sz="0" w:space="0" w:color="auto"/>
        <w:left w:val="none" w:sz="0" w:space="0" w:color="auto"/>
        <w:bottom w:val="none" w:sz="0" w:space="0" w:color="auto"/>
        <w:right w:val="none" w:sz="0" w:space="0" w:color="auto"/>
      </w:divBdr>
      <w:divsChild>
        <w:div w:id="38432303">
          <w:marLeft w:val="0"/>
          <w:marRight w:val="0"/>
          <w:marTop w:val="0"/>
          <w:marBottom w:val="0"/>
          <w:divBdr>
            <w:top w:val="none" w:sz="0" w:space="0" w:color="auto"/>
            <w:left w:val="none" w:sz="0" w:space="0" w:color="auto"/>
            <w:bottom w:val="none" w:sz="0" w:space="0" w:color="auto"/>
            <w:right w:val="none" w:sz="0" w:space="0" w:color="auto"/>
          </w:divBdr>
          <w:divsChild>
            <w:div w:id="1106851450">
              <w:marLeft w:val="0"/>
              <w:marRight w:val="0"/>
              <w:marTop w:val="153"/>
              <w:marBottom w:val="230"/>
              <w:divBdr>
                <w:top w:val="none" w:sz="0" w:space="0" w:color="auto"/>
                <w:left w:val="none" w:sz="0" w:space="0" w:color="auto"/>
                <w:bottom w:val="none" w:sz="0" w:space="0" w:color="auto"/>
                <w:right w:val="none" w:sz="0" w:space="0" w:color="auto"/>
              </w:divBdr>
            </w:div>
          </w:divsChild>
        </w:div>
      </w:divsChild>
    </w:div>
    <w:div w:id="932470045">
      <w:bodyDiv w:val="1"/>
      <w:marLeft w:val="0"/>
      <w:marRight w:val="0"/>
      <w:marTop w:val="0"/>
      <w:marBottom w:val="0"/>
      <w:divBdr>
        <w:top w:val="none" w:sz="0" w:space="0" w:color="auto"/>
        <w:left w:val="none" w:sz="0" w:space="0" w:color="auto"/>
        <w:bottom w:val="none" w:sz="0" w:space="0" w:color="auto"/>
        <w:right w:val="none" w:sz="0" w:space="0" w:color="auto"/>
      </w:divBdr>
      <w:divsChild>
        <w:div w:id="1820878590">
          <w:marLeft w:val="0"/>
          <w:marRight w:val="0"/>
          <w:marTop w:val="0"/>
          <w:marBottom w:val="0"/>
          <w:divBdr>
            <w:top w:val="none" w:sz="0" w:space="0" w:color="auto"/>
            <w:left w:val="none" w:sz="0" w:space="0" w:color="auto"/>
            <w:bottom w:val="none" w:sz="0" w:space="0" w:color="auto"/>
            <w:right w:val="none" w:sz="0" w:space="0" w:color="auto"/>
          </w:divBdr>
          <w:divsChild>
            <w:div w:id="1541891269">
              <w:marLeft w:val="0"/>
              <w:marRight w:val="0"/>
              <w:marTop w:val="203"/>
              <w:marBottom w:val="304"/>
              <w:divBdr>
                <w:top w:val="none" w:sz="0" w:space="0" w:color="auto"/>
                <w:left w:val="none" w:sz="0" w:space="0" w:color="auto"/>
                <w:bottom w:val="none" w:sz="0" w:space="0" w:color="auto"/>
                <w:right w:val="none" w:sz="0" w:space="0" w:color="auto"/>
              </w:divBdr>
            </w:div>
          </w:divsChild>
        </w:div>
      </w:divsChild>
    </w:div>
    <w:div w:id="1155103065">
      <w:bodyDiv w:val="1"/>
      <w:marLeft w:val="0"/>
      <w:marRight w:val="0"/>
      <w:marTop w:val="0"/>
      <w:marBottom w:val="0"/>
      <w:divBdr>
        <w:top w:val="none" w:sz="0" w:space="0" w:color="auto"/>
        <w:left w:val="none" w:sz="0" w:space="0" w:color="auto"/>
        <w:bottom w:val="none" w:sz="0" w:space="0" w:color="auto"/>
        <w:right w:val="none" w:sz="0" w:space="0" w:color="auto"/>
      </w:divBdr>
    </w:div>
    <w:div w:id="1732845055">
      <w:bodyDiv w:val="1"/>
      <w:marLeft w:val="0"/>
      <w:marRight w:val="0"/>
      <w:marTop w:val="0"/>
      <w:marBottom w:val="0"/>
      <w:divBdr>
        <w:top w:val="none" w:sz="0" w:space="0" w:color="auto"/>
        <w:left w:val="none" w:sz="0" w:space="0" w:color="auto"/>
        <w:bottom w:val="none" w:sz="0" w:space="0" w:color="auto"/>
        <w:right w:val="none" w:sz="0" w:space="0" w:color="auto"/>
      </w:divBdr>
      <w:divsChild>
        <w:div w:id="1524707841">
          <w:marLeft w:val="0"/>
          <w:marRight w:val="0"/>
          <w:marTop w:val="0"/>
          <w:marBottom w:val="0"/>
          <w:divBdr>
            <w:top w:val="none" w:sz="0" w:space="0" w:color="auto"/>
            <w:left w:val="none" w:sz="0" w:space="0" w:color="auto"/>
            <w:bottom w:val="none" w:sz="0" w:space="0" w:color="auto"/>
            <w:right w:val="none" w:sz="0" w:space="0" w:color="auto"/>
          </w:divBdr>
          <w:divsChild>
            <w:div w:id="2056804741">
              <w:marLeft w:val="0"/>
              <w:marRight w:val="0"/>
              <w:marTop w:val="203"/>
              <w:marBottom w:val="304"/>
              <w:divBdr>
                <w:top w:val="none" w:sz="0" w:space="0" w:color="auto"/>
                <w:left w:val="none" w:sz="0" w:space="0" w:color="auto"/>
                <w:bottom w:val="none" w:sz="0" w:space="0" w:color="auto"/>
                <w:right w:val="none" w:sz="0" w:space="0" w:color="auto"/>
              </w:divBdr>
            </w:div>
          </w:divsChild>
        </w:div>
      </w:divsChild>
    </w:div>
    <w:div w:id="1849559481">
      <w:bodyDiv w:val="1"/>
      <w:marLeft w:val="0"/>
      <w:marRight w:val="0"/>
      <w:marTop w:val="0"/>
      <w:marBottom w:val="0"/>
      <w:divBdr>
        <w:top w:val="none" w:sz="0" w:space="0" w:color="auto"/>
        <w:left w:val="none" w:sz="0" w:space="0" w:color="auto"/>
        <w:bottom w:val="none" w:sz="0" w:space="0" w:color="auto"/>
        <w:right w:val="none" w:sz="0" w:space="0" w:color="auto"/>
      </w:divBdr>
      <w:divsChild>
        <w:div w:id="1483766015">
          <w:marLeft w:val="0"/>
          <w:marRight w:val="0"/>
          <w:marTop w:val="0"/>
          <w:marBottom w:val="0"/>
          <w:divBdr>
            <w:top w:val="none" w:sz="0" w:space="0" w:color="auto"/>
            <w:left w:val="none" w:sz="0" w:space="0" w:color="auto"/>
            <w:bottom w:val="none" w:sz="0" w:space="0" w:color="auto"/>
            <w:right w:val="none" w:sz="0" w:space="0" w:color="auto"/>
          </w:divBdr>
          <w:divsChild>
            <w:div w:id="801458987">
              <w:marLeft w:val="0"/>
              <w:marRight w:val="0"/>
              <w:marTop w:val="203"/>
              <w:marBottom w:val="30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5911</Characters>
  <Application>Microsoft Office Word</Application>
  <DocSecurity>4</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dc:creator>
  <cp:lastModifiedBy>Vlatka Šelimber</cp:lastModifiedBy>
  <cp:revision>2</cp:revision>
  <cp:lastPrinted>2019-06-14T10:16:00Z</cp:lastPrinted>
  <dcterms:created xsi:type="dcterms:W3CDTF">2019-07-04T06:05:00Z</dcterms:created>
  <dcterms:modified xsi:type="dcterms:W3CDTF">2019-07-04T06:05:00Z</dcterms:modified>
</cp:coreProperties>
</file>