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93" w:rsidRPr="00C22223" w:rsidRDefault="00422293" w:rsidP="00422293">
      <w:pPr>
        <w:jc w:val="both"/>
        <w:rPr>
          <w:b/>
        </w:rPr>
      </w:pPr>
      <w:bookmarkStart w:id="0" w:name="_GoBack"/>
      <w:bookmarkEnd w:id="0"/>
    </w:p>
    <w:p w:rsidR="00422293" w:rsidRPr="00C22223" w:rsidRDefault="00422293" w:rsidP="00422293">
      <w:pPr>
        <w:jc w:val="both"/>
        <w:rPr>
          <w:b/>
        </w:rPr>
      </w:pPr>
    </w:p>
    <w:p w:rsidR="00D959B3" w:rsidRPr="00800462" w:rsidRDefault="00D959B3" w:rsidP="00D959B3">
      <w:pPr>
        <w:jc w:val="center"/>
      </w:pPr>
      <w:r w:rsidRPr="00800462">
        <w:rPr>
          <w:noProof/>
        </w:rPr>
        <w:drawing>
          <wp:inline distT="0" distB="0" distL="0" distR="0" wp14:anchorId="1C15EF29" wp14:editId="1084C1E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D959B3" w:rsidRPr="00800462" w:rsidRDefault="00D959B3" w:rsidP="00D959B3">
      <w:pPr>
        <w:spacing w:before="60" w:after="1680"/>
        <w:jc w:val="center"/>
        <w:rPr>
          <w:sz w:val="28"/>
        </w:rPr>
      </w:pPr>
      <w:r w:rsidRPr="00800462">
        <w:rPr>
          <w:sz w:val="28"/>
        </w:rPr>
        <w:t>VLADA REPUBLIKE HRVATSKE</w:t>
      </w:r>
    </w:p>
    <w:p w:rsidR="00D959B3" w:rsidRPr="00800462" w:rsidRDefault="00D959B3" w:rsidP="00D959B3">
      <w:pPr>
        <w:jc w:val="both"/>
      </w:pPr>
    </w:p>
    <w:p w:rsidR="00D959B3" w:rsidRPr="00800462" w:rsidRDefault="00D959B3" w:rsidP="00D959B3">
      <w:pPr>
        <w:jc w:val="right"/>
      </w:pPr>
      <w:r w:rsidRPr="00800462">
        <w:t xml:space="preserve">Zagreb, </w:t>
      </w:r>
      <w:r>
        <w:t xml:space="preserve">11. srpnja </w:t>
      </w:r>
      <w:r w:rsidRPr="00800462">
        <w:t>2019.</w:t>
      </w:r>
    </w:p>
    <w:p w:rsidR="00D959B3" w:rsidRPr="00800462" w:rsidRDefault="00D959B3" w:rsidP="00D959B3">
      <w:pPr>
        <w:jc w:val="right"/>
      </w:pPr>
    </w:p>
    <w:p w:rsidR="00D959B3" w:rsidRDefault="00D959B3" w:rsidP="00D959B3">
      <w:pPr>
        <w:jc w:val="right"/>
      </w:pPr>
    </w:p>
    <w:p w:rsidR="00D959B3" w:rsidRDefault="00D959B3" w:rsidP="00D959B3">
      <w:pPr>
        <w:jc w:val="right"/>
      </w:pPr>
    </w:p>
    <w:p w:rsidR="00D959B3" w:rsidRDefault="00D959B3" w:rsidP="00D959B3">
      <w:pPr>
        <w:jc w:val="right"/>
      </w:pPr>
    </w:p>
    <w:p w:rsidR="00D959B3" w:rsidRDefault="00D959B3" w:rsidP="00D959B3">
      <w:pPr>
        <w:jc w:val="right"/>
      </w:pPr>
    </w:p>
    <w:p w:rsidR="00D959B3" w:rsidRPr="00800462" w:rsidRDefault="00D959B3" w:rsidP="00D959B3">
      <w:pPr>
        <w:jc w:val="right"/>
      </w:pPr>
    </w:p>
    <w:p w:rsidR="00D959B3" w:rsidRPr="00572B1C" w:rsidRDefault="00D959B3" w:rsidP="00D959B3">
      <w:pPr>
        <w:jc w:val="right"/>
      </w:pPr>
    </w:p>
    <w:p w:rsidR="00D959B3" w:rsidRPr="00572B1C" w:rsidRDefault="00D959B3" w:rsidP="00D959B3">
      <w:pPr>
        <w:jc w:val="both"/>
      </w:pPr>
      <w:r w:rsidRPr="00572B1C">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959B3" w:rsidRPr="00572B1C" w:rsidTr="00F6128C">
        <w:tc>
          <w:tcPr>
            <w:tcW w:w="1951" w:type="dxa"/>
          </w:tcPr>
          <w:p w:rsidR="00D959B3" w:rsidRPr="00572B1C" w:rsidRDefault="00D959B3" w:rsidP="00F6128C">
            <w:pPr>
              <w:spacing w:line="360" w:lineRule="auto"/>
              <w:jc w:val="center"/>
            </w:pPr>
            <w:r w:rsidRPr="00572B1C">
              <w:rPr>
                <w:b/>
                <w:smallCaps/>
              </w:rPr>
              <w:t>Predlagatelj</w:t>
            </w:r>
            <w:r w:rsidRPr="00572B1C">
              <w:rPr>
                <w:b/>
              </w:rPr>
              <w:t>:</w:t>
            </w:r>
          </w:p>
        </w:tc>
        <w:tc>
          <w:tcPr>
            <w:tcW w:w="7229" w:type="dxa"/>
          </w:tcPr>
          <w:p w:rsidR="00D959B3" w:rsidRPr="00572B1C" w:rsidRDefault="00D959B3" w:rsidP="00F6128C">
            <w:r w:rsidRPr="00572B1C">
              <w:t xml:space="preserve">Ministarstvo </w:t>
            </w:r>
            <w:r w:rsidR="00572B1C" w:rsidRPr="00572B1C">
              <w:t>obrane</w:t>
            </w:r>
          </w:p>
          <w:p w:rsidR="00D959B3" w:rsidRPr="00572B1C" w:rsidRDefault="00D959B3" w:rsidP="00F6128C"/>
        </w:tc>
      </w:tr>
    </w:tbl>
    <w:p w:rsidR="00D959B3" w:rsidRPr="00572B1C" w:rsidRDefault="00D959B3" w:rsidP="00D959B3">
      <w:pPr>
        <w:jc w:val="both"/>
      </w:pPr>
      <w:r w:rsidRPr="00572B1C">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959B3" w:rsidRPr="00572B1C" w:rsidTr="00F6128C">
        <w:tc>
          <w:tcPr>
            <w:tcW w:w="1951" w:type="dxa"/>
          </w:tcPr>
          <w:p w:rsidR="00D959B3" w:rsidRPr="00572B1C" w:rsidRDefault="00D959B3" w:rsidP="00F6128C">
            <w:pPr>
              <w:spacing w:line="360" w:lineRule="auto"/>
              <w:rPr>
                <w:b/>
              </w:rPr>
            </w:pPr>
            <w:r w:rsidRPr="00572B1C">
              <w:rPr>
                <w:b/>
                <w:smallCaps/>
              </w:rPr>
              <w:t>Predmet</w:t>
            </w:r>
            <w:r w:rsidRPr="00572B1C">
              <w:rPr>
                <w:b/>
              </w:rPr>
              <w:t>:</w:t>
            </w:r>
          </w:p>
        </w:tc>
        <w:tc>
          <w:tcPr>
            <w:tcW w:w="7229" w:type="dxa"/>
          </w:tcPr>
          <w:p w:rsidR="00572B1C" w:rsidRPr="00572B1C" w:rsidRDefault="00572B1C" w:rsidP="00572B1C">
            <w:pPr>
              <w:spacing w:line="276" w:lineRule="auto"/>
              <w:jc w:val="both"/>
              <w:outlineLvl w:val="0"/>
              <w:rPr>
                <w:color w:val="000000"/>
              </w:rPr>
            </w:pPr>
            <w:r>
              <w:rPr>
                <w:bCs/>
              </w:rPr>
              <w:t>Nacrt k</w:t>
            </w:r>
            <w:r w:rsidRPr="00572B1C">
              <w:rPr>
                <w:bCs/>
              </w:rPr>
              <w:t>onačn</w:t>
            </w:r>
            <w:r>
              <w:rPr>
                <w:bCs/>
              </w:rPr>
              <w:t>og</w:t>
            </w:r>
            <w:r w:rsidRPr="00572B1C">
              <w:rPr>
                <w:bCs/>
              </w:rPr>
              <w:t xml:space="preserve"> prijedlog</w:t>
            </w:r>
            <w:r>
              <w:rPr>
                <w:bCs/>
              </w:rPr>
              <w:t>a</w:t>
            </w:r>
            <w:r w:rsidRPr="00572B1C">
              <w:rPr>
                <w:bCs/>
              </w:rPr>
              <w:t xml:space="preserve"> zakona o potvrđivanju S</w:t>
            </w:r>
            <w:r w:rsidRPr="00572B1C">
              <w:rPr>
                <w:color w:val="000000"/>
              </w:rPr>
              <w:t>porazuma između Vlade  Republike Hrvatske i V</w:t>
            </w:r>
            <w:r w:rsidRPr="00572B1C">
              <w:t>lade Mađarske o suradnji</w:t>
            </w:r>
            <w:r w:rsidRPr="00572B1C">
              <w:rPr>
                <w:color w:val="000000"/>
              </w:rPr>
              <w:t xml:space="preserve"> u području </w:t>
            </w:r>
            <w:r w:rsidRPr="00572B1C">
              <w:rPr>
                <w:rFonts w:eastAsiaTheme="minorHAnsi"/>
                <w:lang w:eastAsia="en-US"/>
              </w:rPr>
              <w:t>vojnog zrakoplovstva i protuzračnih aktivnosti</w:t>
            </w:r>
          </w:p>
          <w:p w:rsidR="00572B1C" w:rsidRPr="00572B1C" w:rsidRDefault="00572B1C" w:rsidP="00572B1C">
            <w:pPr>
              <w:spacing w:line="276" w:lineRule="auto"/>
              <w:jc w:val="both"/>
            </w:pPr>
          </w:p>
          <w:p w:rsidR="00D959B3" w:rsidRPr="00572B1C" w:rsidRDefault="00D959B3" w:rsidP="00572B1C">
            <w:pPr>
              <w:spacing w:line="276" w:lineRule="auto"/>
              <w:rPr>
                <w:bCs/>
              </w:rPr>
            </w:pPr>
          </w:p>
        </w:tc>
      </w:tr>
    </w:tbl>
    <w:p w:rsidR="00D959B3" w:rsidRPr="00800462" w:rsidRDefault="00D959B3" w:rsidP="00D959B3">
      <w:pPr>
        <w:jc w:val="both"/>
      </w:pPr>
      <w:r w:rsidRPr="00800462">
        <w:t>__________________________________________________________________________</w:t>
      </w:r>
    </w:p>
    <w:p w:rsidR="00D959B3" w:rsidRPr="00800462" w:rsidRDefault="00D959B3" w:rsidP="00D959B3">
      <w:pPr>
        <w:jc w:val="both"/>
      </w:pPr>
    </w:p>
    <w:p w:rsidR="00D959B3" w:rsidRPr="00800462" w:rsidRDefault="00D959B3" w:rsidP="00D959B3">
      <w:pPr>
        <w:jc w:val="both"/>
      </w:pPr>
    </w:p>
    <w:p w:rsidR="00D959B3" w:rsidRPr="00800462" w:rsidRDefault="00D959B3" w:rsidP="00D959B3">
      <w:pPr>
        <w:jc w:val="both"/>
      </w:pPr>
    </w:p>
    <w:p w:rsidR="00D959B3" w:rsidRPr="00800462" w:rsidRDefault="00D959B3" w:rsidP="00D959B3">
      <w:pPr>
        <w:jc w:val="both"/>
      </w:pPr>
    </w:p>
    <w:p w:rsidR="00D959B3" w:rsidRPr="00800462" w:rsidRDefault="00D959B3" w:rsidP="00D959B3">
      <w:pPr>
        <w:jc w:val="both"/>
      </w:pPr>
    </w:p>
    <w:p w:rsidR="00D959B3" w:rsidRDefault="00D959B3" w:rsidP="00D959B3">
      <w:pPr>
        <w:pStyle w:val="Header"/>
      </w:pPr>
    </w:p>
    <w:p w:rsidR="00D959B3" w:rsidRDefault="00D959B3" w:rsidP="00D959B3">
      <w:pPr>
        <w:tabs>
          <w:tab w:val="left" w:pos="5730"/>
        </w:tabs>
      </w:pPr>
    </w:p>
    <w:p w:rsidR="00D959B3" w:rsidRDefault="00D959B3" w:rsidP="00D959B3"/>
    <w:p w:rsidR="00D959B3" w:rsidRDefault="00D959B3" w:rsidP="00D959B3"/>
    <w:p w:rsidR="00D959B3" w:rsidRDefault="00D959B3" w:rsidP="00D959B3"/>
    <w:p w:rsidR="00D959B3" w:rsidRDefault="00D959B3" w:rsidP="00D959B3"/>
    <w:p w:rsidR="00D959B3" w:rsidRDefault="00D959B3" w:rsidP="00D959B3"/>
    <w:p w:rsidR="00D959B3" w:rsidRDefault="00D959B3" w:rsidP="00D959B3"/>
    <w:p w:rsidR="00D959B3" w:rsidRDefault="00D959B3" w:rsidP="00D959B3"/>
    <w:p w:rsidR="00D959B3" w:rsidRPr="006647BE" w:rsidRDefault="00D959B3" w:rsidP="00D959B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rsidR="00422293" w:rsidRPr="00C22223" w:rsidRDefault="00422293" w:rsidP="00422293">
      <w:pPr>
        <w:jc w:val="both"/>
        <w:rPr>
          <w:b/>
        </w:rPr>
      </w:pPr>
    </w:p>
    <w:p w:rsidR="00D959B3" w:rsidRDefault="00D959B3" w:rsidP="00D959B3">
      <w:pPr>
        <w:pStyle w:val="Heading1"/>
        <w:pBdr>
          <w:bottom w:val="single" w:sz="12" w:space="1" w:color="auto"/>
        </w:pBdr>
        <w:jc w:val="center"/>
        <w:rPr>
          <w:szCs w:val="24"/>
        </w:rPr>
      </w:pPr>
    </w:p>
    <w:p w:rsidR="00D959B3" w:rsidRPr="00C22223" w:rsidRDefault="00D959B3" w:rsidP="00D959B3">
      <w:pPr>
        <w:pStyle w:val="Heading1"/>
        <w:pBdr>
          <w:bottom w:val="single" w:sz="12" w:space="1" w:color="auto"/>
        </w:pBdr>
        <w:jc w:val="center"/>
        <w:rPr>
          <w:szCs w:val="24"/>
        </w:rPr>
      </w:pPr>
      <w:r w:rsidRPr="00C22223">
        <w:rPr>
          <w:szCs w:val="24"/>
        </w:rPr>
        <w:t>REPUBLIKA HRVATSKA</w:t>
      </w:r>
    </w:p>
    <w:p w:rsidR="00D959B3" w:rsidRPr="00C22223" w:rsidRDefault="00D959B3" w:rsidP="00D959B3">
      <w:pPr>
        <w:pBdr>
          <w:bottom w:val="single" w:sz="12" w:space="1" w:color="auto"/>
        </w:pBdr>
        <w:jc w:val="center"/>
        <w:rPr>
          <w:b/>
        </w:rPr>
      </w:pPr>
      <w:r w:rsidRPr="00C22223">
        <w:rPr>
          <w:b/>
        </w:rPr>
        <w:t>MINISTARSTVO OBRANE</w:t>
      </w:r>
    </w:p>
    <w:p w:rsidR="00D959B3" w:rsidRPr="00C22223" w:rsidRDefault="00D959B3" w:rsidP="00D959B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r w:rsidRPr="00C22223">
        <w:rPr>
          <w:b/>
        </w:rPr>
        <w:tab/>
      </w:r>
      <w:r w:rsidRPr="00C22223">
        <w:rPr>
          <w:b/>
        </w:rPr>
        <w:tab/>
      </w:r>
      <w:r w:rsidRPr="00C22223">
        <w:rPr>
          <w:b/>
        </w:rPr>
        <w:tab/>
      </w:r>
      <w:r w:rsidRPr="00C22223">
        <w:rPr>
          <w:b/>
        </w:rPr>
        <w:tab/>
      </w:r>
      <w:r w:rsidRPr="00C22223">
        <w:rPr>
          <w:b/>
        </w:rPr>
        <w:tab/>
      </w:r>
      <w:r w:rsidRPr="00C22223">
        <w:rPr>
          <w:b/>
        </w:rPr>
        <w:tab/>
      </w:r>
      <w:r w:rsidRPr="00C22223">
        <w:rPr>
          <w:b/>
        </w:rPr>
        <w:tab/>
        <w:t xml:space="preserve">        Nacrt</w:t>
      </w:r>
    </w:p>
    <w:p w:rsidR="00422293" w:rsidRPr="00C22223" w:rsidRDefault="00422293" w:rsidP="00422293">
      <w:pPr>
        <w:rPr>
          <w:b/>
        </w:rPr>
      </w:pPr>
      <w:r w:rsidRPr="00C22223">
        <w:rPr>
          <w:b/>
        </w:rPr>
        <w:t xml:space="preserve">                                                                                           </w:t>
      </w:r>
      <w:r w:rsidR="005745DC">
        <w:rPr>
          <w:b/>
        </w:rPr>
        <w:t>Konačni p</w:t>
      </w:r>
      <w:r w:rsidRPr="00C22223">
        <w:rPr>
          <w:b/>
        </w:rPr>
        <w:t>rijedlog zakona broj ___</w:t>
      </w: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tabs>
          <w:tab w:val="left" w:pos="5387"/>
        </w:tabs>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Default="00422293" w:rsidP="00422293">
      <w:pPr>
        <w:jc w:val="both"/>
        <w:rPr>
          <w:b/>
        </w:rPr>
      </w:pPr>
    </w:p>
    <w:p w:rsidR="00572B1C" w:rsidRDefault="00572B1C" w:rsidP="00422293">
      <w:pPr>
        <w:jc w:val="both"/>
        <w:rPr>
          <w:b/>
        </w:rPr>
      </w:pPr>
    </w:p>
    <w:p w:rsidR="00572B1C" w:rsidRPr="00C22223" w:rsidRDefault="00572B1C" w:rsidP="00422293">
      <w:pPr>
        <w:jc w:val="both"/>
        <w:rPr>
          <w:b/>
        </w:rPr>
      </w:pPr>
    </w:p>
    <w:p w:rsidR="00422293" w:rsidRPr="001F0FFE" w:rsidRDefault="005745DC" w:rsidP="001F0FFE">
      <w:pPr>
        <w:jc w:val="center"/>
        <w:outlineLvl w:val="0"/>
        <w:rPr>
          <w:b/>
          <w:bCs/>
        </w:rPr>
      </w:pPr>
      <w:r>
        <w:rPr>
          <w:b/>
          <w:bCs/>
        </w:rPr>
        <w:t xml:space="preserve">KONAČNI </w:t>
      </w:r>
      <w:r w:rsidR="00422293" w:rsidRPr="00C22223">
        <w:rPr>
          <w:b/>
          <w:bCs/>
        </w:rPr>
        <w:t xml:space="preserve">PRIJEDLOG ZAKONA O POTVRĐIVANJU </w:t>
      </w:r>
      <w:r w:rsidR="00422293">
        <w:rPr>
          <w:b/>
          <w:color w:val="000000"/>
        </w:rPr>
        <w:t>SPORAZUMA</w:t>
      </w:r>
      <w:r w:rsidR="00422293" w:rsidRPr="00C22223">
        <w:rPr>
          <w:b/>
          <w:color w:val="000000"/>
        </w:rPr>
        <w:t xml:space="preserve"> </w:t>
      </w:r>
    </w:p>
    <w:p w:rsidR="00422293" w:rsidRPr="00C22223" w:rsidRDefault="00422293" w:rsidP="00422293">
      <w:pPr>
        <w:jc w:val="center"/>
        <w:outlineLvl w:val="0"/>
        <w:rPr>
          <w:b/>
          <w:color w:val="000000"/>
        </w:rPr>
      </w:pPr>
      <w:r w:rsidRPr="00C22223">
        <w:rPr>
          <w:b/>
          <w:color w:val="000000"/>
        </w:rPr>
        <w:t xml:space="preserve">IZMEĐU VLADE  REPUBLIKE HRVATSKE I </w:t>
      </w:r>
      <w:r w:rsidRPr="00C22223">
        <w:rPr>
          <w:b/>
        </w:rPr>
        <w:t xml:space="preserve">VLADE </w:t>
      </w:r>
      <w:r w:rsidR="001F0FFE">
        <w:rPr>
          <w:b/>
        </w:rPr>
        <w:t>MAĐARSKE</w:t>
      </w:r>
      <w:r w:rsidRPr="00C22223">
        <w:rPr>
          <w:b/>
        </w:rPr>
        <w:t xml:space="preserve"> </w:t>
      </w:r>
    </w:p>
    <w:p w:rsidR="001F0FFE" w:rsidRDefault="00422293" w:rsidP="001F0FFE">
      <w:pPr>
        <w:jc w:val="center"/>
        <w:rPr>
          <w:rFonts w:eastAsiaTheme="minorHAnsi"/>
          <w:b/>
          <w:lang w:eastAsia="en-US"/>
        </w:rPr>
      </w:pPr>
      <w:r w:rsidRPr="00C22223">
        <w:rPr>
          <w:b/>
        </w:rPr>
        <w:t xml:space="preserve">O </w:t>
      </w:r>
      <w:r>
        <w:rPr>
          <w:b/>
        </w:rPr>
        <w:t>SURADNJI</w:t>
      </w:r>
      <w:r w:rsidRPr="00C22223">
        <w:rPr>
          <w:b/>
          <w:color w:val="000000"/>
        </w:rPr>
        <w:t xml:space="preserve"> </w:t>
      </w:r>
      <w:r w:rsidR="00D46694">
        <w:rPr>
          <w:b/>
          <w:color w:val="000000"/>
        </w:rPr>
        <w:t>U PODRUČJU</w:t>
      </w:r>
      <w:r w:rsidR="001F0FFE">
        <w:rPr>
          <w:b/>
          <w:color w:val="000000"/>
        </w:rPr>
        <w:t xml:space="preserve"> </w:t>
      </w:r>
      <w:r w:rsidR="001F0FFE" w:rsidRPr="001F0FFE">
        <w:rPr>
          <w:rFonts w:eastAsiaTheme="minorHAnsi"/>
          <w:b/>
          <w:lang w:eastAsia="en-US"/>
        </w:rPr>
        <w:t xml:space="preserve">VOJNOG ZRAKOPLOVSTVA </w:t>
      </w:r>
    </w:p>
    <w:p w:rsidR="00422293" w:rsidRPr="001F0FFE" w:rsidRDefault="001F0FFE" w:rsidP="001F0FFE">
      <w:pPr>
        <w:jc w:val="center"/>
        <w:rPr>
          <w:b/>
          <w:color w:val="000000"/>
        </w:rPr>
      </w:pPr>
      <w:r w:rsidRPr="001F0FFE">
        <w:rPr>
          <w:rFonts w:eastAsiaTheme="minorHAnsi"/>
          <w:b/>
          <w:lang w:eastAsia="en-US"/>
        </w:rPr>
        <w:t>I PROTUZRAČNIH AKTIVNOSTI</w:t>
      </w: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Default="00422293" w:rsidP="00422293">
      <w:pPr>
        <w:jc w:val="center"/>
        <w:rPr>
          <w:b/>
        </w:rPr>
      </w:pPr>
    </w:p>
    <w:p w:rsidR="001F0FFE" w:rsidRPr="00C22223" w:rsidRDefault="001F0FFE" w:rsidP="00422293">
      <w:pPr>
        <w:jc w:val="center"/>
        <w:rPr>
          <w:b/>
        </w:rPr>
      </w:pPr>
    </w:p>
    <w:p w:rsidR="00422293" w:rsidRPr="00C22223" w:rsidRDefault="00422293" w:rsidP="00422293">
      <w:pPr>
        <w:jc w:val="center"/>
        <w:rPr>
          <w:b/>
        </w:rPr>
      </w:pPr>
    </w:p>
    <w:p w:rsidR="00422293" w:rsidRDefault="00422293" w:rsidP="00422293">
      <w:pPr>
        <w:jc w:val="center"/>
        <w:rPr>
          <w:b/>
        </w:rPr>
      </w:pPr>
    </w:p>
    <w:p w:rsidR="00572B1C" w:rsidRDefault="00572B1C" w:rsidP="00422293">
      <w:pPr>
        <w:jc w:val="center"/>
        <w:rPr>
          <w:b/>
        </w:rPr>
      </w:pPr>
    </w:p>
    <w:p w:rsidR="00572B1C" w:rsidRPr="00C22223" w:rsidRDefault="00572B1C" w:rsidP="00422293">
      <w:pPr>
        <w:jc w:val="center"/>
        <w:rPr>
          <w:b/>
        </w:rPr>
      </w:pPr>
    </w:p>
    <w:p w:rsidR="00422293" w:rsidRPr="00C22223" w:rsidRDefault="00422293" w:rsidP="00422293">
      <w:pPr>
        <w:rPr>
          <w:b/>
        </w:rPr>
      </w:pPr>
    </w:p>
    <w:p w:rsidR="00422293" w:rsidRPr="00C22223" w:rsidRDefault="00422293" w:rsidP="007E0719">
      <w:pPr>
        <w:pBdr>
          <w:top w:val="single" w:sz="8" w:space="1" w:color="auto"/>
        </w:pBdr>
        <w:jc w:val="center"/>
        <w:rPr>
          <w:b/>
        </w:rPr>
      </w:pPr>
      <w:r w:rsidRPr="00C22223">
        <w:rPr>
          <w:b/>
        </w:rPr>
        <w:t xml:space="preserve">Zagreb, </w:t>
      </w:r>
      <w:r w:rsidR="007E0719">
        <w:rPr>
          <w:b/>
        </w:rPr>
        <w:t>lipanj</w:t>
      </w:r>
      <w:r w:rsidRPr="00C22223">
        <w:rPr>
          <w:b/>
        </w:rPr>
        <w:t xml:space="preserve"> 201</w:t>
      </w:r>
      <w:r>
        <w:rPr>
          <w:b/>
        </w:rPr>
        <w:t>9</w:t>
      </w:r>
      <w:r w:rsidRPr="00C22223">
        <w:rPr>
          <w:b/>
        </w:rPr>
        <w:t>.</w:t>
      </w:r>
    </w:p>
    <w:p w:rsidR="00422293" w:rsidRPr="00C22223" w:rsidRDefault="00422293" w:rsidP="00422293">
      <w:pPr>
        <w:jc w:val="right"/>
        <w:rPr>
          <w:b/>
        </w:rPr>
      </w:pPr>
    </w:p>
    <w:p w:rsidR="005745DC" w:rsidRDefault="005745DC" w:rsidP="00422293">
      <w:pPr>
        <w:jc w:val="center"/>
        <w:outlineLvl w:val="0"/>
        <w:rPr>
          <w:b/>
          <w:bCs/>
        </w:rPr>
      </w:pPr>
    </w:p>
    <w:p w:rsidR="001F0FFE" w:rsidRDefault="001F0FFE" w:rsidP="001F0FFE">
      <w:pPr>
        <w:jc w:val="center"/>
        <w:outlineLvl w:val="0"/>
        <w:rPr>
          <w:b/>
          <w:bCs/>
        </w:rPr>
      </w:pPr>
    </w:p>
    <w:p w:rsidR="00422293" w:rsidRPr="001F0FFE" w:rsidRDefault="00C40EAF" w:rsidP="001F0FFE">
      <w:pPr>
        <w:jc w:val="center"/>
        <w:outlineLvl w:val="0"/>
        <w:rPr>
          <w:b/>
          <w:bCs/>
        </w:rPr>
      </w:pPr>
      <w:r>
        <w:rPr>
          <w:b/>
          <w:bCs/>
        </w:rPr>
        <w:t xml:space="preserve">KONAČNI </w:t>
      </w:r>
      <w:r w:rsidR="00422293" w:rsidRPr="00C22223">
        <w:rPr>
          <w:b/>
          <w:bCs/>
        </w:rPr>
        <w:t>PRIJEDLOG ZAKONA O POTVRĐIVANJU</w:t>
      </w:r>
      <w:r w:rsidR="001F0FFE" w:rsidRPr="001F0FFE">
        <w:rPr>
          <w:b/>
          <w:color w:val="000000"/>
        </w:rPr>
        <w:t xml:space="preserve"> </w:t>
      </w:r>
      <w:r w:rsidR="001F0FFE">
        <w:rPr>
          <w:b/>
          <w:color w:val="000000"/>
        </w:rPr>
        <w:t>SPORAZUMA</w:t>
      </w:r>
      <w:r w:rsidR="001F0FFE" w:rsidRPr="00C22223">
        <w:rPr>
          <w:b/>
          <w:color w:val="000000"/>
        </w:rPr>
        <w:t xml:space="preserve"> IZMEĐU VLADE  REPUBLIKE HRVATSKE I </w:t>
      </w:r>
      <w:r w:rsidR="001F0FFE" w:rsidRPr="00C22223">
        <w:rPr>
          <w:b/>
        </w:rPr>
        <w:t xml:space="preserve">VLADE </w:t>
      </w:r>
      <w:r w:rsidR="001F0FFE">
        <w:rPr>
          <w:b/>
        </w:rPr>
        <w:t>MAĐARSKE</w:t>
      </w:r>
      <w:r w:rsidR="001F0FFE" w:rsidRPr="00C22223">
        <w:rPr>
          <w:b/>
        </w:rPr>
        <w:t xml:space="preserve"> O </w:t>
      </w:r>
      <w:r w:rsidR="001F0FFE">
        <w:rPr>
          <w:b/>
        </w:rPr>
        <w:t>SURADNJI</w:t>
      </w:r>
      <w:r w:rsidR="001F0FFE" w:rsidRPr="00C22223">
        <w:rPr>
          <w:b/>
          <w:color w:val="000000"/>
        </w:rPr>
        <w:t xml:space="preserve"> </w:t>
      </w:r>
      <w:r w:rsidR="001F0FFE">
        <w:rPr>
          <w:b/>
          <w:color w:val="000000"/>
        </w:rPr>
        <w:t xml:space="preserve">U PODRUČJU </w:t>
      </w:r>
      <w:r w:rsidR="001F0FFE" w:rsidRPr="001F0FFE">
        <w:rPr>
          <w:rFonts w:eastAsiaTheme="minorHAnsi"/>
          <w:b/>
          <w:lang w:eastAsia="en-US"/>
        </w:rPr>
        <w:t>VOJNOG ZRAKOPLOVSTVA I PROTUZRAČNIH AKTIVNOSTI</w:t>
      </w:r>
    </w:p>
    <w:p w:rsidR="00422293" w:rsidRDefault="00422293" w:rsidP="00422293">
      <w:pPr>
        <w:autoSpaceDE w:val="0"/>
        <w:autoSpaceDN w:val="0"/>
        <w:adjustRightInd w:val="0"/>
        <w:jc w:val="both"/>
        <w:rPr>
          <w:b/>
          <w:bCs/>
        </w:rPr>
      </w:pPr>
    </w:p>
    <w:p w:rsidR="00AB44D8" w:rsidRPr="00C22223" w:rsidRDefault="00AB44D8" w:rsidP="00422293">
      <w:pPr>
        <w:autoSpaceDE w:val="0"/>
        <w:autoSpaceDN w:val="0"/>
        <w:adjustRightInd w:val="0"/>
        <w:jc w:val="both"/>
        <w:rPr>
          <w:b/>
          <w:bCs/>
        </w:rPr>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USTAVNA OSNOVA </w:t>
      </w:r>
    </w:p>
    <w:p w:rsidR="00422293" w:rsidRPr="00C22223" w:rsidRDefault="00422293" w:rsidP="00422293">
      <w:pPr>
        <w:autoSpaceDE w:val="0"/>
        <w:autoSpaceDN w:val="0"/>
        <w:adjustRightInd w:val="0"/>
        <w:ind w:left="360"/>
        <w:jc w:val="both"/>
        <w:rPr>
          <w:b/>
          <w:bCs/>
        </w:rPr>
      </w:pPr>
    </w:p>
    <w:p w:rsidR="00422293" w:rsidRPr="00C22223" w:rsidRDefault="00422293" w:rsidP="00422293">
      <w:pPr>
        <w:autoSpaceDE w:val="0"/>
        <w:autoSpaceDN w:val="0"/>
        <w:adjustRightInd w:val="0"/>
        <w:ind w:firstLine="709"/>
        <w:jc w:val="both"/>
      </w:pPr>
      <w:r w:rsidRPr="00C22223">
        <w:t>Ustavna osnova za donošenje Zakona o potvrđivanju</w:t>
      </w:r>
      <w:r w:rsidRPr="00C22223">
        <w:rPr>
          <w:b/>
        </w:rPr>
        <w:t xml:space="preserve"> </w:t>
      </w:r>
      <w:r w:rsidR="001F0FFE">
        <w:t>S</w:t>
      </w:r>
      <w:r>
        <w:t>porazuma</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rsidR="001F0FFE">
        <w:t>Mađarske</w:t>
      </w:r>
      <w:r w:rsidRPr="00C22223">
        <w:t xml:space="preserve"> o </w:t>
      </w:r>
      <w:r>
        <w:t>suradnji</w:t>
      </w:r>
      <w:r w:rsidR="00D46694">
        <w:t xml:space="preserve"> u području </w:t>
      </w:r>
      <w:r w:rsidR="001F0FFE">
        <w:t xml:space="preserve">vojnog zrakoplovstva i protuzračnih aktivnosti </w:t>
      </w:r>
      <w:r w:rsidRPr="00C22223">
        <w:t>(u daljnjem tekstu „</w:t>
      </w:r>
      <w:r w:rsidR="001F0FFE">
        <w:t>S</w:t>
      </w:r>
      <w:r>
        <w:t>porazum</w:t>
      </w:r>
      <w:r w:rsidRPr="00C22223">
        <w:t>“) sadržana je u članku 140. stavku 1. Ustava Republike Hrvatske (Narodne novine, br. 85/10 – pročišćeni tekst i 5/14 – Odluka Ustavnog suda Republike Hrvatske).</w:t>
      </w:r>
    </w:p>
    <w:p w:rsidR="00422293" w:rsidRDefault="00422293" w:rsidP="00422293">
      <w:pPr>
        <w:autoSpaceDE w:val="0"/>
        <w:autoSpaceDN w:val="0"/>
        <w:adjustRightInd w:val="0"/>
        <w:jc w:val="both"/>
      </w:pPr>
    </w:p>
    <w:p w:rsidR="00AB44D8" w:rsidRPr="00C22223" w:rsidRDefault="00AB44D8" w:rsidP="00422293">
      <w:pPr>
        <w:autoSpaceDE w:val="0"/>
        <w:autoSpaceDN w:val="0"/>
        <w:adjustRightInd w:val="0"/>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OCJENA STANJA I CILJ KOJI SE DONOŠENJEM ZAKONA ŽELI POSTIĆI</w:t>
      </w:r>
    </w:p>
    <w:p w:rsidR="00422293" w:rsidRPr="00C22223" w:rsidRDefault="00422293" w:rsidP="00422293">
      <w:pPr>
        <w:autoSpaceDE w:val="0"/>
        <w:autoSpaceDN w:val="0"/>
        <w:adjustRightInd w:val="0"/>
        <w:ind w:left="360"/>
        <w:jc w:val="both"/>
        <w:rPr>
          <w:b/>
          <w:bCs/>
        </w:rPr>
      </w:pPr>
    </w:p>
    <w:p w:rsidR="00422293" w:rsidRDefault="00422293" w:rsidP="00422293">
      <w:pPr>
        <w:tabs>
          <w:tab w:val="left" w:pos="709"/>
        </w:tabs>
        <w:jc w:val="both"/>
      </w:pPr>
      <w:r w:rsidRPr="00C22223">
        <w:t xml:space="preserve">          </w:t>
      </w:r>
      <w:r w:rsidR="004A7F3D">
        <w:tab/>
      </w:r>
      <w:r w:rsidR="00343AD7" w:rsidRPr="00343AD7">
        <w:t>Republika Hrvatska i Mađarska uspostavile su visoku razinu bilateralne obrambene suradnje u području zajedničke obuke, suradnje snaga za specijalno djelovanje, zajedničkog sudjelovanja u međunarodnim vojnim vježbama kao i u okviru regionalnih obrambenih inicijativa. Članstvo u Organizaciji Sjevernoatlantskog ugovora (u daljnjem tekstu „NATO“) i Europskoj uniji, unutar kojih Republika Hrvatska i Mađarska djeluju i koordin</w:t>
      </w:r>
      <w:r w:rsidR="009B2241">
        <w:t xml:space="preserve">iraju svoje politike, dodatno </w:t>
      </w:r>
      <w:r w:rsidR="00343AD7" w:rsidRPr="00343AD7">
        <w:t>pri</w:t>
      </w:r>
      <w:r w:rsidR="009B2241">
        <w:t>do</w:t>
      </w:r>
      <w:r w:rsidR="00343AD7" w:rsidRPr="00343AD7">
        <w:t>nosi međusobnim dobrim odnosima utemeljenim na uzajamnom povjerenju i poštivanju, koje žele i dalje jačati u duhu partnerskih odnosa.</w:t>
      </w:r>
    </w:p>
    <w:p w:rsidR="00343AD7" w:rsidRDefault="00343AD7" w:rsidP="00422293">
      <w:pPr>
        <w:tabs>
          <w:tab w:val="left" w:pos="709"/>
        </w:tabs>
        <w:jc w:val="both"/>
      </w:pPr>
    </w:p>
    <w:p w:rsidR="00343AD7" w:rsidRPr="00EE2026" w:rsidRDefault="00343AD7" w:rsidP="00343AD7">
      <w:pPr>
        <w:ind w:firstLine="708"/>
        <w:jc w:val="both"/>
      </w:pPr>
      <w:r w:rsidRPr="00EE2026">
        <w:t xml:space="preserve">Nadzor i zaštita zračnog prostora Republike Hrvatske i Mađarske kao država članica NATO-a u sklopu su NATO-ova integriranog sustava protuzračne i proturaketne obrane (NATO Integrated Air and Missile Defence System, NATINAMDS). </w:t>
      </w:r>
    </w:p>
    <w:p w:rsidR="00343AD7" w:rsidRPr="00EE2026" w:rsidRDefault="00343AD7" w:rsidP="00343AD7">
      <w:pPr>
        <w:ind w:firstLine="708"/>
        <w:jc w:val="both"/>
      </w:pPr>
    </w:p>
    <w:p w:rsidR="00343AD7" w:rsidRDefault="00343AD7" w:rsidP="00343AD7">
      <w:pPr>
        <w:ind w:firstLine="708"/>
        <w:jc w:val="both"/>
        <w:rPr>
          <w:rFonts w:ascii="Arial" w:hAnsi="Arial" w:cs="Arial"/>
        </w:rPr>
      </w:pPr>
      <w:r w:rsidRPr="00EE2026">
        <w:t>Nadležni saveznički zapovjednici na svim razinama u sustavu NATINAMDS-a naglašavaju važnost sklapanja međunarodnih ugovora između susjednih država članica NATO-a za provedbu zadaća nadzora i zaštite zračnog prostora u</w:t>
      </w:r>
      <w:r w:rsidRPr="00EE2026">
        <w:rPr>
          <w:i/>
        </w:rPr>
        <w:t xml:space="preserve"> </w:t>
      </w:r>
      <w:r w:rsidRPr="00EE2026">
        <w:t>prekograničnim područjima, radi povećanja učinkovitosti pri provedbi zadaća nadzora i zaštite zračnog prostora</w:t>
      </w:r>
      <w:r w:rsidRPr="00EE2026">
        <w:rPr>
          <w:i/>
        </w:rPr>
        <w:t xml:space="preserve">, </w:t>
      </w:r>
      <w:r w:rsidRPr="00EE2026">
        <w:t>zbog zahtjevnih geografskih oblika pojedinih država članica NATO-a i ograničenih resursa.</w:t>
      </w:r>
    </w:p>
    <w:p w:rsidR="00343AD7" w:rsidRDefault="00343AD7" w:rsidP="00343AD7">
      <w:pPr>
        <w:ind w:firstLine="708"/>
        <w:jc w:val="both"/>
        <w:rPr>
          <w:rFonts w:ascii="Arial" w:hAnsi="Arial" w:cs="Arial"/>
        </w:rPr>
      </w:pPr>
    </w:p>
    <w:p w:rsidR="00422293" w:rsidRPr="00C22223" w:rsidRDefault="00422293" w:rsidP="00422293">
      <w:pPr>
        <w:tabs>
          <w:tab w:val="left" w:pos="709"/>
        </w:tabs>
        <w:autoSpaceDE w:val="0"/>
        <w:autoSpaceDN w:val="0"/>
        <w:adjustRightInd w:val="0"/>
        <w:jc w:val="both"/>
      </w:pPr>
      <w:r w:rsidRPr="00C22223">
        <w:tab/>
        <w:t>Vlada Republike Hrvatske</w:t>
      </w:r>
      <w:r w:rsidR="00343AD7">
        <w:t xml:space="preserve"> je</w:t>
      </w:r>
      <w:r w:rsidR="000250E1">
        <w:t xml:space="preserve"> </w:t>
      </w:r>
      <w:r w:rsidR="00343AD7">
        <w:t>donijela</w:t>
      </w:r>
      <w:r w:rsidRPr="00C22223">
        <w:t xml:space="preserve"> Odluku o pokretanju postupka za sklapanje </w:t>
      </w:r>
      <w:r w:rsidR="00343AD7">
        <w:t>S</w:t>
      </w:r>
      <w:r>
        <w:t>porazuma</w:t>
      </w:r>
      <w:r w:rsidRPr="00C22223">
        <w:t>, K</w:t>
      </w:r>
      <w:r w:rsidR="0051769C">
        <w:t>l</w:t>
      </w:r>
      <w:r w:rsidRPr="00C22223">
        <w:t>asa: 022-03/1</w:t>
      </w:r>
      <w:r w:rsidR="00343AD7">
        <w:t>9-04</w:t>
      </w:r>
      <w:r w:rsidRPr="00C22223">
        <w:t>/</w:t>
      </w:r>
      <w:r w:rsidR="00343AD7">
        <w:t>108</w:t>
      </w:r>
      <w:r w:rsidRPr="00C22223">
        <w:t>, Urbroj: 50301-</w:t>
      </w:r>
      <w:r>
        <w:t>2</w:t>
      </w:r>
      <w:r w:rsidRPr="00C22223">
        <w:t>9/</w:t>
      </w:r>
      <w:r w:rsidR="00D46694">
        <w:t>23</w:t>
      </w:r>
      <w:r w:rsidRPr="00C22223">
        <w:t>-1</w:t>
      </w:r>
      <w:r w:rsidR="00343AD7">
        <w:t>9</w:t>
      </w:r>
      <w:r w:rsidRPr="00C22223">
        <w:t>-</w:t>
      </w:r>
      <w:r w:rsidR="00343AD7">
        <w:t>2</w:t>
      </w:r>
      <w:r w:rsidRPr="00C22223">
        <w:t xml:space="preserve">, od </w:t>
      </w:r>
      <w:r w:rsidR="00343AD7">
        <w:t>28</w:t>
      </w:r>
      <w:r w:rsidRPr="00C22223">
        <w:t xml:space="preserve">. </w:t>
      </w:r>
      <w:r w:rsidR="00343AD7">
        <w:t>ožujka</w:t>
      </w:r>
      <w:r w:rsidRPr="00C22223">
        <w:t xml:space="preserve"> 201</w:t>
      </w:r>
      <w:r w:rsidR="00343AD7">
        <w:t>9</w:t>
      </w:r>
      <w:r w:rsidRPr="00C22223">
        <w:t xml:space="preserve">. i prihvatila tekst Nacrta </w:t>
      </w:r>
      <w:r w:rsidR="00343AD7">
        <w:t>s</w:t>
      </w:r>
      <w:r>
        <w:t>porazuma</w:t>
      </w:r>
      <w:r w:rsidRPr="00C22223">
        <w:t xml:space="preserve"> kao osnovu za vođenje pregovora.</w:t>
      </w:r>
      <w:r w:rsidR="005422D0">
        <w:t xml:space="preserve"> </w:t>
      </w:r>
    </w:p>
    <w:p w:rsidR="00422293" w:rsidRPr="00C22223" w:rsidRDefault="00422293" w:rsidP="00422293">
      <w:pPr>
        <w:tabs>
          <w:tab w:val="left" w:pos="709"/>
        </w:tabs>
        <w:autoSpaceDE w:val="0"/>
        <w:autoSpaceDN w:val="0"/>
        <w:adjustRightInd w:val="0"/>
        <w:jc w:val="both"/>
      </w:pPr>
    </w:p>
    <w:p w:rsidR="00422293" w:rsidRPr="00C22223" w:rsidRDefault="00422293" w:rsidP="00422293">
      <w:pPr>
        <w:tabs>
          <w:tab w:val="left" w:pos="709"/>
        </w:tabs>
        <w:autoSpaceDE w:val="0"/>
        <w:autoSpaceDN w:val="0"/>
        <w:adjustRightInd w:val="0"/>
        <w:jc w:val="both"/>
      </w:pPr>
      <w:r w:rsidRPr="00C22223">
        <w:tab/>
      </w:r>
      <w:r w:rsidR="00343AD7">
        <w:t>S</w:t>
      </w:r>
      <w:r>
        <w:t>porazum</w:t>
      </w:r>
      <w:r w:rsidRPr="00C22223">
        <w:t xml:space="preserve"> </w:t>
      </w:r>
      <w:r w:rsidR="00343AD7">
        <w:t>je potpisan</w:t>
      </w:r>
      <w:r w:rsidRPr="00C22223">
        <w:t xml:space="preserve"> u </w:t>
      </w:r>
      <w:r w:rsidR="00343AD7">
        <w:t>Budimpešti</w:t>
      </w:r>
      <w:r w:rsidRPr="00C22223">
        <w:t xml:space="preserve"> </w:t>
      </w:r>
      <w:r w:rsidR="00D46694">
        <w:t>8</w:t>
      </w:r>
      <w:r w:rsidRPr="00C22223">
        <w:t>.</w:t>
      </w:r>
      <w:r w:rsidR="00343AD7">
        <w:t xml:space="preserve"> travnja</w:t>
      </w:r>
      <w:r w:rsidRPr="00C22223">
        <w:t xml:space="preserve"> 201</w:t>
      </w:r>
      <w:r>
        <w:t>9</w:t>
      </w:r>
      <w:r w:rsidRPr="00C22223">
        <w:t xml:space="preserve">. U ime Vlade Republike Hrvatske </w:t>
      </w:r>
      <w:r w:rsidR="00343AD7">
        <w:t>S</w:t>
      </w:r>
      <w:r>
        <w:t>porazum</w:t>
      </w:r>
      <w:r w:rsidRPr="00C22223">
        <w:t xml:space="preserve"> </w:t>
      </w:r>
      <w:r w:rsidR="00343AD7">
        <w:t xml:space="preserve">je </w:t>
      </w:r>
      <w:r w:rsidRPr="00C22223">
        <w:t>potpisa</w:t>
      </w:r>
      <w:r w:rsidR="00343AD7">
        <w:t>o</w:t>
      </w:r>
      <w:r w:rsidRPr="00C22223">
        <w:t xml:space="preserve"> potpredsjedni</w:t>
      </w:r>
      <w:r w:rsidR="00343AD7">
        <w:t>k</w:t>
      </w:r>
      <w:r w:rsidRPr="00C22223">
        <w:t xml:space="preserve"> Vlade Republike Hrvatske i minist</w:t>
      </w:r>
      <w:r w:rsidR="00343AD7">
        <w:t>ar obrane</w:t>
      </w:r>
      <w:r w:rsidRPr="00C22223">
        <w:t xml:space="preserve"> </w:t>
      </w:r>
      <w:r w:rsidR="00343AD7">
        <w:t>Damir Krstičević</w:t>
      </w:r>
      <w:r w:rsidRPr="00C22223">
        <w:t xml:space="preserve">, a u ime Vlade </w:t>
      </w:r>
      <w:r w:rsidR="00343AD7">
        <w:t>Mađarske ministar</w:t>
      </w:r>
      <w:r w:rsidR="00D67ABA">
        <w:t xml:space="preserve"> obrane</w:t>
      </w:r>
      <w:r>
        <w:t xml:space="preserve"> </w:t>
      </w:r>
      <w:r w:rsidR="00343AD7">
        <w:t>Tibor Benkő</w:t>
      </w:r>
      <w:r w:rsidRPr="00C22223">
        <w:t>.</w:t>
      </w:r>
    </w:p>
    <w:p w:rsidR="00422293" w:rsidRPr="00C22223" w:rsidRDefault="00422293" w:rsidP="00422293">
      <w:pPr>
        <w:autoSpaceDE w:val="0"/>
        <w:autoSpaceDN w:val="0"/>
        <w:adjustRightInd w:val="0"/>
        <w:jc w:val="both"/>
      </w:pPr>
    </w:p>
    <w:p w:rsidR="005745DC" w:rsidRPr="00F62C78" w:rsidRDefault="00422293" w:rsidP="00BD1878">
      <w:pPr>
        <w:autoSpaceDE w:val="0"/>
        <w:autoSpaceDN w:val="0"/>
        <w:adjustRightInd w:val="0"/>
        <w:ind w:firstLine="709"/>
        <w:jc w:val="both"/>
        <w:rPr>
          <w:highlight w:val="yellow"/>
        </w:rPr>
      </w:pPr>
      <w:r w:rsidRPr="00F62C78">
        <w:t xml:space="preserve">Republika Hrvatska će donošenjem ovoga Zakona ispuniti unutarnje pravne uvjete za stupanje na snagu </w:t>
      </w:r>
      <w:r w:rsidR="00343AD7" w:rsidRPr="00F62C78">
        <w:t>S</w:t>
      </w:r>
      <w:r w:rsidRPr="00F62C78">
        <w:t xml:space="preserve">porazuma kojim se </w:t>
      </w:r>
      <w:r w:rsidR="00343AD7" w:rsidRPr="00F62C78">
        <w:t xml:space="preserve">određuju temeljna pravila suradnje </w:t>
      </w:r>
      <w:r w:rsidR="00EE2026" w:rsidRPr="00F62C78">
        <w:t xml:space="preserve">Republike Hrvatske i Mađarske </w:t>
      </w:r>
      <w:r w:rsidR="00343AD7" w:rsidRPr="00F62C78">
        <w:t>radi daljnje učinkovitosti aktivnosti snaga protuzračne obrane i njihove spr</w:t>
      </w:r>
      <w:r w:rsidR="00EE2026" w:rsidRPr="00F62C78">
        <w:t xml:space="preserve">emnosti u okviru NATINAMDS-a, </w:t>
      </w:r>
      <w:r w:rsidR="00343AD7" w:rsidRPr="00F62C78">
        <w:t xml:space="preserve">rješavaju druga pitanja u vezi s provedbom zadaća nadzora i zaštite zračnog prostora uključujući prekogranične operacije te se utvrđuju načela za obuku osoblja zrakoplovnih snaga. </w:t>
      </w:r>
      <w:r w:rsidR="001D4586" w:rsidRPr="00F62C78">
        <w:t xml:space="preserve">Primjenom odredbi </w:t>
      </w:r>
      <w:r w:rsidR="00EE2026" w:rsidRPr="00F62C78">
        <w:t>S</w:t>
      </w:r>
      <w:r w:rsidR="001D4586" w:rsidRPr="00F62C78">
        <w:t xml:space="preserve">porazuma omogućit će se proširenje suradnje Republike Hrvatske i </w:t>
      </w:r>
      <w:r w:rsidR="00EE2026" w:rsidRPr="00F62C78">
        <w:t>Mađarske</w:t>
      </w:r>
      <w:r w:rsidR="00BD1878" w:rsidRPr="00F62C78">
        <w:t xml:space="preserve"> u </w:t>
      </w:r>
      <w:r w:rsidR="00F62C78">
        <w:t xml:space="preserve">području </w:t>
      </w:r>
      <w:r w:rsidR="00C35D88">
        <w:t>protuzračne obrane</w:t>
      </w:r>
      <w:r w:rsidR="00BD1878" w:rsidRPr="00F62C78">
        <w:t>.</w:t>
      </w:r>
    </w:p>
    <w:p w:rsidR="00422293" w:rsidRDefault="00422293"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422293" w:rsidRPr="00C22223" w:rsidRDefault="00422293" w:rsidP="00422293">
      <w:pPr>
        <w:numPr>
          <w:ilvl w:val="0"/>
          <w:numId w:val="1"/>
        </w:numPr>
        <w:tabs>
          <w:tab w:val="clear" w:pos="1080"/>
          <w:tab w:val="num" w:pos="709"/>
        </w:tabs>
        <w:autoSpaceDE w:val="0"/>
        <w:autoSpaceDN w:val="0"/>
        <w:adjustRightInd w:val="0"/>
        <w:ind w:hanging="1080"/>
        <w:rPr>
          <w:b/>
          <w:bCs/>
        </w:rPr>
      </w:pPr>
      <w:r w:rsidRPr="00C22223">
        <w:rPr>
          <w:b/>
          <w:bCs/>
        </w:rPr>
        <w:t>OSNOVNA PITANJA KOJA SE PREDLAŽU UREDITI ZAKONOM</w:t>
      </w: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ind w:firstLine="709"/>
        <w:jc w:val="both"/>
      </w:pPr>
      <w:r w:rsidRPr="00C22223">
        <w:t xml:space="preserve">Ovim Zakonom potvrđuje se </w:t>
      </w:r>
      <w:r w:rsidR="00343AD7">
        <w:t>S</w:t>
      </w:r>
      <w:r>
        <w:t>porazum</w:t>
      </w:r>
      <w:r w:rsidRPr="00C22223">
        <w:t xml:space="preserve"> kako bi njegove odredbe u skladu s člankom 141. Ustava Republike Hrvatske postale dio unutarnjeg pravnog poretka Republike Hrvatske.</w:t>
      </w:r>
    </w:p>
    <w:p w:rsidR="00422293" w:rsidRPr="00C22223" w:rsidRDefault="00422293" w:rsidP="00422293">
      <w:pPr>
        <w:jc w:val="both"/>
      </w:pPr>
      <w:r w:rsidRPr="00C22223">
        <w:tab/>
      </w:r>
    </w:p>
    <w:p w:rsidR="00F62C78" w:rsidRPr="00F62C78" w:rsidRDefault="00422293" w:rsidP="00F62C78">
      <w:pPr>
        <w:keepNext/>
        <w:spacing w:before="120" w:after="240"/>
        <w:ind w:right="147"/>
        <w:jc w:val="both"/>
        <w:rPr>
          <w:bCs/>
          <w:iCs/>
          <w:lang w:eastAsia="hu-HU"/>
        </w:rPr>
      </w:pPr>
      <w:r w:rsidRPr="00C22223">
        <w:tab/>
      </w:r>
      <w:r w:rsidR="00343AD7" w:rsidRPr="00F62C78">
        <w:t>S</w:t>
      </w:r>
      <w:r w:rsidRPr="00F62C78">
        <w:t xml:space="preserve">porazumom </w:t>
      </w:r>
      <w:r w:rsidR="00343AD7" w:rsidRPr="00F62C78">
        <w:t xml:space="preserve">se </w:t>
      </w:r>
      <w:r w:rsidR="009B2241">
        <w:t>utvrđuju</w:t>
      </w:r>
      <w:r w:rsidRPr="00F62C78">
        <w:t xml:space="preserve"> </w:t>
      </w:r>
      <w:r w:rsidR="00EE2026" w:rsidRPr="00F62C78">
        <w:t xml:space="preserve">nadležna tijela za njegovu provedbu, </w:t>
      </w:r>
      <w:r w:rsidR="00F62C78">
        <w:rPr>
          <w:bCs/>
          <w:iCs/>
          <w:lang w:eastAsia="hu-HU"/>
        </w:rPr>
        <w:t>o</w:t>
      </w:r>
      <w:r w:rsidR="00EE2026" w:rsidRPr="00F62C78">
        <w:rPr>
          <w:bCs/>
          <w:iCs/>
          <w:lang w:eastAsia="hu-HU"/>
        </w:rPr>
        <w:t>rganizacije i tijela za suradnju</w:t>
      </w:r>
      <w:r w:rsidR="009B2241">
        <w:rPr>
          <w:bCs/>
          <w:iCs/>
          <w:lang w:eastAsia="hu-HU"/>
        </w:rPr>
        <w:t xml:space="preserve"> te</w:t>
      </w:r>
      <w:r w:rsidR="00EE2026" w:rsidRPr="00F62C78">
        <w:rPr>
          <w:bCs/>
          <w:iCs/>
          <w:lang w:eastAsia="hu-HU"/>
        </w:rPr>
        <w:t xml:space="preserve"> </w:t>
      </w:r>
      <w:r w:rsidR="009B2241">
        <w:rPr>
          <w:bCs/>
          <w:iCs/>
          <w:lang w:eastAsia="hu-HU"/>
        </w:rPr>
        <w:t xml:space="preserve">određuju </w:t>
      </w:r>
      <w:r w:rsidR="00F62C78">
        <w:rPr>
          <w:bCs/>
          <w:iCs/>
          <w:lang w:eastAsia="hu-HU"/>
        </w:rPr>
        <w:t>o</w:t>
      </w:r>
      <w:r w:rsidR="00EE2026" w:rsidRPr="00F62C78">
        <w:rPr>
          <w:bCs/>
          <w:iCs/>
          <w:lang w:eastAsia="hu-HU"/>
        </w:rPr>
        <w:t xml:space="preserve">dgovornosti stranaka, </w:t>
      </w:r>
      <w:r w:rsidR="00F62C78">
        <w:rPr>
          <w:bCs/>
          <w:iCs/>
          <w:lang w:eastAsia="hu-HU"/>
        </w:rPr>
        <w:t>k</w:t>
      </w:r>
      <w:r w:rsidR="00EE2026" w:rsidRPr="00F62C78">
        <w:rPr>
          <w:bCs/>
          <w:iCs/>
          <w:lang w:eastAsia="hu-HU"/>
        </w:rPr>
        <w:t>orištenje nacionalnog zračnog prostora i zračnih pristaništa,</w:t>
      </w:r>
      <w:r w:rsidR="00F62C78" w:rsidRPr="00F62C78">
        <w:rPr>
          <w:bCs/>
          <w:iCs/>
          <w:lang w:eastAsia="hu-HU"/>
        </w:rPr>
        <w:t xml:space="preserve"> </w:t>
      </w:r>
      <w:r w:rsidR="00F62C78">
        <w:rPr>
          <w:bCs/>
          <w:iCs/>
          <w:lang w:eastAsia="hu-HU"/>
        </w:rPr>
        <w:t>t</w:t>
      </w:r>
      <w:r w:rsidR="00F62C78" w:rsidRPr="00F62C78">
        <w:rPr>
          <w:bCs/>
          <w:iCs/>
          <w:lang w:eastAsia="hu-HU"/>
        </w:rPr>
        <w:t xml:space="preserve">raganje i spašavanje te istraživanje zrakoplovnih nesreća, </w:t>
      </w:r>
      <w:r w:rsidR="00F62C78">
        <w:rPr>
          <w:bCs/>
          <w:iCs/>
          <w:lang w:eastAsia="hu-HU"/>
        </w:rPr>
        <w:t>o</w:t>
      </w:r>
      <w:r w:rsidR="00F62C78" w:rsidRPr="00F62C78">
        <w:rPr>
          <w:bCs/>
          <w:iCs/>
          <w:lang w:eastAsia="hu-HU"/>
        </w:rPr>
        <w:t xml:space="preserve">buka i posjeti, </w:t>
      </w:r>
      <w:r w:rsidR="00F62C78">
        <w:rPr>
          <w:bCs/>
          <w:iCs/>
          <w:lang w:eastAsia="hu-HU"/>
        </w:rPr>
        <w:t>s</w:t>
      </w:r>
      <w:r w:rsidR="00F62C78" w:rsidRPr="00F62C78">
        <w:rPr>
          <w:bCs/>
          <w:iCs/>
          <w:lang w:eastAsia="hu-HU"/>
        </w:rPr>
        <w:t xml:space="preserve">ervisiranje zrakoplova na zemlji i u zraku te </w:t>
      </w:r>
      <w:r w:rsidR="00F62C78">
        <w:rPr>
          <w:bCs/>
          <w:iCs/>
          <w:lang w:eastAsia="hu-HU"/>
        </w:rPr>
        <w:t>r</w:t>
      </w:r>
      <w:r w:rsidR="00F62C78" w:rsidRPr="00F62C78">
        <w:rPr>
          <w:bCs/>
          <w:iCs/>
          <w:lang w:eastAsia="hu-HU"/>
        </w:rPr>
        <w:t>azmjena podataka u vezi s nadzorom i zaštitom zračnog prostora</w:t>
      </w:r>
      <w:r w:rsidR="00F62C78">
        <w:rPr>
          <w:bCs/>
          <w:iCs/>
          <w:lang w:eastAsia="hu-HU"/>
        </w:rPr>
        <w:t>.</w:t>
      </w:r>
    </w:p>
    <w:p w:rsidR="00AB44D8" w:rsidRPr="00C22223" w:rsidRDefault="00AB44D8" w:rsidP="00422293">
      <w:pPr>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OCJENA SREDSTAVA POTREBNIH ZA </w:t>
      </w:r>
      <w:r w:rsidR="005745DC">
        <w:rPr>
          <w:b/>
          <w:bCs/>
        </w:rPr>
        <w:t>PROVOĐENJE</w:t>
      </w:r>
      <w:r w:rsidRPr="00C22223">
        <w:rPr>
          <w:b/>
          <w:bCs/>
        </w:rPr>
        <w:t xml:space="preserve"> ZAKONA</w:t>
      </w:r>
    </w:p>
    <w:p w:rsidR="00422293" w:rsidRPr="00C22223" w:rsidRDefault="00422293" w:rsidP="00422293">
      <w:pPr>
        <w:autoSpaceDE w:val="0"/>
        <w:autoSpaceDN w:val="0"/>
        <w:adjustRightInd w:val="0"/>
        <w:jc w:val="both"/>
        <w:rPr>
          <w:b/>
          <w:bCs/>
        </w:rPr>
      </w:pPr>
      <w:r w:rsidRPr="00C22223">
        <w:rPr>
          <w:b/>
          <w:bCs/>
        </w:rPr>
        <w:t xml:space="preserve"> </w:t>
      </w:r>
      <w:r w:rsidRPr="00C22223">
        <w:rPr>
          <w:b/>
          <w:bCs/>
        </w:rPr>
        <w:tab/>
        <w:t xml:space="preserve">      </w:t>
      </w:r>
    </w:p>
    <w:p w:rsidR="00422293" w:rsidRPr="00C22223"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Za provedbu ovoga Zakona nije potrebno osigurati dodatna financijska sredstva iz Državnog proračuna Republike Hrvatske budući da će se odvijati kroz redovne aktivnosti Ministarstva obrane te će se koristiti sredstva iz Državnog proračuna namijenjena radu Ministarstva obrane i Oružanih snaga Republike Hrvatske. </w:t>
      </w:r>
    </w:p>
    <w:p w:rsidR="00422293" w:rsidRDefault="00422293" w:rsidP="00422293">
      <w:pPr>
        <w:autoSpaceDE w:val="0"/>
        <w:autoSpaceDN w:val="0"/>
        <w:adjustRightInd w:val="0"/>
        <w:jc w:val="both"/>
      </w:pPr>
    </w:p>
    <w:p w:rsidR="00AB44D8" w:rsidRPr="00C22223" w:rsidRDefault="00AB44D8" w:rsidP="00422293">
      <w:pPr>
        <w:autoSpaceDE w:val="0"/>
        <w:autoSpaceDN w:val="0"/>
        <w:adjustRightInd w:val="0"/>
        <w:jc w:val="both"/>
      </w:pPr>
    </w:p>
    <w:p w:rsidR="00422293" w:rsidRPr="00C22223" w:rsidRDefault="005745DC" w:rsidP="00422293">
      <w:pPr>
        <w:numPr>
          <w:ilvl w:val="0"/>
          <w:numId w:val="1"/>
        </w:numPr>
        <w:tabs>
          <w:tab w:val="clear" w:pos="1080"/>
          <w:tab w:val="num" w:pos="709"/>
        </w:tabs>
        <w:autoSpaceDE w:val="0"/>
        <w:autoSpaceDN w:val="0"/>
        <w:adjustRightInd w:val="0"/>
        <w:ind w:hanging="1080"/>
        <w:jc w:val="both"/>
        <w:rPr>
          <w:b/>
          <w:bCs/>
        </w:rPr>
      </w:pPr>
      <w:r>
        <w:rPr>
          <w:b/>
          <w:bCs/>
        </w:rPr>
        <w:t>ZAKONI KOJIMA SE POTVRĐUJU MEĐUNARODNI UGOVORI</w:t>
      </w:r>
    </w:p>
    <w:p w:rsidR="00422293" w:rsidRPr="00C22223" w:rsidRDefault="00422293" w:rsidP="00422293">
      <w:pPr>
        <w:autoSpaceDE w:val="0"/>
        <w:autoSpaceDN w:val="0"/>
        <w:adjustRightInd w:val="0"/>
        <w:jc w:val="both"/>
        <w:rPr>
          <w:b/>
          <w:bCs/>
        </w:rPr>
      </w:pPr>
    </w:p>
    <w:p w:rsidR="00431560"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Temelj za donošenje ovoga Zakona nalazi se u članku 20</w:t>
      </w:r>
      <w:r w:rsidR="0051769C">
        <w:rPr>
          <w:rFonts w:ascii="Times New Roman" w:hAnsi="Times New Roman"/>
          <w:sz w:val="24"/>
          <w:szCs w:val="24"/>
        </w:rPr>
        <w:t>7</w:t>
      </w:r>
      <w:r w:rsidRPr="00C22223">
        <w:rPr>
          <w:rFonts w:ascii="Times New Roman" w:hAnsi="Times New Roman"/>
          <w:sz w:val="24"/>
          <w:szCs w:val="24"/>
        </w:rPr>
        <w:t>.</w:t>
      </w:r>
      <w:r w:rsidR="0051769C">
        <w:rPr>
          <w:rFonts w:ascii="Times New Roman" w:hAnsi="Times New Roman"/>
          <w:sz w:val="24"/>
          <w:szCs w:val="24"/>
        </w:rPr>
        <w:t>a</w:t>
      </w:r>
      <w:r w:rsidRPr="00C22223">
        <w:rPr>
          <w:rFonts w:ascii="Times New Roman" w:hAnsi="Times New Roman"/>
          <w:sz w:val="24"/>
          <w:szCs w:val="24"/>
        </w:rPr>
        <w:t xml:space="preserve"> Poslovnika Hrvatskoga sabora (Narodne novine, br. 81/13, 113/16</w:t>
      </w:r>
      <w:r>
        <w:rPr>
          <w:rFonts w:ascii="Times New Roman" w:hAnsi="Times New Roman"/>
          <w:sz w:val="24"/>
          <w:szCs w:val="24"/>
        </w:rPr>
        <w:t xml:space="preserve">, </w:t>
      </w:r>
      <w:r w:rsidRPr="00C22223">
        <w:rPr>
          <w:rFonts w:ascii="Times New Roman" w:hAnsi="Times New Roman"/>
          <w:sz w:val="24"/>
          <w:szCs w:val="24"/>
        </w:rPr>
        <w:t>69/17</w:t>
      </w:r>
      <w:r>
        <w:rPr>
          <w:rFonts w:ascii="Times New Roman" w:hAnsi="Times New Roman"/>
          <w:sz w:val="24"/>
          <w:szCs w:val="24"/>
        </w:rPr>
        <w:t xml:space="preserve"> i 29/18</w:t>
      </w:r>
      <w:r w:rsidRPr="00C22223">
        <w:rPr>
          <w:rFonts w:ascii="Times New Roman" w:hAnsi="Times New Roman"/>
          <w:sz w:val="24"/>
          <w:szCs w:val="24"/>
        </w:rPr>
        <w:t xml:space="preserve">) </w:t>
      </w:r>
      <w:r w:rsidR="00034AE7">
        <w:rPr>
          <w:rFonts w:ascii="Times New Roman" w:hAnsi="Times New Roman"/>
          <w:sz w:val="24"/>
          <w:szCs w:val="24"/>
        </w:rPr>
        <w:t xml:space="preserve">prema kojem se zakoni kojima se, u skladu s Ustavom Republike Hrvatske, potvrđuju međunarodni ugovori donose u pravilu u jednom čitanju, a postupak donošenja pokreće se podnošenjem konačnog prijedloga zakona </w:t>
      </w:r>
      <w:r w:rsidR="0082579D">
        <w:rPr>
          <w:rFonts w:ascii="Times New Roman" w:hAnsi="Times New Roman"/>
          <w:sz w:val="24"/>
          <w:szCs w:val="24"/>
        </w:rPr>
        <w:t>o potvrđivanju međunarodnog</w:t>
      </w:r>
      <w:r w:rsidR="00034AE7">
        <w:rPr>
          <w:rFonts w:ascii="Times New Roman" w:hAnsi="Times New Roman"/>
          <w:sz w:val="24"/>
          <w:szCs w:val="24"/>
        </w:rPr>
        <w:t xml:space="preserve"> ugovora</w:t>
      </w:r>
      <w:r w:rsidRPr="00C22223">
        <w:rPr>
          <w:rFonts w:ascii="Times New Roman" w:hAnsi="Times New Roman"/>
          <w:sz w:val="24"/>
          <w:szCs w:val="24"/>
        </w:rPr>
        <w:t xml:space="preserve">. </w:t>
      </w:r>
    </w:p>
    <w:p w:rsidR="00431560" w:rsidRDefault="00431560" w:rsidP="00422293">
      <w:pPr>
        <w:pStyle w:val="BodyTextIndent"/>
        <w:tabs>
          <w:tab w:val="left" w:pos="709"/>
        </w:tabs>
        <w:rPr>
          <w:rFonts w:ascii="Times New Roman" w:hAnsi="Times New Roman"/>
          <w:sz w:val="24"/>
          <w:szCs w:val="24"/>
        </w:rPr>
      </w:pPr>
    </w:p>
    <w:p w:rsidR="00422293" w:rsidRPr="00C22223" w:rsidRDefault="005422D0"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Naime, s obzirom na razloge navedene u točkama II. i III. ovoga Prijedloga, kao i činjenicu da će primjena </w:t>
      </w:r>
      <w:r w:rsidR="00343AD7">
        <w:rPr>
          <w:rFonts w:ascii="Times New Roman" w:hAnsi="Times New Roman"/>
          <w:sz w:val="24"/>
          <w:szCs w:val="24"/>
        </w:rPr>
        <w:t>S</w:t>
      </w:r>
      <w:r>
        <w:rPr>
          <w:rFonts w:ascii="Times New Roman" w:hAnsi="Times New Roman"/>
          <w:sz w:val="24"/>
          <w:szCs w:val="24"/>
        </w:rPr>
        <w:t>porazuma</w:t>
      </w:r>
      <w:r w:rsidR="003E177F">
        <w:rPr>
          <w:rFonts w:ascii="Times New Roman" w:hAnsi="Times New Roman"/>
          <w:sz w:val="24"/>
          <w:szCs w:val="24"/>
        </w:rPr>
        <w:t xml:space="preserve"> omogućiti </w:t>
      </w:r>
      <w:r w:rsidRPr="00C22223">
        <w:rPr>
          <w:rFonts w:ascii="Times New Roman" w:hAnsi="Times New Roman"/>
          <w:sz w:val="24"/>
          <w:szCs w:val="24"/>
        </w:rPr>
        <w:t xml:space="preserve">proširenje </w:t>
      </w:r>
      <w:r>
        <w:rPr>
          <w:rFonts w:ascii="Times New Roman" w:hAnsi="Times New Roman"/>
          <w:sz w:val="24"/>
          <w:szCs w:val="24"/>
        </w:rPr>
        <w:t xml:space="preserve">obrambene </w:t>
      </w:r>
      <w:r w:rsidRPr="00C22223">
        <w:rPr>
          <w:rFonts w:ascii="Times New Roman" w:hAnsi="Times New Roman"/>
          <w:sz w:val="24"/>
          <w:szCs w:val="24"/>
        </w:rPr>
        <w:t>suradnje dviju država</w:t>
      </w:r>
      <w:r w:rsidR="00343AD7">
        <w:rPr>
          <w:rFonts w:ascii="Times New Roman" w:hAnsi="Times New Roman"/>
          <w:sz w:val="24"/>
          <w:szCs w:val="24"/>
        </w:rPr>
        <w:t xml:space="preserve"> u području</w:t>
      </w:r>
      <w:r w:rsidR="003E177F">
        <w:rPr>
          <w:rFonts w:ascii="Times New Roman" w:hAnsi="Times New Roman"/>
          <w:sz w:val="24"/>
          <w:szCs w:val="24"/>
        </w:rPr>
        <w:t xml:space="preserve"> </w:t>
      </w:r>
      <w:r w:rsidR="00343AD7">
        <w:rPr>
          <w:rFonts w:ascii="Times New Roman" w:hAnsi="Times New Roman"/>
          <w:sz w:val="24"/>
          <w:szCs w:val="24"/>
        </w:rPr>
        <w:t>protuzračne obrane</w:t>
      </w:r>
      <w:r>
        <w:rPr>
          <w:rFonts w:ascii="Times New Roman" w:hAnsi="Times New Roman"/>
          <w:sz w:val="24"/>
          <w:szCs w:val="24"/>
        </w:rPr>
        <w:t xml:space="preserve">, </w:t>
      </w:r>
      <w:r w:rsidRPr="00C22223">
        <w:rPr>
          <w:rFonts w:ascii="Times New Roman" w:hAnsi="Times New Roman"/>
          <w:sz w:val="24"/>
          <w:szCs w:val="24"/>
        </w:rPr>
        <w:t xml:space="preserve">ocjenjuje se da postoji interes Republike Hrvatske da što skorije okonča svoj unutarnji pravni postupak kako bi se stvorile pretpostavke da </w:t>
      </w:r>
      <w:r w:rsidR="00343AD7">
        <w:rPr>
          <w:rFonts w:ascii="Times New Roman" w:hAnsi="Times New Roman"/>
          <w:sz w:val="24"/>
          <w:szCs w:val="24"/>
        </w:rPr>
        <w:t>S</w:t>
      </w:r>
      <w:r>
        <w:rPr>
          <w:rFonts w:ascii="Times New Roman" w:hAnsi="Times New Roman"/>
          <w:sz w:val="24"/>
          <w:szCs w:val="24"/>
        </w:rPr>
        <w:t>porazum</w:t>
      </w:r>
      <w:r w:rsidRPr="00C22223">
        <w:rPr>
          <w:rFonts w:ascii="Times New Roman" w:hAnsi="Times New Roman"/>
          <w:sz w:val="24"/>
          <w:szCs w:val="24"/>
        </w:rPr>
        <w:t xml:space="preserve">, u skladu sa svojim odredbama, u odnosima dviju država što skorije stupi na snagu. </w:t>
      </w:r>
    </w:p>
    <w:p w:rsidR="00422293" w:rsidRPr="00C22223" w:rsidRDefault="00422293" w:rsidP="00422293">
      <w:pPr>
        <w:pStyle w:val="BodyTextIndent"/>
        <w:tabs>
          <w:tab w:val="left" w:pos="709"/>
        </w:tabs>
        <w:rPr>
          <w:rFonts w:ascii="Times New Roman" w:hAnsi="Times New Roman"/>
          <w:sz w:val="24"/>
          <w:szCs w:val="24"/>
        </w:rPr>
      </w:pPr>
    </w:p>
    <w:p w:rsidR="00422293" w:rsidRPr="00C22223" w:rsidRDefault="00422293" w:rsidP="00422293">
      <w:pPr>
        <w:pStyle w:val="BodyTextIndent"/>
        <w:ind w:firstLine="709"/>
        <w:rPr>
          <w:rFonts w:ascii="Times New Roman" w:hAnsi="Times New Roman"/>
          <w:sz w:val="24"/>
          <w:szCs w:val="24"/>
        </w:rPr>
      </w:pPr>
      <w:r w:rsidRPr="00C22223">
        <w:rPr>
          <w:rFonts w:ascii="Times New Roman" w:hAnsi="Times New Roman"/>
          <w:sz w:val="24"/>
          <w:szCs w:val="24"/>
        </w:rPr>
        <w:t xml:space="preserve">S obzirom na prirodu postupka potvrđivanja međunarodnih ugovora, kojim država i formalno izražava spremnost da bude vezana već sklopljenim međunarodnim ugovorom, kao i na činjenicu da se u ovoj fazi postupka, u pravilu, ne mogu vršiti izmjene ili dopune teksta međunarodnog ugovora, predlaže se ovaj Prijedlog zakona raspraviti i prihvatiti </w:t>
      </w:r>
      <w:r w:rsidR="00365D5F">
        <w:rPr>
          <w:rFonts w:ascii="Times New Roman" w:hAnsi="Times New Roman"/>
          <w:sz w:val="24"/>
          <w:szCs w:val="24"/>
        </w:rPr>
        <w:t>u jednom čitanju</w:t>
      </w:r>
      <w:r w:rsidRPr="00C22223">
        <w:rPr>
          <w:rFonts w:ascii="Times New Roman" w:hAnsi="Times New Roman"/>
          <w:sz w:val="24"/>
          <w:szCs w:val="24"/>
        </w:rPr>
        <w:t>.</w:t>
      </w: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autoSpaceDE w:val="0"/>
        <w:autoSpaceDN w:val="0"/>
        <w:adjustRightInd w:val="0"/>
        <w:ind w:left="7080" w:firstLine="708"/>
        <w:jc w:val="both"/>
        <w:rPr>
          <w:b/>
        </w:rPr>
      </w:pPr>
    </w:p>
    <w:p w:rsidR="00422293" w:rsidRDefault="00422293" w:rsidP="00422293">
      <w:pPr>
        <w:autoSpaceDE w:val="0"/>
        <w:autoSpaceDN w:val="0"/>
        <w:adjustRightInd w:val="0"/>
        <w:ind w:left="7080" w:firstLine="708"/>
        <w:jc w:val="both"/>
        <w:rPr>
          <w:b/>
        </w:rPr>
      </w:pPr>
    </w:p>
    <w:p w:rsidR="000250E1" w:rsidRDefault="000250E1" w:rsidP="00422293">
      <w:pPr>
        <w:autoSpaceDE w:val="0"/>
        <w:autoSpaceDN w:val="0"/>
        <w:adjustRightInd w:val="0"/>
        <w:ind w:left="7080" w:firstLine="708"/>
        <w:jc w:val="both"/>
        <w:rPr>
          <w:b/>
        </w:rPr>
      </w:pPr>
    </w:p>
    <w:p w:rsidR="000250E1" w:rsidRDefault="000250E1" w:rsidP="00422293">
      <w:pPr>
        <w:autoSpaceDE w:val="0"/>
        <w:autoSpaceDN w:val="0"/>
        <w:adjustRightInd w:val="0"/>
        <w:ind w:left="7080" w:firstLine="708"/>
        <w:jc w:val="both"/>
        <w:rPr>
          <w:b/>
        </w:rPr>
      </w:pPr>
    </w:p>
    <w:p w:rsidR="000250E1" w:rsidRPr="00C22223" w:rsidRDefault="000250E1" w:rsidP="00422293">
      <w:pPr>
        <w:autoSpaceDE w:val="0"/>
        <w:autoSpaceDN w:val="0"/>
        <w:adjustRightInd w:val="0"/>
        <w:ind w:left="7080" w:firstLine="708"/>
        <w:jc w:val="both"/>
        <w:rPr>
          <w:b/>
        </w:rPr>
      </w:pPr>
    </w:p>
    <w:p w:rsidR="00422293" w:rsidRPr="00C22223" w:rsidRDefault="00422293" w:rsidP="00422293">
      <w:pPr>
        <w:autoSpaceDE w:val="0"/>
        <w:autoSpaceDN w:val="0"/>
        <w:adjustRightInd w:val="0"/>
        <w:ind w:left="7080" w:firstLine="708"/>
        <w:jc w:val="both"/>
        <w:rPr>
          <w:b/>
        </w:rPr>
      </w:pPr>
    </w:p>
    <w:p w:rsidR="00422293" w:rsidRDefault="00422293" w:rsidP="00422293">
      <w:pPr>
        <w:autoSpaceDE w:val="0"/>
        <w:autoSpaceDN w:val="0"/>
        <w:adjustRightInd w:val="0"/>
        <w:jc w:val="both"/>
        <w:rPr>
          <w:b/>
        </w:rPr>
      </w:pPr>
    </w:p>
    <w:p w:rsidR="00422293" w:rsidRPr="00C22223" w:rsidRDefault="00422293" w:rsidP="00422293">
      <w:pPr>
        <w:autoSpaceDE w:val="0"/>
        <w:autoSpaceDN w:val="0"/>
        <w:adjustRightInd w:val="0"/>
        <w:ind w:left="7080" w:firstLine="708"/>
        <w:jc w:val="both"/>
        <w:rPr>
          <w:b/>
        </w:rPr>
      </w:pPr>
      <w:r w:rsidRPr="00C22223">
        <w:rPr>
          <w:b/>
        </w:rPr>
        <w:lastRenderedPageBreak/>
        <w:t>NACRT</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jc w:val="center"/>
        <w:outlineLvl w:val="0"/>
        <w:rPr>
          <w:b/>
          <w:bCs/>
        </w:rPr>
      </w:pPr>
      <w:r w:rsidRPr="00C22223">
        <w:rPr>
          <w:b/>
          <w:bCs/>
        </w:rPr>
        <w:t xml:space="preserve">KONAČNI PRIJEDLOG ZAKONA O POTVRĐIVANJU </w:t>
      </w:r>
    </w:p>
    <w:p w:rsidR="00422293" w:rsidRPr="00C22223" w:rsidRDefault="00422293" w:rsidP="00422293">
      <w:pPr>
        <w:jc w:val="center"/>
        <w:outlineLvl w:val="0"/>
        <w:rPr>
          <w:b/>
          <w:color w:val="000000"/>
        </w:rPr>
      </w:pPr>
      <w:r>
        <w:rPr>
          <w:b/>
          <w:color w:val="000000"/>
        </w:rPr>
        <w:t>SPORAZUMA</w:t>
      </w:r>
      <w:r w:rsidRPr="00C22223">
        <w:rPr>
          <w:b/>
          <w:color w:val="000000"/>
        </w:rPr>
        <w:t xml:space="preserve"> IZMEĐU VLADE REPUBLIKE HRVATSKE </w:t>
      </w:r>
    </w:p>
    <w:p w:rsidR="00422293" w:rsidRPr="00C22223" w:rsidRDefault="00422293" w:rsidP="00422293">
      <w:pPr>
        <w:jc w:val="center"/>
        <w:outlineLvl w:val="0"/>
        <w:rPr>
          <w:b/>
          <w:color w:val="000000"/>
        </w:rPr>
      </w:pPr>
      <w:r w:rsidRPr="00C22223">
        <w:rPr>
          <w:b/>
          <w:color w:val="000000"/>
        </w:rPr>
        <w:t xml:space="preserve">I </w:t>
      </w:r>
      <w:r w:rsidRPr="00C22223">
        <w:rPr>
          <w:b/>
        </w:rPr>
        <w:t xml:space="preserve">VLADE </w:t>
      </w:r>
      <w:r w:rsidR="00C35D88">
        <w:rPr>
          <w:b/>
        </w:rPr>
        <w:t>MAĐARSKE</w:t>
      </w:r>
      <w:r w:rsidRPr="00C22223">
        <w:rPr>
          <w:b/>
        </w:rPr>
        <w:t xml:space="preserve"> O</w:t>
      </w:r>
      <w:r>
        <w:rPr>
          <w:b/>
          <w:color w:val="000000"/>
        </w:rPr>
        <w:t xml:space="preserve"> SURADNJI</w:t>
      </w:r>
      <w:r w:rsidR="00317D47">
        <w:rPr>
          <w:b/>
          <w:color w:val="000000"/>
        </w:rPr>
        <w:t xml:space="preserve"> U</w:t>
      </w:r>
      <w:r w:rsidR="0082579D">
        <w:rPr>
          <w:b/>
          <w:color w:val="000000"/>
        </w:rPr>
        <w:t xml:space="preserve"> PODRUČJU </w:t>
      </w:r>
      <w:r w:rsidR="00C35D88" w:rsidRPr="001F0FFE">
        <w:rPr>
          <w:rFonts w:eastAsiaTheme="minorHAnsi"/>
          <w:b/>
          <w:lang w:eastAsia="en-US"/>
        </w:rPr>
        <w:t>VOJNOG ZRAKOPLOVSTVA I PROTUZRAČNIH AKTIVNOSTI</w:t>
      </w:r>
    </w:p>
    <w:p w:rsidR="00422293" w:rsidRPr="00C22223" w:rsidRDefault="00422293" w:rsidP="00422293">
      <w:pPr>
        <w:autoSpaceDE w:val="0"/>
        <w:autoSpaceDN w:val="0"/>
        <w:adjustRightInd w:val="0"/>
        <w:ind w:left="36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r w:rsidRPr="00C22223">
        <w:rPr>
          <w:b/>
          <w:bCs/>
        </w:rPr>
        <w:t>Članak 1.</w:t>
      </w: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tab/>
        <w:t xml:space="preserve">Potvrđuje se </w:t>
      </w:r>
      <w:r w:rsidR="00C35D88">
        <w:t>S</w:t>
      </w:r>
      <w:r>
        <w:t>porazum</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rsidR="00C35D88">
        <w:t>Mađarske</w:t>
      </w:r>
      <w:r w:rsidRPr="00C22223">
        <w:t xml:space="preserve"> o </w:t>
      </w:r>
      <w:r>
        <w:t>suradnji</w:t>
      </w:r>
      <w:r w:rsidR="00317D47">
        <w:t xml:space="preserve"> u</w:t>
      </w:r>
      <w:r w:rsidR="0082579D">
        <w:t xml:space="preserve"> području</w:t>
      </w:r>
      <w:r w:rsidR="00C35D88">
        <w:t xml:space="preserve"> vojnog zrakoplovstva i protuzračnih aktivnosti</w:t>
      </w:r>
      <w:r w:rsidRPr="00C22223">
        <w:t xml:space="preserve">, potpisan u </w:t>
      </w:r>
      <w:r w:rsidR="00C35D88">
        <w:t>Budimpešti</w:t>
      </w:r>
      <w:r w:rsidRPr="00C22223">
        <w:t xml:space="preserve"> </w:t>
      </w:r>
      <w:r w:rsidR="0082579D">
        <w:t>8</w:t>
      </w:r>
      <w:r w:rsidRPr="00C22223">
        <w:t xml:space="preserve">. </w:t>
      </w:r>
      <w:r w:rsidR="00C35D88">
        <w:t>travnja</w:t>
      </w:r>
      <w:r w:rsidRPr="00C22223">
        <w:t xml:space="preserve"> 201</w:t>
      </w:r>
      <w:r>
        <w:t>9</w:t>
      </w:r>
      <w:r w:rsidRPr="00C22223">
        <w:t xml:space="preserve">., u izvorniku na hrvatskom, </w:t>
      </w:r>
      <w:r w:rsidR="00C35D88">
        <w:t xml:space="preserve">mađarskom </w:t>
      </w:r>
      <w:r w:rsidRPr="00C22223">
        <w:t xml:space="preserve">i </w:t>
      </w:r>
      <w:r w:rsidR="00C35D88">
        <w:t>engleskom</w:t>
      </w:r>
      <w:r w:rsidRPr="00C22223">
        <w:t xml:space="preserve"> jeziku.</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2.</w:t>
      </w: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tab/>
        <w:t xml:space="preserve">Tekst </w:t>
      </w:r>
      <w:r w:rsidR="00C35D88">
        <w:t>S</w:t>
      </w:r>
      <w:r>
        <w:t>porazuma</w:t>
      </w:r>
      <w:r w:rsidRPr="00C22223">
        <w:t xml:space="preserve"> iz članka 1. ovoga Zakona, u izvorniku na hrvatskom jeziku, glasi:</w:t>
      </w:r>
    </w:p>
    <w:p w:rsidR="003266F9" w:rsidRDefault="003266F9" w:rsidP="00E83624">
      <w:pPr>
        <w:spacing w:line="480" w:lineRule="auto"/>
        <w:rPr>
          <w:b/>
          <w:sz w:val="28"/>
          <w:szCs w:val="28"/>
        </w:rPr>
      </w:pPr>
    </w:p>
    <w:p w:rsidR="003E177F" w:rsidRPr="003266F9" w:rsidRDefault="003E177F" w:rsidP="003E177F">
      <w:pPr>
        <w:jc w:val="center"/>
        <w:rPr>
          <w:rFonts w:asciiTheme="majorBidi" w:hAnsiTheme="majorBidi" w:cstheme="majorBidi"/>
          <w:b/>
          <w:sz w:val="28"/>
          <w:szCs w:val="28"/>
        </w:rPr>
      </w:pP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Sporazum</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između</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Vlade Republike Hrvatske</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i</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Vlade Mađarske</w:t>
      </w:r>
      <w:r w:rsidR="00C35D88" w:rsidRPr="00451790" w:rsidDel="00535EF3">
        <w:rPr>
          <w:b/>
          <w:bCs/>
          <w:i/>
          <w:iCs/>
          <w:sz w:val="40"/>
          <w:szCs w:val="40"/>
          <w:lang w:eastAsia="hu-HU"/>
        </w:rPr>
        <w:t xml:space="preserve"> </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o suradnji u području vojnog zrakoplovstva</w:t>
      </w:r>
    </w:p>
    <w:p w:rsidR="00C35D88" w:rsidRPr="00451790" w:rsidRDefault="00451790" w:rsidP="00C35D88">
      <w:pPr>
        <w:spacing w:before="360" w:after="360"/>
        <w:ind w:left="147" w:right="147"/>
        <w:jc w:val="center"/>
        <w:rPr>
          <w:b/>
          <w:bCs/>
          <w:i/>
          <w:iCs/>
          <w:sz w:val="40"/>
          <w:szCs w:val="40"/>
          <w:lang w:eastAsia="hu-HU"/>
        </w:rPr>
      </w:pPr>
      <w:r w:rsidRPr="00451790">
        <w:rPr>
          <w:b/>
          <w:bCs/>
          <w:i/>
          <w:iCs/>
          <w:sz w:val="40"/>
          <w:szCs w:val="40"/>
          <w:lang w:eastAsia="hu-HU"/>
        </w:rPr>
        <w:t>i</w:t>
      </w:r>
    </w:p>
    <w:p w:rsidR="003E177F" w:rsidRPr="0044160E" w:rsidRDefault="00451790" w:rsidP="00C35D88">
      <w:pPr>
        <w:jc w:val="center"/>
        <w:rPr>
          <w:b/>
          <w:sz w:val="28"/>
          <w:szCs w:val="28"/>
        </w:rPr>
      </w:pPr>
      <w:r w:rsidRPr="00451790">
        <w:rPr>
          <w:b/>
          <w:bCs/>
          <w:i/>
          <w:iCs/>
          <w:sz w:val="40"/>
          <w:szCs w:val="40"/>
          <w:lang w:eastAsia="hu-HU"/>
        </w:rPr>
        <w:t>protuzračnih aktivnosti</w:t>
      </w:r>
    </w:p>
    <w:p w:rsidR="00C35D88" w:rsidRPr="00C27888" w:rsidRDefault="003E177F" w:rsidP="00C35D88">
      <w:pPr>
        <w:spacing w:after="120"/>
        <w:ind w:left="150" w:right="141" w:firstLine="558"/>
        <w:jc w:val="both"/>
        <w:rPr>
          <w:lang w:eastAsia="hu-HU"/>
        </w:rPr>
      </w:pPr>
      <w:r w:rsidRPr="003266F9">
        <w:rPr>
          <w:rFonts w:asciiTheme="majorBidi" w:hAnsiTheme="majorBidi" w:cstheme="majorBidi"/>
          <w:b/>
          <w:sz w:val="28"/>
          <w:szCs w:val="28"/>
        </w:rPr>
        <w:br w:type="page"/>
      </w:r>
      <w:r w:rsidR="00C35D88" w:rsidRPr="00A24E11">
        <w:rPr>
          <w:lang w:eastAsia="hu-HU"/>
        </w:rPr>
        <w:lastRenderedPageBreak/>
        <w:t>Vlada Republike Hrvatske i Vlada Mađarske</w:t>
      </w:r>
      <w:r w:rsidR="00C35D88" w:rsidRPr="00A24E11" w:rsidDel="00535EF3">
        <w:rPr>
          <w:lang w:eastAsia="hu-HU"/>
        </w:rPr>
        <w:t xml:space="preserve"> </w:t>
      </w:r>
      <w:r w:rsidR="00C35D88" w:rsidRPr="00A24E11">
        <w:rPr>
          <w:lang w:eastAsia="hu-HU"/>
        </w:rPr>
        <w:t>(u daljnjem tekstu „stranke”),</w:t>
      </w:r>
    </w:p>
    <w:p w:rsidR="00C35D88" w:rsidRPr="00C27888" w:rsidRDefault="00C35D88" w:rsidP="00C35D88">
      <w:pPr>
        <w:spacing w:after="120"/>
        <w:ind w:left="150" w:right="141" w:firstLine="558"/>
        <w:jc w:val="both"/>
        <w:rPr>
          <w:lang w:eastAsia="hu-HU"/>
        </w:rPr>
      </w:pPr>
      <w:r w:rsidRPr="00C27888">
        <w:rPr>
          <w:lang w:eastAsia="hu-HU"/>
        </w:rPr>
        <w:t xml:space="preserve">upućujući na </w:t>
      </w:r>
      <w:r>
        <w:rPr>
          <w:lang w:eastAsia="hu-HU"/>
        </w:rPr>
        <w:t xml:space="preserve">Ugovor o prijateljskim odnosima i suradnji između </w:t>
      </w:r>
      <w:r w:rsidRPr="00A24E11">
        <w:rPr>
          <w:lang w:eastAsia="hu-HU"/>
        </w:rPr>
        <w:t xml:space="preserve">Republike Hrvatske i Republike Mađarske </w:t>
      </w:r>
      <w:r w:rsidRPr="00D36050">
        <w:rPr>
          <w:lang w:eastAsia="hu-HU"/>
        </w:rPr>
        <w:t>sastavljen</w:t>
      </w:r>
      <w:r>
        <w:rPr>
          <w:lang w:eastAsia="hu-HU"/>
        </w:rPr>
        <w:t xml:space="preserve"> u</w:t>
      </w:r>
      <w:r w:rsidRPr="00C27888">
        <w:rPr>
          <w:lang w:eastAsia="hu-HU"/>
        </w:rPr>
        <w:t xml:space="preserve"> Budimpešti 16. prosinca 1992.</w:t>
      </w:r>
      <w:r>
        <w:rPr>
          <w:lang w:eastAsia="hu-HU"/>
        </w:rPr>
        <w:t>;</w:t>
      </w:r>
    </w:p>
    <w:p w:rsidR="00C35D88" w:rsidRPr="00C27888" w:rsidRDefault="00C35D88" w:rsidP="00C35D88">
      <w:pPr>
        <w:ind w:left="142" w:right="142" w:firstLine="567"/>
        <w:jc w:val="both"/>
      </w:pPr>
      <w:r w:rsidRPr="00C27888">
        <w:rPr>
          <w:lang w:eastAsia="hu-HU"/>
        </w:rPr>
        <w:t xml:space="preserve">imajući u vidu </w:t>
      </w:r>
      <w:r w:rsidRPr="00C27888">
        <w:t xml:space="preserve">Sporazum između stranaka Sjevernoatlantskog ugovora o pravnom položaju njihovih snaga </w:t>
      </w:r>
      <w:r w:rsidRPr="00D36050">
        <w:t>sastavljenog</w:t>
      </w:r>
      <w:r w:rsidRPr="00C27888">
        <w:t xml:space="preserve"> u Londonu 19. lipnja 1951. (u daljnjem tekstu </w:t>
      </w:r>
      <w:r w:rsidRPr="00C27888">
        <w:rPr>
          <w:lang w:eastAsia="hu-HU"/>
        </w:rPr>
        <w:t>„NATO SOFA“)</w:t>
      </w:r>
      <w:r>
        <w:rPr>
          <w:lang w:eastAsia="hu-HU"/>
        </w:rPr>
        <w:t>;</w:t>
      </w:r>
    </w:p>
    <w:p w:rsidR="00C35D88" w:rsidRPr="00C27888" w:rsidRDefault="00C35D88" w:rsidP="00C35D88">
      <w:pPr>
        <w:spacing w:after="120"/>
        <w:ind w:left="150" w:right="150" w:firstLine="558"/>
        <w:jc w:val="both"/>
        <w:rPr>
          <w:lang w:eastAsia="hu-HU"/>
        </w:rPr>
      </w:pPr>
      <w:r w:rsidRPr="00C27888">
        <w:rPr>
          <w:lang w:eastAsia="hu-HU"/>
        </w:rPr>
        <w:t xml:space="preserve">upućujući na Konvenciju o međunarodnom civilnom zrakoplovstvu </w:t>
      </w:r>
      <w:r>
        <w:rPr>
          <w:lang w:eastAsia="hu-HU"/>
        </w:rPr>
        <w:t>sastavljenu</w:t>
      </w:r>
      <w:r w:rsidRPr="00C27888">
        <w:rPr>
          <w:lang w:eastAsia="hu-HU"/>
        </w:rPr>
        <w:t xml:space="preserve"> u Chicagu 7. prosinca 1944. (u daljnjem tekstu „ICAO Konvencija“)</w:t>
      </w:r>
      <w:r>
        <w:rPr>
          <w:lang w:eastAsia="hu-HU"/>
        </w:rPr>
        <w:t>;</w:t>
      </w:r>
    </w:p>
    <w:p w:rsidR="00C35D88" w:rsidRPr="00C27888" w:rsidRDefault="00C35D88" w:rsidP="00C35D88">
      <w:pPr>
        <w:spacing w:after="120"/>
        <w:ind w:left="150" w:right="150" w:firstLine="558"/>
        <w:jc w:val="both"/>
        <w:rPr>
          <w:lang w:eastAsia="hu-HU"/>
        </w:rPr>
      </w:pPr>
      <w:r w:rsidRPr="00C27888">
        <w:rPr>
          <w:lang w:eastAsia="hu-HU"/>
        </w:rPr>
        <w:t xml:space="preserve">upućujući na Sporazum o uspostavi Funkcionalnog bloka zračnog prostora Središnje Europe </w:t>
      </w:r>
      <w:r>
        <w:rPr>
          <w:lang w:eastAsia="hu-HU"/>
        </w:rPr>
        <w:t>sastavljen u Brdu kod Kranja</w:t>
      </w:r>
      <w:r w:rsidRPr="00C27888">
        <w:rPr>
          <w:lang w:eastAsia="hu-HU"/>
        </w:rPr>
        <w:t xml:space="preserve"> 5. svibnja 2011.</w:t>
      </w:r>
      <w:r>
        <w:rPr>
          <w:lang w:eastAsia="hu-HU"/>
        </w:rPr>
        <w:t>;</w:t>
      </w:r>
    </w:p>
    <w:p w:rsidR="00C35D88" w:rsidRPr="00C27888" w:rsidRDefault="00C35D88" w:rsidP="00C35D88">
      <w:pPr>
        <w:spacing w:after="120"/>
        <w:ind w:left="150" w:right="150" w:firstLine="558"/>
        <w:jc w:val="both"/>
        <w:rPr>
          <w:lang w:eastAsia="hu-HU"/>
        </w:rPr>
      </w:pPr>
      <w:r>
        <w:rPr>
          <w:lang w:eastAsia="hu-HU"/>
        </w:rPr>
        <w:t>primjenjujući</w:t>
      </w:r>
      <w:r w:rsidRPr="00C27888">
        <w:rPr>
          <w:lang w:eastAsia="hu-HU"/>
        </w:rPr>
        <w:t xml:space="preserve"> Uredb</w:t>
      </w:r>
      <w:r>
        <w:rPr>
          <w:lang w:eastAsia="hu-HU"/>
        </w:rPr>
        <w:t>u K</w:t>
      </w:r>
      <w:r w:rsidRPr="00C27888">
        <w:rPr>
          <w:lang w:eastAsia="hu-HU"/>
        </w:rPr>
        <w:t xml:space="preserve">omisije (EZ) br. 2150/2005 od 23. prosinca 2005. </w:t>
      </w:r>
      <w:r>
        <w:rPr>
          <w:lang w:eastAsia="hu-HU"/>
        </w:rPr>
        <w:t xml:space="preserve">o utvrđivanju </w:t>
      </w:r>
      <w:r w:rsidRPr="00C27888">
        <w:rPr>
          <w:lang w:eastAsia="hu-HU"/>
        </w:rPr>
        <w:t xml:space="preserve">pravila za </w:t>
      </w:r>
      <w:r>
        <w:rPr>
          <w:lang w:eastAsia="hu-HU"/>
        </w:rPr>
        <w:t xml:space="preserve">fleksibilno </w:t>
      </w:r>
      <w:r w:rsidRPr="00C27888">
        <w:rPr>
          <w:lang w:eastAsia="hu-HU"/>
        </w:rPr>
        <w:t>korištenje zračnog prostora</w:t>
      </w:r>
      <w:r>
        <w:rPr>
          <w:lang w:eastAsia="hu-HU"/>
        </w:rPr>
        <w:t>;</w:t>
      </w:r>
    </w:p>
    <w:p w:rsidR="00C35D88" w:rsidRPr="00C27888" w:rsidRDefault="00C35D88" w:rsidP="00C35D88">
      <w:pPr>
        <w:spacing w:after="120"/>
        <w:ind w:left="150" w:right="150" w:firstLine="558"/>
        <w:jc w:val="both"/>
        <w:rPr>
          <w:lang w:eastAsia="hu-HU"/>
        </w:rPr>
      </w:pPr>
      <w:bookmarkStart w:id="1" w:name="pr8"/>
      <w:bookmarkEnd w:id="1"/>
      <w:r w:rsidRPr="00C27888">
        <w:rPr>
          <w:lang w:eastAsia="hu-HU"/>
        </w:rPr>
        <w:t xml:space="preserve">uzimajući u obzir odredbe Memoranduma o suglasnosti između Ministarstva obrane </w:t>
      </w:r>
      <w:r w:rsidRPr="00A24E11">
        <w:rPr>
          <w:lang w:eastAsia="hu-HU"/>
        </w:rPr>
        <w:t>Republike Hrvatske i Ministarstva obrane Republike Mađarske</w:t>
      </w:r>
      <w:r w:rsidRPr="00C27888">
        <w:rPr>
          <w:lang w:eastAsia="hu-HU"/>
        </w:rPr>
        <w:t xml:space="preserve"> o suradnji u području obrane potpisanog u Barcsu 17. rujna 2009.</w:t>
      </w:r>
      <w:r>
        <w:rPr>
          <w:lang w:eastAsia="hu-HU"/>
        </w:rPr>
        <w:t>;</w:t>
      </w:r>
      <w:r w:rsidRPr="00C27888">
        <w:rPr>
          <w:lang w:eastAsia="hu-HU"/>
        </w:rPr>
        <w:tab/>
      </w:r>
    </w:p>
    <w:p w:rsidR="00C35D88" w:rsidRPr="00C27888" w:rsidRDefault="00C35D88" w:rsidP="00C35D88">
      <w:pPr>
        <w:spacing w:after="120"/>
        <w:ind w:left="150" w:right="150" w:firstLine="558"/>
        <w:jc w:val="both"/>
        <w:rPr>
          <w:lang w:eastAsia="hu-HU"/>
        </w:rPr>
      </w:pPr>
      <w:r w:rsidRPr="00C27888">
        <w:rPr>
          <w:lang w:eastAsia="hu-HU"/>
        </w:rPr>
        <w:t xml:space="preserve">ističući potrebu za proširenjem suradnje u području protuzračne obrane između </w:t>
      </w:r>
      <w:r>
        <w:rPr>
          <w:lang w:eastAsia="hu-HU"/>
        </w:rPr>
        <w:t xml:space="preserve">njihovih zemalja kao </w:t>
      </w:r>
      <w:r w:rsidRPr="00C27888">
        <w:rPr>
          <w:lang w:eastAsia="hu-HU"/>
        </w:rPr>
        <w:t xml:space="preserve">članica </w:t>
      </w:r>
      <w:r>
        <w:rPr>
          <w:lang w:eastAsia="hu-HU"/>
        </w:rPr>
        <w:t>O</w:t>
      </w:r>
      <w:r w:rsidRPr="00C27888">
        <w:rPr>
          <w:lang w:eastAsia="hu-HU"/>
        </w:rPr>
        <w:t xml:space="preserve">rganizacije Sjevernoatlantskog ugovora </w:t>
      </w:r>
      <w:r>
        <w:rPr>
          <w:lang w:eastAsia="hu-HU"/>
        </w:rPr>
        <w:t>(</w:t>
      </w:r>
      <w:r w:rsidRPr="00C27888">
        <w:rPr>
          <w:lang w:eastAsia="hu-HU"/>
        </w:rPr>
        <w:t>u daljnjem tekstu „NATO”</w:t>
      </w:r>
      <w:r>
        <w:rPr>
          <w:lang w:eastAsia="hu-HU"/>
        </w:rPr>
        <w:t>);</w:t>
      </w:r>
      <w:r w:rsidRPr="00C27888">
        <w:rPr>
          <w:lang w:eastAsia="hu-HU"/>
        </w:rPr>
        <w:t xml:space="preserve"> </w:t>
      </w:r>
    </w:p>
    <w:p w:rsidR="00C35D88" w:rsidRPr="00C27888" w:rsidRDefault="00C35D88" w:rsidP="00C35D88">
      <w:pPr>
        <w:spacing w:after="120"/>
        <w:ind w:left="150" w:right="150" w:firstLine="558"/>
        <w:jc w:val="both"/>
        <w:rPr>
          <w:lang w:eastAsia="hu-HU"/>
        </w:rPr>
      </w:pPr>
      <w:bookmarkStart w:id="2" w:name="pr9"/>
      <w:bookmarkEnd w:id="2"/>
      <w:r w:rsidRPr="00C27888">
        <w:rPr>
          <w:lang w:eastAsia="hu-HU"/>
        </w:rPr>
        <w:t xml:space="preserve">uzimajući u obzir NATO-ov integrirani sustav protuzračne i proturaketne obrane </w:t>
      </w:r>
      <w:r w:rsidRPr="00C27888">
        <w:t xml:space="preserve">te </w:t>
      </w:r>
      <w:r>
        <w:t xml:space="preserve">s tim povezane </w:t>
      </w:r>
      <w:r w:rsidRPr="00C27888">
        <w:t>obveze</w:t>
      </w:r>
      <w:r>
        <w:t>;</w:t>
      </w:r>
    </w:p>
    <w:p w:rsidR="00C35D88" w:rsidRPr="00C27888" w:rsidRDefault="00C35D88" w:rsidP="00C35D88">
      <w:pPr>
        <w:spacing w:after="120"/>
        <w:ind w:left="150" w:right="150" w:firstLine="558"/>
        <w:jc w:val="both"/>
        <w:rPr>
          <w:lang w:eastAsia="hu-HU"/>
        </w:rPr>
      </w:pPr>
      <w:r>
        <w:rPr>
          <w:lang w:eastAsia="hu-HU"/>
        </w:rPr>
        <w:t>pokušavajući osigurati</w:t>
      </w:r>
      <w:r w:rsidRPr="00C27888">
        <w:rPr>
          <w:lang w:eastAsia="hu-HU"/>
        </w:rPr>
        <w:t xml:space="preserve"> sigurn</w:t>
      </w:r>
      <w:r>
        <w:rPr>
          <w:lang w:eastAsia="hu-HU"/>
        </w:rPr>
        <w:t>ost</w:t>
      </w:r>
      <w:r w:rsidRPr="00C27888">
        <w:rPr>
          <w:lang w:eastAsia="hu-HU"/>
        </w:rPr>
        <w:t xml:space="preserve"> i zašti</w:t>
      </w:r>
      <w:r>
        <w:rPr>
          <w:lang w:eastAsia="hu-HU"/>
        </w:rPr>
        <w:t>tu</w:t>
      </w:r>
      <w:r w:rsidRPr="00C27888">
        <w:rPr>
          <w:lang w:eastAsia="hu-HU"/>
        </w:rPr>
        <w:t xml:space="preserve"> međunarodn</w:t>
      </w:r>
      <w:r>
        <w:rPr>
          <w:lang w:eastAsia="hu-HU"/>
        </w:rPr>
        <w:t>ih</w:t>
      </w:r>
      <w:r w:rsidRPr="00C27888">
        <w:rPr>
          <w:lang w:eastAsia="hu-HU"/>
        </w:rPr>
        <w:t xml:space="preserve"> letov</w:t>
      </w:r>
      <w:r>
        <w:rPr>
          <w:lang w:eastAsia="hu-HU"/>
        </w:rPr>
        <w:t>a</w:t>
      </w:r>
      <w:r w:rsidRPr="00C27888">
        <w:rPr>
          <w:lang w:eastAsia="hu-HU"/>
        </w:rPr>
        <w:t xml:space="preserve"> te </w:t>
      </w:r>
      <w:r>
        <w:rPr>
          <w:lang w:eastAsia="hu-HU"/>
        </w:rPr>
        <w:t xml:space="preserve">pružiti </w:t>
      </w:r>
      <w:r w:rsidRPr="00C27888">
        <w:rPr>
          <w:lang w:eastAsia="hu-HU"/>
        </w:rPr>
        <w:t>uzajamnu pomoć u borbi protiv međunarodnog terorizma, surađujući i provodeći postupke za donošenje odluka i stvaranje uvjeta</w:t>
      </w:r>
      <w:r>
        <w:rPr>
          <w:lang w:eastAsia="hu-HU"/>
        </w:rPr>
        <w:t>;</w:t>
      </w:r>
    </w:p>
    <w:p w:rsidR="00C35D88" w:rsidRPr="00C27888" w:rsidRDefault="00C35D88" w:rsidP="00C35D88">
      <w:pPr>
        <w:spacing w:after="120"/>
        <w:ind w:left="150" w:right="150" w:firstLine="558"/>
        <w:jc w:val="both"/>
        <w:rPr>
          <w:lang w:eastAsia="hu-HU"/>
        </w:rPr>
      </w:pPr>
      <w:bookmarkStart w:id="3" w:name="pr10"/>
      <w:bookmarkEnd w:id="3"/>
      <w:r>
        <w:rPr>
          <w:lang w:eastAsia="hu-HU"/>
        </w:rPr>
        <w:t xml:space="preserve">odlučne </w:t>
      </w:r>
      <w:r w:rsidRPr="00C27888">
        <w:rPr>
          <w:lang w:eastAsia="hu-HU"/>
        </w:rPr>
        <w:t>nadzir</w:t>
      </w:r>
      <w:r>
        <w:rPr>
          <w:lang w:eastAsia="hu-HU"/>
        </w:rPr>
        <w:t>ati</w:t>
      </w:r>
      <w:r w:rsidRPr="00C27888">
        <w:rPr>
          <w:lang w:eastAsia="hu-HU"/>
        </w:rPr>
        <w:t xml:space="preserve"> sigurnost i zaštitu međunarodnog zračnog prometa</w:t>
      </w:r>
      <w:r>
        <w:rPr>
          <w:lang w:eastAsia="hu-HU"/>
        </w:rPr>
        <w:t>;</w:t>
      </w:r>
    </w:p>
    <w:p w:rsidR="00C35D88" w:rsidRPr="00C27888" w:rsidRDefault="00C35D88" w:rsidP="00C35D88">
      <w:pPr>
        <w:spacing w:after="120"/>
        <w:ind w:left="150" w:right="150" w:firstLine="558"/>
        <w:jc w:val="both"/>
        <w:rPr>
          <w:lang w:eastAsia="hu-HU"/>
        </w:rPr>
      </w:pPr>
      <w:bookmarkStart w:id="4" w:name="pr11"/>
      <w:bookmarkEnd w:id="4"/>
      <w:r w:rsidRPr="001F38F9">
        <w:rPr>
          <w:lang w:eastAsia="hu-HU"/>
        </w:rPr>
        <w:t xml:space="preserve">poštujući odredbe mjerodavnog nacionalnog zakonodavstva </w:t>
      </w:r>
      <w:r>
        <w:rPr>
          <w:lang w:eastAsia="hu-HU"/>
        </w:rPr>
        <w:t xml:space="preserve">dviju država </w:t>
      </w:r>
      <w:r w:rsidRPr="001F38F9">
        <w:rPr>
          <w:lang w:eastAsia="hu-HU"/>
        </w:rPr>
        <w:t>koje se odnose na nadzor i zaštitu zračnog prostora</w:t>
      </w:r>
      <w:r>
        <w:rPr>
          <w:lang w:eastAsia="hu-HU"/>
        </w:rPr>
        <w:t>;</w:t>
      </w:r>
      <w:r w:rsidRPr="00C27888">
        <w:rPr>
          <w:lang w:eastAsia="hu-HU"/>
        </w:rPr>
        <w:t xml:space="preserve"> </w:t>
      </w:r>
    </w:p>
    <w:p w:rsidR="00C35D88" w:rsidRPr="00C27888" w:rsidRDefault="00C35D88" w:rsidP="00C35D88">
      <w:pPr>
        <w:spacing w:after="120"/>
        <w:ind w:left="150" w:right="150" w:firstLine="558"/>
        <w:jc w:val="both"/>
        <w:rPr>
          <w:lang w:eastAsia="hu-HU"/>
        </w:rPr>
      </w:pPr>
    </w:p>
    <w:p w:rsidR="00C35D88" w:rsidRDefault="00C35D88" w:rsidP="00C35D88">
      <w:pPr>
        <w:ind w:left="150" w:right="150" w:firstLine="558"/>
        <w:jc w:val="both"/>
        <w:rPr>
          <w:lang w:eastAsia="hu-HU"/>
        </w:rPr>
      </w:pPr>
      <w:bookmarkStart w:id="5" w:name="pr12"/>
      <w:bookmarkEnd w:id="5"/>
      <w:r w:rsidRPr="00C27888">
        <w:rPr>
          <w:lang w:eastAsia="hu-HU"/>
        </w:rPr>
        <w:t>sporazumjele su se kako slijedi:</w:t>
      </w:r>
      <w:bookmarkStart w:id="6" w:name="pr13"/>
      <w:bookmarkEnd w:id="6"/>
    </w:p>
    <w:p w:rsidR="00C35D88" w:rsidRDefault="00C35D88" w:rsidP="00C35D88">
      <w:pPr>
        <w:ind w:left="150" w:right="150" w:firstLine="558"/>
        <w:jc w:val="both"/>
        <w:rPr>
          <w:lang w:eastAsia="hu-HU"/>
        </w:rPr>
      </w:pPr>
    </w:p>
    <w:p w:rsidR="00C35D88" w:rsidRDefault="00C35D88" w:rsidP="00C35D88">
      <w:pPr>
        <w:ind w:left="150" w:right="150" w:firstLine="558"/>
        <w:jc w:val="both"/>
        <w:rPr>
          <w:lang w:eastAsia="hu-HU"/>
        </w:rPr>
      </w:pPr>
    </w:p>
    <w:p w:rsidR="00C35D88" w:rsidRPr="00451790" w:rsidRDefault="00C35D88" w:rsidP="00C35D88">
      <w:pPr>
        <w:keepNext/>
        <w:spacing w:before="240" w:after="120"/>
        <w:ind w:left="147" w:right="147"/>
        <w:jc w:val="center"/>
        <w:rPr>
          <w:b/>
          <w:bCs/>
          <w:i/>
          <w:iCs/>
          <w:lang w:eastAsia="hu-HU"/>
        </w:rPr>
      </w:pPr>
      <w:r w:rsidRPr="00451790">
        <w:rPr>
          <w:b/>
          <w:bCs/>
          <w:i/>
          <w:iCs/>
          <w:lang w:eastAsia="hu-HU"/>
        </w:rPr>
        <w:t>Članak 1.</w:t>
      </w:r>
    </w:p>
    <w:p w:rsidR="00C35D88" w:rsidRPr="00EC4C9E" w:rsidRDefault="00C35D88" w:rsidP="00C35D88">
      <w:pPr>
        <w:keepNext/>
        <w:spacing w:before="120" w:after="240"/>
        <w:ind w:left="147" w:right="147"/>
        <w:jc w:val="center"/>
        <w:rPr>
          <w:b/>
          <w:bCs/>
          <w:iCs/>
          <w:lang w:eastAsia="hu-HU"/>
        </w:rPr>
      </w:pPr>
      <w:bookmarkStart w:id="7" w:name="pr14"/>
      <w:bookmarkEnd w:id="7"/>
      <w:r w:rsidRPr="00451790">
        <w:rPr>
          <w:b/>
          <w:bCs/>
          <w:i/>
          <w:iCs/>
          <w:lang w:eastAsia="hu-HU"/>
        </w:rPr>
        <w:t>Pojmovi i definicije</w:t>
      </w:r>
    </w:p>
    <w:p w:rsidR="00C35D88" w:rsidRPr="00C27888" w:rsidRDefault="00C35D88" w:rsidP="00C35D88">
      <w:pPr>
        <w:spacing w:after="120"/>
        <w:ind w:left="147" w:right="147" w:firstLine="562"/>
        <w:jc w:val="both"/>
        <w:rPr>
          <w:lang w:eastAsia="hu-HU"/>
        </w:rPr>
      </w:pPr>
      <w:bookmarkStart w:id="8" w:name="pr15"/>
      <w:bookmarkEnd w:id="8"/>
      <w:r w:rsidRPr="00C27888">
        <w:rPr>
          <w:lang w:eastAsia="hu-HU"/>
        </w:rPr>
        <w:t>(1) U svrhu ovog</w:t>
      </w:r>
      <w:r>
        <w:rPr>
          <w:lang w:eastAsia="hu-HU"/>
        </w:rPr>
        <w:t>a</w:t>
      </w:r>
      <w:r w:rsidRPr="00C27888">
        <w:rPr>
          <w:lang w:eastAsia="hu-HU"/>
        </w:rPr>
        <w:t xml:space="preserve"> Sporazuma, </w:t>
      </w:r>
      <w:r>
        <w:rPr>
          <w:lang w:eastAsia="hu-HU"/>
        </w:rPr>
        <w:t>pojmovi</w:t>
      </w:r>
      <w:r w:rsidRPr="00C27888">
        <w:rPr>
          <w:lang w:eastAsia="hu-HU"/>
        </w:rPr>
        <w:t xml:space="preserve"> „zrakoplov”, „izvanredno stanje“, </w:t>
      </w:r>
      <w:r w:rsidRPr="001F38F9">
        <w:rPr>
          <w:lang w:eastAsia="hu-HU"/>
        </w:rPr>
        <w:t>„nesreća“, „incident“</w:t>
      </w:r>
      <w:r w:rsidRPr="00C27888">
        <w:rPr>
          <w:lang w:eastAsia="hu-HU"/>
        </w:rPr>
        <w:t>, „usluge zračnog prom</w:t>
      </w:r>
      <w:r>
        <w:rPr>
          <w:lang w:eastAsia="hu-HU"/>
        </w:rPr>
        <w:t>eta“ imaju isto značenje kako</w:t>
      </w:r>
      <w:r w:rsidRPr="00C27888">
        <w:rPr>
          <w:lang w:eastAsia="hu-HU"/>
        </w:rPr>
        <w:t xml:space="preserve"> je navedeno u Dodatku 11. ICAO Konvencije. </w:t>
      </w:r>
      <w:bookmarkStart w:id="9" w:name="pr16"/>
      <w:bookmarkEnd w:id="9"/>
    </w:p>
    <w:p w:rsidR="00C35D88" w:rsidRPr="00C27888" w:rsidRDefault="00C35D88" w:rsidP="00C35D88">
      <w:pPr>
        <w:spacing w:after="120"/>
        <w:ind w:left="147" w:right="147" w:firstLine="562"/>
        <w:jc w:val="both"/>
        <w:rPr>
          <w:lang w:eastAsia="hu-HU"/>
        </w:rPr>
      </w:pPr>
      <w:r w:rsidRPr="00C27888">
        <w:rPr>
          <w:lang w:eastAsia="hu-HU"/>
        </w:rPr>
        <w:t>(2) U svrhu ovog</w:t>
      </w:r>
      <w:r>
        <w:rPr>
          <w:lang w:eastAsia="hu-HU"/>
        </w:rPr>
        <w:t>a</w:t>
      </w:r>
      <w:r w:rsidRPr="00C27888">
        <w:rPr>
          <w:lang w:eastAsia="hu-HU"/>
        </w:rPr>
        <w:t xml:space="preserve"> Sporazuma </w:t>
      </w:r>
      <w:r>
        <w:rPr>
          <w:lang w:eastAsia="hu-HU"/>
        </w:rPr>
        <w:t xml:space="preserve">niže navedeni </w:t>
      </w:r>
      <w:r w:rsidRPr="00C27888">
        <w:rPr>
          <w:lang w:eastAsia="hu-HU"/>
        </w:rPr>
        <w:t>pojmovi</w:t>
      </w:r>
      <w:r>
        <w:rPr>
          <w:lang w:eastAsia="hu-HU"/>
        </w:rPr>
        <w:t xml:space="preserve"> imaju sljedeće značenje</w:t>
      </w:r>
      <w:r w:rsidRPr="00C27888">
        <w:rPr>
          <w:lang w:eastAsia="hu-HU"/>
        </w:rPr>
        <w:t>:</w:t>
      </w:r>
    </w:p>
    <w:p w:rsidR="00C35D88" w:rsidRPr="00C27888" w:rsidRDefault="00D71E51" w:rsidP="00D71E51">
      <w:pPr>
        <w:tabs>
          <w:tab w:val="left" w:pos="567"/>
          <w:tab w:val="left" w:pos="851"/>
        </w:tabs>
        <w:spacing w:after="120"/>
        <w:ind w:left="150" w:right="150" w:firstLine="240"/>
        <w:jc w:val="both"/>
        <w:rPr>
          <w:iCs/>
          <w:lang w:eastAsia="hu-HU"/>
        </w:rPr>
      </w:pPr>
      <w:r>
        <w:rPr>
          <w:iCs/>
          <w:lang w:eastAsia="hu-HU"/>
        </w:rPr>
        <w:tab/>
      </w:r>
      <w:r w:rsidR="00C35D88" w:rsidRPr="00C27888">
        <w:rPr>
          <w:iCs/>
          <w:lang w:eastAsia="hu-HU"/>
        </w:rPr>
        <w:t xml:space="preserve">a) </w:t>
      </w:r>
      <w:r w:rsidR="00C35D88">
        <w:rPr>
          <w:iCs/>
          <w:lang w:eastAsia="hu-HU"/>
        </w:rPr>
        <w:t>NATO-ov „</w:t>
      </w:r>
      <w:r w:rsidR="00C35D88" w:rsidRPr="00C27888">
        <w:rPr>
          <w:iCs/>
          <w:lang w:eastAsia="hu-HU"/>
        </w:rPr>
        <w:t xml:space="preserve">nadzor i zaštita zračnog prostora“ mirnodopska je misija koja uključuje upotrebu sustava motrenja i nadzora zračnog prostora (ASACS), zračnog zapovijedanja i nadzora te primjerena sredstva zračne obrane uključujući presretače </w:t>
      </w:r>
      <w:r w:rsidR="00C35D88">
        <w:rPr>
          <w:iCs/>
          <w:lang w:eastAsia="hu-HU"/>
        </w:rPr>
        <w:t>s</w:t>
      </w:r>
      <w:r w:rsidR="00C35D88" w:rsidRPr="00C27888">
        <w:rPr>
          <w:iCs/>
          <w:lang w:eastAsia="hu-HU"/>
        </w:rPr>
        <w:t xml:space="preserve"> cilj</w:t>
      </w:r>
      <w:r w:rsidR="00C35D88">
        <w:rPr>
          <w:iCs/>
          <w:lang w:eastAsia="hu-HU"/>
        </w:rPr>
        <w:t>em</w:t>
      </w:r>
      <w:r w:rsidR="00C35D88" w:rsidRPr="00C27888">
        <w:rPr>
          <w:iCs/>
          <w:lang w:eastAsia="hu-HU"/>
        </w:rPr>
        <w:t xml:space="preserve"> očuvanja cjelovi</w:t>
      </w:r>
      <w:r w:rsidR="00C35D88">
        <w:rPr>
          <w:iCs/>
          <w:lang w:eastAsia="hu-HU"/>
        </w:rPr>
        <w:t>tosti NATO-ova zračnog prostora;</w:t>
      </w:r>
    </w:p>
    <w:p w:rsidR="00C35D88" w:rsidRPr="00C27888" w:rsidRDefault="00C35D88" w:rsidP="00C35D88">
      <w:pPr>
        <w:spacing w:after="120"/>
        <w:ind w:left="150" w:right="150" w:firstLine="240"/>
        <w:jc w:val="both"/>
        <w:rPr>
          <w:iCs/>
          <w:lang w:eastAsia="hu-HU"/>
        </w:rPr>
      </w:pPr>
      <w:r w:rsidRPr="00C27888">
        <w:rPr>
          <w:iCs/>
          <w:lang w:eastAsia="hu-HU"/>
        </w:rPr>
        <w:lastRenderedPageBreak/>
        <w:t xml:space="preserve">b) </w:t>
      </w:r>
      <w:r>
        <w:rPr>
          <w:iCs/>
          <w:lang w:eastAsia="hu-HU"/>
        </w:rPr>
        <w:t>„</w:t>
      </w:r>
      <w:r w:rsidRPr="00C27888">
        <w:rPr>
          <w:iCs/>
          <w:lang w:eastAsia="hu-HU"/>
        </w:rPr>
        <w:t>zrakoplov za nadz</w:t>
      </w:r>
      <w:r>
        <w:rPr>
          <w:iCs/>
          <w:lang w:eastAsia="hu-HU"/>
        </w:rPr>
        <w:t>or i zaštitu zračnog prostora”</w:t>
      </w:r>
      <w:r w:rsidRPr="00C27888">
        <w:rPr>
          <w:iCs/>
          <w:lang w:eastAsia="hu-HU"/>
        </w:rPr>
        <w:t xml:space="preserve"> presretač za brzi odgovor </w:t>
      </w:r>
      <w:r>
        <w:rPr>
          <w:iCs/>
          <w:lang w:eastAsia="hu-HU"/>
        </w:rPr>
        <w:t xml:space="preserve">− </w:t>
      </w:r>
      <w:r w:rsidRPr="00C27888">
        <w:rPr>
          <w:iCs/>
          <w:lang w:eastAsia="hu-HU"/>
        </w:rPr>
        <w:t>QRA(I) je vojni naoružani zrakoplov presretač</w:t>
      </w:r>
      <w:r>
        <w:rPr>
          <w:iCs/>
          <w:lang w:eastAsia="hu-HU"/>
        </w:rPr>
        <w:t xml:space="preserve"> koji pripada oružanim snagama država stranaka </w:t>
      </w:r>
      <w:r w:rsidRPr="00C27888">
        <w:rPr>
          <w:iCs/>
          <w:lang w:eastAsia="hu-HU"/>
        </w:rPr>
        <w:t xml:space="preserve"> koji je uključen u misiju nad</w:t>
      </w:r>
      <w:r>
        <w:rPr>
          <w:iCs/>
          <w:lang w:eastAsia="hu-HU"/>
        </w:rPr>
        <w:t>zora i zaštite zračnog prostora;</w:t>
      </w:r>
    </w:p>
    <w:p w:rsidR="00C35D88" w:rsidRPr="00C27888" w:rsidRDefault="00C35D88" w:rsidP="00C35D88">
      <w:pPr>
        <w:spacing w:after="120"/>
        <w:ind w:left="150" w:right="150" w:firstLine="240"/>
        <w:jc w:val="both"/>
        <w:rPr>
          <w:iCs/>
          <w:lang w:eastAsia="hu-HU"/>
        </w:rPr>
      </w:pPr>
      <w:r w:rsidRPr="00C27888">
        <w:rPr>
          <w:iCs/>
          <w:lang w:eastAsia="hu-HU"/>
        </w:rPr>
        <w:t xml:space="preserve">c) </w:t>
      </w:r>
      <w:r>
        <w:rPr>
          <w:iCs/>
          <w:lang w:eastAsia="hu-HU"/>
        </w:rPr>
        <w:t>„</w:t>
      </w:r>
      <w:r w:rsidRPr="00C27888">
        <w:rPr>
          <w:iCs/>
          <w:lang w:eastAsia="hu-HU"/>
        </w:rPr>
        <w:t xml:space="preserve">misija nadzora i zaštite zračnog prostora” znači </w:t>
      </w:r>
      <w:r>
        <w:rPr>
          <w:iCs/>
          <w:lang w:eastAsia="hu-HU"/>
        </w:rPr>
        <w:t xml:space="preserve">mirnodopska </w:t>
      </w:r>
      <w:r w:rsidRPr="00C27888">
        <w:rPr>
          <w:iCs/>
          <w:lang w:eastAsia="hu-HU"/>
        </w:rPr>
        <w:t xml:space="preserve">specijalizirana misija zrakoplova presretača </w:t>
      </w:r>
      <w:r>
        <w:rPr>
          <w:iCs/>
          <w:lang w:eastAsia="hu-HU"/>
        </w:rPr>
        <w:t xml:space="preserve">koja se provodi s ciljem </w:t>
      </w:r>
      <w:r w:rsidRPr="00C27888">
        <w:rPr>
          <w:iCs/>
          <w:lang w:eastAsia="hu-HU"/>
        </w:rPr>
        <w:t>očuvanj</w:t>
      </w:r>
      <w:r>
        <w:rPr>
          <w:iCs/>
          <w:lang w:eastAsia="hu-HU"/>
        </w:rPr>
        <w:t>a</w:t>
      </w:r>
      <w:r w:rsidRPr="00C27888">
        <w:rPr>
          <w:iCs/>
          <w:lang w:eastAsia="hu-HU"/>
        </w:rPr>
        <w:t xml:space="preserve"> cjelovitosti određenog zračnog prostora pod zapovjedništvom NATO-a u slučaju povrede zračnog prostora i/il</w:t>
      </w:r>
      <w:r>
        <w:rPr>
          <w:iCs/>
          <w:lang w:eastAsia="hu-HU"/>
        </w:rPr>
        <w:t>i nacionalnih propisa o letenju;</w:t>
      </w:r>
    </w:p>
    <w:p w:rsidR="00C35D88" w:rsidRPr="00C27888" w:rsidRDefault="00C35D88" w:rsidP="00C35D88">
      <w:pPr>
        <w:spacing w:after="120"/>
        <w:ind w:left="150" w:right="150" w:firstLine="240"/>
        <w:jc w:val="both"/>
        <w:rPr>
          <w:iCs/>
          <w:lang w:eastAsia="hu-HU"/>
        </w:rPr>
      </w:pPr>
      <w:bookmarkStart w:id="10" w:name="pr17"/>
      <w:bookmarkEnd w:id="10"/>
      <w:r w:rsidRPr="00C27888">
        <w:rPr>
          <w:iCs/>
          <w:lang w:eastAsia="hu-HU"/>
        </w:rPr>
        <w:t xml:space="preserve">d) </w:t>
      </w:r>
      <w:r>
        <w:rPr>
          <w:iCs/>
          <w:lang w:eastAsia="hu-HU"/>
        </w:rPr>
        <w:t>„d</w:t>
      </w:r>
      <w:r w:rsidRPr="00C27888">
        <w:rPr>
          <w:iCs/>
          <w:lang w:eastAsia="hu-HU"/>
        </w:rPr>
        <w:t>jelovanje</w:t>
      </w:r>
      <w:r>
        <w:rPr>
          <w:iCs/>
          <w:lang w:eastAsia="hu-HU"/>
        </w:rPr>
        <w:t>“</w:t>
      </w:r>
      <w:r w:rsidRPr="00C27888">
        <w:rPr>
          <w:iCs/>
          <w:lang w:eastAsia="hu-HU"/>
        </w:rPr>
        <w:t xml:space="preserve"> znači specifičnu aktivnost </w:t>
      </w:r>
      <w:r>
        <w:rPr>
          <w:iCs/>
          <w:lang w:eastAsia="hu-HU"/>
        </w:rPr>
        <w:t xml:space="preserve">vojnog </w:t>
      </w:r>
      <w:r w:rsidRPr="00C27888">
        <w:rPr>
          <w:iCs/>
          <w:lang w:eastAsia="hu-HU"/>
        </w:rPr>
        <w:t xml:space="preserve">zrakoplova koji obavlja misiju nadzora i zaštite zračnog prostora uključujući </w:t>
      </w:r>
      <w:r>
        <w:rPr>
          <w:iCs/>
          <w:lang w:eastAsia="hu-HU"/>
        </w:rPr>
        <w:t>upotrebu naoružanja</w:t>
      </w:r>
      <w:r w:rsidRPr="00C27888">
        <w:rPr>
          <w:iCs/>
          <w:lang w:eastAsia="hu-HU"/>
        </w:rPr>
        <w:t xml:space="preserve"> koje </w:t>
      </w:r>
      <w:r>
        <w:rPr>
          <w:iCs/>
          <w:lang w:eastAsia="hu-HU"/>
        </w:rPr>
        <w:t>nosi</w:t>
      </w:r>
      <w:r w:rsidRPr="00C27888">
        <w:rPr>
          <w:iCs/>
          <w:lang w:eastAsia="hu-HU"/>
        </w:rPr>
        <w:t xml:space="preserve"> s namjerom uništenja presret</w:t>
      </w:r>
      <w:r>
        <w:rPr>
          <w:iCs/>
          <w:lang w:eastAsia="hu-HU"/>
        </w:rPr>
        <w:t>nutog</w:t>
      </w:r>
      <w:r w:rsidRPr="00C27888">
        <w:rPr>
          <w:iCs/>
          <w:lang w:eastAsia="hu-HU"/>
        </w:rPr>
        <w:t xml:space="preserve"> zrakoplova, u skladu s </w:t>
      </w:r>
      <w:r>
        <w:rPr>
          <w:iCs/>
          <w:lang w:eastAsia="hu-HU"/>
        </w:rPr>
        <w:t>pravilima i postupcima NATINAMDS-a;</w:t>
      </w:r>
      <w:r w:rsidRPr="00C27888">
        <w:rPr>
          <w:iCs/>
          <w:lang w:eastAsia="hu-HU"/>
        </w:rPr>
        <w:t xml:space="preserve"> </w:t>
      </w:r>
      <w:bookmarkStart w:id="11" w:name="pr18"/>
      <w:bookmarkEnd w:id="11"/>
    </w:p>
    <w:p w:rsidR="00C35D88" w:rsidRPr="00C27888" w:rsidRDefault="00C35D88" w:rsidP="00C35D88">
      <w:pPr>
        <w:spacing w:after="120"/>
        <w:ind w:left="150" w:right="150" w:firstLine="240"/>
        <w:jc w:val="both"/>
        <w:rPr>
          <w:iCs/>
          <w:lang w:eastAsia="hu-HU"/>
        </w:rPr>
      </w:pPr>
      <w:r w:rsidRPr="00C27888">
        <w:rPr>
          <w:iCs/>
          <w:lang w:eastAsia="hu-HU"/>
        </w:rPr>
        <w:t xml:space="preserve">e) </w:t>
      </w:r>
      <w:r>
        <w:rPr>
          <w:iCs/>
          <w:lang w:eastAsia="hu-HU"/>
        </w:rPr>
        <w:t>„s</w:t>
      </w:r>
      <w:r w:rsidRPr="00C27888">
        <w:rPr>
          <w:iCs/>
          <w:lang w:eastAsia="hu-HU"/>
        </w:rPr>
        <w:t>ervisiranje zrakoplova za nadzor i zaštitu zračnog prostora</w:t>
      </w:r>
      <w:r>
        <w:rPr>
          <w:iCs/>
          <w:lang w:eastAsia="hu-HU"/>
        </w:rPr>
        <w:t xml:space="preserve"> na zemlji i u zraku“</w:t>
      </w:r>
      <w:r w:rsidRPr="00C27888">
        <w:rPr>
          <w:iCs/>
          <w:lang w:eastAsia="hu-HU"/>
        </w:rPr>
        <w:t xml:space="preserve"> </w:t>
      </w:r>
      <w:r>
        <w:rPr>
          <w:iCs/>
          <w:lang w:eastAsia="hu-HU"/>
        </w:rPr>
        <w:t>znači</w:t>
      </w:r>
      <w:r w:rsidRPr="00C27888">
        <w:rPr>
          <w:iCs/>
          <w:lang w:eastAsia="hu-HU"/>
        </w:rPr>
        <w:t xml:space="preserve"> pružanje usluga organizacije koja se razlikuje od one kojoj je dodijeljen zrakoplov </w:t>
      </w:r>
      <w:r>
        <w:rPr>
          <w:iCs/>
          <w:lang w:eastAsia="hu-HU"/>
        </w:rPr>
        <w:t xml:space="preserve"> i </w:t>
      </w:r>
      <w:r w:rsidRPr="00C27888">
        <w:rPr>
          <w:iCs/>
          <w:lang w:eastAsia="hu-HU"/>
        </w:rPr>
        <w:t>koje se mogu naplatiti</w:t>
      </w:r>
      <w:bookmarkStart w:id="12" w:name="pr19"/>
      <w:bookmarkStart w:id="13" w:name="pr20"/>
      <w:bookmarkEnd w:id="12"/>
      <w:bookmarkEnd w:id="13"/>
      <w:r>
        <w:rPr>
          <w:iCs/>
          <w:lang w:eastAsia="hu-HU"/>
        </w:rPr>
        <w:t>;</w:t>
      </w:r>
    </w:p>
    <w:p w:rsidR="00C35D88" w:rsidRPr="00C27888" w:rsidRDefault="00C35D88" w:rsidP="00C35D88">
      <w:pPr>
        <w:spacing w:after="120"/>
        <w:ind w:left="150" w:right="150" w:firstLine="240"/>
        <w:jc w:val="both"/>
        <w:rPr>
          <w:iCs/>
          <w:lang w:eastAsia="hu-HU"/>
        </w:rPr>
      </w:pPr>
      <w:r w:rsidRPr="00C27888">
        <w:rPr>
          <w:iCs/>
          <w:lang w:eastAsia="hu-HU"/>
        </w:rPr>
        <w:t xml:space="preserve"> </w:t>
      </w:r>
      <w:bookmarkStart w:id="14" w:name="pr21"/>
      <w:bookmarkEnd w:id="14"/>
      <w:r>
        <w:rPr>
          <w:iCs/>
          <w:lang w:eastAsia="hu-HU"/>
        </w:rPr>
        <w:t>f</w:t>
      </w:r>
      <w:r w:rsidRPr="00C27888">
        <w:rPr>
          <w:iCs/>
          <w:lang w:eastAsia="hu-HU"/>
        </w:rPr>
        <w:t xml:space="preserve">) </w:t>
      </w:r>
      <w:r>
        <w:rPr>
          <w:iCs/>
          <w:lang w:eastAsia="hu-HU"/>
        </w:rPr>
        <w:t>„p</w:t>
      </w:r>
      <w:r w:rsidRPr="00C27888">
        <w:rPr>
          <w:iCs/>
          <w:lang w:eastAsia="hu-HU"/>
        </w:rPr>
        <w:t>rekogranične operacije</w:t>
      </w:r>
      <w:r>
        <w:rPr>
          <w:iCs/>
          <w:lang w:eastAsia="hu-HU"/>
        </w:rPr>
        <w:t>“ znači</w:t>
      </w:r>
      <w:r w:rsidRPr="00C27888">
        <w:rPr>
          <w:iCs/>
          <w:lang w:eastAsia="hu-HU"/>
        </w:rPr>
        <w:t xml:space="preserve"> </w:t>
      </w:r>
      <w:r>
        <w:rPr>
          <w:iCs/>
          <w:lang w:eastAsia="hu-HU"/>
        </w:rPr>
        <w:t>misija</w:t>
      </w:r>
      <w:r w:rsidRPr="00C27888">
        <w:rPr>
          <w:iCs/>
          <w:lang w:eastAsia="hu-HU"/>
        </w:rPr>
        <w:t xml:space="preserve"> nadzora i zaštit</w:t>
      </w:r>
      <w:r>
        <w:rPr>
          <w:iCs/>
          <w:lang w:eastAsia="hu-HU"/>
        </w:rPr>
        <w:t>e</w:t>
      </w:r>
      <w:r w:rsidRPr="00C27888">
        <w:rPr>
          <w:iCs/>
          <w:lang w:eastAsia="hu-HU"/>
        </w:rPr>
        <w:t xml:space="preserve"> zračnog prostora kada zrakoplov za nadzor i zaštitu zračnog prostora uđe u </w:t>
      </w:r>
      <w:r>
        <w:rPr>
          <w:iCs/>
          <w:lang w:eastAsia="hu-HU"/>
        </w:rPr>
        <w:t>nacionalni zračni prostor druge stranke;</w:t>
      </w:r>
      <w:r w:rsidRPr="00C27888">
        <w:rPr>
          <w:iCs/>
          <w:lang w:eastAsia="hu-HU"/>
        </w:rPr>
        <w:t xml:space="preserve"> </w:t>
      </w:r>
    </w:p>
    <w:p w:rsidR="00C35D88" w:rsidRPr="00C27888" w:rsidRDefault="00C35D88" w:rsidP="00C35D88">
      <w:pPr>
        <w:spacing w:after="120"/>
        <w:ind w:left="150" w:right="150" w:firstLine="240"/>
        <w:jc w:val="both"/>
        <w:rPr>
          <w:iCs/>
          <w:lang w:eastAsia="hu-HU"/>
        </w:rPr>
      </w:pPr>
      <w:bookmarkStart w:id="15" w:name="pr22"/>
      <w:bookmarkStart w:id="16" w:name="pr23"/>
      <w:bookmarkStart w:id="17" w:name="pr24"/>
      <w:bookmarkEnd w:id="15"/>
      <w:bookmarkEnd w:id="16"/>
      <w:bookmarkEnd w:id="17"/>
      <w:r>
        <w:rPr>
          <w:iCs/>
          <w:lang w:eastAsia="hu-HU"/>
        </w:rPr>
        <w:t>g</w:t>
      </w:r>
      <w:r w:rsidRPr="00C27888">
        <w:rPr>
          <w:iCs/>
          <w:lang w:eastAsia="hu-HU"/>
        </w:rPr>
        <w:t xml:space="preserve">) </w:t>
      </w:r>
      <w:r>
        <w:rPr>
          <w:iCs/>
          <w:lang w:eastAsia="hu-HU"/>
        </w:rPr>
        <w:t>„n</w:t>
      </w:r>
      <w:r w:rsidRPr="00C27888">
        <w:rPr>
          <w:iCs/>
          <w:lang w:eastAsia="hu-HU"/>
        </w:rPr>
        <w:t>acionalni zračni prostor</w:t>
      </w:r>
      <w:r>
        <w:rPr>
          <w:iCs/>
          <w:lang w:eastAsia="hu-HU"/>
        </w:rPr>
        <w:t>“ znači</w:t>
      </w:r>
      <w:r w:rsidRPr="00C27888">
        <w:rPr>
          <w:iCs/>
          <w:lang w:eastAsia="hu-HU"/>
        </w:rPr>
        <w:t xml:space="preserve"> zračni prostor iznad </w:t>
      </w:r>
      <w:r>
        <w:rPr>
          <w:iCs/>
          <w:lang w:eastAsia="hu-HU"/>
        </w:rPr>
        <w:t>državnog područja</w:t>
      </w:r>
      <w:r w:rsidRPr="00C27888">
        <w:rPr>
          <w:iCs/>
          <w:lang w:eastAsia="hu-HU"/>
        </w:rPr>
        <w:t xml:space="preserve"> države te stranke,</w:t>
      </w:r>
      <w:r>
        <w:rPr>
          <w:iCs/>
          <w:lang w:eastAsia="hu-HU"/>
        </w:rPr>
        <w:t xml:space="preserve"> koji je</w:t>
      </w:r>
      <w:r w:rsidRPr="00C27888">
        <w:rPr>
          <w:iCs/>
          <w:lang w:eastAsia="hu-HU"/>
        </w:rPr>
        <w:t xml:space="preserve"> </w:t>
      </w:r>
      <w:r>
        <w:rPr>
          <w:iCs/>
          <w:lang w:eastAsia="hu-HU"/>
        </w:rPr>
        <w:t xml:space="preserve">zemljopisno </w:t>
      </w:r>
      <w:r w:rsidRPr="00C27888">
        <w:rPr>
          <w:iCs/>
          <w:lang w:eastAsia="hu-HU"/>
        </w:rPr>
        <w:t>dio NATO-ova zra</w:t>
      </w:r>
      <w:r>
        <w:rPr>
          <w:iCs/>
          <w:lang w:eastAsia="hu-HU"/>
        </w:rPr>
        <w:t>čnog prostora;</w:t>
      </w:r>
      <w:r w:rsidRPr="00C27888">
        <w:rPr>
          <w:iCs/>
          <w:lang w:eastAsia="hu-HU"/>
        </w:rPr>
        <w:t xml:space="preserve"> </w:t>
      </w:r>
    </w:p>
    <w:p w:rsidR="00C35D88" w:rsidRPr="00C27888" w:rsidRDefault="00C35D88" w:rsidP="00C35D88">
      <w:pPr>
        <w:spacing w:after="120"/>
        <w:ind w:left="150" w:right="150" w:firstLine="240"/>
        <w:jc w:val="both"/>
        <w:rPr>
          <w:iCs/>
          <w:lang w:eastAsia="hu-HU"/>
        </w:rPr>
      </w:pPr>
      <w:r>
        <w:rPr>
          <w:iCs/>
          <w:lang w:eastAsia="hu-HU"/>
        </w:rPr>
        <w:t>h</w:t>
      </w:r>
      <w:r w:rsidRPr="00C27888">
        <w:rPr>
          <w:iCs/>
          <w:lang w:eastAsia="hu-HU"/>
        </w:rPr>
        <w:t xml:space="preserve">) </w:t>
      </w:r>
      <w:r>
        <w:rPr>
          <w:iCs/>
          <w:lang w:eastAsia="hu-HU"/>
        </w:rPr>
        <w:t>„</w:t>
      </w:r>
      <w:r w:rsidRPr="00C27888">
        <w:rPr>
          <w:iCs/>
          <w:lang w:eastAsia="hu-HU"/>
        </w:rPr>
        <w:t>NATINAMDS” (NATO-ov integrirani sustav protuzračne i proturaketne obrane) je integriranje sposobnosti i operacija svi</w:t>
      </w:r>
      <w:r>
        <w:rPr>
          <w:iCs/>
          <w:lang w:eastAsia="hu-HU"/>
        </w:rPr>
        <w:t>h</w:t>
      </w:r>
      <w:r w:rsidRPr="00C27888">
        <w:rPr>
          <w:iCs/>
          <w:lang w:eastAsia="hu-HU"/>
        </w:rPr>
        <w:t xml:space="preserve"> grana (ratnog zrakoplovstva, kopnene vojske i ratne mornarice) koje se preklapaju, u svrhu odvraćanja i obrane savezničkog </w:t>
      </w:r>
      <w:r>
        <w:rPr>
          <w:iCs/>
          <w:lang w:eastAsia="hu-HU"/>
        </w:rPr>
        <w:t>područja</w:t>
      </w:r>
      <w:r w:rsidRPr="00C27888">
        <w:rPr>
          <w:iCs/>
          <w:lang w:eastAsia="hu-HU"/>
        </w:rPr>
        <w:t xml:space="preserve">, </w:t>
      </w:r>
      <w:r>
        <w:rPr>
          <w:iCs/>
          <w:lang w:eastAsia="hu-HU"/>
        </w:rPr>
        <w:t>stanovništva i snaga;</w:t>
      </w:r>
    </w:p>
    <w:p w:rsidR="00C35D88" w:rsidRDefault="00C35D88" w:rsidP="00C35D88">
      <w:pPr>
        <w:spacing w:after="120"/>
        <w:ind w:left="150" w:right="150" w:firstLine="240"/>
        <w:jc w:val="both"/>
        <w:rPr>
          <w:iCs/>
          <w:lang w:eastAsia="hu-HU"/>
        </w:rPr>
      </w:pPr>
      <w:r>
        <w:rPr>
          <w:iCs/>
          <w:lang w:eastAsia="hu-HU"/>
        </w:rPr>
        <w:t>i</w:t>
      </w:r>
      <w:r w:rsidRPr="00C27888">
        <w:rPr>
          <w:iCs/>
          <w:lang w:eastAsia="hu-HU"/>
        </w:rPr>
        <w:t>) „</w:t>
      </w:r>
      <w:r>
        <w:rPr>
          <w:iCs/>
          <w:lang w:eastAsia="hu-HU"/>
        </w:rPr>
        <w:t>o</w:t>
      </w:r>
      <w:r w:rsidRPr="00C27888">
        <w:rPr>
          <w:iCs/>
          <w:lang w:eastAsia="hu-HU"/>
        </w:rPr>
        <w:t>soblje“ podrazumijeva pripadnike oružanih snaga/obrambenih snaga i civilno osoblje koje prati snage država stranaka.</w:t>
      </w:r>
    </w:p>
    <w:p w:rsidR="00C35D88" w:rsidRPr="00C27888" w:rsidRDefault="00C35D88" w:rsidP="00C35D88">
      <w:pPr>
        <w:spacing w:after="120"/>
        <w:ind w:left="150" w:right="150" w:firstLine="240"/>
        <w:jc w:val="both"/>
        <w:rPr>
          <w:iCs/>
          <w:lang w:eastAsia="hu-HU"/>
        </w:rPr>
      </w:pPr>
    </w:p>
    <w:p w:rsidR="00C35D88" w:rsidRPr="00AC2C5B" w:rsidRDefault="00C35D88" w:rsidP="00C35D88">
      <w:pPr>
        <w:keepNext/>
        <w:spacing w:before="240" w:after="120"/>
        <w:ind w:left="147" w:right="147"/>
        <w:jc w:val="center"/>
        <w:rPr>
          <w:b/>
          <w:bCs/>
          <w:i/>
          <w:iCs/>
          <w:lang w:eastAsia="hu-HU"/>
        </w:rPr>
      </w:pPr>
      <w:bookmarkStart w:id="18" w:name="pr25"/>
      <w:bookmarkEnd w:id="18"/>
      <w:r w:rsidRPr="00AC2C5B">
        <w:rPr>
          <w:b/>
          <w:bCs/>
          <w:i/>
          <w:iCs/>
          <w:lang w:eastAsia="hu-HU"/>
        </w:rPr>
        <w:t>Članak 2.</w:t>
      </w:r>
    </w:p>
    <w:p w:rsidR="00C35D88" w:rsidRPr="00EC4C9E" w:rsidRDefault="00C35D88" w:rsidP="00C35D88">
      <w:pPr>
        <w:keepNext/>
        <w:spacing w:before="120" w:after="240"/>
        <w:ind w:left="147" w:right="147"/>
        <w:jc w:val="center"/>
        <w:rPr>
          <w:b/>
          <w:bCs/>
          <w:iCs/>
          <w:lang w:eastAsia="hu-HU"/>
        </w:rPr>
      </w:pPr>
      <w:bookmarkStart w:id="19" w:name="pr26"/>
      <w:bookmarkEnd w:id="19"/>
      <w:r w:rsidRPr="00AC2C5B">
        <w:rPr>
          <w:b/>
          <w:bCs/>
          <w:i/>
          <w:iCs/>
          <w:lang w:eastAsia="hu-HU"/>
        </w:rPr>
        <w:t>Opće odredbe</w:t>
      </w:r>
    </w:p>
    <w:p w:rsidR="00C35D88" w:rsidRDefault="00C35D88" w:rsidP="00C35D88">
      <w:pPr>
        <w:spacing w:before="120"/>
        <w:ind w:left="147" w:right="147" w:firstLine="556"/>
        <w:jc w:val="both"/>
        <w:rPr>
          <w:lang w:eastAsia="hu-HU"/>
        </w:rPr>
      </w:pPr>
      <w:bookmarkStart w:id="20" w:name="pr27"/>
      <w:bookmarkEnd w:id="20"/>
      <w:r w:rsidRPr="00C27888">
        <w:rPr>
          <w:lang w:eastAsia="hu-HU"/>
        </w:rPr>
        <w:t>(1) Ministarstvo obrane Republike Hrvatske</w:t>
      </w:r>
      <w:r>
        <w:rPr>
          <w:lang w:eastAsia="hu-HU"/>
        </w:rPr>
        <w:t>,</w:t>
      </w:r>
      <w:r w:rsidRPr="00C27888">
        <w:rPr>
          <w:lang w:eastAsia="hu-HU"/>
        </w:rPr>
        <w:t xml:space="preserve"> u ime </w:t>
      </w:r>
      <w:r>
        <w:rPr>
          <w:lang w:eastAsia="hu-HU"/>
        </w:rPr>
        <w:t>Vlade Republike Hrvatske,</w:t>
      </w:r>
      <w:r w:rsidRPr="00C27888">
        <w:rPr>
          <w:lang w:eastAsia="hu-HU"/>
        </w:rPr>
        <w:t xml:space="preserve"> </w:t>
      </w:r>
      <w:r>
        <w:rPr>
          <w:lang w:eastAsia="hu-HU"/>
        </w:rPr>
        <w:t xml:space="preserve">i </w:t>
      </w:r>
      <w:r w:rsidRPr="00C27888">
        <w:rPr>
          <w:lang w:eastAsia="hu-HU"/>
        </w:rPr>
        <w:t xml:space="preserve">Ministarstvo obrane Mađarske, u ime </w:t>
      </w:r>
      <w:r>
        <w:rPr>
          <w:lang w:eastAsia="hu-HU"/>
        </w:rPr>
        <w:t>Vlade Mađarske,</w:t>
      </w:r>
      <w:r w:rsidRPr="00C27888">
        <w:rPr>
          <w:lang w:eastAsia="hu-HU"/>
        </w:rPr>
        <w:t xml:space="preserve"> (u daljnjem tekstu </w:t>
      </w:r>
      <w:r>
        <w:rPr>
          <w:lang w:eastAsia="hu-HU"/>
        </w:rPr>
        <w:t>„</w:t>
      </w:r>
      <w:r w:rsidRPr="00C27888">
        <w:rPr>
          <w:lang w:eastAsia="hu-HU"/>
        </w:rPr>
        <w:t>ministarstva</w:t>
      </w:r>
      <w:r>
        <w:rPr>
          <w:lang w:eastAsia="hu-HU"/>
        </w:rPr>
        <w:t>“</w:t>
      </w:r>
      <w:r w:rsidRPr="00C27888">
        <w:rPr>
          <w:lang w:eastAsia="hu-HU"/>
        </w:rPr>
        <w:t xml:space="preserve">) nadležni </w:t>
      </w:r>
      <w:r>
        <w:rPr>
          <w:lang w:eastAsia="hu-HU"/>
        </w:rPr>
        <w:t xml:space="preserve">su </w:t>
      </w:r>
      <w:r w:rsidRPr="00C27888">
        <w:rPr>
          <w:lang w:eastAsia="hu-HU"/>
        </w:rPr>
        <w:t>za koordinaciju i provedbu ovog</w:t>
      </w:r>
      <w:r>
        <w:rPr>
          <w:lang w:eastAsia="hu-HU"/>
        </w:rPr>
        <w:t>a</w:t>
      </w:r>
      <w:r w:rsidRPr="00C27888">
        <w:rPr>
          <w:lang w:eastAsia="hu-HU"/>
        </w:rPr>
        <w:t xml:space="preserve"> Sporazuma. </w:t>
      </w:r>
      <w:bookmarkStart w:id="21" w:name="pr28"/>
      <w:bookmarkEnd w:id="21"/>
    </w:p>
    <w:p w:rsidR="00C35D88" w:rsidRDefault="00C35D88" w:rsidP="00C35D88">
      <w:pPr>
        <w:spacing w:before="120" w:after="120"/>
        <w:ind w:left="147" w:right="147" w:firstLine="556"/>
        <w:jc w:val="both"/>
        <w:rPr>
          <w:lang w:eastAsia="hu-HU"/>
        </w:rPr>
      </w:pPr>
      <w:r w:rsidRPr="00C27888">
        <w:rPr>
          <w:lang w:eastAsia="hu-HU"/>
        </w:rPr>
        <w:t xml:space="preserve">(2) Ministarstva će </w:t>
      </w:r>
      <w:r>
        <w:rPr>
          <w:lang w:eastAsia="hu-HU"/>
        </w:rPr>
        <w:t>povjeriti</w:t>
      </w:r>
      <w:r w:rsidRPr="00C27888">
        <w:rPr>
          <w:lang w:eastAsia="hu-HU"/>
        </w:rPr>
        <w:t xml:space="preserve"> organizacijama</w:t>
      </w:r>
      <w:r>
        <w:rPr>
          <w:lang w:eastAsia="hu-HU"/>
        </w:rPr>
        <w:t xml:space="preserve"> iz</w:t>
      </w:r>
      <w:r w:rsidRPr="00C27888">
        <w:rPr>
          <w:lang w:eastAsia="hu-HU"/>
        </w:rPr>
        <w:t xml:space="preserve"> člank</w:t>
      </w:r>
      <w:r>
        <w:rPr>
          <w:lang w:eastAsia="hu-HU"/>
        </w:rPr>
        <w:t>a</w:t>
      </w:r>
      <w:r w:rsidRPr="00C27888">
        <w:rPr>
          <w:lang w:eastAsia="hu-HU"/>
        </w:rPr>
        <w:t xml:space="preserve"> 4. </w:t>
      </w:r>
      <w:r>
        <w:rPr>
          <w:lang w:eastAsia="hu-HU"/>
        </w:rPr>
        <w:t>ovoga Sporazuma planiranje, organizaciju i provedbu suradnje predviđene ovim Sporazumom.</w:t>
      </w:r>
      <w:r w:rsidRPr="00C27888" w:rsidDel="000E776C">
        <w:rPr>
          <w:lang w:eastAsia="hu-HU"/>
        </w:rPr>
        <w:t xml:space="preserve"> </w:t>
      </w:r>
      <w:bookmarkStart w:id="22" w:name="pr29"/>
      <w:bookmarkEnd w:id="22"/>
    </w:p>
    <w:p w:rsidR="00C35D88" w:rsidRDefault="00C35D88" w:rsidP="00C35D88">
      <w:pPr>
        <w:spacing w:after="120"/>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3.</w:t>
      </w:r>
    </w:p>
    <w:p w:rsidR="00C35D88" w:rsidRPr="00C27888" w:rsidRDefault="00C35D88" w:rsidP="00C35D88">
      <w:pPr>
        <w:keepNext/>
        <w:spacing w:before="120" w:after="240"/>
        <w:ind w:left="147" w:right="147"/>
        <w:jc w:val="center"/>
        <w:rPr>
          <w:b/>
          <w:bCs/>
          <w:i/>
          <w:iCs/>
          <w:lang w:eastAsia="hu-HU"/>
        </w:rPr>
      </w:pPr>
      <w:bookmarkStart w:id="23" w:name="pr30"/>
      <w:bookmarkEnd w:id="23"/>
      <w:r w:rsidRPr="00AC2C5B">
        <w:rPr>
          <w:b/>
          <w:bCs/>
          <w:i/>
          <w:iCs/>
          <w:lang w:eastAsia="hu-HU"/>
        </w:rPr>
        <w:t>Svrha Sporazuma</w:t>
      </w:r>
    </w:p>
    <w:p w:rsidR="00C35D88" w:rsidRDefault="00C35D88" w:rsidP="00C35D88">
      <w:pPr>
        <w:spacing w:before="120"/>
        <w:ind w:left="147" w:right="147" w:firstLine="556"/>
        <w:jc w:val="both"/>
        <w:rPr>
          <w:lang w:eastAsia="hu-HU"/>
        </w:rPr>
      </w:pPr>
      <w:bookmarkStart w:id="24" w:name="pr31"/>
      <w:bookmarkEnd w:id="24"/>
      <w:r>
        <w:rPr>
          <w:lang w:eastAsia="hu-HU"/>
        </w:rPr>
        <w:t xml:space="preserve">(1) </w:t>
      </w:r>
      <w:r w:rsidRPr="009421F2">
        <w:rPr>
          <w:lang w:eastAsia="hu-HU"/>
        </w:rPr>
        <w:t>Svrha ovoga Sporazuma je:</w:t>
      </w:r>
    </w:p>
    <w:p w:rsidR="00C35D88" w:rsidRPr="00C27888" w:rsidRDefault="00C35D88" w:rsidP="00C35D88">
      <w:pPr>
        <w:pStyle w:val="ListParagraph"/>
        <w:numPr>
          <w:ilvl w:val="0"/>
          <w:numId w:val="18"/>
        </w:numPr>
        <w:spacing w:before="120" w:after="0" w:line="240" w:lineRule="auto"/>
        <w:ind w:left="993" w:right="147" w:hanging="284"/>
        <w:contextualSpacing w:val="0"/>
        <w:jc w:val="both"/>
        <w:rPr>
          <w:rFonts w:ascii="Times New Roman" w:hAnsi="Times New Roman"/>
          <w:sz w:val="24"/>
          <w:szCs w:val="24"/>
          <w:lang w:eastAsia="hu-HU"/>
        </w:rPr>
      </w:pPr>
      <w:r w:rsidRPr="00C27888">
        <w:rPr>
          <w:rFonts w:ascii="Times New Roman" w:hAnsi="Times New Roman"/>
          <w:sz w:val="24"/>
          <w:szCs w:val="24"/>
          <w:lang w:eastAsia="hu-HU"/>
        </w:rPr>
        <w:t xml:space="preserve">odrediti temeljna pravila suradnje kako bi se poboljšala učinkovitost aktivnosti snaga protuzračne obrane i njihova spremnost u okviru NATINAMDS-a, </w:t>
      </w:r>
    </w:p>
    <w:p w:rsidR="00C35D88" w:rsidRPr="00C27888" w:rsidRDefault="00C35D88" w:rsidP="00C35D88">
      <w:pPr>
        <w:pStyle w:val="ListParagraph"/>
        <w:numPr>
          <w:ilvl w:val="0"/>
          <w:numId w:val="18"/>
        </w:numPr>
        <w:spacing w:after="0" w:line="240" w:lineRule="auto"/>
        <w:ind w:left="993" w:right="147" w:hanging="284"/>
        <w:jc w:val="both"/>
        <w:rPr>
          <w:rFonts w:ascii="Times New Roman" w:hAnsi="Times New Roman"/>
          <w:sz w:val="24"/>
          <w:szCs w:val="24"/>
          <w:lang w:eastAsia="hu-HU"/>
        </w:rPr>
      </w:pPr>
      <w:r w:rsidRPr="00C27888">
        <w:rPr>
          <w:rFonts w:ascii="Times New Roman" w:hAnsi="Times New Roman"/>
          <w:sz w:val="24"/>
          <w:szCs w:val="24"/>
          <w:lang w:eastAsia="hu-HU"/>
        </w:rPr>
        <w:t xml:space="preserve">odrediti temeljna pravila i riješiti druga pitanja u vezi s provedbom </w:t>
      </w:r>
      <w:r>
        <w:rPr>
          <w:rFonts w:ascii="Times New Roman" w:hAnsi="Times New Roman"/>
          <w:sz w:val="24"/>
          <w:szCs w:val="24"/>
          <w:lang w:eastAsia="hu-HU"/>
        </w:rPr>
        <w:t xml:space="preserve">misije </w:t>
      </w:r>
      <w:r w:rsidRPr="00C27888">
        <w:rPr>
          <w:rFonts w:ascii="Times New Roman" w:hAnsi="Times New Roman"/>
          <w:iCs/>
          <w:sz w:val="24"/>
          <w:szCs w:val="24"/>
          <w:lang w:eastAsia="hu-HU"/>
        </w:rPr>
        <w:t>nadzora i zaštite zračnog prostora</w:t>
      </w:r>
      <w:r w:rsidRPr="00C27888">
        <w:rPr>
          <w:rFonts w:ascii="Times New Roman" w:hAnsi="Times New Roman"/>
          <w:sz w:val="24"/>
          <w:szCs w:val="24"/>
          <w:lang w:eastAsia="hu-HU"/>
        </w:rPr>
        <w:t xml:space="preserve"> uključujući prekogranične operacije,</w:t>
      </w:r>
    </w:p>
    <w:p w:rsidR="00C35D88" w:rsidRPr="00C27888" w:rsidRDefault="00C35D88" w:rsidP="00C35D88">
      <w:pPr>
        <w:pStyle w:val="ListParagraph"/>
        <w:numPr>
          <w:ilvl w:val="0"/>
          <w:numId w:val="18"/>
        </w:numPr>
        <w:spacing w:after="120" w:line="240" w:lineRule="auto"/>
        <w:ind w:left="993" w:right="147" w:hanging="284"/>
        <w:jc w:val="both"/>
        <w:rPr>
          <w:rFonts w:ascii="Times New Roman" w:hAnsi="Times New Roman"/>
          <w:sz w:val="24"/>
          <w:szCs w:val="24"/>
          <w:lang w:eastAsia="hu-HU"/>
        </w:rPr>
      </w:pPr>
      <w:r w:rsidRPr="00C27888">
        <w:rPr>
          <w:rFonts w:ascii="Times New Roman" w:hAnsi="Times New Roman"/>
          <w:sz w:val="24"/>
          <w:szCs w:val="24"/>
          <w:lang w:eastAsia="hu-HU"/>
        </w:rPr>
        <w:lastRenderedPageBreak/>
        <w:t xml:space="preserve">uspostaviti načela za obuku osoblja </w:t>
      </w:r>
      <w:r>
        <w:rPr>
          <w:rFonts w:ascii="Times New Roman" w:hAnsi="Times New Roman"/>
          <w:sz w:val="24"/>
          <w:szCs w:val="24"/>
          <w:lang w:eastAsia="hu-HU"/>
        </w:rPr>
        <w:t>stranaka</w:t>
      </w:r>
      <w:r w:rsidRPr="00C27888">
        <w:rPr>
          <w:rFonts w:ascii="Times New Roman" w:hAnsi="Times New Roman"/>
          <w:sz w:val="24"/>
          <w:szCs w:val="24"/>
          <w:lang w:eastAsia="hu-HU"/>
        </w:rPr>
        <w:t xml:space="preserve"> kako bi </w:t>
      </w:r>
      <w:r>
        <w:rPr>
          <w:rFonts w:ascii="Times New Roman" w:hAnsi="Times New Roman"/>
          <w:sz w:val="24"/>
          <w:szCs w:val="24"/>
          <w:lang w:eastAsia="hu-HU"/>
        </w:rPr>
        <w:t xml:space="preserve">se </w:t>
      </w:r>
      <w:r w:rsidRPr="00C27888">
        <w:rPr>
          <w:rFonts w:ascii="Times New Roman" w:hAnsi="Times New Roman"/>
          <w:sz w:val="24"/>
          <w:szCs w:val="24"/>
          <w:lang w:eastAsia="hu-HU"/>
        </w:rPr>
        <w:t xml:space="preserve">postigli </w:t>
      </w:r>
      <w:r>
        <w:rPr>
          <w:rFonts w:ascii="Times New Roman" w:hAnsi="Times New Roman"/>
          <w:sz w:val="24"/>
          <w:szCs w:val="24"/>
          <w:lang w:eastAsia="hu-HU"/>
        </w:rPr>
        <w:t>gore</w:t>
      </w:r>
      <w:r w:rsidRPr="00C27888">
        <w:rPr>
          <w:rFonts w:ascii="Times New Roman" w:hAnsi="Times New Roman"/>
          <w:sz w:val="24"/>
          <w:szCs w:val="24"/>
          <w:lang w:eastAsia="hu-HU"/>
        </w:rPr>
        <w:t xml:space="preserve"> naveden</w:t>
      </w:r>
      <w:r>
        <w:rPr>
          <w:rFonts w:ascii="Times New Roman" w:hAnsi="Times New Roman"/>
          <w:sz w:val="24"/>
          <w:szCs w:val="24"/>
          <w:lang w:eastAsia="hu-HU"/>
        </w:rPr>
        <w:t>i</w:t>
      </w:r>
      <w:r w:rsidRPr="00C27888">
        <w:rPr>
          <w:rFonts w:ascii="Times New Roman" w:hAnsi="Times New Roman"/>
          <w:sz w:val="24"/>
          <w:szCs w:val="24"/>
          <w:lang w:eastAsia="hu-HU"/>
        </w:rPr>
        <w:t xml:space="preserve"> ciljev</w:t>
      </w:r>
      <w:r>
        <w:rPr>
          <w:rFonts w:ascii="Times New Roman" w:hAnsi="Times New Roman"/>
          <w:sz w:val="24"/>
          <w:szCs w:val="24"/>
          <w:lang w:eastAsia="hu-HU"/>
        </w:rPr>
        <w:t>i</w:t>
      </w:r>
      <w:r w:rsidRPr="00C27888">
        <w:rPr>
          <w:rFonts w:ascii="Times New Roman" w:hAnsi="Times New Roman"/>
          <w:sz w:val="24"/>
          <w:szCs w:val="24"/>
          <w:lang w:eastAsia="hu-HU"/>
        </w:rPr>
        <w:t xml:space="preserve"> </w:t>
      </w:r>
      <w:r>
        <w:rPr>
          <w:rFonts w:ascii="Times New Roman" w:hAnsi="Times New Roman"/>
          <w:sz w:val="24"/>
          <w:szCs w:val="24"/>
          <w:lang w:eastAsia="hu-HU"/>
        </w:rPr>
        <w:t>utvrđeni u</w:t>
      </w:r>
      <w:r w:rsidRPr="00C27888">
        <w:rPr>
          <w:rFonts w:ascii="Times New Roman" w:hAnsi="Times New Roman"/>
          <w:sz w:val="24"/>
          <w:szCs w:val="24"/>
          <w:lang w:eastAsia="hu-HU"/>
        </w:rPr>
        <w:t xml:space="preserve"> ovo</w:t>
      </w:r>
      <w:r>
        <w:rPr>
          <w:rFonts w:ascii="Times New Roman" w:hAnsi="Times New Roman"/>
          <w:sz w:val="24"/>
          <w:szCs w:val="24"/>
          <w:lang w:eastAsia="hu-HU"/>
        </w:rPr>
        <w:t>me</w:t>
      </w:r>
      <w:r w:rsidRPr="00C27888">
        <w:rPr>
          <w:rFonts w:ascii="Times New Roman" w:hAnsi="Times New Roman"/>
          <w:sz w:val="24"/>
          <w:szCs w:val="24"/>
          <w:lang w:eastAsia="hu-HU"/>
        </w:rPr>
        <w:t xml:space="preserve"> Sporazum</w:t>
      </w:r>
      <w:r>
        <w:rPr>
          <w:rFonts w:ascii="Times New Roman" w:hAnsi="Times New Roman"/>
          <w:sz w:val="24"/>
          <w:szCs w:val="24"/>
          <w:lang w:eastAsia="hu-HU"/>
        </w:rPr>
        <w:t>u</w:t>
      </w:r>
      <w:r w:rsidRPr="00C27888">
        <w:rPr>
          <w:rFonts w:ascii="Times New Roman" w:hAnsi="Times New Roman"/>
          <w:sz w:val="24"/>
          <w:szCs w:val="24"/>
          <w:lang w:eastAsia="hu-HU"/>
        </w:rPr>
        <w:t>.</w:t>
      </w:r>
    </w:p>
    <w:p w:rsidR="00C35D88" w:rsidRPr="00C27888" w:rsidRDefault="00C35D88" w:rsidP="00C35D88">
      <w:pPr>
        <w:spacing w:after="120"/>
        <w:ind w:left="142" w:right="147" w:firstLine="567"/>
        <w:jc w:val="both"/>
      </w:pPr>
      <w:r w:rsidRPr="00C27888">
        <w:t xml:space="preserve">(2) </w:t>
      </w:r>
      <w:r>
        <w:t>Misija</w:t>
      </w:r>
      <w:r>
        <w:rPr>
          <w:iCs/>
          <w:lang w:eastAsia="hu-HU"/>
        </w:rPr>
        <w:t xml:space="preserve"> </w:t>
      </w:r>
      <w:r w:rsidRPr="00C27888">
        <w:rPr>
          <w:iCs/>
          <w:lang w:eastAsia="hu-HU"/>
        </w:rPr>
        <w:t>nadzora i zaštite zračnog prostora</w:t>
      </w:r>
      <w:r w:rsidRPr="00C27888">
        <w:t xml:space="preserve"> koj</w:t>
      </w:r>
      <w:r>
        <w:t>a</w:t>
      </w:r>
      <w:r w:rsidRPr="00C27888">
        <w:t xml:space="preserve"> se provod</w:t>
      </w:r>
      <w:r>
        <w:t>i</w:t>
      </w:r>
      <w:r w:rsidRPr="00C27888">
        <w:t xml:space="preserve"> izvan NATINAMDS-a </w:t>
      </w:r>
      <w:r>
        <w:t>nije</w:t>
      </w:r>
      <w:r w:rsidRPr="00C27888">
        <w:t xml:space="preserve"> predmet ovog</w:t>
      </w:r>
      <w:r>
        <w:t>a</w:t>
      </w:r>
      <w:r w:rsidRPr="00C27888">
        <w:t xml:space="preserve"> Sporazuma.</w:t>
      </w:r>
    </w:p>
    <w:p w:rsidR="00C35D88" w:rsidRDefault="00C35D88" w:rsidP="00C35D88">
      <w:pPr>
        <w:pStyle w:val="ListParagraph"/>
        <w:spacing w:after="120" w:line="240" w:lineRule="auto"/>
        <w:ind w:left="750" w:right="150"/>
        <w:jc w:val="both"/>
        <w:rPr>
          <w:rFonts w:ascii="Times New Roman" w:hAnsi="Times New Roman"/>
          <w:sz w:val="24"/>
          <w:szCs w:val="24"/>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4.</w:t>
      </w:r>
    </w:p>
    <w:p w:rsidR="00C35D88" w:rsidRPr="00AC2C5B" w:rsidRDefault="00C35D88" w:rsidP="00C35D88">
      <w:pPr>
        <w:keepNext/>
        <w:spacing w:before="120" w:after="240"/>
        <w:ind w:left="147" w:right="147"/>
        <w:jc w:val="center"/>
        <w:rPr>
          <w:b/>
          <w:bCs/>
          <w:i/>
          <w:iCs/>
          <w:lang w:eastAsia="hu-HU"/>
        </w:rPr>
      </w:pPr>
      <w:bookmarkStart w:id="25" w:name="pr33"/>
      <w:bookmarkEnd w:id="25"/>
      <w:r w:rsidRPr="00AC2C5B">
        <w:rPr>
          <w:b/>
          <w:bCs/>
          <w:i/>
          <w:iCs/>
          <w:lang w:eastAsia="hu-HU"/>
        </w:rPr>
        <w:t>Organizacije i tijela za suradnju</w:t>
      </w:r>
    </w:p>
    <w:p w:rsidR="00C35D88" w:rsidRPr="00C27888" w:rsidRDefault="00C35D88" w:rsidP="00D2796C">
      <w:pPr>
        <w:ind w:left="142" w:right="150" w:firstLine="567"/>
        <w:jc w:val="both"/>
        <w:rPr>
          <w:lang w:eastAsia="hu-HU"/>
        </w:rPr>
      </w:pPr>
      <w:bookmarkStart w:id="26" w:name="pr34"/>
      <w:bookmarkEnd w:id="26"/>
      <w:r>
        <w:rPr>
          <w:lang w:eastAsia="hu-HU"/>
        </w:rPr>
        <w:t>Stranke</w:t>
      </w:r>
      <w:r w:rsidRPr="00C27888">
        <w:rPr>
          <w:lang w:eastAsia="hu-HU"/>
        </w:rPr>
        <w:t xml:space="preserve"> </w:t>
      </w:r>
      <w:r>
        <w:rPr>
          <w:lang w:eastAsia="hu-HU"/>
        </w:rPr>
        <w:t>utvrđuju i dostavljaju</w:t>
      </w:r>
      <w:r w:rsidRPr="00C27888">
        <w:rPr>
          <w:lang w:eastAsia="hu-HU"/>
        </w:rPr>
        <w:t xml:space="preserve"> drugoj </w:t>
      </w:r>
      <w:r>
        <w:rPr>
          <w:lang w:eastAsia="hu-HU"/>
        </w:rPr>
        <w:t>stranci popis svojih ovlaštenih</w:t>
      </w:r>
      <w:r w:rsidRPr="00C27888">
        <w:rPr>
          <w:lang w:eastAsia="hu-HU"/>
        </w:rPr>
        <w:t xml:space="preserve"> tijela: civilne kontrole zračne plovidbe, </w:t>
      </w:r>
      <w:r w:rsidRPr="009232CB">
        <w:rPr>
          <w:lang w:eastAsia="hu-HU"/>
        </w:rPr>
        <w:t xml:space="preserve">vojnog zapovjedništva nadležnog za zapovijedanje i nadzor zračnog prostora </w:t>
      </w:r>
      <w:r>
        <w:rPr>
          <w:lang w:eastAsia="hu-HU"/>
        </w:rPr>
        <w:t>kao i</w:t>
      </w:r>
      <w:r w:rsidRPr="00C27888">
        <w:rPr>
          <w:lang w:eastAsia="hu-HU"/>
        </w:rPr>
        <w:t xml:space="preserve"> središta za potragu i spašavanje. O bilo kakvim promjenama odmah </w:t>
      </w:r>
      <w:r>
        <w:rPr>
          <w:lang w:eastAsia="hu-HU"/>
        </w:rPr>
        <w:t xml:space="preserve">obavješćuju </w:t>
      </w:r>
      <w:r w:rsidRPr="00C27888">
        <w:rPr>
          <w:lang w:eastAsia="hu-HU"/>
        </w:rPr>
        <w:t>drugu stranku.</w:t>
      </w:r>
      <w:bookmarkStart w:id="27" w:name="pr35"/>
      <w:bookmarkStart w:id="28" w:name="pr36"/>
      <w:bookmarkStart w:id="29" w:name="pr37"/>
      <w:bookmarkStart w:id="30" w:name="pr38"/>
      <w:bookmarkStart w:id="31" w:name="pr39"/>
      <w:bookmarkStart w:id="32" w:name="pr40"/>
      <w:bookmarkStart w:id="33" w:name="pr41"/>
      <w:bookmarkStart w:id="34" w:name="pr42"/>
      <w:bookmarkStart w:id="35" w:name="pr43"/>
      <w:bookmarkStart w:id="36" w:name="pr44"/>
      <w:bookmarkStart w:id="37" w:name="pr45"/>
      <w:bookmarkEnd w:id="27"/>
      <w:bookmarkEnd w:id="28"/>
      <w:bookmarkEnd w:id="29"/>
      <w:bookmarkEnd w:id="30"/>
      <w:bookmarkEnd w:id="31"/>
      <w:bookmarkEnd w:id="32"/>
      <w:bookmarkEnd w:id="33"/>
      <w:bookmarkEnd w:id="34"/>
      <w:bookmarkEnd w:id="35"/>
      <w:bookmarkEnd w:id="36"/>
      <w:bookmarkEnd w:id="37"/>
    </w:p>
    <w:p w:rsidR="00C35D88" w:rsidRDefault="00C35D88" w:rsidP="00C35D88">
      <w:pPr>
        <w:ind w:left="284" w:right="150" w:firstLine="708"/>
        <w:jc w:val="both"/>
        <w:rPr>
          <w:lang w:eastAsia="hu-HU"/>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5.</w:t>
      </w:r>
    </w:p>
    <w:p w:rsidR="00C35D88" w:rsidRPr="00AC2C5B" w:rsidRDefault="00C35D88" w:rsidP="00C35D88">
      <w:pPr>
        <w:keepNext/>
        <w:spacing w:before="120" w:after="240"/>
        <w:ind w:left="147" w:right="147"/>
        <w:jc w:val="center"/>
        <w:rPr>
          <w:b/>
          <w:bCs/>
          <w:i/>
          <w:iCs/>
          <w:lang w:eastAsia="hu-HU"/>
        </w:rPr>
      </w:pPr>
      <w:bookmarkStart w:id="38" w:name="pr46"/>
      <w:bookmarkEnd w:id="38"/>
      <w:r w:rsidRPr="00AC2C5B">
        <w:rPr>
          <w:b/>
          <w:bCs/>
          <w:i/>
          <w:iCs/>
          <w:lang w:eastAsia="hu-HU"/>
        </w:rPr>
        <w:t>Odgovornosti stranaka u vezi s nadzorom i zaštitom zračnog prostora</w:t>
      </w:r>
    </w:p>
    <w:p w:rsidR="00C35D88" w:rsidRPr="00C27888" w:rsidRDefault="00C35D88" w:rsidP="00D2796C">
      <w:pPr>
        <w:shd w:val="clear" w:color="auto" w:fill="FFFFFF"/>
        <w:spacing w:after="120"/>
        <w:ind w:left="142" w:right="79" w:firstLine="567"/>
        <w:jc w:val="both"/>
        <w:rPr>
          <w:lang w:eastAsia="hu-HU"/>
        </w:rPr>
      </w:pPr>
      <w:bookmarkStart w:id="39" w:name="pr47"/>
      <w:bookmarkEnd w:id="39"/>
      <w:r w:rsidRPr="00C27888">
        <w:rPr>
          <w:lang w:eastAsia="hu-HU"/>
        </w:rPr>
        <w:t xml:space="preserve">(1) Zrakoplov </w:t>
      </w:r>
      <w:r>
        <w:rPr>
          <w:lang w:eastAsia="hu-HU"/>
        </w:rPr>
        <w:t>za</w:t>
      </w:r>
      <w:r w:rsidRPr="00C27888">
        <w:rPr>
          <w:lang w:eastAsia="hu-HU"/>
        </w:rPr>
        <w:t xml:space="preserve"> </w:t>
      </w:r>
      <w:r w:rsidRPr="00C27888">
        <w:rPr>
          <w:iCs/>
          <w:lang w:eastAsia="hu-HU"/>
        </w:rPr>
        <w:t>nadzor i zaštit</w:t>
      </w:r>
      <w:r>
        <w:rPr>
          <w:iCs/>
          <w:lang w:eastAsia="hu-HU"/>
        </w:rPr>
        <w:t>u</w:t>
      </w:r>
      <w:r w:rsidRPr="00C27888">
        <w:rPr>
          <w:iCs/>
          <w:lang w:eastAsia="hu-HU"/>
        </w:rPr>
        <w:t xml:space="preserve"> zračnog prostora,</w:t>
      </w:r>
      <w:r w:rsidRPr="00C27888">
        <w:rPr>
          <w:lang w:eastAsia="hu-HU"/>
        </w:rPr>
        <w:t xml:space="preserve"> uključujući </w:t>
      </w:r>
      <w:r>
        <w:rPr>
          <w:lang w:eastAsia="hu-HU"/>
        </w:rPr>
        <w:t>i letove</w:t>
      </w:r>
      <w:r w:rsidRPr="00C27888">
        <w:rPr>
          <w:lang w:eastAsia="hu-HU"/>
        </w:rPr>
        <w:t xml:space="preserve"> </w:t>
      </w:r>
      <w:r>
        <w:rPr>
          <w:lang w:eastAsia="hu-HU"/>
        </w:rPr>
        <w:t xml:space="preserve">za obuku </w:t>
      </w:r>
      <w:r w:rsidRPr="00C27888">
        <w:rPr>
          <w:lang w:eastAsia="hu-HU"/>
        </w:rPr>
        <w:t xml:space="preserve">za </w:t>
      </w:r>
      <w:r w:rsidRPr="00C27888">
        <w:rPr>
          <w:iCs/>
          <w:lang w:eastAsia="hu-HU"/>
        </w:rPr>
        <w:t>nadzor i zaštitu zračnog prostora,</w:t>
      </w:r>
      <w:r w:rsidRPr="00C27888">
        <w:rPr>
          <w:lang w:eastAsia="hu-HU"/>
        </w:rPr>
        <w:t xml:space="preserve"> može ući i </w:t>
      </w:r>
      <w:r w:rsidRPr="009232CB">
        <w:rPr>
          <w:lang w:eastAsia="hu-HU"/>
        </w:rPr>
        <w:t>koristiti nacionalni zračni prostor</w:t>
      </w:r>
      <w:r w:rsidRPr="00B010E0">
        <w:rPr>
          <w:lang w:eastAsia="hu-HU"/>
        </w:rPr>
        <w:t xml:space="preserve"> </w:t>
      </w:r>
      <w:r w:rsidRPr="00C27888">
        <w:rPr>
          <w:lang w:eastAsia="hu-HU"/>
        </w:rPr>
        <w:t xml:space="preserve">druge stranke bez </w:t>
      </w:r>
      <w:r>
        <w:rPr>
          <w:lang w:eastAsia="hu-HU"/>
        </w:rPr>
        <w:t xml:space="preserve">podnošenja </w:t>
      </w:r>
      <w:r w:rsidRPr="00C27888">
        <w:rPr>
          <w:lang w:eastAsia="hu-HU"/>
        </w:rPr>
        <w:t xml:space="preserve">diplomatskog </w:t>
      </w:r>
      <w:r>
        <w:rPr>
          <w:lang w:eastAsia="hu-HU"/>
        </w:rPr>
        <w:t>odobrenja</w:t>
      </w:r>
      <w:r w:rsidRPr="00C27888">
        <w:rPr>
          <w:lang w:eastAsia="hu-HU"/>
        </w:rPr>
        <w:t xml:space="preserve"> ili plana leta.</w:t>
      </w:r>
    </w:p>
    <w:p w:rsidR="00C35D88" w:rsidRPr="00C27888" w:rsidRDefault="00C35D88" w:rsidP="00D2796C">
      <w:pPr>
        <w:shd w:val="clear" w:color="auto" w:fill="FFFFFF"/>
        <w:spacing w:after="120"/>
        <w:ind w:left="142" w:right="79" w:firstLine="567"/>
        <w:jc w:val="both"/>
        <w:rPr>
          <w:lang w:eastAsia="hu-HU"/>
        </w:rPr>
      </w:pPr>
      <w:r w:rsidRPr="00C27888">
        <w:rPr>
          <w:lang w:eastAsia="hu-HU"/>
        </w:rPr>
        <w:t xml:space="preserve">(2) Upotreba sile, uključujući djelovanje naoružanog zrakoplova presretača jedne stranke, može se odvijati u </w:t>
      </w:r>
      <w:r>
        <w:rPr>
          <w:lang w:eastAsia="hu-HU"/>
        </w:rPr>
        <w:t xml:space="preserve">nacionalnom </w:t>
      </w:r>
      <w:r w:rsidRPr="00C27888">
        <w:rPr>
          <w:lang w:eastAsia="hu-HU"/>
        </w:rPr>
        <w:t>zračnom prostoru druge stranke u skladu s pravilima i postupcima NATINAMDS-a</w:t>
      </w:r>
      <w:r>
        <w:rPr>
          <w:lang w:eastAsia="hu-HU"/>
        </w:rPr>
        <w:t xml:space="preserve">. </w:t>
      </w:r>
    </w:p>
    <w:p w:rsidR="00C35D88" w:rsidRDefault="00C35D88" w:rsidP="00D2796C">
      <w:pPr>
        <w:shd w:val="clear" w:color="auto" w:fill="FFFFFF"/>
        <w:spacing w:after="120"/>
        <w:ind w:left="142" w:right="79" w:firstLine="567"/>
        <w:jc w:val="both"/>
        <w:rPr>
          <w:lang w:eastAsia="hu-HU"/>
        </w:rPr>
      </w:pPr>
      <w:r w:rsidRPr="00C27888">
        <w:rPr>
          <w:lang w:eastAsia="hu-HU"/>
        </w:rPr>
        <w:t>(3) Ovaj članak ne dovodi u pitanje bilo koj</w:t>
      </w:r>
      <w:r>
        <w:rPr>
          <w:lang w:eastAsia="hu-HU"/>
        </w:rPr>
        <w:t>a</w:t>
      </w:r>
      <w:r w:rsidRPr="00C27888">
        <w:rPr>
          <w:lang w:eastAsia="hu-HU"/>
        </w:rPr>
        <w:t xml:space="preserve"> nacionaln</w:t>
      </w:r>
      <w:r>
        <w:rPr>
          <w:lang w:eastAsia="hu-HU"/>
        </w:rPr>
        <w:t xml:space="preserve">a </w:t>
      </w:r>
      <w:r w:rsidRPr="009232CB">
        <w:rPr>
          <w:lang w:eastAsia="hu-HU"/>
        </w:rPr>
        <w:t>ograničenja</w:t>
      </w:r>
      <w:r>
        <w:rPr>
          <w:lang w:eastAsia="hu-HU"/>
        </w:rPr>
        <w:t xml:space="preserve"> ugrađena u pravila i postupke NATINAMDS-a</w:t>
      </w:r>
      <w:r w:rsidRPr="00C27888">
        <w:rPr>
          <w:lang w:eastAsia="hu-HU"/>
        </w:rPr>
        <w:t xml:space="preserve"> u vezi s uporabom snaga ili njihovim djelovanjem.</w:t>
      </w:r>
    </w:p>
    <w:p w:rsidR="00C35D88" w:rsidRDefault="00C35D88" w:rsidP="00D2796C">
      <w:pPr>
        <w:shd w:val="clear" w:color="auto" w:fill="FFFFFF"/>
        <w:spacing w:after="120"/>
        <w:ind w:left="142" w:right="79" w:firstLine="567"/>
        <w:jc w:val="both"/>
        <w:rPr>
          <w:lang w:eastAsia="hu-HU"/>
        </w:rPr>
      </w:pPr>
      <w:r>
        <w:rPr>
          <w:lang w:eastAsia="hu-HU"/>
        </w:rPr>
        <w:t>(4) Postupak za provedbu letova iz stavka (1) ovoga članka definirat će se posebnim sporazumom.</w:t>
      </w:r>
    </w:p>
    <w:p w:rsidR="00C35D88" w:rsidRPr="00C27888" w:rsidRDefault="00C35D88" w:rsidP="00C35D88">
      <w:pPr>
        <w:shd w:val="clear" w:color="auto" w:fill="FFFFFF"/>
        <w:spacing w:after="120"/>
        <w:ind w:left="142" w:right="79" w:firstLine="708"/>
        <w:jc w:val="both"/>
        <w:rPr>
          <w:lang w:eastAsia="hu-HU"/>
        </w:rPr>
      </w:pPr>
    </w:p>
    <w:p w:rsidR="00C35D88" w:rsidRPr="00AC2C5B" w:rsidRDefault="00C35D88" w:rsidP="00C35D88">
      <w:pPr>
        <w:keepNext/>
        <w:spacing w:before="240" w:after="120"/>
        <w:ind w:left="147" w:right="147"/>
        <w:jc w:val="center"/>
        <w:rPr>
          <w:b/>
          <w:bCs/>
          <w:i/>
          <w:iCs/>
          <w:lang w:eastAsia="hu-HU"/>
        </w:rPr>
      </w:pPr>
      <w:bookmarkStart w:id="40" w:name="pr48"/>
      <w:bookmarkStart w:id="41" w:name="pr49"/>
      <w:bookmarkStart w:id="42" w:name="pr50"/>
      <w:bookmarkStart w:id="43" w:name="pr51"/>
      <w:bookmarkStart w:id="44" w:name="pr52"/>
      <w:bookmarkStart w:id="45" w:name="pr53"/>
      <w:bookmarkEnd w:id="40"/>
      <w:bookmarkEnd w:id="41"/>
      <w:bookmarkEnd w:id="42"/>
      <w:bookmarkEnd w:id="43"/>
      <w:bookmarkEnd w:id="44"/>
      <w:bookmarkEnd w:id="45"/>
      <w:r w:rsidRPr="00AC2C5B">
        <w:rPr>
          <w:b/>
          <w:bCs/>
          <w:i/>
          <w:iCs/>
          <w:lang w:eastAsia="hu-HU"/>
        </w:rPr>
        <w:t>Članak 6.</w:t>
      </w:r>
    </w:p>
    <w:p w:rsidR="00C35D88" w:rsidRDefault="00C35D88" w:rsidP="00C35D88">
      <w:pPr>
        <w:keepNext/>
        <w:spacing w:before="120" w:after="240"/>
        <w:ind w:left="147" w:right="147"/>
        <w:jc w:val="center"/>
        <w:rPr>
          <w:b/>
          <w:bCs/>
          <w:i/>
          <w:iCs/>
          <w:lang w:eastAsia="hu-HU"/>
        </w:rPr>
      </w:pPr>
      <w:bookmarkStart w:id="46" w:name="pr54"/>
      <w:bookmarkEnd w:id="46"/>
      <w:r w:rsidRPr="00AC2C5B">
        <w:rPr>
          <w:b/>
          <w:bCs/>
          <w:i/>
          <w:iCs/>
          <w:lang w:eastAsia="hu-HU"/>
        </w:rPr>
        <w:t>Korištenje nacionalnog zračnog prostora i zračnih pristaništa</w:t>
      </w:r>
    </w:p>
    <w:p w:rsidR="00C35D88" w:rsidRPr="00C27888" w:rsidRDefault="00C35D88" w:rsidP="00C35D88">
      <w:pPr>
        <w:spacing w:after="120"/>
        <w:ind w:left="142" w:right="147" w:firstLine="561"/>
        <w:jc w:val="both"/>
        <w:rPr>
          <w:lang w:eastAsia="hu-HU"/>
        </w:rPr>
      </w:pPr>
      <w:bookmarkStart w:id="47" w:name="pr55"/>
      <w:bookmarkEnd w:id="47"/>
      <w:r w:rsidRPr="00C27888">
        <w:rPr>
          <w:lang w:eastAsia="hu-HU"/>
        </w:rPr>
        <w:t xml:space="preserve">(1) </w:t>
      </w:r>
      <w:r w:rsidRPr="009232CB">
        <w:rPr>
          <w:lang w:eastAsia="hu-HU"/>
        </w:rPr>
        <w:t>Korištenje</w:t>
      </w:r>
      <w:r>
        <w:rPr>
          <w:lang w:eastAsia="hu-HU"/>
        </w:rPr>
        <w:t xml:space="preserve"> nacionalnog zračnog prostora i </w:t>
      </w:r>
      <w:r w:rsidRPr="009232CB">
        <w:rPr>
          <w:lang w:eastAsia="hu-HU"/>
        </w:rPr>
        <w:t xml:space="preserve">zračnih </w:t>
      </w:r>
      <w:r>
        <w:rPr>
          <w:lang w:eastAsia="hu-HU"/>
        </w:rPr>
        <w:t>pristaništa</w:t>
      </w:r>
      <w:r w:rsidRPr="009232CB">
        <w:rPr>
          <w:lang w:eastAsia="hu-HU"/>
        </w:rPr>
        <w:t xml:space="preserve"> država stranaka određenih za slijetanje</w:t>
      </w:r>
      <w:r>
        <w:rPr>
          <w:lang w:eastAsia="hu-HU"/>
        </w:rPr>
        <w:t>,</w:t>
      </w:r>
      <w:r w:rsidRPr="00C27888">
        <w:rPr>
          <w:lang w:eastAsia="hu-HU"/>
        </w:rPr>
        <w:t xml:space="preserve"> </w:t>
      </w:r>
      <w:r>
        <w:rPr>
          <w:lang w:eastAsia="hu-HU"/>
        </w:rPr>
        <w:t xml:space="preserve">uključujući i slijetanje </w:t>
      </w:r>
      <w:r w:rsidRPr="00C27888">
        <w:rPr>
          <w:lang w:eastAsia="hu-HU"/>
        </w:rPr>
        <w:t>zrakoplova</w:t>
      </w:r>
      <w:r>
        <w:rPr>
          <w:lang w:eastAsia="hu-HU"/>
        </w:rPr>
        <w:t xml:space="preserve"> za</w:t>
      </w:r>
      <w:r w:rsidRPr="00C27888">
        <w:rPr>
          <w:lang w:eastAsia="hu-HU"/>
        </w:rPr>
        <w:t xml:space="preserve"> nadzor i zaštit</w:t>
      </w:r>
      <w:r>
        <w:rPr>
          <w:lang w:eastAsia="hu-HU"/>
        </w:rPr>
        <w:t>u</w:t>
      </w:r>
      <w:r w:rsidRPr="00C27888">
        <w:rPr>
          <w:lang w:eastAsia="hu-HU"/>
        </w:rPr>
        <w:t xml:space="preserve"> zračnog prostora </w:t>
      </w:r>
      <w:r>
        <w:rPr>
          <w:lang w:eastAsia="hu-HU"/>
        </w:rPr>
        <w:t>QRA(I) koji provodi misiju nadzora i zaštite zračnog prostora u skladu s NATINAMDS-om i presretnutog zrakoplova, koordinira se između odgovornih jedinica za nadzor.</w:t>
      </w:r>
    </w:p>
    <w:p w:rsidR="00C35D88" w:rsidRPr="00C27888" w:rsidRDefault="00C35D88" w:rsidP="00C35D88">
      <w:pPr>
        <w:spacing w:after="120"/>
        <w:ind w:left="142" w:right="147" w:firstLine="561"/>
        <w:jc w:val="both"/>
        <w:rPr>
          <w:lang w:eastAsia="hu-HU"/>
        </w:rPr>
      </w:pPr>
      <w:bookmarkStart w:id="48" w:name="pr56"/>
      <w:bookmarkEnd w:id="48"/>
      <w:r w:rsidRPr="00C27888">
        <w:rPr>
          <w:lang w:eastAsia="hu-HU"/>
        </w:rPr>
        <w:t xml:space="preserve">(2) </w:t>
      </w:r>
      <w:r>
        <w:rPr>
          <w:lang w:eastAsia="hu-HU"/>
        </w:rPr>
        <w:t xml:space="preserve">Ovlaštena tijela stranaka sklopit će sporazume niže razine koji će uređivati detaljna pravila suradnje. </w:t>
      </w:r>
      <w:bookmarkStart w:id="49" w:name="pr57"/>
      <w:bookmarkEnd w:id="49"/>
    </w:p>
    <w:p w:rsidR="00C35D88" w:rsidRPr="00C27888" w:rsidRDefault="00C35D88" w:rsidP="00C35D88">
      <w:pPr>
        <w:spacing w:after="120"/>
        <w:ind w:left="142" w:right="147" w:firstLine="556"/>
        <w:jc w:val="both"/>
        <w:rPr>
          <w:lang w:eastAsia="hu-HU"/>
        </w:rPr>
      </w:pPr>
      <w:r w:rsidRPr="00C27888">
        <w:rPr>
          <w:lang w:eastAsia="hu-HU"/>
        </w:rPr>
        <w:t>(3) U hitnim slučajevima ov</w:t>
      </w:r>
      <w:r>
        <w:rPr>
          <w:lang w:eastAsia="hu-HU"/>
        </w:rPr>
        <w:t>i</w:t>
      </w:r>
      <w:r w:rsidRPr="00C27888">
        <w:rPr>
          <w:lang w:eastAsia="hu-HU"/>
        </w:rPr>
        <w:t xml:space="preserve"> zrakoplov</w:t>
      </w:r>
      <w:r>
        <w:rPr>
          <w:lang w:eastAsia="hu-HU"/>
        </w:rPr>
        <w:t>i</w:t>
      </w:r>
      <w:r w:rsidRPr="00C27888">
        <w:rPr>
          <w:lang w:eastAsia="hu-HU"/>
        </w:rPr>
        <w:t xml:space="preserve"> za slijetanje</w:t>
      </w:r>
      <w:r w:rsidRPr="00391A08">
        <w:rPr>
          <w:lang w:eastAsia="hu-HU"/>
        </w:rPr>
        <w:t xml:space="preserve"> </w:t>
      </w:r>
      <w:r>
        <w:rPr>
          <w:lang w:eastAsia="hu-HU"/>
        </w:rPr>
        <w:t>mogu</w:t>
      </w:r>
      <w:r w:rsidRPr="00C27888">
        <w:rPr>
          <w:lang w:eastAsia="hu-HU"/>
        </w:rPr>
        <w:t xml:space="preserve"> koristiti bilo koje dostupno i pogodno nacionalno </w:t>
      </w:r>
      <w:r w:rsidRPr="00750485">
        <w:rPr>
          <w:lang w:eastAsia="hu-HU"/>
        </w:rPr>
        <w:t>zračno pristanište</w:t>
      </w:r>
      <w:r w:rsidRPr="00C27888">
        <w:rPr>
          <w:lang w:eastAsia="hu-HU"/>
        </w:rPr>
        <w:t xml:space="preserve"> druge stranke uz odobrenje i koordinaciju </w:t>
      </w:r>
      <w:r w:rsidRPr="009232CB">
        <w:rPr>
          <w:lang w:eastAsia="hu-HU"/>
        </w:rPr>
        <w:t>vojnog zapovjedništva nadležnog za zapovijedanje i nadzor zračnog prostora</w:t>
      </w:r>
      <w:r w:rsidRPr="00C27888">
        <w:rPr>
          <w:lang w:eastAsia="hu-HU"/>
        </w:rPr>
        <w:t xml:space="preserve"> u skladu s ICAO Konvencijom i </w:t>
      </w:r>
      <w:r>
        <w:rPr>
          <w:lang w:eastAsia="hu-HU"/>
        </w:rPr>
        <w:t xml:space="preserve">mjerodavnim </w:t>
      </w:r>
      <w:r w:rsidRPr="00C27888">
        <w:rPr>
          <w:lang w:eastAsia="hu-HU"/>
        </w:rPr>
        <w:t xml:space="preserve">međunarodnim </w:t>
      </w:r>
      <w:r>
        <w:rPr>
          <w:lang w:eastAsia="hu-HU"/>
        </w:rPr>
        <w:t>ugovorima</w:t>
      </w:r>
      <w:r w:rsidRPr="00C27888">
        <w:rPr>
          <w:lang w:eastAsia="hu-HU"/>
        </w:rPr>
        <w:t xml:space="preserve"> te </w:t>
      </w:r>
      <w:r>
        <w:rPr>
          <w:lang w:eastAsia="hu-HU"/>
        </w:rPr>
        <w:t>nacionalnim zakonodavstvom</w:t>
      </w:r>
      <w:r w:rsidRPr="00C27888">
        <w:rPr>
          <w:lang w:eastAsia="hu-HU"/>
        </w:rPr>
        <w:t xml:space="preserve"> držav</w:t>
      </w:r>
      <w:r>
        <w:rPr>
          <w:lang w:eastAsia="hu-HU"/>
        </w:rPr>
        <w:t>e</w:t>
      </w:r>
      <w:r w:rsidRPr="00C27888">
        <w:rPr>
          <w:lang w:eastAsia="hu-HU"/>
        </w:rPr>
        <w:t xml:space="preserve"> na čijem se državnom području </w:t>
      </w:r>
      <w:r>
        <w:rPr>
          <w:lang w:eastAsia="hu-HU"/>
        </w:rPr>
        <w:t xml:space="preserve">takav slučaj </w:t>
      </w:r>
      <w:r w:rsidRPr="00C27888">
        <w:rPr>
          <w:lang w:eastAsia="hu-HU"/>
        </w:rPr>
        <w:t>dogodio.</w:t>
      </w:r>
    </w:p>
    <w:p w:rsidR="00C35D88" w:rsidRDefault="00C35D88" w:rsidP="00C35D88">
      <w:pPr>
        <w:spacing w:after="120"/>
        <w:ind w:left="142" w:right="147" w:firstLine="556"/>
        <w:jc w:val="both"/>
        <w:rPr>
          <w:lang w:eastAsia="hu-HU"/>
        </w:rPr>
      </w:pPr>
      <w:bookmarkStart w:id="50" w:name="pr58"/>
      <w:bookmarkEnd w:id="50"/>
      <w:r w:rsidRPr="00C27888">
        <w:rPr>
          <w:lang w:eastAsia="hu-HU"/>
        </w:rPr>
        <w:lastRenderedPageBreak/>
        <w:t>(4) Promjene podataka u vezi s prometom zračnih pristaništa</w:t>
      </w:r>
      <w:r w:rsidRPr="001B4F0B">
        <w:rPr>
          <w:lang w:eastAsia="hu-HU"/>
        </w:rPr>
        <w:t xml:space="preserve"> </w:t>
      </w:r>
      <w:r w:rsidRPr="00605EA0">
        <w:rPr>
          <w:lang w:eastAsia="hu-HU"/>
        </w:rPr>
        <w:t>određenih</w:t>
      </w:r>
      <w:r w:rsidRPr="00C27888">
        <w:rPr>
          <w:lang w:eastAsia="hu-HU"/>
        </w:rPr>
        <w:t xml:space="preserve"> </w:t>
      </w:r>
      <w:r>
        <w:rPr>
          <w:lang w:eastAsia="hu-HU"/>
        </w:rPr>
        <w:t>za slijetanje stranke će uzajamno</w:t>
      </w:r>
      <w:r w:rsidRPr="00C27888">
        <w:rPr>
          <w:lang w:eastAsia="hu-HU"/>
        </w:rPr>
        <w:t xml:space="preserve"> razmijeniti bez </w:t>
      </w:r>
      <w:r>
        <w:rPr>
          <w:lang w:eastAsia="hu-HU"/>
        </w:rPr>
        <w:t>odgode</w:t>
      </w:r>
      <w:r w:rsidRPr="00C27888">
        <w:rPr>
          <w:lang w:eastAsia="hu-HU"/>
        </w:rPr>
        <w:t>.</w:t>
      </w:r>
      <w:bookmarkStart w:id="51" w:name="pr59"/>
      <w:bookmarkEnd w:id="51"/>
    </w:p>
    <w:p w:rsidR="00C35D88" w:rsidRPr="00C27888" w:rsidRDefault="00C35D88" w:rsidP="00C35D88">
      <w:pPr>
        <w:spacing w:after="120"/>
        <w:ind w:left="142" w:right="147" w:firstLine="556"/>
        <w:jc w:val="both"/>
        <w:rPr>
          <w:lang w:eastAsia="hu-HU"/>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7.</w:t>
      </w:r>
    </w:p>
    <w:p w:rsidR="00C35D88" w:rsidRDefault="00C35D88" w:rsidP="00C35D88">
      <w:pPr>
        <w:keepNext/>
        <w:spacing w:before="120" w:after="240"/>
        <w:ind w:left="147" w:right="147"/>
        <w:jc w:val="center"/>
        <w:rPr>
          <w:b/>
          <w:bCs/>
          <w:i/>
          <w:iCs/>
          <w:lang w:eastAsia="hu-HU"/>
        </w:rPr>
      </w:pPr>
      <w:bookmarkStart w:id="52" w:name="pr60"/>
      <w:bookmarkEnd w:id="52"/>
      <w:r w:rsidRPr="00AC2C5B">
        <w:rPr>
          <w:b/>
          <w:bCs/>
          <w:i/>
          <w:iCs/>
          <w:lang w:eastAsia="hu-HU"/>
        </w:rPr>
        <w:t>Traganje i spašavanje te istraživanje zrakoplovnih nesreća</w:t>
      </w:r>
    </w:p>
    <w:p w:rsidR="00C35D88" w:rsidRPr="00750485" w:rsidRDefault="00C35D88" w:rsidP="00C35D88">
      <w:pPr>
        <w:spacing w:after="120"/>
        <w:ind w:left="142" w:right="142" w:firstLine="567"/>
        <w:jc w:val="both"/>
        <w:rPr>
          <w:lang w:eastAsia="hu-HU"/>
        </w:rPr>
      </w:pPr>
      <w:bookmarkStart w:id="53" w:name="pr61"/>
      <w:bookmarkEnd w:id="53"/>
      <w:r w:rsidRPr="00750485">
        <w:t xml:space="preserve">(1) U slučaju zrakoplovne nesreće ili </w:t>
      </w:r>
      <w:r>
        <w:t>incidenta</w:t>
      </w:r>
      <w:r w:rsidRPr="00750485">
        <w:t xml:space="preserve"> na državnom području države jedne stranke druga stranka može, na zahtjev stranke u čijem </w:t>
      </w:r>
      <w:r>
        <w:t xml:space="preserve">nacionalnom zračnom prostoru se </w:t>
      </w:r>
      <w:r w:rsidRPr="00750485">
        <w:t xml:space="preserve">zrakoplovna nesreća ili incident dogodio, poslati vojni zrakoplov za potragu i spašavanje, ili na traženje druge stranke, bez podnošenja </w:t>
      </w:r>
      <w:r w:rsidRPr="00750485">
        <w:rPr>
          <w:lang w:eastAsia="hu-HU"/>
        </w:rPr>
        <w:t>diplomatskog odobrenja ili plana leta.</w:t>
      </w:r>
    </w:p>
    <w:p w:rsidR="00C35D88" w:rsidRPr="006B1F52" w:rsidRDefault="00C35D88" w:rsidP="00C35D88">
      <w:pPr>
        <w:pStyle w:val="ListParagraph"/>
        <w:shd w:val="clear" w:color="auto" w:fill="FFFFFF"/>
        <w:spacing w:after="120" w:line="240" w:lineRule="auto"/>
        <w:ind w:left="142" w:right="142" w:firstLine="567"/>
        <w:jc w:val="both"/>
        <w:rPr>
          <w:rFonts w:ascii="Times New Roman" w:hAnsi="Times New Roman"/>
          <w:sz w:val="24"/>
          <w:szCs w:val="24"/>
        </w:rPr>
      </w:pPr>
      <w:r w:rsidRPr="00C27888">
        <w:rPr>
          <w:rFonts w:ascii="Times New Roman" w:hAnsi="Times New Roman"/>
          <w:spacing w:val="6"/>
          <w:sz w:val="24"/>
          <w:szCs w:val="24"/>
        </w:rPr>
        <w:t xml:space="preserve">(2) </w:t>
      </w:r>
      <w:r w:rsidRPr="006B1F52">
        <w:rPr>
          <w:rFonts w:ascii="Times New Roman" w:hAnsi="Times New Roman"/>
          <w:sz w:val="24"/>
          <w:szCs w:val="24"/>
        </w:rPr>
        <w:t xml:space="preserve">Naučene lekcije iz postupka vrednovanja </w:t>
      </w:r>
      <w:r w:rsidRPr="006B1F52">
        <w:rPr>
          <w:rFonts w:ascii="Times New Roman" w:hAnsi="Times New Roman"/>
          <w:bCs/>
          <w:iCs/>
          <w:sz w:val="24"/>
          <w:szCs w:val="24"/>
          <w:lang w:eastAsia="hu-HU"/>
        </w:rPr>
        <w:t>zrakoplovnih nesreća</w:t>
      </w:r>
      <w:r w:rsidRPr="006B1F52">
        <w:rPr>
          <w:rFonts w:ascii="Times New Roman" w:hAnsi="Times New Roman"/>
          <w:sz w:val="24"/>
          <w:szCs w:val="24"/>
        </w:rPr>
        <w:t xml:space="preserve"> i katastrofa koje su se dogodile za vrijeme sudjelovanja </w:t>
      </w:r>
      <w:r w:rsidRPr="006B1F52">
        <w:rPr>
          <w:rFonts w:ascii="Times New Roman" w:hAnsi="Times New Roman"/>
          <w:sz w:val="24"/>
          <w:szCs w:val="24"/>
          <w:lang w:eastAsia="hu-HU"/>
        </w:rPr>
        <w:t xml:space="preserve">zrakoplova u obavljanju usluge </w:t>
      </w:r>
      <w:r w:rsidRPr="006B1F52">
        <w:rPr>
          <w:rFonts w:ascii="Times New Roman" w:hAnsi="Times New Roman"/>
          <w:iCs/>
          <w:sz w:val="24"/>
          <w:szCs w:val="24"/>
          <w:lang w:eastAsia="hu-HU"/>
        </w:rPr>
        <w:t>nadzora i zaštite zračnog prostora</w:t>
      </w:r>
      <w:r w:rsidRPr="006B1F52">
        <w:rPr>
          <w:rFonts w:ascii="Times New Roman" w:hAnsi="Times New Roman"/>
          <w:sz w:val="24"/>
          <w:szCs w:val="24"/>
        </w:rPr>
        <w:t xml:space="preserve"> podijelit će se s nadležnim nacionalnim tijelima kako bi se izbjegli slični događaji.</w:t>
      </w:r>
    </w:p>
    <w:p w:rsidR="00C35D88" w:rsidRPr="001B4F0B" w:rsidRDefault="00C35D88" w:rsidP="00C35D88">
      <w:pPr>
        <w:keepNext/>
        <w:spacing w:after="120"/>
        <w:ind w:left="142" w:right="142" w:firstLine="567"/>
        <w:jc w:val="both"/>
        <w:rPr>
          <w:b/>
          <w:bCs/>
          <w:i/>
          <w:iCs/>
          <w:lang w:eastAsia="hu-HU"/>
        </w:rPr>
      </w:pPr>
      <w:r w:rsidRPr="006B1F52">
        <w:t>(3) U slučaju nesreće ili incidenta zrakoplova za nadzor i zaštitu zračnog prostora na državnom području države jedne stranke, stručnjaci za sigurnost letenja druge stranke bit će uključeni u istragu.</w:t>
      </w:r>
    </w:p>
    <w:p w:rsidR="00C35D88" w:rsidRDefault="00C35D88" w:rsidP="00C35D88">
      <w:pPr>
        <w:pStyle w:val="ListParagraph"/>
        <w:shd w:val="clear" w:color="auto" w:fill="FFFFFF"/>
        <w:spacing w:after="120" w:line="240" w:lineRule="auto"/>
        <w:ind w:left="142" w:right="142" w:firstLine="567"/>
        <w:jc w:val="both"/>
        <w:rPr>
          <w:rFonts w:ascii="Times New Roman" w:hAnsi="Times New Roman"/>
          <w:sz w:val="24"/>
          <w:szCs w:val="24"/>
          <w:lang w:eastAsia="hu-HU"/>
        </w:rPr>
      </w:pPr>
      <w:r>
        <w:rPr>
          <w:rFonts w:ascii="Times New Roman" w:hAnsi="Times New Roman"/>
          <w:sz w:val="24"/>
          <w:szCs w:val="24"/>
          <w:lang w:eastAsia="hu-HU"/>
        </w:rPr>
        <w:t>(4) Postupak za provedbu letova iz stavka (1) ovoga članka definirat će se posebnim sporazumom.</w:t>
      </w:r>
    </w:p>
    <w:p w:rsidR="00C35D88" w:rsidRDefault="00C35D88" w:rsidP="00C35D88">
      <w:pPr>
        <w:pStyle w:val="ListParagraph"/>
        <w:shd w:val="clear" w:color="auto" w:fill="FFFFFF"/>
        <w:spacing w:after="120" w:line="240" w:lineRule="auto"/>
        <w:ind w:left="142" w:right="142" w:firstLine="567"/>
        <w:jc w:val="both"/>
        <w:rPr>
          <w:rFonts w:ascii="Times New Roman" w:hAnsi="Times New Roman"/>
          <w:spacing w:val="6"/>
          <w:szCs w:val="24"/>
        </w:rPr>
      </w:pPr>
    </w:p>
    <w:p w:rsidR="00C35D88" w:rsidRPr="00AC2C5B" w:rsidRDefault="00C35D88" w:rsidP="00C35D88">
      <w:pPr>
        <w:keepNext/>
        <w:spacing w:before="240" w:after="120"/>
        <w:ind w:left="147" w:right="147"/>
        <w:jc w:val="center"/>
        <w:rPr>
          <w:b/>
          <w:bCs/>
          <w:i/>
          <w:iCs/>
          <w:lang w:eastAsia="hu-HU"/>
        </w:rPr>
      </w:pPr>
      <w:bookmarkStart w:id="54" w:name="pr62"/>
      <w:bookmarkStart w:id="55" w:name="pr63"/>
      <w:bookmarkStart w:id="56" w:name="pr64"/>
      <w:bookmarkEnd w:id="54"/>
      <w:bookmarkEnd w:id="55"/>
      <w:bookmarkEnd w:id="56"/>
      <w:r w:rsidRPr="00AC2C5B">
        <w:rPr>
          <w:b/>
          <w:bCs/>
          <w:i/>
          <w:iCs/>
          <w:lang w:eastAsia="hu-HU"/>
        </w:rPr>
        <w:t>Članak 8.</w:t>
      </w:r>
    </w:p>
    <w:p w:rsidR="00C35D88" w:rsidRDefault="00C35D88" w:rsidP="00C35D88">
      <w:pPr>
        <w:keepNext/>
        <w:spacing w:before="120" w:after="240"/>
        <w:ind w:left="147" w:right="147"/>
        <w:jc w:val="center"/>
        <w:rPr>
          <w:b/>
          <w:bCs/>
          <w:i/>
          <w:iCs/>
          <w:lang w:eastAsia="hu-HU"/>
        </w:rPr>
      </w:pPr>
      <w:bookmarkStart w:id="57" w:name="pr65"/>
      <w:bookmarkEnd w:id="57"/>
      <w:r w:rsidRPr="00AC2C5B">
        <w:rPr>
          <w:b/>
          <w:bCs/>
          <w:i/>
          <w:iCs/>
          <w:lang w:eastAsia="hu-HU"/>
        </w:rPr>
        <w:t>Obuka i posjeti</w:t>
      </w:r>
    </w:p>
    <w:p w:rsidR="00C35D88" w:rsidRPr="00C27888" w:rsidRDefault="00C35D88" w:rsidP="00C35D88">
      <w:pPr>
        <w:spacing w:after="120"/>
        <w:ind w:left="147" w:right="147" w:firstLine="556"/>
        <w:jc w:val="both"/>
        <w:rPr>
          <w:lang w:eastAsia="hu-HU"/>
        </w:rPr>
      </w:pPr>
      <w:bookmarkStart w:id="58" w:name="pr66"/>
      <w:bookmarkEnd w:id="58"/>
      <w:r w:rsidRPr="00E65163">
        <w:rPr>
          <w:lang w:eastAsia="hu-HU"/>
        </w:rPr>
        <w:t>(1) Kako bi se postigli i održal</w:t>
      </w:r>
      <w:r>
        <w:rPr>
          <w:lang w:eastAsia="hu-HU"/>
        </w:rPr>
        <w:t>i ciljevi</w:t>
      </w:r>
      <w:r w:rsidRPr="00E65163">
        <w:rPr>
          <w:lang w:eastAsia="hu-HU"/>
        </w:rPr>
        <w:t xml:space="preserve"> u skladu s odredbama članka 3. ovog</w:t>
      </w:r>
      <w:r>
        <w:rPr>
          <w:lang w:eastAsia="hu-HU"/>
        </w:rPr>
        <w:t>a</w:t>
      </w:r>
      <w:r w:rsidRPr="00E65163">
        <w:rPr>
          <w:lang w:eastAsia="hu-HU"/>
        </w:rPr>
        <w:t xml:space="preserve"> Sporazuma, stranke </w:t>
      </w:r>
      <w:r>
        <w:rPr>
          <w:lang w:eastAsia="hu-HU"/>
        </w:rPr>
        <w:t>uzajamno provode</w:t>
      </w:r>
      <w:r w:rsidRPr="00E65163">
        <w:rPr>
          <w:lang w:eastAsia="hu-HU"/>
        </w:rPr>
        <w:t xml:space="preserve"> obuku i organizira</w:t>
      </w:r>
      <w:r>
        <w:rPr>
          <w:lang w:eastAsia="hu-HU"/>
        </w:rPr>
        <w:t>ju</w:t>
      </w:r>
      <w:r w:rsidRPr="00E65163">
        <w:rPr>
          <w:lang w:eastAsia="hu-HU"/>
        </w:rPr>
        <w:t xml:space="preserve"> posjete uključujući obuku za prekogranične operacije.</w:t>
      </w:r>
      <w:bookmarkStart w:id="59" w:name="pr67"/>
      <w:bookmarkEnd w:id="59"/>
    </w:p>
    <w:p w:rsidR="00C35D88" w:rsidRDefault="00C35D88" w:rsidP="00C35D88">
      <w:pPr>
        <w:spacing w:after="120"/>
        <w:ind w:left="147" w:right="147" w:firstLine="556"/>
        <w:jc w:val="both"/>
        <w:rPr>
          <w:lang w:eastAsia="hu-HU"/>
        </w:rPr>
      </w:pPr>
      <w:r w:rsidRPr="00E65163">
        <w:rPr>
          <w:lang w:eastAsia="hu-HU"/>
        </w:rPr>
        <w:t xml:space="preserve">(2) Pojedinosti o provedbi zajedničkih obučnih vježbi i drugim tehničkim pitanjima koja se tiču aktivnosti </w:t>
      </w:r>
      <w:r w:rsidRPr="00E65163">
        <w:rPr>
          <w:iCs/>
          <w:lang w:eastAsia="hu-HU"/>
        </w:rPr>
        <w:t>nadzora i zaštite zračnog prostora</w:t>
      </w:r>
      <w:r w:rsidRPr="00E65163">
        <w:rPr>
          <w:lang w:eastAsia="hu-HU"/>
        </w:rPr>
        <w:t xml:space="preserve"> </w:t>
      </w:r>
      <w:r>
        <w:rPr>
          <w:lang w:eastAsia="hu-HU"/>
        </w:rPr>
        <w:t xml:space="preserve">utvrđuju </w:t>
      </w:r>
      <w:r w:rsidRPr="00E65163">
        <w:rPr>
          <w:lang w:eastAsia="hu-HU"/>
        </w:rPr>
        <w:t>se u sporazumima niže razine.</w:t>
      </w:r>
    </w:p>
    <w:p w:rsidR="00C35D88" w:rsidRDefault="00C35D88" w:rsidP="00C35D88">
      <w:pPr>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bookmarkStart w:id="60" w:name="pr68"/>
      <w:bookmarkEnd w:id="60"/>
      <w:r w:rsidRPr="00AC2C5B">
        <w:rPr>
          <w:b/>
          <w:bCs/>
          <w:i/>
          <w:iCs/>
          <w:lang w:eastAsia="hu-HU"/>
        </w:rPr>
        <w:t>Članak 9.</w:t>
      </w:r>
    </w:p>
    <w:p w:rsidR="00C35D88" w:rsidRDefault="00C35D88" w:rsidP="00C35D88">
      <w:pPr>
        <w:keepNext/>
        <w:spacing w:before="120" w:after="240"/>
        <w:ind w:left="147" w:right="147"/>
        <w:jc w:val="center"/>
        <w:rPr>
          <w:b/>
          <w:bCs/>
          <w:i/>
          <w:iCs/>
          <w:lang w:eastAsia="hu-HU"/>
        </w:rPr>
      </w:pPr>
      <w:bookmarkStart w:id="61" w:name="pr69"/>
      <w:bookmarkEnd w:id="61"/>
      <w:r w:rsidRPr="00AC2C5B">
        <w:rPr>
          <w:b/>
          <w:bCs/>
          <w:i/>
          <w:iCs/>
          <w:lang w:eastAsia="hu-HU"/>
        </w:rPr>
        <w:t>Servisiranje zrakoplova za nadzor i zaštitu zračnog prostora na zemlji i u zraku</w:t>
      </w:r>
    </w:p>
    <w:p w:rsidR="00C35D88" w:rsidRDefault="00C35D88" w:rsidP="00C35D88">
      <w:pPr>
        <w:ind w:left="150" w:right="150" w:firstLine="558"/>
        <w:jc w:val="both"/>
        <w:rPr>
          <w:lang w:eastAsia="hu-HU"/>
        </w:rPr>
      </w:pPr>
      <w:bookmarkStart w:id="62" w:name="pr70"/>
      <w:bookmarkEnd w:id="62"/>
      <w:r w:rsidRPr="00E65163">
        <w:rPr>
          <w:lang w:eastAsia="hu-HU"/>
        </w:rPr>
        <w:t xml:space="preserve">(1) Modalitet naknade za potporu koja se pruža zrakoplovu za </w:t>
      </w:r>
      <w:r w:rsidRPr="00E65163">
        <w:rPr>
          <w:iCs/>
          <w:lang w:eastAsia="hu-HU"/>
        </w:rPr>
        <w:t>nadzor i zaštitu zračnog prostora</w:t>
      </w:r>
      <w:r w:rsidRPr="00E65163">
        <w:rPr>
          <w:lang w:eastAsia="hu-HU"/>
        </w:rPr>
        <w:t xml:space="preserve"> </w:t>
      </w:r>
      <w:r>
        <w:rPr>
          <w:lang w:eastAsia="hu-HU"/>
        </w:rPr>
        <w:t>u</w:t>
      </w:r>
      <w:r w:rsidRPr="00E65163">
        <w:rPr>
          <w:lang w:eastAsia="hu-HU"/>
        </w:rPr>
        <w:t xml:space="preserve"> vojnim zračnim pristaništima druge stranke, kao i za materijalna sredstva i </w:t>
      </w:r>
      <w:r>
        <w:rPr>
          <w:lang w:eastAsia="hu-HU"/>
        </w:rPr>
        <w:t xml:space="preserve">pružene </w:t>
      </w:r>
      <w:r w:rsidRPr="00E65163">
        <w:rPr>
          <w:lang w:eastAsia="hu-HU"/>
        </w:rPr>
        <w:t xml:space="preserve">usluge, </w:t>
      </w:r>
      <w:r>
        <w:rPr>
          <w:lang w:eastAsia="hu-HU"/>
        </w:rPr>
        <w:t>utvrđuju se</w:t>
      </w:r>
      <w:r w:rsidRPr="00E65163">
        <w:rPr>
          <w:lang w:eastAsia="hu-HU"/>
        </w:rPr>
        <w:t xml:space="preserve"> </w:t>
      </w:r>
      <w:r>
        <w:rPr>
          <w:lang w:eastAsia="hu-HU"/>
        </w:rPr>
        <w:t xml:space="preserve">odgovarajućim postupcima koji se primjenjuju u NATO-u, osim ako se </w:t>
      </w:r>
      <w:r w:rsidRPr="00E65163">
        <w:rPr>
          <w:lang w:eastAsia="hu-HU"/>
        </w:rPr>
        <w:t>poseb</w:t>
      </w:r>
      <w:r>
        <w:rPr>
          <w:lang w:eastAsia="hu-HU"/>
        </w:rPr>
        <w:t>nim</w:t>
      </w:r>
      <w:r w:rsidRPr="00E65163">
        <w:rPr>
          <w:lang w:eastAsia="hu-HU"/>
        </w:rPr>
        <w:t xml:space="preserve"> sporazum</w:t>
      </w:r>
      <w:r>
        <w:rPr>
          <w:lang w:eastAsia="hu-HU"/>
        </w:rPr>
        <w:t>om</w:t>
      </w:r>
      <w:r w:rsidRPr="00E65163">
        <w:rPr>
          <w:lang w:eastAsia="hu-HU"/>
        </w:rPr>
        <w:t xml:space="preserve"> između ministarstava</w:t>
      </w:r>
      <w:r>
        <w:rPr>
          <w:lang w:eastAsia="hu-HU"/>
        </w:rPr>
        <w:t xml:space="preserve"> ne uredi drukčije</w:t>
      </w:r>
      <w:r w:rsidRPr="00E65163">
        <w:rPr>
          <w:lang w:eastAsia="hu-HU"/>
        </w:rPr>
        <w:t xml:space="preserve">. </w:t>
      </w:r>
    </w:p>
    <w:p w:rsidR="00C35D88" w:rsidRPr="00C27888" w:rsidRDefault="00C35D88" w:rsidP="00C35D88">
      <w:pPr>
        <w:ind w:left="150" w:right="150" w:firstLine="558"/>
        <w:jc w:val="both"/>
        <w:rPr>
          <w:lang w:eastAsia="hu-HU"/>
        </w:rPr>
      </w:pPr>
    </w:p>
    <w:p w:rsidR="00C35D88" w:rsidRDefault="00C35D88" w:rsidP="00C35D88">
      <w:pPr>
        <w:spacing w:after="120"/>
        <w:ind w:left="147" w:right="147" w:firstLine="556"/>
        <w:jc w:val="both"/>
        <w:rPr>
          <w:lang w:eastAsia="hu-HU"/>
        </w:rPr>
      </w:pPr>
      <w:r w:rsidRPr="00E65163">
        <w:rPr>
          <w:lang w:eastAsia="hu-HU"/>
        </w:rPr>
        <w:t xml:space="preserve">(2) </w:t>
      </w:r>
      <w:r>
        <w:rPr>
          <w:lang w:eastAsia="hu-HU"/>
        </w:rPr>
        <w:t>Stranke oslobađaju jedna drugu bilo kakvih</w:t>
      </w:r>
      <w:r w:rsidRPr="00E65163">
        <w:rPr>
          <w:lang w:eastAsia="hu-HU"/>
        </w:rPr>
        <w:t xml:space="preserve"> </w:t>
      </w:r>
      <w:r>
        <w:rPr>
          <w:lang w:eastAsia="hu-HU"/>
        </w:rPr>
        <w:t xml:space="preserve">naknada ili sličnih </w:t>
      </w:r>
      <w:r w:rsidRPr="00E9621D">
        <w:rPr>
          <w:lang w:eastAsia="hu-HU"/>
        </w:rPr>
        <w:t>troškova</w:t>
      </w:r>
      <w:r>
        <w:rPr>
          <w:lang w:eastAsia="hu-HU"/>
        </w:rPr>
        <w:t xml:space="preserve"> nastalih </w:t>
      </w:r>
      <w:r w:rsidRPr="009232CB">
        <w:rPr>
          <w:lang w:eastAsia="hu-HU"/>
        </w:rPr>
        <w:t>korištenjem</w:t>
      </w:r>
      <w:r w:rsidRPr="00E65163">
        <w:rPr>
          <w:lang w:eastAsia="hu-HU"/>
        </w:rPr>
        <w:t xml:space="preserve"> </w:t>
      </w:r>
      <w:r>
        <w:rPr>
          <w:lang w:eastAsia="hu-HU"/>
        </w:rPr>
        <w:t xml:space="preserve">nacionalnog </w:t>
      </w:r>
      <w:r w:rsidRPr="00E65163">
        <w:rPr>
          <w:lang w:eastAsia="hu-HU"/>
        </w:rPr>
        <w:t xml:space="preserve">zračnog prostora i zračnih luka </w:t>
      </w:r>
      <w:r>
        <w:rPr>
          <w:lang w:eastAsia="hu-HU"/>
        </w:rPr>
        <w:t>u vezi s</w:t>
      </w:r>
      <w:r w:rsidRPr="00E65163">
        <w:rPr>
          <w:lang w:eastAsia="hu-HU"/>
        </w:rPr>
        <w:t xml:space="preserve"> </w:t>
      </w:r>
      <w:r>
        <w:rPr>
          <w:lang w:eastAsia="hu-HU"/>
        </w:rPr>
        <w:t>misijom</w:t>
      </w:r>
      <w:r w:rsidRPr="00E65163">
        <w:rPr>
          <w:iCs/>
          <w:lang w:eastAsia="hu-HU"/>
        </w:rPr>
        <w:t xml:space="preserve"> nadzora i zaštite zračnog prostora</w:t>
      </w:r>
      <w:r w:rsidRPr="00E65163">
        <w:rPr>
          <w:lang w:eastAsia="hu-HU"/>
        </w:rPr>
        <w:t xml:space="preserve"> </w:t>
      </w:r>
      <w:r>
        <w:rPr>
          <w:lang w:eastAsia="hu-HU"/>
        </w:rPr>
        <w:t>te</w:t>
      </w:r>
      <w:r w:rsidRPr="00E65163">
        <w:rPr>
          <w:lang w:eastAsia="hu-HU"/>
        </w:rPr>
        <w:t xml:space="preserve"> obukom.</w:t>
      </w:r>
    </w:p>
    <w:p w:rsidR="00D71E51" w:rsidRPr="00C27888" w:rsidRDefault="00D71E51" w:rsidP="00C35D88">
      <w:pPr>
        <w:spacing w:after="120"/>
        <w:ind w:left="147" w:right="147" w:firstLine="556"/>
        <w:jc w:val="both"/>
        <w:rPr>
          <w:lang w:eastAsia="hu-HU"/>
        </w:rPr>
      </w:pPr>
    </w:p>
    <w:p w:rsidR="00C35D88" w:rsidRPr="00C27888" w:rsidRDefault="00C35D88" w:rsidP="00C35D88">
      <w:pPr>
        <w:spacing w:after="120"/>
        <w:ind w:left="147" w:right="147" w:firstLine="556"/>
        <w:jc w:val="both"/>
        <w:rPr>
          <w:lang w:eastAsia="hu-HU"/>
        </w:rPr>
      </w:pPr>
      <w:bookmarkStart w:id="63" w:name="pr71"/>
      <w:bookmarkEnd w:id="63"/>
      <w:r w:rsidRPr="00E65163">
        <w:rPr>
          <w:lang w:eastAsia="hu-HU"/>
        </w:rPr>
        <w:lastRenderedPageBreak/>
        <w:t xml:space="preserve">(3) Neovisno </w:t>
      </w:r>
      <w:r w:rsidRPr="00287B17">
        <w:rPr>
          <w:lang w:eastAsia="hu-HU"/>
        </w:rPr>
        <w:t xml:space="preserve">o sporazumu spomenutom </w:t>
      </w:r>
      <w:r>
        <w:rPr>
          <w:lang w:eastAsia="hu-HU"/>
        </w:rPr>
        <w:t>u stavku (1)</w:t>
      </w:r>
      <w:r w:rsidRPr="00E65163">
        <w:rPr>
          <w:lang w:eastAsia="hu-HU"/>
        </w:rPr>
        <w:t xml:space="preserve"> ovog</w:t>
      </w:r>
      <w:r>
        <w:rPr>
          <w:lang w:eastAsia="hu-HU"/>
        </w:rPr>
        <w:t>a</w:t>
      </w:r>
      <w:r w:rsidRPr="00E65163">
        <w:rPr>
          <w:lang w:eastAsia="hu-HU"/>
        </w:rPr>
        <w:t xml:space="preserve"> članka, naknadu za troškove </w:t>
      </w:r>
      <w:r>
        <w:rPr>
          <w:lang w:eastAsia="hu-HU"/>
        </w:rPr>
        <w:t>naoružanja</w:t>
      </w:r>
      <w:r w:rsidRPr="00E65163">
        <w:rPr>
          <w:lang w:eastAsia="hu-HU"/>
        </w:rPr>
        <w:t xml:space="preserve"> i tehničkog materijala (rakete, streljivo, pirotehnika) koje koristi zrakoplov za nadzor i zaštitu zračnog prostora na </w:t>
      </w:r>
      <w:r>
        <w:rPr>
          <w:lang w:eastAsia="hu-HU"/>
        </w:rPr>
        <w:t>državnom području države</w:t>
      </w:r>
      <w:r w:rsidRPr="00E65163">
        <w:rPr>
          <w:lang w:eastAsia="hu-HU"/>
        </w:rPr>
        <w:t xml:space="preserve"> druge stranke </w:t>
      </w:r>
      <w:r>
        <w:rPr>
          <w:lang w:eastAsia="hu-HU"/>
        </w:rPr>
        <w:t>podmiruje</w:t>
      </w:r>
      <w:r w:rsidRPr="00E65163">
        <w:rPr>
          <w:lang w:eastAsia="hu-HU"/>
        </w:rPr>
        <w:t xml:space="preserve"> ta stranka u čijem je interesu djelovanje poduzeto.</w:t>
      </w:r>
      <w:bookmarkStart w:id="64" w:name="pr72"/>
      <w:bookmarkEnd w:id="64"/>
    </w:p>
    <w:p w:rsidR="00C35D88" w:rsidRDefault="00C35D88" w:rsidP="00C35D88">
      <w:pPr>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10.</w:t>
      </w:r>
    </w:p>
    <w:p w:rsidR="00C35D88" w:rsidRDefault="00C35D88" w:rsidP="00C35D88">
      <w:pPr>
        <w:keepNext/>
        <w:spacing w:before="120" w:after="240"/>
        <w:ind w:left="147" w:right="147"/>
        <w:jc w:val="center"/>
        <w:rPr>
          <w:b/>
          <w:bCs/>
          <w:i/>
          <w:iCs/>
          <w:lang w:eastAsia="hu-HU"/>
        </w:rPr>
      </w:pPr>
      <w:bookmarkStart w:id="65" w:name="pr73"/>
      <w:bookmarkEnd w:id="65"/>
      <w:r w:rsidRPr="00AC2C5B">
        <w:rPr>
          <w:b/>
          <w:bCs/>
          <w:i/>
          <w:iCs/>
          <w:lang w:eastAsia="hu-HU"/>
        </w:rPr>
        <w:t>Naknada štete</w:t>
      </w:r>
    </w:p>
    <w:p w:rsidR="00C35D88" w:rsidRPr="00C27888" w:rsidRDefault="00C35D88" w:rsidP="00C35D88">
      <w:pPr>
        <w:ind w:left="150" w:right="150" w:firstLine="558"/>
        <w:jc w:val="both"/>
        <w:rPr>
          <w:lang w:eastAsia="hu-HU"/>
        </w:rPr>
      </w:pPr>
      <w:bookmarkStart w:id="66" w:name="pr74"/>
      <w:bookmarkEnd w:id="66"/>
      <w:r>
        <w:rPr>
          <w:lang w:eastAsia="hu-HU"/>
        </w:rPr>
        <w:t>P</w:t>
      </w:r>
      <w:r w:rsidRPr="00E65163">
        <w:rPr>
          <w:lang w:eastAsia="hu-HU"/>
        </w:rPr>
        <w:t xml:space="preserve">otraživanja </w:t>
      </w:r>
      <w:r>
        <w:rPr>
          <w:lang w:eastAsia="hu-HU"/>
        </w:rPr>
        <w:t>koja proizlaze iz aktivnosti u okviru ovoga Sporazuma rješavaju</w:t>
      </w:r>
      <w:r w:rsidRPr="00E65163">
        <w:rPr>
          <w:lang w:eastAsia="hu-HU"/>
        </w:rPr>
        <w:t xml:space="preserve"> se u skladu s NATO SOFA</w:t>
      </w:r>
      <w:r>
        <w:rPr>
          <w:lang w:eastAsia="hu-HU"/>
        </w:rPr>
        <w:t>-om</w:t>
      </w:r>
      <w:r w:rsidRPr="00E65163">
        <w:rPr>
          <w:lang w:eastAsia="hu-HU"/>
        </w:rPr>
        <w:t>.</w:t>
      </w:r>
    </w:p>
    <w:p w:rsidR="00C35D88" w:rsidRDefault="00C35D88" w:rsidP="00C35D88">
      <w:pPr>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bookmarkStart w:id="67" w:name="pr75"/>
      <w:bookmarkStart w:id="68" w:name="pr76"/>
      <w:bookmarkStart w:id="69" w:name="pr77"/>
      <w:bookmarkStart w:id="70" w:name="pr78"/>
      <w:bookmarkEnd w:id="67"/>
      <w:bookmarkEnd w:id="68"/>
      <w:bookmarkEnd w:id="69"/>
      <w:bookmarkEnd w:id="70"/>
      <w:r w:rsidRPr="00AC2C5B">
        <w:rPr>
          <w:b/>
          <w:bCs/>
          <w:i/>
          <w:iCs/>
          <w:lang w:eastAsia="hu-HU"/>
        </w:rPr>
        <w:t>Članak 11.</w:t>
      </w:r>
    </w:p>
    <w:p w:rsidR="00C35D88" w:rsidRDefault="00C35D88" w:rsidP="00C35D88">
      <w:pPr>
        <w:keepNext/>
        <w:spacing w:before="120" w:after="240"/>
        <w:ind w:left="147" w:right="147"/>
        <w:jc w:val="center"/>
        <w:rPr>
          <w:b/>
          <w:bCs/>
          <w:i/>
          <w:iCs/>
          <w:lang w:eastAsia="hu-HU"/>
        </w:rPr>
      </w:pPr>
      <w:bookmarkStart w:id="71" w:name="pr79"/>
      <w:bookmarkEnd w:id="71"/>
      <w:r w:rsidRPr="00AC2C5B">
        <w:rPr>
          <w:b/>
          <w:bCs/>
          <w:i/>
          <w:iCs/>
          <w:lang w:eastAsia="hu-HU"/>
        </w:rPr>
        <w:t>Jezik</w:t>
      </w:r>
    </w:p>
    <w:p w:rsidR="00C35D88" w:rsidRDefault="00C35D88" w:rsidP="00C35D88">
      <w:pPr>
        <w:ind w:left="150" w:right="150" w:firstLine="558"/>
        <w:jc w:val="both"/>
        <w:rPr>
          <w:lang w:eastAsia="hu-HU"/>
        </w:rPr>
      </w:pPr>
      <w:bookmarkStart w:id="72" w:name="pr80"/>
      <w:bookmarkEnd w:id="72"/>
      <w:r w:rsidRPr="00E65163">
        <w:rPr>
          <w:lang w:eastAsia="hu-HU"/>
        </w:rPr>
        <w:t>Jezik suradnje u okviru ovog</w:t>
      </w:r>
      <w:r>
        <w:rPr>
          <w:lang w:eastAsia="hu-HU"/>
        </w:rPr>
        <w:t>a</w:t>
      </w:r>
      <w:r w:rsidRPr="00E65163">
        <w:rPr>
          <w:lang w:eastAsia="hu-HU"/>
        </w:rPr>
        <w:t xml:space="preserve"> Sporazuma </w:t>
      </w:r>
      <w:r>
        <w:rPr>
          <w:lang w:eastAsia="hu-HU"/>
        </w:rPr>
        <w:t>je</w:t>
      </w:r>
      <w:r w:rsidRPr="00E65163">
        <w:rPr>
          <w:lang w:eastAsia="hu-HU"/>
        </w:rPr>
        <w:t xml:space="preserve"> engleski. </w:t>
      </w:r>
      <w:bookmarkStart w:id="73" w:name="pr81"/>
      <w:bookmarkStart w:id="74" w:name="pr82"/>
      <w:bookmarkStart w:id="75" w:name="pr83"/>
      <w:bookmarkEnd w:id="73"/>
      <w:bookmarkEnd w:id="74"/>
      <w:bookmarkEnd w:id="75"/>
    </w:p>
    <w:p w:rsidR="00C35D88" w:rsidRPr="00C27888" w:rsidRDefault="00C35D88" w:rsidP="00C35D88">
      <w:pPr>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r w:rsidRPr="00AC2C5B">
        <w:rPr>
          <w:b/>
          <w:bCs/>
          <w:i/>
          <w:iCs/>
          <w:lang w:eastAsia="hu-HU"/>
        </w:rPr>
        <w:t>Članak 12.</w:t>
      </w:r>
    </w:p>
    <w:p w:rsidR="00C35D88" w:rsidRDefault="00C35D88" w:rsidP="00C35D88">
      <w:pPr>
        <w:keepNext/>
        <w:spacing w:before="120" w:after="240"/>
        <w:ind w:left="147" w:right="147"/>
        <w:jc w:val="center"/>
        <w:rPr>
          <w:b/>
          <w:bCs/>
          <w:i/>
          <w:iCs/>
          <w:lang w:eastAsia="hu-HU"/>
        </w:rPr>
      </w:pPr>
      <w:r w:rsidRPr="00AC2C5B">
        <w:rPr>
          <w:b/>
          <w:bCs/>
          <w:i/>
          <w:iCs/>
          <w:lang w:eastAsia="hu-HU"/>
        </w:rPr>
        <w:t>Razmjena podataka</w:t>
      </w:r>
    </w:p>
    <w:p w:rsidR="00C35D88" w:rsidRPr="00C27888" w:rsidRDefault="00C35D88" w:rsidP="00C35D88">
      <w:pPr>
        <w:spacing w:after="120"/>
        <w:ind w:left="147" w:right="147" w:firstLine="556"/>
        <w:jc w:val="both"/>
        <w:rPr>
          <w:lang w:eastAsia="hu-HU"/>
        </w:rPr>
      </w:pPr>
      <w:r w:rsidRPr="00E65163">
        <w:rPr>
          <w:lang w:eastAsia="hu-HU"/>
        </w:rPr>
        <w:t>(1) Stranke, na zahtjev, međusobno razmjenju</w:t>
      </w:r>
      <w:r>
        <w:rPr>
          <w:lang w:eastAsia="hu-HU"/>
        </w:rPr>
        <w:t>ju</w:t>
      </w:r>
      <w:r w:rsidRPr="00E65163">
        <w:rPr>
          <w:lang w:eastAsia="hu-HU"/>
        </w:rPr>
        <w:t xml:space="preserve"> podatke o:</w:t>
      </w:r>
    </w:p>
    <w:p w:rsidR="00C35D88" w:rsidRPr="00C27888" w:rsidRDefault="00C35D88" w:rsidP="00C35D88">
      <w:pPr>
        <w:spacing w:after="120"/>
        <w:ind w:left="147" w:right="147" w:firstLine="556"/>
        <w:jc w:val="both"/>
        <w:rPr>
          <w:lang w:eastAsia="hu-HU"/>
        </w:rPr>
      </w:pPr>
      <w:r w:rsidRPr="00E65163">
        <w:rPr>
          <w:lang w:eastAsia="hu-HU"/>
        </w:rPr>
        <w:t>a) statusu zračnog pristaništa,</w:t>
      </w:r>
    </w:p>
    <w:p w:rsidR="00C35D88" w:rsidRPr="00C27888" w:rsidRDefault="00C35D88" w:rsidP="00C35D88">
      <w:pPr>
        <w:spacing w:after="120"/>
        <w:ind w:left="147" w:right="147" w:firstLine="556"/>
        <w:jc w:val="both"/>
        <w:rPr>
          <w:lang w:eastAsia="hu-HU"/>
        </w:rPr>
      </w:pPr>
      <w:r w:rsidRPr="00E65163">
        <w:rPr>
          <w:lang w:eastAsia="hu-HU"/>
        </w:rPr>
        <w:t xml:space="preserve">b) strukturi </w:t>
      </w:r>
      <w:r>
        <w:rPr>
          <w:lang w:eastAsia="hu-HU"/>
        </w:rPr>
        <w:t>postojećeg</w:t>
      </w:r>
      <w:r w:rsidRPr="00E65163">
        <w:rPr>
          <w:lang w:eastAsia="hu-HU"/>
        </w:rPr>
        <w:t xml:space="preserve"> zračnog prostora,</w:t>
      </w:r>
    </w:p>
    <w:p w:rsidR="00C35D88" w:rsidRPr="00C27888" w:rsidRDefault="00C35D88" w:rsidP="00C35D88">
      <w:pPr>
        <w:spacing w:after="120"/>
        <w:ind w:left="147" w:right="147" w:firstLine="556"/>
        <w:jc w:val="both"/>
        <w:rPr>
          <w:lang w:eastAsia="hu-HU"/>
        </w:rPr>
      </w:pPr>
      <w:r w:rsidRPr="00E65163">
        <w:rPr>
          <w:lang w:eastAsia="hu-HU"/>
        </w:rPr>
        <w:t>c) operativnosti sredstava za sigurnost zrakoplova,</w:t>
      </w:r>
    </w:p>
    <w:p w:rsidR="00C35D88" w:rsidRPr="00C27888" w:rsidRDefault="00C35D88" w:rsidP="00C35D88">
      <w:pPr>
        <w:spacing w:after="120"/>
        <w:ind w:left="147" w:right="147" w:firstLine="556"/>
        <w:jc w:val="both"/>
        <w:rPr>
          <w:lang w:eastAsia="hu-HU"/>
        </w:rPr>
      </w:pPr>
      <w:r w:rsidRPr="00E65163">
        <w:rPr>
          <w:lang w:eastAsia="hu-HU"/>
        </w:rPr>
        <w:t>d) vremenskim uvjetima, s naglaskom na mogućnost opasnih meteoroloških pojava,</w:t>
      </w:r>
    </w:p>
    <w:p w:rsidR="00C35D88" w:rsidRDefault="00C35D88" w:rsidP="00C35D88">
      <w:pPr>
        <w:spacing w:after="120"/>
        <w:ind w:left="147" w:right="147" w:firstLine="556"/>
        <w:jc w:val="both"/>
        <w:rPr>
          <w:lang w:eastAsia="hu-HU"/>
        </w:rPr>
      </w:pPr>
      <w:r w:rsidRPr="00E65163">
        <w:rPr>
          <w:lang w:eastAsia="hu-HU"/>
        </w:rPr>
        <w:t>e) događajima koji se odnose na sigurnost leta.</w:t>
      </w:r>
    </w:p>
    <w:p w:rsidR="00C35D88" w:rsidRDefault="00C35D88" w:rsidP="00C35D88">
      <w:pPr>
        <w:spacing w:before="120" w:after="120"/>
        <w:ind w:left="147" w:right="147" w:firstLine="556"/>
        <w:jc w:val="both"/>
        <w:rPr>
          <w:lang w:eastAsia="hu-HU"/>
        </w:rPr>
      </w:pPr>
      <w:r>
        <w:rPr>
          <w:lang w:eastAsia="hu-HU"/>
        </w:rPr>
        <w:t>(2) Razmjena radarskih podataka i podataka iz stavka (1) ovoga članka kojih nema na javno dostupnim i raspoloživim izvorima uređuje se posebnim sporazumom.</w:t>
      </w:r>
    </w:p>
    <w:p w:rsidR="00C35D88" w:rsidRPr="00C27888" w:rsidRDefault="00C35D88" w:rsidP="00C35D88">
      <w:pPr>
        <w:spacing w:before="120" w:after="120"/>
        <w:ind w:left="147" w:right="147" w:firstLine="556"/>
        <w:jc w:val="both"/>
        <w:rPr>
          <w:lang w:eastAsia="hu-HU"/>
        </w:rPr>
      </w:pPr>
      <w:r>
        <w:rPr>
          <w:lang w:eastAsia="hu-HU"/>
        </w:rPr>
        <w:t>(3) Razmijenjeni podaci koriste se isključivo u vojne svrhe i za potrebe zaštite zračnog prostora i ne mogu se koristiti u druge svrhe niti ustupati trećim stranama.</w:t>
      </w:r>
    </w:p>
    <w:p w:rsidR="00C35D88" w:rsidRDefault="00C35D88" w:rsidP="00C35D88">
      <w:pPr>
        <w:ind w:left="150" w:right="150" w:firstLine="558"/>
        <w:jc w:val="both"/>
        <w:rPr>
          <w:lang w:eastAsia="hu-HU"/>
        </w:rPr>
      </w:pPr>
    </w:p>
    <w:p w:rsidR="00C35D88" w:rsidRPr="00AC2C5B" w:rsidRDefault="00C35D88" w:rsidP="00C35D88">
      <w:pPr>
        <w:keepNext/>
        <w:spacing w:before="240" w:after="120"/>
        <w:ind w:left="147" w:right="147"/>
        <w:jc w:val="center"/>
        <w:rPr>
          <w:b/>
          <w:bCs/>
          <w:i/>
          <w:iCs/>
          <w:lang w:eastAsia="hu-HU"/>
        </w:rPr>
      </w:pPr>
      <w:bookmarkStart w:id="76" w:name="pr84"/>
      <w:bookmarkEnd w:id="76"/>
      <w:r w:rsidRPr="00AC2C5B">
        <w:rPr>
          <w:b/>
          <w:bCs/>
          <w:i/>
          <w:iCs/>
          <w:lang w:eastAsia="hu-HU"/>
        </w:rPr>
        <w:t>Članak 13.</w:t>
      </w:r>
    </w:p>
    <w:p w:rsidR="00C35D88" w:rsidRPr="00AC2C5B" w:rsidRDefault="00C35D88" w:rsidP="00C35D88">
      <w:pPr>
        <w:keepNext/>
        <w:spacing w:before="120" w:after="240"/>
        <w:ind w:left="147" w:right="147"/>
        <w:jc w:val="center"/>
        <w:rPr>
          <w:b/>
          <w:bCs/>
          <w:i/>
          <w:iCs/>
          <w:lang w:eastAsia="hu-HU"/>
        </w:rPr>
      </w:pPr>
      <w:bookmarkStart w:id="77" w:name="pr85"/>
      <w:bookmarkEnd w:id="77"/>
      <w:r w:rsidRPr="00AC2C5B">
        <w:rPr>
          <w:b/>
          <w:bCs/>
          <w:i/>
          <w:iCs/>
          <w:lang w:eastAsia="hu-HU"/>
        </w:rPr>
        <w:t>Završne odredbe</w:t>
      </w:r>
    </w:p>
    <w:p w:rsidR="00C35D88" w:rsidRDefault="00C35D88" w:rsidP="00C35D88">
      <w:pPr>
        <w:spacing w:after="120"/>
        <w:ind w:left="150" w:right="150" w:firstLine="558"/>
        <w:jc w:val="both"/>
        <w:rPr>
          <w:lang w:eastAsia="hu-HU"/>
        </w:rPr>
      </w:pPr>
      <w:bookmarkStart w:id="78" w:name="pr86"/>
      <w:bookmarkEnd w:id="78"/>
      <w:r w:rsidRPr="00E65163">
        <w:rPr>
          <w:lang w:eastAsia="hu-HU"/>
        </w:rPr>
        <w:t xml:space="preserve">(1) Ovaj </w:t>
      </w:r>
      <w:r>
        <w:rPr>
          <w:lang w:eastAsia="hu-HU"/>
        </w:rPr>
        <w:t>S</w:t>
      </w:r>
      <w:r w:rsidRPr="00E65163">
        <w:rPr>
          <w:lang w:eastAsia="hu-HU"/>
        </w:rPr>
        <w:t xml:space="preserve">porazum stupa na snagu trideset (30) dana </w:t>
      </w:r>
      <w:r>
        <w:rPr>
          <w:lang w:eastAsia="hu-HU"/>
        </w:rPr>
        <w:t>od datuma</w:t>
      </w:r>
      <w:r w:rsidRPr="00E65163">
        <w:rPr>
          <w:lang w:eastAsia="hu-HU"/>
        </w:rPr>
        <w:t xml:space="preserve"> primitka </w:t>
      </w:r>
      <w:r>
        <w:rPr>
          <w:lang w:eastAsia="hu-HU"/>
        </w:rPr>
        <w:t>posljednje pisane</w:t>
      </w:r>
      <w:r w:rsidRPr="00E65163">
        <w:rPr>
          <w:lang w:eastAsia="hu-HU"/>
        </w:rPr>
        <w:t xml:space="preserve"> obavijesti </w:t>
      </w:r>
      <w:r>
        <w:rPr>
          <w:lang w:eastAsia="hu-HU"/>
        </w:rPr>
        <w:t xml:space="preserve">kojom stranke obavješćuju jedna drugu, </w:t>
      </w:r>
      <w:r w:rsidRPr="00E65163">
        <w:rPr>
          <w:lang w:eastAsia="hu-HU"/>
        </w:rPr>
        <w:t>diplomatski</w:t>
      </w:r>
      <w:r>
        <w:rPr>
          <w:lang w:eastAsia="hu-HU"/>
        </w:rPr>
        <w:t>m</w:t>
      </w:r>
      <w:r w:rsidRPr="00E65163">
        <w:rPr>
          <w:lang w:eastAsia="hu-HU"/>
        </w:rPr>
        <w:t xml:space="preserve"> </w:t>
      </w:r>
      <w:r>
        <w:rPr>
          <w:lang w:eastAsia="hu-HU"/>
        </w:rPr>
        <w:t>putem, o okončanju unutarnjih pravnih</w:t>
      </w:r>
      <w:r w:rsidRPr="00E65163">
        <w:rPr>
          <w:lang w:eastAsia="hu-HU"/>
        </w:rPr>
        <w:t xml:space="preserve"> postup</w:t>
      </w:r>
      <w:r>
        <w:rPr>
          <w:lang w:eastAsia="hu-HU"/>
        </w:rPr>
        <w:t>aka potrebnih za njegovo</w:t>
      </w:r>
      <w:r w:rsidRPr="00E65163">
        <w:rPr>
          <w:lang w:eastAsia="hu-HU"/>
        </w:rPr>
        <w:t xml:space="preserve"> stupanje na snagu. </w:t>
      </w:r>
    </w:p>
    <w:p w:rsidR="00C35D88" w:rsidRPr="00C27888" w:rsidRDefault="00C35D88" w:rsidP="00C35D88">
      <w:pPr>
        <w:spacing w:after="120"/>
        <w:ind w:left="150" w:right="150" w:firstLine="558"/>
        <w:jc w:val="both"/>
        <w:rPr>
          <w:lang w:eastAsia="hu-HU"/>
        </w:rPr>
      </w:pPr>
      <w:r w:rsidRPr="00E65163">
        <w:rPr>
          <w:lang w:eastAsia="hu-HU"/>
        </w:rPr>
        <w:t xml:space="preserve">(2) Ovaj Sporazum </w:t>
      </w:r>
      <w:r>
        <w:rPr>
          <w:lang w:eastAsia="hu-HU"/>
        </w:rPr>
        <w:t>sklapa se na neodređeno vrijeme</w:t>
      </w:r>
      <w:r w:rsidRPr="00E65163">
        <w:rPr>
          <w:lang w:eastAsia="hu-HU"/>
        </w:rPr>
        <w:t>.</w:t>
      </w:r>
    </w:p>
    <w:p w:rsidR="00C35D88" w:rsidRPr="00C27888" w:rsidRDefault="00C35D88" w:rsidP="00C35D88">
      <w:pPr>
        <w:spacing w:after="120"/>
        <w:ind w:left="150" w:right="150" w:firstLine="558"/>
        <w:jc w:val="both"/>
        <w:rPr>
          <w:lang w:eastAsia="hu-HU"/>
        </w:rPr>
      </w:pPr>
      <w:r w:rsidRPr="00E65163">
        <w:rPr>
          <w:lang w:eastAsia="hu-HU"/>
        </w:rPr>
        <w:t>(3) Ovaj Sporazum može se izmijeniti i dopuniti</w:t>
      </w:r>
      <w:r>
        <w:rPr>
          <w:lang w:eastAsia="hu-HU"/>
        </w:rPr>
        <w:t xml:space="preserve"> u svako doba</w:t>
      </w:r>
      <w:r w:rsidRPr="00E65163">
        <w:rPr>
          <w:lang w:eastAsia="hu-HU"/>
        </w:rPr>
        <w:t xml:space="preserve"> uzajamnim </w:t>
      </w:r>
      <w:r>
        <w:rPr>
          <w:lang w:eastAsia="hu-HU"/>
        </w:rPr>
        <w:t xml:space="preserve">pisanim </w:t>
      </w:r>
      <w:r w:rsidRPr="00E65163">
        <w:rPr>
          <w:lang w:eastAsia="hu-HU"/>
        </w:rPr>
        <w:t>pristankom stranaka. Takve izmjene i dopune</w:t>
      </w:r>
      <w:r>
        <w:rPr>
          <w:lang w:eastAsia="hu-HU"/>
        </w:rPr>
        <w:t xml:space="preserve"> stupaju na snagu u skladu sa stavkom (1) ovoga članka</w:t>
      </w:r>
      <w:r w:rsidRPr="00E65163">
        <w:rPr>
          <w:lang w:eastAsia="hu-HU"/>
        </w:rPr>
        <w:t xml:space="preserve"> i čine sastavni dio</w:t>
      </w:r>
      <w:r>
        <w:rPr>
          <w:lang w:eastAsia="hu-HU"/>
        </w:rPr>
        <w:t xml:space="preserve"> ovoga Sporazuma</w:t>
      </w:r>
      <w:r w:rsidRPr="00E65163">
        <w:rPr>
          <w:lang w:eastAsia="hu-HU"/>
        </w:rPr>
        <w:t>.</w:t>
      </w:r>
    </w:p>
    <w:p w:rsidR="00C35D88" w:rsidRPr="00C27888" w:rsidRDefault="00C35D88" w:rsidP="00C35D88">
      <w:pPr>
        <w:spacing w:after="120"/>
        <w:ind w:left="150" w:right="150" w:firstLine="558"/>
        <w:jc w:val="both"/>
        <w:rPr>
          <w:lang w:eastAsia="hu-HU"/>
        </w:rPr>
      </w:pPr>
      <w:r w:rsidRPr="00E65163">
        <w:rPr>
          <w:lang w:eastAsia="hu-HU"/>
        </w:rPr>
        <w:lastRenderedPageBreak/>
        <w:t xml:space="preserve">(4) </w:t>
      </w:r>
      <w:r>
        <w:rPr>
          <w:lang w:eastAsia="hu-HU"/>
        </w:rPr>
        <w:t xml:space="preserve">Svaka </w:t>
      </w:r>
      <w:r w:rsidRPr="00E65163">
        <w:rPr>
          <w:lang w:eastAsia="hu-HU"/>
        </w:rPr>
        <w:t xml:space="preserve">stranka može </w:t>
      </w:r>
      <w:r>
        <w:rPr>
          <w:lang w:eastAsia="hu-HU"/>
        </w:rPr>
        <w:t>okončati ovaj</w:t>
      </w:r>
      <w:r w:rsidRPr="00E65163">
        <w:rPr>
          <w:lang w:eastAsia="hu-HU"/>
        </w:rPr>
        <w:t xml:space="preserve"> Sporazum</w:t>
      </w:r>
      <w:r>
        <w:rPr>
          <w:lang w:eastAsia="hu-HU"/>
        </w:rPr>
        <w:t xml:space="preserve"> u svako doba pisanom obaviješću drugoj stranci, diplomatskim putem</w:t>
      </w:r>
      <w:r w:rsidRPr="00E65163">
        <w:rPr>
          <w:lang w:eastAsia="hu-HU"/>
        </w:rPr>
        <w:t xml:space="preserve">. </w:t>
      </w:r>
      <w:r>
        <w:rPr>
          <w:lang w:eastAsia="hu-HU"/>
        </w:rPr>
        <w:t>U tom slučaju Sporazum prestaje šest (6) mjeseci od datuma kada je druga stranka primila obavijest o okončanju.</w:t>
      </w:r>
    </w:p>
    <w:p w:rsidR="00C35D88" w:rsidRPr="00C27888" w:rsidRDefault="00C35D88" w:rsidP="00C35D88">
      <w:pPr>
        <w:spacing w:after="120"/>
        <w:ind w:left="150" w:right="150" w:firstLine="558"/>
        <w:jc w:val="both"/>
        <w:rPr>
          <w:lang w:eastAsia="hu-HU"/>
        </w:rPr>
      </w:pPr>
      <w:r w:rsidRPr="00E65163">
        <w:rPr>
          <w:lang w:eastAsia="hu-HU"/>
        </w:rPr>
        <w:t xml:space="preserve">(5) U slučaju </w:t>
      </w:r>
      <w:r>
        <w:rPr>
          <w:lang w:eastAsia="hu-HU"/>
        </w:rPr>
        <w:t>prestanka ovoga Sporazuma njegove</w:t>
      </w:r>
      <w:r w:rsidRPr="00E65163">
        <w:rPr>
          <w:lang w:eastAsia="hu-HU"/>
        </w:rPr>
        <w:t xml:space="preserve"> </w:t>
      </w:r>
      <w:r>
        <w:rPr>
          <w:lang w:eastAsia="hu-HU"/>
        </w:rPr>
        <w:t>mjerodavne</w:t>
      </w:r>
      <w:r w:rsidRPr="00E65163">
        <w:rPr>
          <w:lang w:eastAsia="hu-HU"/>
        </w:rPr>
        <w:t xml:space="preserve"> odredbe </w:t>
      </w:r>
      <w:r>
        <w:rPr>
          <w:lang w:eastAsia="hu-HU"/>
        </w:rPr>
        <w:t>nastavljaju se primjenjivati do</w:t>
      </w:r>
      <w:r w:rsidRPr="00E65163">
        <w:rPr>
          <w:lang w:eastAsia="hu-HU"/>
        </w:rPr>
        <w:t xml:space="preserve"> okonča</w:t>
      </w:r>
      <w:r>
        <w:rPr>
          <w:lang w:eastAsia="hu-HU"/>
        </w:rPr>
        <w:t>nja</w:t>
      </w:r>
      <w:r w:rsidRPr="00E65163">
        <w:rPr>
          <w:lang w:eastAsia="hu-HU"/>
        </w:rPr>
        <w:t xml:space="preserve"> sv</w:t>
      </w:r>
      <w:r>
        <w:rPr>
          <w:lang w:eastAsia="hu-HU"/>
        </w:rPr>
        <w:t>ih</w:t>
      </w:r>
      <w:r w:rsidRPr="00E65163">
        <w:rPr>
          <w:lang w:eastAsia="hu-HU"/>
        </w:rPr>
        <w:t xml:space="preserve"> aktivnosti</w:t>
      </w:r>
      <w:r>
        <w:rPr>
          <w:lang w:eastAsia="hu-HU"/>
        </w:rPr>
        <w:t xml:space="preserve"> koje su u tijeku</w:t>
      </w:r>
      <w:r w:rsidRPr="00E65163">
        <w:rPr>
          <w:lang w:eastAsia="hu-HU"/>
        </w:rPr>
        <w:t xml:space="preserve"> ili </w:t>
      </w:r>
      <w:r>
        <w:rPr>
          <w:lang w:eastAsia="hu-HU"/>
        </w:rPr>
        <w:t xml:space="preserve">do </w:t>
      </w:r>
      <w:r w:rsidRPr="00E65163">
        <w:rPr>
          <w:lang w:eastAsia="hu-HU"/>
        </w:rPr>
        <w:t>rješen</w:t>
      </w:r>
      <w:r>
        <w:rPr>
          <w:lang w:eastAsia="hu-HU"/>
        </w:rPr>
        <w:t>ja</w:t>
      </w:r>
      <w:r w:rsidRPr="00E65163">
        <w:rPr>
          <w:lang w:eastAsia="hu-HU"/>
        </w:rPr>
        <w:t xml:space="preserve"> sv</w:t>
      </w:r>
      <w:r>
        <w:rPr>
          <w:lang w:eastAsia="hu-HU"/>
        </w:rPr>
        <w:t>ih</w:t>
      </w:r>
      <w:r w:rsidRPr="00E65163">
        <w:rPr>
          <w:lang w:eastAsia="hu-HU"/>
        </w:rPr>
        <w:t xml:space="preserve"> pitanja </w:t>
      </w:r>
      <w:r>
        <w:rPr>
          <w:lang w:eastAsia="hu-HU"/>
        </w:rPr>
        <w:t>koja proizlaze iz</w:t>
      </w:r>
      <w:r w:rsidRPr="00E65163">
        <w:rPr>
          <w:lang w:eastAsia="hu-HU"/>
        </w:rPr>
        <w:t xml:space="preserve"> aktivnosti </w:t>
      </w:r>
      <w:r>
        <w:rPr>
          <w:lang w:eastAsia="hu-HU"/>
        </w:rPr>
        <w:t>provedenih prema</w:t>
      </w:r>
      <w:r w:rsidRPr="00E65163">
        <w:rPr>
          <w:lang w:eastAsia="hu-HU"/>
        </w:rPr>
        <w:t xml:space="preserve"> ovo</w:t>
      </w:r>
      <w:r>
        <w:rPr>
          <w:lang w:eastAsia="hu-HU"/>
        </w:rPr>
        <w:t>me</w:t>
      </w:r>
      <w:r w:rsidRPr="00E65163">
        <w:rPr>
          <w:lang w:eastAsia="hu-HU"/>
        </w:rPr>
        <w:t xml:space="preserve"> Sporazum</w:t>
      </w:r>
      <w:r>
        <w:rPr>
          <w:lang w:eastAsia="hu-HU"/>
        </w:rPr>
        <w:t>u</w:t>
      </w:r>
      <w:r w:rsidRPr="00E65163">
        <w:rPr>
          <w:lang w:eastAsia="hu-HU"/>
        </w:rPr>
        <w:t>.</w:t>
      </w:r>
      <w:bookmarkStart w:id="79" w:name="pr88"/>
      <w:bookmarkEnd w:id="79"/>
    </w:p>
    <w:p w:rsidR="00C35D88" w:rsidRPr="00C27888" w:rsidRDefault="00C35D88" w:rsidP="00C35D88">
      <w:pPr>
        <w:tabs>
          <w:tab w:val="num" w:pos="720"/>
        </w:tabs>
        <w:spacing w:after="120"/>
        <w:ind w:left="150" w:right="150" w:firstLine="558"/>
        <w:jc w:val="both"/>
        <w:rPr>
          <w:rFonts w:ascii="Arial" w:hAnsi="Arial" w:cs="Arial"/>
        </w:rPr>
      </w:pPr>
      <w:r w:rsidRPr="00E65163">
        <w:rPr>
          <w:lang w:eastAsia="hu-HU"/>
        </w:rPr>
        <w:t xml:space="preserve">(6) </w:t>
      </w:r>
      <w:r>
        <w:rPr>
          <w:lang w:eastAsia="hu-HU"/>
        </w:rPr>
        <w:t>Svaki spor</w:t>
      </w:r>
      <w:r w:rsidRPr="00E65163">
        <w:rPr>
          <w:lang w:eastAsia="hu-HU"/>
        </w:rPr>
        <w:t xml:space="preserve"> u vezi s tumačenjem ili primjenom ovog</w:t>
      </w:r>
      <w:r>
        <w:rPr>
          <w:lang w:eastAsia="hu-HU"/>
        </w:rPr>
        <w:t xml:space="preserve">a Sporazuma rješavaju se </w:t>
      </w:r>
      <w:r w:rsidRPr="0089142F">
        <w:rPr>
          <w:lang w:eastAsia="hu-HU"/>
        </w:rPr>
        <w:t xml:space="preserve"> </w:t>
      </w:r>
      <w:r w:rsidRPr="00E65163">
        <w:rPr>
          <w:lang w:eastAsia="hu-HU"/>
        </w:rPr>
        <w:t xml:space="preserve">konzultacijama </w:t>
      </w:r>
      <w:r>
        <w:rPr>
          <w:lang w:eastAsia="hu-HU"/>
        </w:rPr>
        <w:t>i</w:t>
      </w:r>
      <w:r w:rsidRPr="00E65163">
        <w:rPr>
          <w:lang w:eastAsia="hu-HU"/>
        </w:rPr>
        <w:t xml:space="preserve"> </w:t>
      </w:r>
      <w:r>
        <w:rPr>
          <w:lang w:eastAsia="hu-HU"/>
        </w:rPr>
        <w:t xml:space="preserve"> </w:t>
      </w:r>
      <w:r w:rsidRPr="00E65163">
        <w:rPr>
          <w:lang w:eastAsia="hu-HU"/>
        </w:rPr>
        <w:t>pregovorima</w:t>
      </w:r>
      <w:r>
        <w:rPr>
          <w:lang w:eastAsia="hu-HU"/>
        </w:rPr>
        <w:t xml:space="preserve"> između stranaka</w:t>
      </w:r>
      <w:r w:rsidRPr="00E65163">
        <w:rPr>
          <w:lang w:eastAsia="hu-HU"/>
        </w:rPr>
        <w:t>.</w:t>
      </w:r>
    </w:p>
    <w:p w:rsidR="00C35D88" w:rsidRDefault="00C35D88" w:rsidP="00C35D88">
      <w:pPr>
        <w:jc w:val="both"/>
        <w:rPr>
          <w:rFonts w:ascii="Arial" w:hAnsi="Arial" w:cs="Arial"/>
        </w:rPr>
      </w:pPr>
    </w:p>
    <w:p w:rsidR="00C35D88" w:rsidRPr="00C27888" w:rsidRDefault="00C35D88" w:rsidP="00C35D88">
      <w:pPr>
        <w:jc w:val="both"/>
        <w:rPr>
          <w:rFonts w:ascii="Arial" w:hAnsi="Arial" w:cs="Arial"/>
        </w:rPr>
      </w:pPr>
    </w:p>
    <w:p w:rsidR="00C35D88" w:rsidRDefault="00C35D88" w:rsidP="00C35D88">
      <w:pPr>
        <w:shd w:val="clear" w:color="auto" w:fill="FFFFFF"/>
        <w:spacing w:before="120"/>
        <w:ind w:right="79"/>
        <w:jc w:val="both"/>
      </w:pPr>
      <w:r w:rsidRPr="00A24E11">
        <w:t xml:space="preserve">Sastavljeno u Budimpešti dana </w:t>
      </w:r>
      <w:r>
        <w:t>8.</w:t>
      </w:r>
      <w:r w:rsidRPr="00A24E11">
        <w:t xml:space="preserve"> travnja 2019. u</w:t>
      </w:r>
      <w:r>
        <w:t xml:space="preserve"> dva izvornika, svaki na hrvatskom,</w:t>
      </w:r>
      <w:r w:rsidRPr="00535EF3">
        <w:t xml:space="preserve"> </w:t>
      </w:r>
      <w:r>
        <w:t xml:space="preserve">mađarskom i engleskom jeziku pri čemu su svi tekstovi jednako vjerodostojni. U slučaju razlika u tumačenju, mjerodavan je engleski tekst.  </w:t>
      </w:r>
    </w:p>
    <w:p w:rsidR="00C35D88" w:rsidRDefault="00C35D88" w:rsidP="00C35D88">
      <w:pPr>
        <w:shd w:val="clear" w:color="auto" w:fill="FFFFFF"/>
        <w:spacing w:before="120"/>
        <w:ind w:right="77"/>
        <w:jc w:val="both"/>
      </w:pPr>
    </w:p>
    <w:p w:rsidR="00C35D88" w:rsidRPr="00C27888" w:rsidRDefault="00C35D88" w:rsidP="00C35D88">
      <w:pPr>
        <w:shd w:val="clear" w:color="auto" w:fill="FFFFFF"/>
        <w:spacing w:before="120"/>
        <w:ind w:right="77"/>
        <w:jc w:val="both"/>
      </w:pPr>
    </w:p>
    <w:tbl>
      <w:tblPr>
        <w:tblW w:w="0" w:type="auto"/>
        <w:tblInd w:w="150" w:type="dxa"/>
        <w:tblLook w:val="00A0" w:firstRow="1" w:lastRow="0" w:firstColumn="1" w:lastColumn="0" w:noHBand="0" w:noVBand="0"/>
      </w:tblPr>
      <w:tblGrid>
        <w:gridCol w:w="4571"/>
        <w:gridCol w:w="4567"/>
      </w:tblGrid>
      <w:tr w:rsidR="00C35D88" w:rsidRPr="00C27888" w:rsidTr="00AE7965">
        <w:tc>
          <w:tcPr>
            <w:tcW w:w="4606" w:type="dxa"/>
          </w:tcPr>
          <w:p w:rsidR="00C35D88" w:rsidRDefault="00C35D88" w:rsidP="00AE7965">
            <w:pPr>
              <w:ind w:right="147"/>
              <w:jc w:val="center"/>
              <w:rPr>
                <w:b/>
                <w:spacing w:val="-1"/>
              </w:rPr>
            </w:pPr>
            <w:bookmarkStart w:id="80" w:name="pr90"/>
            <w:bookmarkEnd w:id="80"/>
            <w:r>
              <w:rPr>
                <w:b/>
                <w:spacing w:val="-3"/>
              </w:rPr>
              <w:t xml:space="preserve">Za Vladu </w:t>
            </w:r>
          </w:p>
          <w:p w:rsidR="00C35D88" w:rsidRDefault="00C35D88" w:rsidP="00AE7965">
            <w:pPr>
              <w:ind w:right="147"/>
              <w:jc w:val="center"/>
              <w:rPr>
                <w:b/>
                <w:spacing w:val="-3"/>
              </w:rPr>
            </w:pPr>
            <w:r>
              <w:rPr>
                <w:b/>
                <w:spacing w:val="-3"/>
              </w:rPr>
              <w:t>Republike Hrvatske</w:t>
            </w:r>
          </w:p>
          <w:p w:rsidR="00C35D88" w:rsidRDefault="00C35D88" w:rsidP="00AE7965">
            <w:pPr>
              <w:ind w:right="147"/>
              <w:jc w:val="center"/>
              <w:rPr>
                <w:b/>
                <w:spacing w:val="-3"/>
              </w:rPr>
            </w:pPr>
          </w:p>
          <w:p w:rsidR="00C35D88" w:rsidRDefault="00C35D88" w:rsidP="00AE7965">
            <w:pPr>
              <w:ind w:right="147"/>
              <w:jc w:val="center"/>
              <w:rPr>
                <w:spacing w:val="-3"/>
              </w:rPr>
            </w:pPr>
            <w:r w:rsidRPr="00C35D88">
              <w:rPr>
                <w:spacing w:val="-3"/>
              </w:rPr>
              <w:t>Damir Krstičević</w:t>
            </w:r>
            <w:r>
              <w:rPr>
                <w:spacing w:val="-3"/>
              </w:rPr>
              <w:t>, v.</w:t>
            </w:r>
            <w:r w:rsidR="00317D47">
              <w:rPr>
                <w:spacing w:val="-3"/>
              </w:rPr>
              <w:t xml:space="preserve"> </w:t>
            </w:r>
            <w:r>
              <w:rPr>
                <w:spacing w:val="-3"/>
              </w:rPr>
              <w:t>r.</w:t>
            </w:r>
          </w:p>
          <w:p w:rsidR="00317D47" w:rsidRDefault="00317D47" w:rsidP="00317D47">
            <w:pPr>
              <w:ind w:right="147"/>
              <w:jc w:val="center"/>
              <w:rPr>
                <w:rFonts w:asciiTheme="majorBidi" w:eastAsia="Calibri" w:hAnsiTheme="majorBidi" w:cstheme="majorBidi"/>
              </w:rPr>
            </w:pPr>
            <w:r>
              <w:rPr>
                <w:rFonts w:asciiTheme="majorBidi" w:eastAsia="Calibri" w:hAnsiTheme="majorBidi" w:cstheme="majorBidi"/>
              </w:rPr>
              <w:t>potpredsjednik</w:t>
            </w:r>
            <w:r w:rsidRPr="0044160E">
              <w:rPr>
                <w:rFonts w:asciiTheme="majorBidi" w:eastAsia="Calibri" w:hAnsiTheme="majorBidi" w:cstheme="majorBidi"/>
              </w:rPr>
              <w:t xml:space="preserve"> Vlade</w:t>
            </w:r>
            <w:r>
              <w:rPr>
                <w:rFonts w:asciiTheme="majorBidi" w:eastAsia="Calibri" w:hAnsiTheme="majorBidi" w:cstheme="majorBidi"/>
              </w:rPr>
              <w:t xml:space="preserve"> Republike Hrvatske </w:t>
            </w:r>
          </w:p>
          <w:p w:rsidR="00317D47" w:rsidRPr="00C35D88" w:rsidRDefault="00317D47" w:rsidP="00317D47">
            <w:pPr>
              <w:ind w:right="147"/>
              <w:jc w:val="center"/>
              <w:rPr>
                <w:lang w:eastAsia="hu-HU"/>
              </w:rPr>
            </w:pPr>
            <w:r>
              <w:rPr>
                <w:rFonts w:asciiTheme="majorBidi" w:eastAsia="Calibri" w:hAnsiTheme="majorBidi" w:cstheme="majorBidi"/>
              </w:rPr>
              <w:t>i ministar</w:t>
            </w:r>
            <w:r w:rsidRPr="0044160E">
              <w:rPr>
                <w:rFonts w:asciiTheme="majorBidi" w:eastAsia="Calibri" w:hAnsiTheme="majorBidi" w:cstheme="majorBidi"/>
              </w:rPr>
              <w:t xml:space="preserve"> </w:t>
            </w:r>
            <w:r>
              <w:rPr>
                <w:rFonts w:asciiTheme="majorBidi" w:eastAsia="Calibri" w:hAnsiTheme="majorBidi" w:cstheme="majorBidi"/>
              </w:rPr>
              <w:t>obrane</w:t>
            </w:r>
          </w:p>
        </w:tc>
        <w:tc>
          <w:tcPr>
            <w:tcW w:w="4606" w:type="dxa"/>
          </w:tcPr>
          <w:p w:rsidR="00C35D88" w:rsidRDefault="00C35D88" w:rsidP="00AE7965">
            <w:pPr>
              <w:ind w:right="147"/>
              <w:jc w:val="center"/>
              <w:rPr>
                <w:b/>
                <w:spacing w:val="-1"/>
              </w:rPr>
            </w:pPr>
            <w:r>
              <w:rPr>
                <w:b/>
                <w:spacing w:val="-3"/>
              </w:rPr>
              <w:t xml:space="preserve">Za Vladu </w:t>
            </w:r>
          </w:p>
          <w:p w:rsidR="00C35D88" w:rsidRDefault="00C35D88" w:rsidP="00AE7965">
            <w:pPr>
              <w:ind w:right="147"/>
              <w:jc w:val="center"/>
              <w:rPr>
                <w:b/>
                <w:spacing w:val="-2"/>
              </w:rPr>
            </w:pPr>
            <w:r>
              <w:rPr>
                <w:b/>
                <w:spacing w:val="-2"/>
              </w:rPr>
              <w:t>Mađarske</w:t>
            </w:r>
          </w:p>
          <w:p w:rsidR="00C35D88" w:rsidRDefault="00C35D88" w:rsidP="00AE7965">
            <w:pPr>
              <w:ind w:right="147"/>
              <w:jc w:val="center"/>
              <w:rPr>
                <w:b/>
                <w:spacing w:val="-2"/>
              </w:rPr>
            </w:pPr>
          </w:p>
          <w:p w:rsidR="00C35D88" w:rsidRDefault="00C35D88" w:rsidP="00C35D88">
            <w:pPr>
              <w:ind w:right="147"/>
              <w:jc w:val="center"/>
              <w:rPr>
                <w:spacing w:val="-2"/>
              </w:rPr>
            </w:pPr>
            <w:r w:rsidRPr="00C35D88">
              <w:rPr>
                <w:spacing w:val="-2"/>
              </w:rPr>
              <w:t>Tibor Benkő</w:t>
            </w:r>
            <w:r w:rsidR="00317D47">
              <w:rPr>
                <w:spacing w:val="-2"/>
              </w:rPr>
              <w:t>, v. r.</w:t>
            </w:r>
          </w:p>
          <w:p w:rsidR="00317D47" w:rsidRPr="00C35D88" w:rsidRDefault="00317D47" w:rsidP="00C35D88">
            <w:pPr>
              <w:ind w:right="147"/>
              <w:jc w:val="center"/>
              <w:rPr>
                <w:lang w:eastAsia="hu-HU"/>
              </w:rPr>
            </w:pPr>
            <w:r>
              <w:rPr>
                <w:spacing w:val="-2"/>
              </w:rPr>
              <w:t>ministar obrane</w:t>
            </w:r>
          </w:p>
        </w:tc>
      </w:tr>
    </w:tbl>
    <w:p w:rsidR="00CB0FE3" w:rsidRPr="005E15F9" w:rsidRDefault="00E83624" w:rsidP="00CB0FE3">
      <w:pPr>
        <w:jc w:val="both"/>
      </w:pPr>
      <w:r>
        <w:rPr>
          <w:b/>
        </w:rPr>
        <w:t xml:space="preserve">               </w:t>
      </w:r>
      <w:r>
        <w:rPr>
          <w:b/>
        </w:rPr>
        <w:tab/>
      </w:r>
      <w:r>
        <w:rPr>
          <w:b/>
        </w:rPr>
        <w:tab/>
      </w:r>
    </w:p>
    <w:p w:rsidR="00CB0FE3" w:rsidRPr="005E15F9" w:rsidRDefault="00CB0FE3" w:rsidP="00CB0F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0FE3" w:rsidRPr="005E15F9" w:rsidTr="00CB0FE3">
        <w:tc>
          <w:tcPr>
            <w:tcW w:w="4871" w:type="dxa"/>
            <w:hideMark/>
          </w:tcPr>
          <w:p w:rsidR="00CB0FE3" w:rsidRPr="005E15F9" w:rsidRDefault="00CB0FE3">
            <w:pPr>
              <w:jc w:val="center"/>
              <w:rPr>
                <w:b/>
                <w:lang w:eastAsia="en-US"/>
              </w:rPr>
            </w:pPr>
          </w:p>
        </w:tc>
        <w:tc>
          <w:tcPr>
            <w:tcW w:w="4871" w:type="dxa"/>
            <w:hideMark/>
          </w:tcPr>
          <w:p w:rsidR="00CB0FE3" w:rsidRPr="005E15F9" w:rsidRDefault="00CB0FE3">
            <w:pPr>
              <w:jc w:val="center"/>
              <w:rPr>
                <w:b/>
                <w:lang w:eastAsia="en-US"/>
              </w:rPr>
            </w:pPr>
          </w:p>
        </w:tc>
      </w:tr>
    </w:tbl>
    <w:p w:rsidR="00E86BE5" w:rsidRPr="005E15F9" w:rsidRDefault="00E86BE5" w:rsidP="00CB0FE3">
      <w:pPr>
        <w:rPr>
          <w:lang w:eastAsia="en-US"/>
        </w:rPr>
      </w:pPr>
    </w:p>
    <w:p w:rsidR="00C75226" w:rsidRDefault="0051769C">
      <w:pPr>
        <w:rPr>
          <w:rFonts w:eastAsia="Calibri"/>
          <w:b/>
          <w:bCs/>
          <w:sz w:val="22"/>
          <w:szCs w:val="22"/>
        </w:rPr>
      </w:pPr>
      <w:r>
        <w:rPr>
          <w:rFonts w:ascii="Arial" w:hAnsi="Arial" w:cs="Arial"/>
        </w:rPr>
        <w:tab/>
      </w:r>
      <w:r w:rsidR="0042555F" w:rsidRPr="0042555F">
        <w:tab/>
      </w:r>
      <w:r w:rsidR="00CE7864">
        <w:t xml:space="preserve">      </w:t>
      </w:r>
    </w:p>
    <w:p w:rsidR="00422293" w:rsidRPr="00C22223" w:rsidRDefault="00422293" w:rsidP="00422293">
      <w:pPr>
        <w:autoSpaceDE w:val="0"/>
        <w:autoSpaceDN w:val="0"/>
        <w:adjustRightInd w:val="0"/>
        <w:jc w:val="center"/>
        <w:rPr>
          <w:b/>
          <w:bCs/>
        </w:rPr>
      </w:pPr>
      <w:r w:rsidRPr="00C22223">
        <w:rPr>
          <w:b/>
          <w:bCs/>
        </w:rPr>
        <w:t>Članak 3.</w:t>
      </w:r>
    </w:p>
    <w:p w:rsidR="00422293" w:rsidRPr="00C22223" w:rsidRDefault="00422293" w:rsidP="00422293">
      <w:pPr>
        <w:autoSpaceDE w:val="0"/>
        <w:autoSpaceDN w:val="0"/>
        <w:adjustRightInd w:val="0"/>
        <w:jc w:val="center"/>
        <w:rPr>
          <w:b/>
          <w:bCs/>
        </w:rPr>
      </w:pPr>
    </w:p>
    <w:p w:rsidR="00422293" w:rsidRPr="00C22223" w:rsidRDefault="00422293" w:rsidP="00422293">
      <w:pPr>
        <w:ind w:firstLine="709"/>
        <w:jc w:val="both"/>
      </w:pPr>
      <w:r w:rsidRPr="00C22223">
        <w:t>Provedba ovoga Zakona u djelokrugu je središnjeg tijela državne uprave nadležnog za poslove obrane.</w:t>
      </w:r>
    </w:p>
    <w:p w:rsidR="00422293" w:rsidRPr="00C22223" w:rsidRDefault="00422293" w:rsidP="00422293">
      <w:pPr>
        <w:jc w:val="both"/>
      </w:pP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jc w:val="center"/>
        <w:rPr>
          <w:b/>
          <w:bCs/>
        </w:rPr>
      </w:pPr>
      <w:r w:rsidRPr="00C22223">
        <w:rPr>
          <w:b/>
          <w:bCs/>
        </w:rPr>
        <w:t>Članak 4.</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jc w:val="both"/>
      </w:pPr>
      <w:r w:rsidRPr="00C22223">
        <w:t>Na dan stupanja na snagu ovoga Zakona,</w:t>
      </w:r>
      <w:r>
        <w:t xml:space="preserve"> </w:t>
      </w:r>
      <w:r w:rsidR="00C35D88">
        <w:t>S</w:t>
      </w:r>
      <w:r>
        <w:t>porazum</w:t>
      </w:r>
      <w:r w:rsidRPr="00C22223">
        <w:t xml:space="preserve"> iz članka 1. ovoga Zakona nije na snazi te će se podaci o njegovom stupanju na snagu objaviti u skladu s člankom 30. stavkom 3. Zakona o sklapanju i izvršavanju međunarod</w:t>
      </w:r>
      <w:r w:rsidR="00317D47">
        <w:t>nih ugovora (Narodne novine, broj</w:t>
      </w:r>
      <w:r w:rsidRPr="00C22223">
        <w:t xml:space="preserve"> 28/96).</w:t>
      </w: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5.</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pPr>
      <w:r w:rsidRPr="00C22223">
        <w:t>Ovaj Zakon stupa na snagu osmog</w:t>
      </w:r>
      <w:r w:rsidR="00EC4C9E">
        <w:t>a dana od dana objave u Narodnim novinama</w:t>
      </w:r>
      <w:r w:rsidRPr="00C22223">
        <w:t>.</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r w:rsidRPr="00C22223">
        <w:rPr>
          <w:b/>
          <w:bCs/>
        </w:rPr>
        <w:lastRenderedPageBreak/>
        <w:t>O B R A Z L O Ž E NJ E</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rPr>
          <w:b/>
          <w:bCs/>
        </w:rPr>
        <w:tab/>
        <w:t>Člankom 1.</w:t>
      </w:r>
      <w:r w:rsidRPr="00C22223">
        <w:rPr>
          <w:b/>
          <w:bCs/>
        </w:rPr>
        <w:tab/>
      </w:r>
      <w:r w:rsidRPr="00C22223">
        <w:rPr>
          <w:bCs/>
        </w:rPr>
        <w:t>Konačnog prijedloga zakona utvrđuje se da Hrvatski sabor potvrđuje</w:t>
      </w:r>
      <w:r w:rsidRPr="00C22223">
        <w:t xml:space="preserve"> </w:t>
      </w:r>
      <w:r w:rsidR="004C7143">
        <w:t>Sporazum</w:t>
      </w:r>
      <w:r w:rsidR="004C7143" w:rsidRPr="00C22223">
        <w:t xml:space="preserve"> između</w:t>
      </w:r>
      <w:r w:rsidR="004C7143" w:rsidRPr="00C22223">
        <w:rPr>
          <w:b/>
        </w:rPr>
        <w:t xml:space="preserve"> </w:t>
      </w:r>
      <w:r w:rsidR="004C7143" w:rsidRPr="00C22223">
        <w:rPr>
          <w:color w:val="000000"/>
        </w:rPr>
        <w:t>Vlade Republike Hrvatske</w:t>
      </w:r>
      <w:r w:rsidR="004C7143" w:rsidRPr="00C22223">
        <w:rPr>
          <w:color w:val="000000"/>
          <w:lang w:val="bs-Latn-BA"/>
        </w:rPr>
        <w:t xml:space="preserve"> i </w:t>
      </w:r>
      <w:r w:rsidR="004C7143" w:rsidRPr="00C22223">
        <w:t xml:space="preserve">Vlade </w:t>
      </w:r>
      <w:r w:rsidR="004C7143">
        <w:t>Mađarske</w:t>
      </w:r>
      <w:r w:rsidR="004C7143" w:rsidRPr="00C22223">
        <w:t xml:space="preserve"> o </w:t>
      </w:r>
      <w:r w:rsidR="004C7143">
        <w:t xml:space="preserve">suradnji u području vojnog zrakoplovstva i protuzračnih aktivnosti </w:t>
      </w:r>
      <w:r w:rsidR="005A634B">
        <w:rPr>
          <w:bCs/>
        </w:rPr>
        <w:t xml:space="preserve">u </w:t>
      </w:r>
      <w:r w:rsidRPr="00C22223">
        <w:rPr>
          <w:bCs/>
        </w:rPr>
        <w:t xml:space="preserve">skladu s člankom 140. stavkom 1. Ustava Republike Hrvatske </w:t>
      </w:r>
      <w:r w:rsidRPr="00C22223">
        <w:t xml:space="preserve">(Narodne novine, br. 85/10 – pročišćeni tekst i 5/14 – Odluka Ustavnog suda Republike Hrvatske) </w:t>
      </w:r>
      <w:r w:rsidRPr="00C22223">
        <w:rPr>
          <w:bCs/>
        </w:rPr>
        <w:t xml:space="preserve">i člankom 18. Zakona o sklapanju i izvršavanju međunarodnih ugovora </w:t>
      </w:r>
      <w:r w:rsidRPr="00C22223">
        <w:t>(Narodne novine, br. 28/96),</w:t>
      </w:r>
      <w:r w:rsidRPr="00C22223">
        <w:rPr>
          <w:bCs/>
        </w:rPr>
        <w:t xml:space="preserve"> </w:t>
      </w:r>
      <w:r w:rsidRPr="00C22223">
        <w:t>čime se iskazuje formalni pristanak Republike Hrvatske da bude vezana njegovim odredbama.</w:t>
      </w:r>
    </w:p>
    <w:p w:rsidR="00422293" w:rsidRPr="00C22223" w:rsidRDefault="00422293" w:rsidP="00422293">
      <w:pPr>
        <w:autoSpaceDE w:val="0"/>
        <w:autoSpaceDN w:val="0"/>
        <w:adjustRightInd w:val="0"/>
        <w:jc w:val="both"/>
      </w:pPr>
    </w:p>
    <w:p w:rsidR="00422293" w:rsidRPr="00C22223" w:rsidRDefault="00422293" w:rsidP="00422293">
      <w:pPr>
        <w:tabs>
          <w:tab w:val="left" w:pos="709"/>
        </w:tabs>
        <w:autoSpaceDE w:val="0"/>
        <w:autoSpaceDN w:val="0"/>
        <w:adjustRightInd w:val="0"/>
        <w:jc w:val="both"/>
      </w:pPr>
      <w:r w:rsidRPr="00C22223">
        <w:rPr>
          <w:b/>
          <w:bCs/>
        </w:rPr>
        <w:tab/>
        <w:t>Članak 2</w:t>
      </w:r>
      <w:r w:rsidRPr="00C22223">
        <w:rPr>
          <w:b/>
        </w:rPr>
        <w:t>.</w:t>
      </w:r>
      <w:r w:rsidRPr="00C22223">
        <w:t xml:space="preserve"> </w:t>
      </w:r>
      <w:r w:rsidRPr="00C22223">
        <w:rPr>
          <w:bCs/>
        </w:rPr>
        <w:t xml:space="preserve">Konačnog prijedloga zakona </w:t>
      </w:r>
      <w:r w:rsidRPr="00C22223">
        <w:t xml:space="preserve">sadrži tekst </w:t>
      </w:r>
      <w:r w:rsidR="004C7143">
        <w:t>S</w:t>
      </w:r>
      <w:r>
        <w:t>porazuma</w:t>
      </w:r>
      <w:r w:rsidRPr="00C22223">
        <w:t xml:space="preserve"> u izvorniku na hrvatskom jeziku.</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3.</w:t>
      </w:r>
      <w:r w:rsidRPr="00C22223">
        <w:rPr>
          <w:bCs/>
        </w:rPr>
        <w:t xml:space="preserve"> Konačnog prijedloga zakona </w:t>
      </w:r>
      <w:r w:rsidRPr="00C22223">
        <w:t xml:space="preserve">utvrđuje se da je provedba ovoga Zakona u djelokrugu središnjeg tijela državne uprave nadležnog za poslove obrane. </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4</w:t>
      </w:r>
      <w:r w:rsidRPr="00C22223">
        <w:rPr>
          <w:b/>
        </w:rPr>
        <w:t>.</w:t>
      </w:r>
      <w:r w:rsidRPr="00C22223">
        <w:t xml:space="preserve"> </w:t>
      </w:r>
      <w:r w:rsidRPr="00C22223">
        <w:rPr>
          <w:bCs/>
        </w:rPr>
        <w:t xml:space="preserve">Konačnog prijedloga zakona </w:t>
      </w:r>
      <w:r w:rsidRPr="00C22223">
        <w:t xml:space="preserve">utvrđuje se da na dan stupanja na snagu ovoga Zakona, </w:t>
      </w:r>
      <w:r w:rsidR="004C7143">
        <w:t>S</w:t>
      </w:r>
      <w:r>
        <w:t>porazum</w:t>
      </w:r>
      <w:r w:rsidRPr="00C22223">
        <w:t xml:space="preserve"> nije na snazi te će se podaci o njegovom stupanju na snagu objaviti </w:t>
      </w:r>
      <w:r>
        <w:t>u skladu s</w:t>
      </w:r>
      <w:r w:rsidRPr="00C22223">
        <w:t xml:space="preserve"> člank</w:t>
      </w:r>
      <w:r>
        <w:t>om</w:t>
      </w:r>
      <w:r w:rsidRPr="00C22223">
        <w:t xml:space="preserve"> 30. stavk</w:t>
      </w:r>
      <w:r>
        <w:t>om</w:t>
      </w:r>
      <w:r w:rsidRPr="00C22223">
        <w:t xml:space="preserve"> 3. Zakona o sklapanju i izvršavanju međunarodnih ugovora</w:t>
      </w:r>
      <w:r w:rsidR="0029579C">
        <w:t xml:space="preserve"> (Narodne novine, broj</w:t>
      </w:r>
      <w:r>
        <w:t xml:space="preserve"> 28/96).</w:t>
      </w:r>
    </w:p>
    <w:p w:rsidR="00422293" w:rsidRPr="00C22223" w:rsidRDefault="00422293" w:rsidP="00422293">
      <w:pPr>
        <w:tabs>
          <w:tab w:val="left" w:pos="567"/>
        </w:tabs>
        <w:autoSpaceDE w:val="0"/>
        <w:autoSpaceDN w:val="0"/>
        <w:adjustRightInd w:val="0"/>
      </w:pPr>
    </w:p>
    <w:p w:rsidR="00422293" w:rsidRPr="004E4C09" w:rsidRDefault="00422293" w:rsidP="00422293">
      <w:pPr>
        <w:jc w:val="both"/>
      </w:pPr>
      <w:r w:rsidRPr="00C22223">
        <w:rPr>
          <w:b/>
          <w:bCs/>
        </w:rPr>
        <w:tab/>
        <w:t xml:space="preserve">Člankom 5. </w:t>
      </w:r>
      <w:r w:rsidRPr="00C22223">
        <w:rPr>
          <w:bCs/>
        </w:rPr>
        <w:t>Konačnog prijedloga zakona uređuje se</w:t>
      </w:r>
      <w:r w:rsidRPr="00C22223">
        <w:rPr>
          <w:b/>
          <w:bCs/>
        </w:rPr>
        <w:t xml:space="preserve"> </w:t>
      </w:r>
      <w:r w:rsidRPr="00C22223">
        <w:rPr>
          <w:bCs/>
        </w:rPr>
        <w:t>stupanje na snagu ovoga</w:t>
      </w:r>
      <w:r w:rsidRPr="00C22223">
        <w:t xml:space="preserve"> Zakona.</w:t>
      </w:r>
      <w:r w:rsidRPr="004E4C09">
        <w:t xml:space="preserve">  </w:t>
      </w:r>
    </w:p>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C22223" w:rsidRDefault="00422293" w:rsidP="00422293">
      <w:pPr>
        <w:jc w:val="both"/>
        <w:rPr>
          <w:rFonts w:eastAsia="Calibri"/>
          <w:b/>
          <w:bCs/>
          <w:sz w:val="22"/>
          <w:szCs w:val="22"/>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285028" w:rsidRDefault="00285028"/>
    <w:sectPr w:rsidR="00285028" w:rsidSect="0028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96F"/>
    <w:multiLevelType w:val="hybridMultilevel"/>
    <w:tmpl w:val="279CED76"/>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A3D4B7A"/>
    <w:multiLevelType w:val="hybridMultilevel"/>
    <w:tmpl w:val="D55A5854"/>
    <w:lvl w:ilvl="0" w:tplc="60E838F6">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B972B6"/>
    <w:multiLevelType w:val="hybridMultilevel"/>
    <w:tmpl w:val="A942EE9E"/>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F9C6B4B"/>
    <w:multiLevelType w:val="hybridMultilevel"/>
    <w:tmpl w:val="BB401C40"/>
    <w:lvl w:ilvl="0" w:tplc="4D563006">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0FD0D91"/>
    <w:multiLevelType w:val="hybridMultilevel"/>
    <w:tmpl w:val="6A7A3D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122608"/>
    <w:multiLevelType w:val="hybridMultilevel"/>
    <w:tmpl w:val="495CB8A4"/>
    <w:lvl w:ilvl="0" w:tplc="FD565F08">
      <w:start w:val="2"/>
      <w:numFmt w:val="bullet"/>
      <w:lvlText w:val="-"/>
      <w:lvlJc w:val="left"/>
      <w:pPr>
        <w:ind w:left="750" w:hanging="360"/>
      </w:pPr>
      <w:rPr>
        <w:rFonts w:ascii="Calibri" w:eastAsia="Times New Roman" w:hAnsi="Calibri" w:hint="default"/>
      </w:rPr>
    </w:lvl>
    <w:lvl w:ilvl="1" w:tplc="040E0003" w:tentative="1">
      <w:start w:val="1"/>
      <w:numFmt w:val="bullet"/>
      <w:lvlText w:val="o"/>
      <w:lvlJc w:val="left"/>
      <w:pPr>
        <w:ind w:left="1470" w:hanging="360"/>
      </w:pPr>
      <w:rPr>
        <w:rFonts w:ascii="Courier New" w:hAnsi="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6" w15:restartNumberingAfterBreak="0">
    <w:nsid w:val="36B45FEB"/>
    <w:multiLevelType w:val="hybridMultilevel"/>
    <w:tmpl w:val="07246F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601A59"/>
    <w:multiLevelType w:val="hybridMultilevel"/>
    <w:tmpl w:val="704CA90E"/>
    <w:lvl w:ilvl="0" w:tplc="FB4E753E">
      <w:start w:val="1"/>
      <w:numFmt w:val="lowerLetter"/>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8C738A0"/>
    <w:multiLevelType w:val="hybridMultilevel"/>
    <w:tmpl w:val="557CCB98"/>
    <w:lvl w:ilvl="0" w:tplc="B5B45650">
      <w:start w:val="1"/>
      <w:numFmt w:val="decimal"/>
      <w:lvlText w:val="%1."/>
      <w:lvlJc w:val="left"/>
      <w:pPr>
        <w:ind w:left="989"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66C2B1D"/>
    <w:multiLevelType w:val="hybridMultilevel"/>
    <w:tmpl w:val="17B25D72"/>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7E5360D"/>
    <w:multiLevelType w:val="hybridMultilevel"/>
    <w:tmpl w:val="55B0B116"/>
    <w:lvl w:ilvl="0" w:tplc="7A3E03CE">
      <w:start w:val="1"/>
      <w:numFmt w:val="lowerLetter"/>
      <w:lvlText w:val="%1)"/>
      <w:lvlJc w:val="left"/>
      <w:pPr>
        <w:ind w:left="480" w:hanging="120"/>
      </w:pPr>
      <w:rPr>
        <w:rFonts w:hint="default"/>
      </w:rPr>
    </w:lvl>
    <w:lvl w:ilvl="1" w:tplc="0DD62B84">
      <w:start w:val="1"/>
      <w:numFmt w:val="decimal"/>
      <w:lvlText w:val="%2."/>
      <w:lvlJc w:val="left"/>
      <w:pPr>
        <w:ind w:left="1155" w:hanging="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5C1A1D"/>
    <w:multiLevelType w:val="hybridMultilevel"/>
    <w:tmpl w:val="1448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7B7A99"/>
    <w:multiLevelType w:val="hybridMultilevel"/>
    <w:tmpl w:val="1AD845D8"/>
    <w:lvl w:ilvl="0" w:tplc="346806AC">
      <w:start w:val="1"/>
      <w:numFmt w:val="lowerLetter"/>
      <w:lvlText w:val="%1."/>
      <w:lvlJc w:val="left"/>
      <w:pPr>
        <w:ind w:left="1065" w:hanging="705"/>
      </w:pPr>
    </w:lvl>
    <w:lvl w:ilvl="1" w:tplc="E1984484">
      <w:start w:val="1"/>
      <w:numFmt w:val="decimal"/>
      <w:lvlText w:val="%2."/>
      <w:lvlJc w:val="left"/>
      <w:pPr>
        <w:ind w:left="1785" w:hanging="70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77787890"/>
    <w:multiLevelType w:val="hybridMultilevel"/>
    <w:tmpl w:val="B5EE165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779276C6"/>
    <w:multiLevelType w:val="hybridMultilevel"/>
    <w:tmpl w:val="7CCC13E4"/>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7E427291"/>
    <w:multiLevelType w:val="hybridMultilevel"/>
    <w:tmpl w:val="AE50E07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7FCE60DB"/>
    <w:multiLevelType w:val="hybridMultilevel"/>
    <w:tmpl w:val="F580FBBE"/>
    <w:lvl w:ilvl="0" w:tplc="02A26AFE">
      <w:start w:val="1"/>
      <w:numFmt w:val="lowerLetter"/>
      <w:lvlText w:val="%1)"/>
      <w:lvlJc w:val="left"/>
      <w:pPr>
        <w:ind w:left="360" w:firstLine="0"/>
      </w:pPr>
      <w:rPr>
        <w:rFonts w:hint="default"/>
      </w:rPr>
    </w:lvl>
    <w:lvl w:ilvl="1" w:tplc="5F34DCBA">
      <w:start w:val="1"/>
      <w:numFmt w:val="decimal"/>
      <w:lvlText w:val="%2."/>
      <w:lvlJc w:val="left"/>
      <w:pPr>
        <w:ind w:left="1185" w:hanging="1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7"/>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3"/>
    <w:rsid w:val="000250E1"/>
    <w:rsid w:val="00034AE7"/>
    <w:rsid w:val="00083A38"/>
    <w:rsid w:val="000A12BC"/>
    <w:rsid w:val="000C22E7"/>
    <w:rsid w:val="000D3346"/>
    <w:rsid w:val="000F0BB3"/>
    <w:rsid w:val="00112EB4"/>
    <w:rsid w:val="001C09BD"/>
    <w:rsid w:val="001D4586"/>
    <w:rsid w:val="001E5D5C"/>
    <w:rsid w:val="001F0FFE"/>
    <w:rsid w:val="00224C82"/>
    <w:rsid w:val="00243541"/>
    <w:rsid w:val="00261E24"/>
    <w:rsid w:val="002750CF"/>
    <w:rsid w:val="00275799"/>
    <w:rsid w:val="002826D3"/>
    <w:rsid w:val="00285028"/>
    <w:rsid w:val="0029579C"/>
    <w:rsid w:val="002A4F9E"/>
    <w:rsid w:val="002B63EC"/>
    <w:rsid w:val="002E7E7D"/>
    <w:rsid w:val="002F1541"/>
    <w:rsid w:val="00317D47"/>
    <w:rsid w:val="003266F9"/>
    <w:rsid w:val="003377CB"/>
    <w:rsid w:val="00343AD7"/>
    <w:rsid w:val="00365D5F"/>
    <w:rsid w:val="00377487"/>
    <w:rsid w:val="003A7F4E"/>
    <w:rsid w:val="003C364D"/>
    <w:rsid w:val="003D6EC9"/>
    <w:rsid w:val="003E177F"/>
    <w:rsid w:val="00422293"/>
    <w:rsid w:val="00424561"/>
    <w:rsid w:val="0042555F"/>
    <w:rsid w:val="004266C9"/>
    <w:rsid w:val="00431560"/>
    <w:rsid w:val="0044160E"/>
    <w:rsid w:val="00451790"/>
    <w:rsid w:val="004553F7"/>
    <w:rsid w:val="004A7F3D"/>
    <w:rsid w:val="004C7143"/>
    <w:rsid w:val="004D6BB1"/>
    <w:rsid w:val="0051286C"/>
    <w:rsid w:val="0051769C"/>
    <w:rsid w:val="005422D0"/>
    <w:rsid w:val="00572B1C"/>
    <w:rsid w:val="005745DC"/>
    <w:rsid w:val="00593273"/>
    <w:rsid w:val="005A634B"/>
    <w:rsid w:val="005B56C5"/>
    <w:rsid w:val="005C5465"/>
    <w:rsid w:val="005D4A99"/>
    <w:rsid w:val="005E15F9"/>
    <w:rsid w:val="00607698"/>
    <w:rsid w:val="006256EB"/>
    <w:rsid w:val="006303D0"/>
    <w:rsid w:val="0065742A"/>
    <w:rsid w:val="00664250"/>
    <w:rsid w:val="00682689"/>
    <w:rsid w:val="006B5A7B"/>
    <w:rsid w:val="006F3B2D"/>
    <w:rsid w:val="00723ACF"/>
    <w:rsid w:val="007523BE"/>
    <w:rsid w:val="007A5B44"/>
    <w:rsid w:val="007C5796"/>
    <w:rsid w:val="007E0719"/>
    <w:rsid w:val="0082579D"/>
    <w:rsid w:val="008628E5"/>
    <w:rsid w:val="008932E3"/>
    <w:rsid w:val="00893FDD"/>
    <w:rsid w:val="008A2AEE"/>
    <w:rsid w:val="008B25C8"/>
    <w:rsid w:val="008C6F49"/>
    <w:rsid w:val="008D1D89"/>
    <w:rsid w:val="008D2D45"/>
    <w:rsid w:val="009307BE"/>
    <w:rsid w:val="00961389"/>
    <w:rsid w:val="00963D2B"/>
    <w:rsid w:val="009A4D50"/>
    <w:rsid w:val="009B2241"/>
    <w:rsid w:val="009B790B"/>
    <w:rsid w:val="009E428A"/>
    <w:rsid w:val="00A23596"/>
    <w:rsid w:val="00A325D1"/>
    <w:rsid w:val="00A62D8C"/>
    <w:rsid w:val="00A74CD9"/>
    <w:rsid w:val="00A753B7"/>
    <w:rsid w:val="00AB44D8"/>
    <w:rsid w:val="00AC2C5B"/>
    <w:rsid w:val="00AC36CD"/>
    <w:rsid w:val="00AD5619"/>
    <w:rsid w:val="00B7573A"/>
    <w:rsid w:val="00B831BD"/>
    <w:rsid w:val="00BA5688"/>
    <w:rsid w:val="00BD1878"/>
    <w:rsid w:val="00BF58F7"/>
    <w:rsid w:val="00C00758"/>
    <w:rsid w:val="00C35D88"/>
    <w:rsid w:val="00C40EAF"/>
    <w:rsid w:val="00C4540C"/>
    <w:rsid w:val="00C75226"/>
    <w:rsid w:val="00C84DAB"/>
    <w:rsid w:val="00C85994"/>
    <w:rsid w:val="00CB0FE3"/>
    <w:rsid w:val="00CE7864"/>
    <w:rsid w:val="00CE78D3"/>
    <w:rsid w:val="00D055B4"/>
    <w:rsid w:val="00D2796C"/>
    <w:rsid w:val="00D46266"/>
    <w:rsid w:val="00D46694"/>
    <w:rsid w:val="00D50B6B"/>
    <w:rsid w:val="00D67ABA"/>
    <w:rsid w:val="00D71E51"/>
    <w:rsid w:val="00D85322"/>
    <w:rsid w:val="00D92D0C"/>
    <w:rsid w:val="00D959B3"/>
    <w:rsid w:val="00DE5EE2"/>
    <w:rsid w:val="00E112C2"/>
    <w:rsid w:val="00E83624"/>
    <w:rsid w:val="00E84F50"/>
    <w:rsid w:val="00E86BE5"/>
    <w:rsid w:val="00E964AF"/>
    <w:rsid w:val="00EC4C9E"/>
    <w:rsid w:val="00EE2026"/>
    <w:rsid w:val="00F443BF"/>
    <w:rsid w:val="00F62C78"/>
    <w:rsid w:val="00FB466B"/>
    <w:rsid w:val="00FC155F"/>
    <w:rsid w:val="00FD6677"/>
    <w:rsid w:val="00FF15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CBB-CA81-4BFD-86BA-12C8CE3C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9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22293"/>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293"/>
    <w:rPr>
      <w:rFonts w:ascii="Times New Roman" w:eastAsia="Times New Roman" w:hAnsi="Times New Roman" w:cs="Times New Roman"/>
      <w:b/>
      <w:sz w:val="24"/>
      <w:szCs w:val="20"/>
      <w:lang w:eastAsia="hr-HR"/>
    </w:rPr>
  </w:style>
  <w:style w:type="paragraph" w:styleId="BodyTextIndent">
    <w:name w:val="Body Text Indent"/>
    <w:basedOn w:val="Normal"/>
    <w:link w:val="BodyTextIndentChar"/>
    <w:rsid w:val="00422293"/>
    <w:pPr>
      <w:ind w:firstLine="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422293"/>
    <w:rPr>
      <w:rFonts w:ascii="Arial" w:eastAsia="Times New Roman" w:hAnsi="Arial" w:cs="Times New Roman"/>
      <w:szCs w:val="20"/>
    </w:rPr>
  </w:style>
  <w:style w:type="paragraph" w:styleId="ListParagraph">
    <w:name w:val="List Paragraph"/>
    <w:basedOn w:val="Normal"/>
    <w:qFormat/>
    <w:rsid w:val="00CB0FE3"/>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CB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C"/>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365D5F"/>
    <w:rPr>
      <w:sz w:val="16"/>
      <w:szCs w:val="16"/>
    </w:rPr>
  </w:style>
  <w:style w:type="paragraph" w:styleId="CommentText">
    <w:name w:val="annotation text"/>
    <w:basedOn w:val="Normal"/>
    <w:link w:val="CommentTextChar"/>
    <w:uiPriority w:val="99"/>
    <w:semiHidden/>
    <w:unhideWhenUsed/>
    <w:rsid w:val="00365D5F"/>
    <w:rPr>
      <w:sz w:val="20"/>
      <w:szCs w:val="20"/>
    </w:rPr>
  </w:style>
  <w:style w:type="character" w:customStyle="1" w:styleId="CommentTextChar">
    <w:name w:val="Comment Text Char"/>
    <w:basedOn w:val="DefaultParagraphFont"/>
    <w:link w:val="CommentText"/>
    <w:uiPriority w:val="99"/>
    <w:semiHidden/>
    <w:rsid w:val="00365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65D5F"/>
    <w:rPr>
      <w:b/>
      <w:bCs/>
    </w:rPr>
  </w:style>
  <w:style w:type="character" w:customStyle="1" w:styleId="CommentSubjectChar">
    <w:name w:val="Comment Subject Char"/>
    <w:basedOn w:val="CommentTextChar"/>
    <w:link w:val="CommentSubject"/>
    <w:uiPriority w:val="99"/>
    <w:semiHidden/>
    <w:rsid w:val="00365D5F"/>
    <w:rPr>
      <w:rFonts w:ascii="Times New Roman" w:eastAsia="Times New Roman" w:hAnsi="Times New Roman" w:cs="Times New Roman"/>
      <w:b/>
      <w:bCs/>
      <w:sz w:val="20"/>
      <w:szCs w:val="20"/>
      <w:lang w:eastAsia="hr-HR"/>
    </w:rPr>
  </w:style>
  <w:style w:type="character" w:customStyle="1" w:styleId="hps">
    <w:name w:val="hps"/>
    <w:basedOn w:val="DefaultParagraphFont"/>
    <w:rsid w:val="00E83624"/>
  </w:style>
  <w:style w:type="paragraph" w:styleId="Revision">
    <w:name w:val="Revision"/>
    <w:hidden/>
    <w:uiPriority w:val="99"/>
    <w:semiHidden/>
    <w:rsid w:val="00A753B7"/>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D959B3"/>
    <w:pPr>
      <w:tabs>
        <w:tab w:val="center" w:pos="4536"/>
        <w:tab w:val="right" w:pos="9072"/>
      </w:tabs>
    </w:pPr>
  </w:style>
  <w:style w:type="character" w:customStyle="1" w:styleId="HeaderChar">
    <w:name w:val="Header Char"/>
    <w:basedOn w:val="DefaultParagraphFont"/>
    <w:link w:val="Header"/>
    <w:rsid w:val="00D959B3"/>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959B3"/>
    <w:pPr>
      <w:tabs>
        <w:tab w:val="center" w:pos="4536"/>
        <w:tab w:val="right" w:pos="9072"/>
      </w:tabs>
    </w:pPr>
  </w:style>
  <w:style w:type="character" w:customStyle="1" w:styleId="FooterChar">
    <w:name w:val="Footer Char"/>
    <w:basedOn w:val="DefaultParagraphFont"/>
    <w:link w:val="Footer"/>
    <w:uiPriority w:val="99"/>
    <w:rsid w:val="00D959B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460">
      <w:bodyDiv w:val="1"/>
      <w:marLeft w:val="0"/>
      <w:marRight w:val="0"/>
      <w:marTop w:val="0"/>
      <w:marBottom w:val="0"/>
      <w:divBdr>
        <w:top w:val="none" w:sz="0" w:space="0" w:color="auto"/>
        <w:left w:val="none" w:sz="0" w:space="0" w:color="auto"/>
        <w:bottom w:val="none" w:sz="0" w:space="0" w:color="auto"/>
        <w:right w:val="none" w:sz="0" w:space="0" w:color="auto"/>
      </w:divBdr>
    </w:div>
    <w:div w:id="11362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B9AB-7DF6-427A-B2A1-DC6A0968C0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71F849-3D7E-4320-AB4F-48B07194EECF}">
  <ds:schemaRefs>
    <ds:schemaRef ds:uri="http://schemas.microsoft.com/sharepoint/v3/contenttype/forms"/>
  </ds:schemaRefs>
</ds:datastoreItem>
</file>

<file path=customXml/itemProps3.xml><?xml version="1.0" encoding="utf-8"?>
<ds:datastoreItem xmlns:ds="http://schemas.openxmlformats.org/officeDocument/2006/customXml" ds:itemID="{E4D44926-0364-4A8E-8D54-0D1570C85AC2}">
  <ds:schemaRefs>
    <ds:schemaRef ds:uri="http://schemas.microsoft.com/sharepoint/events"/>
  </ds:schemaRefs>
</ds:datastoreItem>
</file>

<file path=customXml/itemProps4.xml><?xml version="1.0" encoding="utf-8"?>
<ds:datastoreItem xmlns:ds="http://schemas.openxmlformats.org/officeDocument/2006/customXml" ds:itemID="{862C6C6C-363C-4B90-8088-6E426FAC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E4ED8-62D7-4D42-9DE3-12429B1A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anenadic</dc:creator>
  <cp:lastModifiedBy>Vlatka Šelimber</cp:lastModifiedBy>
  <cp:revision>2</cp:revision>
  <cp:lastPrinted>2019-06-03T06:33:00Z</cp:lastPrinted>
  <dcterms:created xsi:type="dcterms:W3CDTF">2019-07-10T15:39:00Z</dcterms:created>
  <dcterms:modified xsi:type="dcterms:W3CDTF">2019-07-10T15:39:00Z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