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7B32C7">
        <w:t xml:space="preserve">Zagreb, </w:t>
      </w:r>
      <w:r w:rsidR="007B32C7" w:rsidRPr="007B32C7">
        <w:t>18</w:t>
      </w:r>
      <w:r w:rsidRPr="007B32C7">
        <w:t xml:space="preserve">. </w:t>
      </w:r>
      <w:r w:rsidR="007B32C7" w:rsidRPr="007B32C7">
        <w:t>srpnja</w:t>
      </w:r>
      <w:r w:rsidRPr="007B32C7">
        <w:t xml:space="preserve"> 201</w:t>
      </w:r>
      <w:r w:rsidR="002179F8" w:rsidRPr="007B32C7">
        <w:t>9</w:t>
      </w:r>
      <w:r w:rsidRPr="007B32C7">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7B32C7" w:rsidP="000350D9">
            <w:pPr>
              <w:spacing w:line="360" w:lineRule="auto"/>
            </w:pPr>
            <w:r>
              <w:t>Ministarstvo vanjskih i europskih poslova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Pr="007B32C7" w:rsidRDefault="007B32C7" w:rsidP="007B32C7">
            <w:pPr>
              <w:spacing w:line="360" w:lineRule="auto"/>
              <w:jc w:val="both"/>
            </w:pPr>
            <w:r w:rsidRPr="007B32C7">
              <w:t>Prijedlog uredbe o objavi Protokola o izmjenama i dopunama Ugovora o uzajamnom poticanju i zaštiti ulaganja između Vlade Republike Hrvatske i Vlade Islamske Republike Iran</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7B32C7" w:rsidRDefault="007B32C7" w:rsidP="00CE78D1">
      <w:pPr>
        <w:sectPr w:rsidR="007B32C7" w:rsidSect="000350D9">
          <w:type w:val="continuous"/>
          <w:pgSz w:w="11906" w:h="16838"/>
          <w:pgMar w:top="993" w:right="1417" w:bottom="1417" w:left="1417" w:header="709" w:footer="658" w:gutter="0"/>
          <w:cols w:space="708"/>
          <w:docGrid w:linePitch="360"/>
        </w:sectPr>
      </w:pPr>
    </w:p>
    <w:p w:rsidR="008F0DD4" w:rsidRPr="007B32C7" w:rsidRDefault="007B32C7" w:rsidP="007B32C7">
      <w:pPr>
        <w:jc w:val="right"/>
        <w:rPr>
          <w:i/>
        </w:rPr>
      </w:pPr>
      <w:r>
        <w:rPr>
          <w:i/>
        </w:rPr>
        <w:lastRenderedPageBreak/>
        <w:t>PRIJEDLOG</w:t>
      </w:r>
    </w:p>
    <w:p w:rsidR="007B32C7" w:rsidRDefault="007B32C7" w:rsidP="007B32C7">
      <w:pPr>
        <w:ind w:right="-143"/>
        <w:jc w:val="both"/>
        <w:rPr>
          <w:rFonts w:ascii="Arial" w:hAnsi="Arial" w:cs="Arial"/>
          <w:sz w:val="22"/>
          <w:szCs w:val="22"/>
        </w:rPr>
      </w:pPr>
    </w:p>
    <w:p w:rsidR="007B32C7" w:rsidRDefault="007B32C7" w:rsidP="007B32C7">
      <w:pPr>
        <w:ind w:right="-143"/>
        <w:jc w:val="both"/>
        <w:rPr>
          <w:rFonts w:ascii="Arial" w:hAnsi="Arial" w:cs="Arial"/>
          <w:sz w:val="22"/>
          <w:szCs w:val="22"/>
        </w:rPr>
      </w:pPr>
    </w:p>
    <w:p w:rsidR="007B32C7" w:rsidRPr="00A85B51" w:rsidRDefault="007B32C7" w:rsidP="007B32C7">
      <w:pPr>
        <w:ind w:right="-143"/>
        <w:jc w:val="both"/>
        <w:rPr>
          <w:rFonts w:ascii="Arial" w:hAnsi="Arial" w:cs="Arial"/>
          <w:sz w:val="22"/>
          <w:szCs w:val="22"/>
        </w:rPr>
      </w:pPr>
      <w:r w:rsidRPr="00A85B51">
        <w:rPr>
          <w:rFonts w:ascii="Arial" w:hAnsi="Arial" w:cs="Arial"/>
          <w:sz w:val="22"/>
          <w:szCs w:val="22"/>
        </w:rPr>
        <w:t>Na temelju članka 30. stavka 1. Zakona o sklapanju i izvršavanju međunarodnih ugovora (Narodne novine, broj 28/96), Vlada Republike Hrvatske je na sjednici održanoj ................. 201</w:t>
      </w:r>
      <w:r>
        <w:rPr>
          <w:rFonts w:ascii="Arial" w:hAnsi="Arial" w:cs="Arial"/>
          <w:sz w:val="22"/>
          <w:szCs w:val="22"/>
        </w:rPr>
        <w:t>9</w:t>
      </w:r>
      <w:r w:rsidRPr="00A85B51">
        <w:rPr>
          <w:rFonts w:ascii="Arial" w:hAnsi="Arial" w:cs="Arial"/>
          <w:sz w:val="22"/>
          <w:szCs w:val="22"/>
        </w:rPr>
        <w:t>. godine donijela</w:t>
      </w:r>
    </w:p>
    <w:p w:rsidR="007B32C7" w:rsidRPr="00A85B51" w:rsidRDefault="007B32C7" w:rsidP="007B32C7">
      <w:pPr>
        <w:pStyle w:val="Heading2"/>
        <w:ind w:right="-143"/>
        <w:jc w:val="center"/>
        <w:rPr>
          <w:rFonts w:ascii="Arial" w:hAnsi="Arial" w:cs="Arial"/>
          <w:sz w:val="22"/>
          <w:szCs w:val="22"/>
        </w:rPr>
      </w:pPr>
      <w:r w:rsidRPr="00A85B51">
        <w:rPr>
          <w:rFonts w:ascii="Arial" w:hAnsi="Arial" w:cs="Arial"/>
          <w:sz w:val="22"/>
          <w:szCs w:val="22"/>
        </w:rPr>
        <w:t>UREDBU</w:t>
      </w:r>
    </w:p>
    <w:p w:rsidR="007B32C7" w:rsidRPr="00A85B51" w:rsidRDefault="007B32C7" w:rsidP="007B32C7">
      <w:pPr>
        <w:ind w:right="-143"/>
        <w:jc w:val="center"/>
        <w:rPr>
          <w:rFonts w:ascii="Arial" w:hAnsi="Arial" w:cs="Arial"/>
          <w:b/>
          <w:sz w:val="22"/>
          <w:szCs w:val="22"/>
        </w:rPr>
      </w:pPr>
      <w:r w:rsidRPr="00A85B51">
        <w:rPr>
          <w:rFonts w:ascii="Arial" w:hAnsi="Arial" w:cs="Arial"/>
          <w:b/>
          <w:sz w:val="22"/>
          <w:szCs w:val="22"/>
        </w:rPr>
        <w:t xml:space="preserve">o objavi </w:t>
      </w:r>
      <w:r>
        <w:rPr>
          <w:rFonts w:ascii="Arial" w:hAnsi="Arial" w:cs="Arial"/>
          <w:b/>
          <w:sz w:val="22"/>
          <w:szCs w:val="22"/>
        </w:rPr>
        <w:t>Protokola o izmjenama i dopunama Ugovora o uzajamnom poticanju i zaštiti ulaganja između Vlade Republike Hrvatske i Vlade Islamske Republike Iran</w:t>
      </w:r>
    </w:p>
    <w:p w:rsidR="007B32C7" w:rsidRPr="00A85B51" w:rsidRDefault="007B32C7" w:rsidP="007B32C7">
      <w:pPr>
        <w:spacing w:before="240" w:after="240"/>
        <w:ind w:right="-143"/>
        <w:jc w:val="center"/>
        <w:rPr>
          <w:rFonts w:ascii="Arial" w:hAnsi="Arial" w:cs="Arial"/>
          <w:b/>
          <w:sz w:val="22"/>
          <w:szCs w:val="22"/>
        </w:rPr>
      </w:pPr>
    </w:p>
    <w:p w:rsidR="007B32C7" w:rsidRPr="00A85B51" w:rsidRDefault="007B32C7" w:rsidP="007B32C7">
      <w:pPr>
        <w:spacing w:before="240" w:after="240"/>
        <w:ind w:right="-143"/>
        <w:jc w:val="center"/>
        <w:rPr>
          <w:rFonts w:ascii="Arial" w:hAnsi="Arial" w:cs="Arial"/>
          <w:b/>
          <w:sz w:val="22"/>
          <w:szCs w:val="22"/>
        </w:rPr>
      </w:pPr>
      <w:r w:rsidRPr="00A85B51">
        <w:rPr>
          <w:rFonts w:ascii="Arial" w:hAnsi="Arial" w:cs="Arial"/>
          <w:b/>
          <w:sz w:val="22"/>
          <w:szCs w:val="22"/>
        </w:rPr>
        <w:t>Članak 1.</w:t>
      </w:r>
    </w:p>
    <w:p w:rsidR="007B32C7" w:rsidRPr="00A85B51" w:rsidRDefault="007B32C7" w:rsidP="007B32C7">
      <w:pPr>
        <w:ind w:right="-143"/>
        <w:jc w:val="both"/>
        <w:rPr>
          <w:rFonts w:ascii="Arial" w:hAnsi="Arial" w:cs="Arial"/>
          <w:sz w:val="22"/>
          <w:szCs w:val="22"/>
        </w:rPr>
      </w:pPr>
      <w:r w:rsidRPr="00A85B51">
        <w:rPr>
          <w:rFonts w:ascii="Arial" w:hAnsi="Arial" w:cs="Arial"/>
          <w:sz w:val="22"/>
          <w:szCs w:val="22"/>
        </w:rPr>
        <w:t xml:space="preserve">Objavljuje se </w:t>
      </w:r>
      <w:r>
        <w:rPr>
          <w:rFonts w:ascii="Arial" w:hAnsi="Arial" w:cs="Arial"/>
          <w:sz w:val="22"/>
          <w:szCs w:val="22"/>
        </w:rPr>
        <w:t>Protokol</w:t>
      </w:r>
      <w:r w:rsidRPr="001F7240">
        <w:rPr>
          <w:rFonts w:ascii="Arial" w:hAnsi="Arial" w:cs="Arial"/>
          <w:sz w:val="22"/>
          <w:szCs w:val="22"/>
        </w:rPr>
        <w:t xml:space="preserve"> o izmjenama i dopunama Ugovora o uzajamnom poticanju i zaštiti ulaganja između Vlade Republike Hrvatske i V</w:t>
      </w:r>
      <w:r>
        <w:rPr>
          <w:rFonts w:ascii="Arial" w:hAnsi="Arial" w:cs="Arial"/>
          <w:sz w:val="22"/>
          <w:szCs w:val="22"/>
        </w:rPr>
        <w:t>lade Islamske Republike Iran</w:t>
      </w:r>
      <w:r w:rsidRPr="00A85B51">
        <w:rPr>
          <w:rFonts w:ascii="Arial" w:hAnsi="Arial" w:cs="Arial"/>
          <w:sz w:val="22"/>
          <w:szCs w:val="22"/>
        </w:rPr>
        <w:t xml:space="preserve">, sklopljen u </w:t>
      </w:r>
      <w:r>
        <w:rPr>
          <w:rFonts w:ascii="Arial" w:hAnsi="Arial" w:cs="Arial"/>
          <w:sz w:val="22"/>
          <w:szCs w:val="22"/>
        </w:rPr>
        <w:t>Zagrebu</w:t>
      </w:r>
      <w:r w:rsidRPr="00A85B51">
        <w:rPr>
          <w:rFonts w:ascii="Arial" w:hAnsi="Arial" w:cs="Arial"/>
          <w:sz w:val="22"/>
          <w:szCs w:val="22"/>
        </w:rPr>
        <w:t xml:space="preserve"> </w:t>
      </w:r>
      <w:r>
        <w:rPr>
          <w:rFonts w:ascii="Arial" w:hAnsi="Arial" w:cs="Arial"/>
          <w:sz w:val="22"/>
          <w:szCs w:val="22"/>
        </w:rPr>
        <w:t>2. travnja 2019</w:t>
      </w:r>
      <w:r w:rsidRPr="00A85B51">
        <w:rPr>
          <w:rFonts w:ascii="Arial" w:hAnsi="Arial" w:cs="Arial"/>
          <w:sz w:val="22"/>
          <w:szCs w:val="22"/>
        </w:rPr>
        <w:t xml:space="preserve">., u izvorniku na hrvatskom, </w:t>
      </w:r>
      <w:r>
        <w:rPr>
          <w:rFonts w:ascii="Arial" w:hAnsi="Arial" w:cs="Arial"/>
          <w:sz w:val="22"/>
          <w:szCs w:val="22"/>
        </w:rPr>
        <w:t xml:space="preserve">perzijskom </w:t>
      </w:r>
      <w:r w:rsidRPr="00A85B51">
        <w:rPr>
          <w:rFonts w:ascii="Arial" w:hAnsi="Arial" w:cs="Arial"/>
          <w:sz w:val="22"/>
          <w:szCs w:val="22"/>
        </w:rPr>
        <w:t xml:space="preserve">i engleskom jeziku. </w:t>
      </w:r>
    </w:p>
    <w:p w:rsidR="007B32C7" w:rsidRPr="00A85B51" w:rsidRDefault="007B32C7" w:rsidP="007B32C7">
      <w:pPr>
        <w:ind w:right="-143"/>
        <w:jc w:val="both"/>
        <w:rPr>
          <w:rFonts w:ascii="Arial" w:hAnsi="Arial" w:cs="Arial"/>
          <w:sz w:val="22"/>
          <w:szCs w:val="22"/>
        </w:rPr>
      </w:pPr>
    </w:p>
    <w:p w:rsidR="007B32C7" w:rsidRPr="00A85B51" w:rsidRDefault="007B32C7" w:rsidP="007B32C7">
      <w:pPr>
        <w:pStyle w:val="NormalWeb"/>
        <w:spacing w:before="0" w:beforeAutospacing="0"/>
        <w:ind w:right="-143"/>
        <w:jc w:val="center"/>
        <w:rPr>
          <w:rFonts w:ascii="Arial" w:hAnsi="Arial" w:cs="Arial"/>
          <w:sz w:val="22"/>
          <w:szCs w:val="22"/>
        </w:rPr>
      </w:pPr>
      <w:r w:rsidRPr="00A85B51">
        <w:rPr>
          <w:rFonts w:ascii="Arial" w:hAnsi="Arial" w:cs="Arial"/>
          <w:b/>
          <w:sz w:val="22"/>
          <w:szCs w:val="22"/>
        </w:rPr>
        <w:t>Članak 2.</w:t>
      </w:r>
    </w:p>
    <w:p w:rsidR="007B32C7" w:rsidRPr="00A85B51" w:rsidRDefault="007B32C7" w:rsidP="007B32C7">
      <w:pPr>
        <w:pStyle w:val="NormalWeb"/>
        <w:ind w:right="-143"/>
        <w:rPr>
          <w:rFonts w:ascii="Arial" w:hAnsi="Arial" w:cs="Arial"/>
          <w:sz w:val="22"/>
          <w:szCs w:val="22"/>
        </w:rPr>
      </w:pPr>
      <w:r w:rsidRPr="00A85B51">
        <w:rPr>
          <w:rFonts w:ascii="Arial" w:hAnsi="Arial" w:cs="Arial"/>
          <w:sz w:val="22"/>
          <w:szCs w:val="22"/>
        </w:rPr>
        <w:t xml:space="preserve">Tekst </w:t>
      </w:r>
      <w:r>
        <w:rPr>
          <w:rFonts w:ascii="Arial" w:hAnsi="Arial" w:cs="Arial"/>
          <w:sz w:val="22"/>
          <w:szCs w:val="22"/>
        </w:rPr>
        <w:t>Protokola</w:t>
      </w:r>
      <w:r w:rsidRPr="00A85B51">
        <w:rPr>
          <w:rFonts w:ascii="Arial" w:hAnsi="Arial" w:cs="Arial"/>
          <w:sz w:val="22"/>
          <w:szCs w:val="22"/>
        </w:rPr>
        <w:t xml:space="preserve"> iz članka 1. ove Uredbe, u izvorniku na hrvatskom jeziku glasi:</w:t>
      </w:r>
    </w:p>
    <w:p w:rsidR="007B32C7" w:rsidRPr="001B5A65" w:rsidRDefault="007B32C7" w:rsidP="007B32C7">
      <w:pPr>
        <w:jc w:val="center"/>
        <w:outlineLvl w:val="1"/>
        <w:rPr>
          <w:rFonts w:ascii="Arial" w:hAnsi="Arial" w:cs="Arial"/>
          <w:b/>
          <w:bCs/>
          <w:sz w:val="22"/>
          <w:szCs w:val="22"/>
        </w:rPr>
      </w:pPr>
      <w:r w:rsidRPr="001B5A65">
        <w:rPr>
          <w:rFonts w:ascii="Arial" w:hAnsi="Arial" w:cs="Arial"/>
          <w:b/>
          <w:bCs/>
          <w:sz w:val="22"/>
          <w:szCs w:val="22"/>
        </w:rPr>
        <w:t xml:space="preserve">PROTOKOL O IZMJENAMA I DOPUNAMA UGOVORA </w:t>
      </w:r>
    </w:p>
    <w:p w:rsidR="007B32C7" w:rsidRPr="001B5A65" w:rsidRDefault="007B32C7" w:rsidP="007B32C7">
      <w:pPr>
        <w:jc w:val="center"/>
        <w:outlineLvl w:val="1"/>
        <w:rPr>
          <w:rFonts w:ascii="Arial" w:hAnsi="Arial" w:cs="Arial"/>
          <w:b/>
          <w:bCs/>
          <w:sz w:val="22"/>
          <w:szCs w:val="22"/>
        </w:rPr>
      </w:pPr>
      <w:r w:rsidRPr="001B5A65">
        <w:rPr>
          <w:rFonts w:ascii="Arial" w:hAnsi="Arial" w:cs="Arial"/>
          <w:b/>
          <w:bCs/>
          <w:sz w:val="22"/>
          <w:szCs w:val="22"/>
        </w:rPr>
        <w:t xml:space="preserve">O UZAJAMNOM POTICANJU I ZAŠTITI ULAGANJA </w:t>
      </w:r>
    </w:p>
    <w:p w:rsidR="007B32C7" w:rsidRPr="001B5A65" w:rsidRDefault="007B32C7" w:rsidP="007B32C7">
      <w:pPr>
        <w:jc w:val="center"/>
        <w:outlineLvl w:val="1"/>
        <w:rPr>
          <w:rFonts w:ascii="Arial" w:hAnsi="Arial" w:cs="Arial"/>
          <w:b/>
          <w:bCs/>
          <w:sz w:val="22"/>
          <w:szCs w:val="22"/>
        </w:rPr>
      </w:pPr>
      <w:r w:rsidRPr="001B5A65">
        <w:rPr>
          <w:rFonts w:ascii="Arial" w:hAnsi="Arial" w:cs="Arial"/>
          <w:b/>
          <w:bCs/>
          <w:sz w:val="22"/>
          <w:szCs w:val="22"/>
        </w:rPr>
        <w:t xml:space="preserve">IZMEĐU VLADE REPUBLIKE HRVATSKE I </w:t>
      </w:r>
    </w:p>
    <w:p w:rsidR="007B32C7" w:rsidRPr="001B5A65" w:rsidRDefault="007B32C7" w:rsidP="007B32C7">
      <w:pPr>
        <w:jc w:val="center"/>
        <w:outlineLvl w:val="1"/>
        <w:rPr>
          <w:rFonts w:ascii="Arial" w:hAnsi="Arial" w:cs="Arial"/>
          <w:bCs/>
          <w:sz w:val="22"/>
          <w:szCs w:val="22"/>
        </w:rPr>
      </w:pPr>
      <w:r w:rsidRPr="001B5A65">
        <w:rPr>
          <w:rFonts w:ascii="Arial" w:hAnsi="Arial" w:cs="Arial"/>
          <w:b/>
          <w:bCs/>
          <w:sz w:val="22"/>
          <w:szCs w:val="22"/>
        </w:rPr>
        <w:t>VLADE ISLAMSKE REPUBLIKE IRAN</w:t>
      </w:r>
      <w:r w:rsidRPr="001B5A65">
        <w:rPr>
          <w:rFonts w:ascii="Arial" w:hAnsi="Arial" w:cs="Arial"/>
          <w:bCs/>
          <w:sz w:val="22"/>
          <w:szCs w:val="22"/>
        </w:rPr>
        <w:t xml:space="preserve"> </w:t>
      </w:r>
    </w:p>
    <w:p w:rsidR="007B32C7" w:rsidRPr="001B5A65" w:rsidRDefault="007B32C7" w:rsidP="007B32C7">
      <w:pPr>
        <w:jc w:val="center"/>
        <w:rPr>
          <w:rFonts w:ascii="Arial" w:eastAsia="SimSun" w:hAnsi="Arial" w:cs="Arial"/>
          <w:b/>
          <w:sz w:val="22"/>
          <w:szCs w:val="22"/>
          <w:lang w:eastAsia="zh-CN"/>
        </w:rPr>
      </w:pPr>
    </w:p>
    <w:p w:rsidR="007B32C7" w:rsidRPr="001B5A65" w:rsidRDefault="007B32C7" w:rsidP="007B32C7">
      <w:pPr>
        <w:jc w:val="both"/>
        <w:rPr>
          <w:rFonts w:ascii="Arial" w:hAnsi="Arial" w:cs="Arial"/>
          <w:sz w:val="22"/>
          <w:szCs w:val="22"/>
          <w:lang w:eastAsia="en-US"/>
        </w:rPr>
      </w:pPr>
      <w:r w:rsidRPr="001B5A65">
        <w:rPr>
          <w:rFonts w:ascii="Arial" w:hAnsi="Arial" w:cs="Arial"/>
          <w:sz w:val="22"/>
          <w:szCs w:val="22"/>
          <w:lang w:eastAsia="en-US"/>
        </w:rPr>
        <w:t xml:space="preserve">Vlada Republike Hrvatske i Vlada Islamske Republike Iran (u daljnjem tekstu „ugovorne stranke“), </w:t>
      </w:r>
    </w:p>
    <w:p w:rsidR="007B32C7" w:rsidRPr="001B5A65" w:rsidRDefault="007B32C7" w:rsidP="007B32C7">
      <w:pPr>
        <w:jc w:val="both"/>
        <w:rPr>
          <w:rFonts w:ascii="Arial" w:hAnsi="Arial" w:cs="Arial"/>
          <w:sz w:val="22"/>
          <w:szCs w:val="22"/>
          <w:lang w:eastAsia="en-US"/>
        </w:rPr>
      </w:pPr>
    </w:p>
    <w:p w:rsidR="007B32C7" w:rsidRPr="001B5A65" w:rsidRDefault="007B32C7" w:rsidP="007B32C7">
      <w:pPr>
        <w:jc w:val="both"/>
        <w:rPr>
          <w:rFonts w:ascii="Arial" w:hAnsi="Arial" w:cs="Arial"/>
          <w:sz w:val="22"/>
          <w:szCs w:val="22"/>
          <w:lang w:eastAsia="en-US"/>
        </w:rPr>
      </w:pPr>
      <w:r w:rsidRPr="001B5A65">
        <w:rPr>
          <w:rFonts w:ascii="Arial" w:hAnsi="Arial" w:cs="Arial"/>
          <w:sz w:val="22"/>
          <w:szCs w:val="22"/>
          <w:lang w:eastAsia="en-US"/>
        </w:rPr>
        <w:t>s obzirom na Ugovor o uzajamnom poticanju i zaštiti ulaganja između Vlade Republike Hrvatske i Vlade Islamske Republike Iran sklopljen u Teheranu 17. svibnja 2000. (u daljnjem tekstu „Ugovor“),</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 xml:space="preserve">sporazumjele su se kako slijedi:  </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jc w:val="center"/>
        <w:rPr>
          <w:rFonts w:ascii="Arial" w:eastAsia="SimSun" w:hAnsi="Arial" w:cs="Arial"/>
          <w:b/>
          <w:sz w:val="22"/>
          <w:szCs w:val="22"/>
          <w:lang w:eastAsia="zh-CN"/>
        </w:rPr>
      </w:pPr>
      <w:r w:rsidRPr="001B5A65">
        <w:rPr>
          <w:rFonts w:ascii="Arial" w:eastAsia="SimSun" w:hAnsi="Arial" w:cs="Arial"/>
          <w:b/>
          <w:sz w:val="22"/>
          <w:szCs w:val="22"/>
          <w:lang w:eastAsia="zh-CN"/>
        </w:rPr>
        <w:t>Članak 1.</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rPr>
          <w:rFonts w:ascii="Arial" w:eastAsia="SimSun" w:hAnsi="Arial" w:cs="Arial"/>
          <w:sz w:val="22"/>
          <w:szCs w:val="22"/>
          <w:lang w:eastAsia="zh-CN"/>
        </w:rPr>
      </w:pPr>
      <w:r w:rsidRPr="001B5A65">
        <w:rPr>
          <w:rFonts w:ascii="Arial" w:eastAsia="SimSun" w:hAnsi="Arial" w:cs="Arial"/>
          <w:sz w:val="22"/>
          <w:szCs w:val="22"/>
          <w:lang w:eastAsia="zh-CN"/>
        </w:rPr>
        <w:t>Članak 1. Ugovora mijenja se tako da se iza stavka 4. dodaju novi stavci 5. i 6. koji glase:</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widowControl w:val="0"/>
        <w:tabs>
          <w:tab w:val="left" w:pos="2153"/>
        </w:tabs>
        <w:autoSpaceDE w:val="0"/>
        <w:autoSpaceDN w:val="0"/>
        <w:adjustRightInd w:val="0"/>
        <w:jc w:val="both"/>
        <w:rPr>
          <w:rFonts w:ascii="Arial" w:hAnsi="Arial"/>
          <w:sz w:val="22"/>
          <w:szCs w:val="22"/>
        </w:rPr>
      </w:pPr>
      <w:r w:rsidRPr="001B5A65">
        <w:rPr>
          <w:rFonts w:ascii="Arial" w:hAnsi="Arial" w:cs="Arial"/>
          <w:sz w:val="22"/>
          <w:szCs w:val="22"/>
        </w:rPr>
        <w:t>„5. Termin</w:t>
      </w:r>
      <w:r w:rsidRPr="001B5A65">
        <w:rPr>
          <w:rFonts w:ascii="Arial" w:hAnsi="Arial"/>
          <w:sz w:val="22"/>
          <w:szCs w:val="22"/>
        </w:rPr>
        <w:t xml:space="preserve"> </w:t>
      </w:r>
      <w:r w:rsidRPr="001B5A65">
        <w:rPr>
          <w:rFonts w:ascii="Arial" w:hAnsi="Arial"/>
          <w:i/>
          <w:sz w:val="22"/>
          <w:szCs w:val="22"/>
        </w:rPr>
        <w:t>„</w:t>
      </w:r>
      <w:r w:rsidRPr="001B5A65">
        <w:rPr>
          <w:rFonts w:ascii="Arial" w:hAnsi="Arial"/>
          <w:sz w:val="22"/>
          <w:szCs w:val="22"/>
        </w:rPr>
        <w:t xml:space="preserve">slobodno konvertibilna valuta" znači bilo koju valutu koju Međunarodni monetarni fond povremeno odredi kao valutu koja se može slobodno koristiti u skladu sa Statutom Međunarodnog monetarnog fonda i svim njegovim izmjenama i dopunama. </w:t>
      </w:r>
    </w:p>
    <w:p w:rsidR="007B32C7" w:rsidRPr="001B5A65" w:rsidRDefault="007B32C7" w:rsidP="007B32C7">
      <w:pPr>
        <w:widowControl w:val="0"/>
        <w:tabs>
          <w:tab w:val="left" w:pos="2153"/>
        </w:tabs>
        <w:autoSpaceDE w:val="0"/>
        <w:autoSpaceDN w:val="0"/>
        <w:adjustRightInd w:val="0"/>
        <w:jc w:val="both"/>
        <w:rPr>
          <w:rFonts w:ascii="Arial" w:hAnsi="Arial"/>
          <w:sz w:val="22"/>
          <w:szCs w:val="22"/>
        </w:rPr>
      </w:pPr>
    </w:p>
    <w:p w:rsidR="007B32C7" w:rsidRPr="001B5A65" w:rsidRDefault="007B32C7" w:rsidP="007B32C7">
      <w:pPr>
        <w:widowControl w:val="0"/>
        <w:tabs>
          <w:tab w:val="left" w:pos="2153"/>
        </w:tabs>
        <w:autoSpaceDE w:val="0"/>
        <w:autoSpaceDN w:val="0"/>
        <w:adjustRightInd w:val="0"/>
        <w:jc w:val="both"/>
        <w:rPr>
          <w:rFonts w:ascii="Arial" w:hAnsi="Arial"/>
          <w:sz w:val="22"/>
          <w:szCs w:val="22"/>
        </w:rPr>
      </w:pPr>
      <w:r w:rsidRPr="001B5A65">
        <w:rPr>
          <w:rFonts w:ascii="Arial" w:hAnsi="Arial"/>
          <w:sz w:val="22"/>
          <w:szCs w:val="22"/>
        </w:rPr>
        <w:t xml:space="preserve">6. Termin </w:t>
      </w:r>
      <w:r w:rsidRPr="001B5A65">
        <w:rPr>
          <w:rFonts w:ascii="Arial" w:hAnsi="Arial"/>
          <w:i/>
          <w:sz w:val="22"/>
          <w:szCs w:val="22"/>
        </w:rPr>
        <w:t>„</w:t>
      </w:r>
      <w:r w:rsidRPr="001B5A65">
        <w:rPr>
          <w:rFonts w:ascii="Arial" w:hAnsi="Arial"/>
          <w:sz w:val="22"/>
          <w:szCs w:val="22"/>
        </w:rPr>
        <w:t>bez odgode" znači vremensko razdoblje koje je uobičajeno potrebno za obavljanje neophodnih formalnosti za prijenos plaćanja.“</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center"/>
        <w:rPr>
          <w:rFonts w:ascii="Arial" w:eastAsia="SimSun" w:hAnsi="Arial" w:cs="Arial"/>
          <w:b/>
          <w:sz w:val="22"/>
          <w:szCs w:val="22"/>
          <w:lang w:eastAsia="zh-CN"/>
        </w:rPr>
      </w:pPr>
      <w:r w:rsidRPr="001B5A65">
        <w:rPr>
          <w:rFonts w:ascii="Arial" w:eastAsia="SimSun" w:hAnsi="Arial" w:cs="Arial"/>
          <w:b/>
          <w:sz w:val="22"/>
          <w:szCs w:val="22"/>
          <w:lang w:eastAsia="zh-CN"/>
        </w:rPr>
        <w:t>Članak 2.</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tabs>
          <w:tab w:val="left" w:pos="8869"/>
        </w:tabs>
        <w:jc w:val="both"/>
        <w:rPr>
          <w:rFonts w:ascii="Arial" w:eastAsia="SimSun" w:hAnsi="Arial" w:cs="Arial"/>
          <w:sz w:val="22"/>
          <w:szCs w:val="22"/>
          <w:lang w:eastAsia="zh-CN"/>
        </w:rPr>
      </w:pPr>
      <w:r w:rsidRPr="001B5A65">
        <w:rPr>
          <w:rFonts w:ascii="Arial" w:eastAsia="SimSun" w:hAnsi="Arial" w:cs="Arial"/>
          <w:sz w:val="22"/>
          <w:szCs w:val="22"/>
          <w:lang w:eastAsia="zh-CN"/>
        </w:rPr>
        <w:t>Članak 4. Ugovora mijenja se tako da se briše stavak 3. te dodaju novi stavci 3. i 4. koji glase:</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lastRenderedPageBreak/>
        <w:t>„3. Odredbe ovog Ugovora neće se tumačiti tako da obvezuju jednu ugovornu stranku da proširi na ulagatelje druge ugovorne stranke pogodnosti bilo kojeg tretmana, prednosti ili povlastice koje je odobrila ulagateljima bilo koje treće države na temelju obveza te ugovorne stranke kao članice carinske, ekonomske ili monetarne unije, zajedničkog tržišta ili područja slobodne trgovine, koje proizlaze iz međunarodnog ugovora ili dogovora o uzajamnosti te carinske, ekonomske ili monetarne unije, zajedničkog tržišta ili područja slobodne trgovine.</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 xml:space="preserve">4. Odredbe ovog Ugovara neće se tumačiti tako da obvezuju jednu ugovornu stranku da proširi na ulagatelje druge ugovorne stranke, ili na ulaganja ili povrate tih ulagatelja, pogodnosti bilo kojeg tretmana, prednosti ili povlastice koje ugovorna stranka može pružiti na temelju bilo kojeg međunarodnog ugovora ili dogovora koji se u potpunosti ili djelomično odnosi na oporezivanje.“ </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center"/>
        <w:rPr>
          <w:rFonts w:ascii="Arial" w:eastAsia="SimSun" w:hAnsi="Arial" w:cs="Arial"/>
          <w:b/>
          <w:sz w:val="22"/>
          <w:szCs w:val="22"/>
          <w:lang w:eastAsia="zh-CN"/>
        </w:rPr>
      </w:pPr>
      <w:r w:rsidRPr="001B5A65">
        <w:rPr>
          <w:rFonts w:ascii="Arial" w:eastAsia="SimSun" w:hAnsi="Arial" w:cs="Arial"/>
          <w:b/>
          <w:sz w:val="22"/>
          <w:szCs w:val="22"/>
          <w:lang w:eastAsia="zh-CN"/>
        </w:rPr>
        <w:t>Članak 3</w:t>
      </w:r>
    </w:p>
    <w:p w:rsidR="007B32C7" w:rsidRPr="001B5A65" w:rsidRDefault="007B32C7" w:rsidP="007B32C7">
      <w:pPr>
        <w:jc w:val="center"/>
        <w:rPr>
          <w:rFonts w:ascii="Arial" w:eastAsia="SimSun" w:hAnsi="Arial" w:cs="Arial"/>
          <w:b/>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Članak 8. Ugovora mijenja se tako da se dodaje novi stavak 3. nakon stavka 2. koji glasi:</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„3. Bez obzira na gornje stavke ovog članka, ništa u ovom članku ne tumači se kao da ugovornu stranku sprječava da primjenjuje, na pravičan i nediskirminirajući način, svoje zakone koji se odnose na:</w:t>
      </w:r>
    </w:p>
    <w:p w:rsidR="007B32C7" w:rsidRPr="001B5A65" w:rsidRDefault="007B32C7" w:rsidP="007B32C7">
      <w:pPr>
        <w:numPr>
          <w:ilvl w:val="0"/>
          <w:numId w:val="1"/>
        </w:numPr>
        <w:jc w:val="both"/>
        <w:rPr>
          <w:rFonts w:ascii="Arial" w:eastAsia="SimSun" w:hAnsi="Arial" w:cs="Arial"/>
          <w:sz w:val="22"/>
          <w:szCs w:val="22"/>
          <w:lang w:eastAsia="zh-CN"/>
        </w:rPr>
      </w:pPr>
      <w:r w:rsidRPr="001B5A65">
        <w:rPr>
          <w:rFonts w:ascii="Arial" w:eastAsia="SimSun" w:hAnsi="Arial" w:cs="Arial"/>
          <w:sz w:val="22"/>
          <w:szCs w:val="22"/>
          <w:lang w:eastAsia="zh-CN"/>
        </w:rPr>
        <w:t>stečaj, nesolventnost ili zaštitu prava vjerovnika;</w:t>
      </w:r>
    </w:p>
    <w:p w:rsidR="007B32C7" w:rsidRPr="001B5A65" w:rsidRDefault="007B32C7" w:rsidP="007B32C7">
      <w:pPr>
        <w:numPr>
          <w:ilvl w:val="0"/>
          <w:numId w:val="1"/>
        </w:numPr>
        <w:jc w:val="both"/>
        <w:rPr>
          <w:rFonts w:ascii="Arial" w:eastAsia="SimSun" w:hAnsi="Arial" w:cs="Arial"/>
          <w:sz w:val="22"/>
          <w:szCs w:val="22"/>
          <w:lang w:eastAsia="zh-CN"/>
        </w:rPr>
      </w:pPr>
      <w:r w:rsidRPr="001B5A65">
        <w:rPr>
          <w:rFonts w:ascii="Arial" w:eastAsia="SimSun" w:hAnsi="Arial" w:cs="Arial"/>
          <w:sz w:val="22"/>
          <w:szCs w:val="22"/>
          <w:lang w:eastAsia="zh-CN"/>
        </w:rPr>
        <w:t>izdavanje vrjednosnih papira te trgovanje njima;</w:t>
      </w:r>
    </w:p>
    <w:p w:rsidR="007B32C7" w:rsidRPr="001B5A65" w:rsidRDefault="007B32C7" w:rsidP="007B32C7">
      <w:pPr>
        <w:numPr>
          <w:ilvl w:val="0"/>
          <w:numId w:val="1"/>
        </w:numPr>
        <w:jc w:val="both"/>
        <w:rPr>
          <w:rFonts w:ascii="Arial" w:eastAsia="SimSun" w:hAnsi="Arial" w:cs="Arial"/>
          <w:sz w:val="22"/>
          <w:szCs w:val="22"/>
          <w:lang w:eastAsia="zh-CN"/>
        </w:rPr>
      </w:pPr>
      <w:r w:rsidRPr="001B5A65">
        <w:rPr>
          <w:rFonts w:ascii="Arial" w:eastAsia="SimSun" w:hAnsi="Arial" w:cs="Arial"/>
          <w:sz w:val="22"/>
          <w:szCs w:val="22"/>
          <w:lang w:eastAsia="zh-CN"/>
        </w:rPr>
        <w:t>kaznena ili kažnjiva djela;</w:t>
      </w:r>
    </w:p>
    <w:p w:rsidR="007B32C7" w:rsidRPr="001B5A65" w:rsidRDefault="007B32C7" w:rsidP="007B32C7">
      <w:pPr>
        <w:numPr>
          <w:ilvl w:val="0"/>
          <w:numId w:val="1"/>
        </w:numPr>
        <w:jc w:val="both"/>
        <w:rPr>
          <w:rFonts w:ascii="Arial" w:eastAsia="SimSun" w:hAnsi="Arial" w:cs="Arial"/>
          <w:sz w:val="22"/>
          <w:szCs w:val="22"/>
          <w:lang w:eastAsia="zh-CN"/>
        </w:rPr>
      </w:pPr>
      <w:r w:rsidRPr="001B5A65">
        <w:rPr>
          <w:rFonts w:ascii="Arial" w:eastAsia="SimSun" w:hAnsi="Arial" w:cs="Arial"/>
          <w:sz w:val="22"/>
          <w:szCs w:val="22"/>
          <w:lang w:eastAsia="zh-CN"/>
        </w:rPr>
        <w:t>financijsko izvještavanje ili vođenje evidencije o prijenosima ako su potrebni za pomoć tijelima za izvršavanje zakonodavstva ili financijskim regulatornim tijelima;</w:t>
      </w:r>
    </w:p>
    <w:p w:rsidR="007B32C7" w:rsidRPr="001B5A65" w:rsidRDefault="007B32C7" w:rsidP="007B32C7">
      <w:pPr>
        <w:numPr>
          <w:ilvl w:val="0"/>
          <w:numId w:val="1"/>
        </w:numPr>
        <w:jc w:val="both"/>
        <w:rPr>
          <w:rFonts w:ascii="Arial" w:eastAsia="SimSun" w:hAnsi="Arial" w:cs="Arial"/>
          <w:sz w:val="22"/>
          <w:szCs w:val="22"/>
          <w:lang w:eastAsia="zh-CN"/>
        </w:rPr>
      </w:pPr>
      <w:r w:rsidRPr="001B5A65">
        <w:rPr>
          <w:rFonts w:ascii="Arial" w:eastAsia="SimSun" w:hAnsi="Arial" w:cs="Arial"/>
          <w:sz w:val="22"/>
          <w:szCs w:val="22"/>
          <w:lang w:eastAsia="zh-CN"/>
        </w:rPr>
        <w:t>programe socijalnog osiguranja, javne mirovinske programe ili obvezne mirovinske programe; ili</w:t>
      </w:r>
    </w:p>
    <w:p w:rsidR="007B32C7" w:rsidRPr="001B5A65" w:rsidRDefault="007B32C7" w:rsidP="007B32C7">
      <w:pPr>
        <w:numPr>
          <w:ilvl w:val="0"/>
          <w:numId w:val="1"/>
        </w:numPr>
        <w:jc w:val="both"/>
        <w:rPr>
          <w:rFonts w:ascii="Arial" w:eastAsia="SimSun" w:hAnsi="Arial" w:cs="Arial"/>
          <w:sz w:val="22"/>
          <w:szCs w:val="22"/>
          <w:lang w:eastAsia="zh-CN"/>
        </w:rPr>
      </w:pPr>
      <w:r w:rsidRPr="001B5A65">
        <w:rPr>
          <w:rFonts w:ascii="Arial" w:eastAsia="SimSun" w:hAnsi="Arial" w:cs="Arial"/>
          <w:sz w:val="22"/>
          <w:szCs w:val="22"/>
          <w:lang w:eastAsia="zh-CN"/>
        </w:rPr>
        <w:t>osiguranje izvršenja presuda u sudskim postupcima.“</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center"/>
        <w:rPr>
          <w:rFonts w:ascii="Arial" w:eastAsia="SimSun" w:hAnsi="Arial" w:cs="Arial"/>
          <w:b/>
          <w:sz w:val="22"/>
          <w:szCs w:val="22"/>
          <w:lang w:eastAsia="zh-CN"/>
        </w:rPr>
      </w:pPr>
      <w:r w:rsidRPr="001B5A65">
        <w:rPr>
          <w:rFonts w:ascii="Arial" w:eastAsia="SimSun" w:hAnsi="Arial" w:cs="Arial"/>
          <w:b/>
          <w:sz w:val="22"/>
          <w:szCs w:val="22"/>
          <w:lang w:eastAsia="zh-CN"/>
        </w:rPr>
        <w:t>Članak 4.</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rPr>
          <w:rFonts w:ascii="Arial" w:eastAsia="SimSun" w:hAnsi="Arial" w:cs="Arial"/>
          <w:sz w:val="22"/>
          <w:szCs w:val="22"/>
          <w:lang w:eastAsia="zh-CN"/>
        </w:rPr>
      </w:pPr>
      <w:r w:rsidRPr="001B5A65">
        <w:rPr>
          <w:rFonts w:ascii="Arial" w:eastAsia="SimSun" w:hAnsi="Arial" w:cs="Arial"/>
          <w:sz w:val="22"/>
          <w:szCs w:val="22"/>
          <w:lang w:eastAsia="zh-CN"/>
        </w:rPr>
        <w:t xml:space="preserve">Iza članka 9. Ugovora dodaju se novi članci 10. i 11. koji glase: </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center"/>
        <w:rPr>
          <w:rFonts w:ascii="Arial" w:eastAsia="SimSun" w:hAnsi="Arial" w:cs="Arial"/>
          <w:sz w:val="22"/>
          <w:szCs w:val="22"/>
          <w:lang w:eastAsia="zh-CN"/>
        </w:rPr>
      </w:pPr>
      <w:r w:rsidRPr="001B5A65">
        <w:rPr>
          <w:rFonts w:ascii="Arial" w:eastAsia="SimSun" w:hAnsi="Arial" w:cs="Arial"/>
          <w:sz w:val="22"/>
          <w:szCs w:val="22"/>
          <w:lang w:eastAsia="zh-CN"/>
        </w:rPr>
        <w:t>„Članak 10.</w:t>
      </w:r>
    </w:p>
    <w:p w:rsidR="007B32C7" w:rsidRPr="001B5A65" w:rsidRDefault="007B32C7" w:rsidP="007B32C7">
      <w:pPr>
        <w:jc w:val="center"/>
        <w:rPr>
          <w:rFonts w:ascii="Arial" w:eastAsia="SimSun" w:hAnsi="Arial" w:cs="Arial"/>
          <w:sz w:val="22"/>
          <w:szCs w:val="22"/>
          <w:lang w:eastAsia="zh-CN"/>
        </w:rPr>
      </w:pPr>
      <w:r w:rsidRPr="001B5A65">
        <w:rPr>
          <w:rFonts w:ascii="Arial" w:eastAsia="SimSun" w:hAnsi="Arial" w:cs="Arial"/>
          <w:sz w:val="22"/>
          <w:szCs w:val="22"/>
          <w:lang w:eastAsia="zh-CN"/>
        </w:rPr>
        <w:t>Osnovni sigurnosni interesi</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Ovaj Ugovor ne sprječava bilo koju ugovornu stranku da primjeni mjere potrebne za održavanje javnog reda, za ispunjenje svojih obveza glede održavanja ili uspostavljanja međunarodnog mira ili sigurnosti, ili zaštite vlastitih osnovnih sigurnosnih interesa, kao i mjere za zaštitu ljudskog, životinjskog ili biljnog života ili zdravlja, te mjere koje osiguravaju poštivanje zakona i propisa ili za očuvanje živih ili neživih neobnovljivih prirodnih izvora i nacionalnih bogatstava od umjetničke, povijesne ili arheološke vrijednosti.“</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center"/>
        <w:rPr>
          <w:rFonts w:ascii="Arial" w:eastAsia="SimSun" w:hAnsi="Arial" w:cs="Arial"/>
          <w:sz w:val="22"/>
          <w:szCs w:val="22"/>
          <w:lang w:eastAsia="zh-CN"/>
        </w:rPr>
      </w:pPr>
      <w:r w:rsidRPr="001B5A65">
        <w:rPr>
          <w:rFonts w:ascii="Arial" w:eastAsia="SimSun" w:hAnsi="Arial" w:cs="Arial"/>
          <w:sz w:val="22"/>
          <w:szCs w:val="22"/>
          <w:lang w:eastAsia="zh-CN"/>
        </w:rPr>
        <w:t>Članak 11.</w:t>
      </w:r>
    </w:p>
    <w:p w:rsidR="007B32C7" w:rsidRPr="001B5A65" w:rsidRDefault="007B32C7" w:rsidP="007B32C7">
      <w:pPr>
        <w:jc w:val="center"/>
        <w:rPr>
          <w:rFonts w:ascii="Arial" w:eastAsia="SimSun" w:hAnsi="Arial" w:cs="Arial"/>
          <w:sz w:val="22"/>
          <w:szCs w:val="22"/>
          <w:lang w:eastAsia="zh-CN"/>
        </w:rPr>
      </w:pPr>
      <w:r w:rsidRPr="001B5A65">
        <w:rPr>
          <w:rFonts w:ascii="Arial" w:eastAsia="SimSun" w:hAnsi="Arial" w:cs="Arial"/>
          <w:sz w:val="22"/>
          <w:szCs w:val="22"/>
          <w:lang w:eastAsia="zh-CN"/>
        </w:rPr>
        <w:t>Ostale obveze</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Ovaj Ugovor se primjenjuje ne dovodeći u pitanje obveze ugovornih stranaka koje proizlaze iz njihovog članstva ili sudjelovanja u bilo kojoj postojećoj ili budućoj carinskoj uniji, ekonomskoj uniji, sporazumu o regionalnoj gospodarskoj integraciji ili sličnom međunarodnom sporazumu kao što je Europska unija. Stoga se na odredbe ovog Ugovora ne može pozivati ili ih tumačiti, ni u potpunosti ni djelomično, na način da ponište, mijenjaju ili na drugi način utječu na obveze ugovornih stranaka iz tog članstva ili sudjelovanja.“</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center"/>
        <w:rPr>
          <w:rFonts w:ascii="Arial" w:eastAsia="SimSun" w:hAnsi="Arial" w:cs="Arial"/>
          <w:b/>
          <w:sz w:val="22"/>
          <w:szCs w:val="22"/>
          <w:lang w:eastAsia="zh-CN"/>
        </w:rPr>
      </w:pPr>
      <w:r w:rsidRPr="001B5A65">
        <w:rPr>
          <w:rFonts w:ascii="Arial" w:eastAsia="SimSun" w:hAnsi="Arial" w:cs="Arial"/>
          <w:b/>
          <w:sz w:val="22"/>
          <w:szCs w:val="22"/>
          <w:lang w:eastAsia="zh-CN"/>
        </w:rPr>
        <w:t>Članak 5.</w:t>
      </w: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Članci 10.,11.,12., 13. i 14. Ugovora postaju članci 12.,13.,14., 15 i 16.</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rPr>
          <w:rFonts w:ascii="Arial" w:eastAsia="SimSun" w:hAnsi="Arial" w:cs="Arial"/>
          <w:sz w:val="22"/>
          <w:szCs w:val="22"/>
          <w:lang w:eastAsia="zh-CN"/>
        </w:rPr>
      </w:pPr>
    </w:p>
    <w:p w:rsidR="007B32C7" w:rsidRPr="001B5A65" w:rsidRDefault="007B32C7" w:rsidP="007B32C7">
      <w:pPr>
        <w:jc w:val="center"/>
        <w:rPr>
          <w:rFonts w:ascii="Arial" w:eastAsia="SimSun" w:hAnsi="Arial" w:cs="Arial"/>
          <w:b/>
          <w:sz w:val="22"/>
          <w:szCs w:val="22"/>
          <w:lang w:eastAsia="zh-CN"/>
        </w:rPr>
      </w:pPr>
      <w:r w:rsidRPr="001B5A65">
        <w:rPr>
          <w:rFonts w:ascii="Arial" w:eastAsia="SimSun" w:hAnsi="Arial" w:cs="Arial"/>
          <w:b/>
          <w:sz w:val="22"/>
          <w:szCs w:val="22"/>
          <w:lang w:eastAsia="zh-CN"/>
        </w:rPr>
        <w:t>Članak 6.</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 xml:space="preserve">Ovaj Protokol o izmjenama i dopunama čini sastavni dio Ugovora. </w:t>
      </w: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Ovaj Protokol o izmjenama i dopunama stupa na snagu tridesetog dana nakon datuma primitka posljednje</w:t>
      </w:r>
      <w:r w:rsidRPr="001B5A65">
        <w:rPr>
          <w:rFonts w:ascii="Arial" w:eastAsia="SimSun" w:hAnsi="Arial" w:cs="Arial"/>
          <w:color w:val="FF0000"/>
          <w:sz w:val="22"/>
          <w:szCs w:val="22"/>
          <w:lang w:eastAsia="zh-CN"/>
        </w:rPr>
        <w:t xml:space="preserve"> </w:t>
      </w:r>
      <w:r w:rsidRPr="001B5A65">
        <w:rPr>
          <w:rFonts w:ascii="Arial" w:eastAsia="SimSun" w:hAnsi="Arial" w:cs="Arial"/>
          <w:sz w:val="22"/>
          <w:szCs w:val="22"/>
          <w:lang w:eastAsia="zh-CN"/>
        </w:rPr>
        <w:t xml:space="preserve">pisane obavijesti, kojom ugovorne stranke obavješćuju jedna drugu, diplomatskim putem o okončanju svojih unutarnjih pravnih postupaka potrebnih za njegovo stupanje na snagu. </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jc w:val="both"/>
        <w:rPr>
          <w:rFonts w:ascii="Arial" w:eastAsia="SimSun" w:hAnsi="Arial" w:cs="Arial"/>
          <w:sz w:val="22"/>
          <w:szCs w:val="22"/>
          <w:lang w:eastAsia="zh-CN"/>
        </w:rPr>
      </w:pPr>
      <w:r w:rsidRPr="001B5A65">
        <w:rPr>
          <w:rFonts w:ascii="Arial" w:eastAsia="SimSun" w:hAnsi="Arial" w:cs="Arial"/>
          <w:sz w:val="22"/>
          <w:szCs w:val="22"/>
          <w:lang w:eastAsia="zh-CN"/>
        </w:rPr>
        <w:t>Sastavljeno u Zagrebu dana 2. travnja 2019., što odgovara 13. farvardinu 1398., u dva izvornika, svaki</w:t>
      </w:r>
      <w:r w:rsidRPr="001B5A65">
        <w:rPr>
          <w:rFonts w:ascii="Arial" w:eastAsia="SimSun" w:hAnsi="Arial" w:cs="Arial"/>
          <w:color w:val="FF0000"/>
          <w:sz w:val="22"/>
          <w:szCs w:val="22"/>
          <w:lang w:eastAsia="zh-CN"/>
        </w:rPr>
        <w:t xml:space="preserve"> </w:t>
      </w:r>
      <w:r w:rsidRPr="001B5A65">
        <w:rPr>
          <w:rFonts w:ascii="Arial" w:eastAsia="SimSun" w:hAnsi="Arial" w:cs="Arial"/>
          <w:sz w:val="22"/>
          <w:szCs w:val="22"/>
          <w:lang w:eastAsia="zh-CN"/>
        </w:rPr>
        <w:t xml:space="preserve">na hrvatskom, perzijskom i engleskom jeziku, pri čemu su svi tekstovi jednako vjerodostojni. U slučaju razlika u tumačenju, mjerodavan je engleski tekst. </w:t>
      </w:r>
    </w:p>
    <w:p w:rsidR="007B32C7" w:rsidRPr="001B5A65" w:rsidRDefault="007B32C7" w:rsidP="007B32C7">
      <w:pPr>
        <w:ind w:left="360"/>
        <w:jc w:val="both"/>
        <w:rPr>
          <w:rFonts w:ascii="Arial" w:eastAsia="SimSun" w:hAnsi="Arial" w:cs="Arial"/>
          <w:sz w:val="22"/>
          <w:szCs w:val="22"/>
          <w:lang w:eastAsia="zh-CN"/>
        </w:rPr>
      </w:pPr>
    </w:p>
    <w:p w:rsidR="007B32C7" w:rsidRPr="001B5A65" w:rsidRDefault="007B32C7" w:rsidP="007B32C7">
      <w:pPr>
        <w:ind w:left="360"/>
        <w:jc w:val="both"/>
        <w:rPr>
          <w:rFonts w:ascii="Arial" w:eastAsia="SimSun" w:hAnsi="Arial" w:cs="Arial"/>
          <w:sz w:val="22"/>
          <w:szCs w:val="22"/>
          <w:lang w:eastAsia="zh-CN"/>
        </w:rPr>
      </w:pPr>
    </w:p>
    <w:p w:rsidR="007B32C7" w:rsidRPr="001B5A65" w:rsidRDefault="007B32C7" w:rsidP="007B32C7">
      <w:pPr>
        <w:ind w:left="360"/>
        <w:jc w:val="both"/>
        <w:rPr>
          <w:rFonts w:ascii="Arial" w:eastAsia="SimSun" w:hAnsi="Arial" w:cs="Arial"/>
          <w:sz w:val="22"/>
          <w:szCs w:val="22"/>
          <w:lang w:eastAsia="zh-CN"/>
        </w:rPr>
      </w:pPr>
    </w:p>
    <w:p w:rsidR="007B32C7" w:rsidRPr="001B5A65" w:rsidRDefault="007B32C7" w:rsidP="007B32C7">
      <w:pPr>
        <w:ind w:left="708" w:firstLine="708"/>
        <w:jc w:val="both"/>
        <w:rPr>
          <w:rFonts w:ascii="Arial" w:eastAsia="SimSun" w:hAnsi="Arial" w:cs="Arial"/>
          <w:sz w:val="22"/>
          <w:szCs w:val="22"/>
          <w:lang w:eastAsia="zh-CN"/>
        </w:rPr>
      </w:pPr>
      <w:r w:rsidRPr="001B5A65">
        <w:rPr>
          <w:rFonts w:ascii="Arial" w:eastAsia="SimSun" w:hAnsi="Arial" w:cs="Arial"/>
          <w:sz w:val="22"/>
          <w:szCs w:val="22"/>
          <w:lang w:eastAsia="zh-CN"/>
        </w:rPr>
        <w:t xml:space="preserve">Za Vladu </w:t>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t xml:space="preserve">Za Vladu </w:t>
      </w:r>
    </w:p>
    <w:p w:rsidR="007B32C7" w:rsidRPr="001B5A65" w:rsidRDefault="007B32C7" w:rsidP="007B32C7">
      <w:pPr>
        <w:ind w:firstLine="708"/>
        <w:jc w:val="both"/>
        <w:rPr>
          <w:rFonts w:ascii="Arial" w:eastAsia="SimSun" w:hAnsi="Arial" w:cs="Arial"/>
          <w:sz w:val="22"/>
          <w:szCs w:val="22"/>
          <w:lang w:eastAsia="zh-CN"/>
        </w:rPr>
      </w:pPr>
      <w:r>
        <w:rPr>
          <w:rFonts w:ascii="Arial" w:eastAsia="SimSun" w:hAnsi="Arial" w:cs="Arial"/>
          <w:sz w:val="22"/>
          <w:szCs w:val="22"/>
          <w:lang w:eastAsia="zh-CN"/>
        </w:rPr>
        <w:t xml:space="preserve">  </w:t>
      </w:r>
      <w:r w:rsidRPr="001B5A65">
        <w:rPr>
          <w:rFonts w:ascii="Arial" w:eastAsia="SimSun" w:hAnsi="Arial" w:cs="Arial"/>
          <w:sz w:val="22"/>
          <w:szCs w:val="22"/>
          <w:lang w:eastAsia="zh-CN"/>
        </w:rPr>
        <w:t>Republike Hrvatske</w:t>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t>Islamske Republike Iran</w:t>
      </w:r>
    </w:p>
    <w:p w:rsidR="007B32C7" w:rsidRPr="001B5A65" w:rsidRDefault="007B32C7" w:rsidP="007B32C7">
      <w:pPr>
        <w:jc w:val="both"/>
        <w:rPr>
          <w:rFonts w:ascii="Arial" w:eastAsia="SimSun" w:hAnsi="Arial" w:cs="Arial"/>
          <w:sz w:val="22"/>
          <w:szCs w:val="22"/>
          <w:lang w:eastAsia="zh-CN"/>
        </w:rPr>
      </w:pPr>
    </w:p>
    <w:p w:rsidR="007B32C7" w:rsidRPr="001B5A65" w:rsidRDefault="007B32C7" w:rsidP="007B32C7">
      <w:pPr>
        <w:ind w:left="708"/>
        <w:rPr>
          <w:rFonts w:ascii="Arial" w:eastAsia="SimSun" w:hAnsi="Arial" w:cs="Arial"/>
          <w:sz w:val="22"/>
          <w:szCs w:val="22"/>
          <w:lang w:eastAsia="zh-CN"/>
        </w:rPr>
      </w:pPr>
      <w:r>
        <w:rPr>
          <w:rFonts w:ascii="Arial" w:eastAsia="SimSun" w:hAnsi="Arial" w:cs="Arial"/>
          <w:sz w:val="22"/>
          <w:szCs w:val="22"/>
          <w:lang w:eastAsia="zh-CN"/>
        </w:rPr>
        <w:t xml:space="preserve">     </w:t>
      </w:r>
      <w:r w:rsidRPr="001B5A65">
        <w:rPr>
          <w:rFonts w:ascii="Arial" w:eastAsia="SimSun" w:hAnsi="Arial" w:cs="Arial"/>
          <w:sz w:val="22"/>
          <w:szCs w:val="22"/>
          <w:lang w:eastAsia="zh-CN"/>
        </w:rPr>
        <w:t xml:space="preserve">Darko Horvat, </w:t>
      </w:r>
      <w:r>
        <w:rPr>
          <w:rFonts w:ascii="Arial" w:eastAsia="SimSun" w:hAnsi="Arial" w:cs="Arial"/>
          <w:sz w:val="22"/>
          <w:szCs w:val="22"/>
          <w:lang w:eastAsia="zh-CN"/>
        </w:rPr>
        <w:t>v. r.</w:t>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sidRPr="001B5A65">
        <w:rPr>
          <w:rFonts w:ascii="Arial" w:eastAsia="SimSun" w:hAnsi="Arial" w:cs="Arial"/>
          <w:sz w:val="22"/>
          <w:szCs w:val="22"/>
          <w:lang w:eastAsia="zh-CN"/>
        </w:rPr>
        <w:tab/>
      </w:r>
      <w:r>
        <w:rPr>
          <w:rFonts w:ascii="Arial" w:eastAsia="SimSun" w:hAnsi="Arial" w:cs="Arial"/>
          <w:sz w:val="22"/>
          <w:szCs w:val="22"/>
          <w:lang w:eastAsia="zh-CN"/>
        </w:rPr>
        <w:t xml:space="preserve">     </w:t>
      </w:r>
      <w:r w:rsidRPr="001B5A65">
        <w:rPr>
          <w:rFonts w:ascii="Arial" w:eastAsia="SimSun" w:hAnsi="Arial" w:cs="Arial"/>
          <w:sz w:val="22"/>
          <w:szCs w:val="22"/>
          <w:lang w:eastAsia="zh-CN"/>
        </w:rPr>
        <w:t>Farhad Dejpasand</w:t>
      </w:r>
      <w:r>
        <w:rPr>
          <w:rFonts w:ascii="Arial" w:eastAsia="SimSun" w:hAnsi="Arial" w:cs="Arial"/>
          <w:sz w:val="22"/>
          <w:szCs w:val="22"/>
          <w:lang w:eastAsia="zh-CN"/>
        </w:rPr>
        <w:t>, v. r.</w:t>
      </w:r>
    </w:p>
    <w:p w:rsidR="007B32C7" w:rsidRPr="00E15855" w:rsidRDefault="007B32C7" w:rsidP="007B32C7">
      <w:pPr>
        <w:rPr>
          <w:rFonts w:ascii="Arial" w:eastAsia="SimSun" w:hAnsi="Arial" w:cs="Arial"/>
          <w:sz w:val="22"/>
          <w:szCs w:val="22"/>
          <w:lang w:eastAsia="zh-CN"/>
        </w:rPr>
      </w:pPr>
      <w:r w:rsidRPr="00E15855">
        <w:rPr>
          <w:rFonts w:ascii="Arial" w:eastAsia="SimSun" w:hAnsi="Arial" w:cs="Arial"/>
          <w:sz w:val="22"/>
          <w:szCs w:val="22"/>
          <w:lang w:eastAsia="zh-CN"/>
        </w:rPr>
        <w:t xml:space="preserve">          ministar gospodarstva, </w:t>
      </w:r>
      <w:r w:rsidRPr="00E15855">
        <w:rPr>
          <w:rFonts w:ascii="Arial" w:eastAsia="SimSun" w:hAnsi="Arial" w:cs="Arial"/>
          <w:sz w:val="22"/>
          <w:szCs w:val="22"/>
          <w:lang w:eastAsia="zh-CN"/>
        </w:rPr>
        <w:tab/>
      </w:r>
      <w:r w:rsidRPr="00E15855">
        <w:rPr>
          <w:rFonts w:ascii="Arial" w:eastAsia="SimSun" w:hAnsi="Arial" w:cs="Arial"/>
          <w:sz w:val="22"/>
          <w:szCs w:val="22"/>
          <w:lang w:eastAsia="zh-CN"/>
        </w:rPr>
        <w:tab/>
      </w:r>
      <w:r w:rsidRPr="00E15855">
        <w:rPr>
          <w:rFonts w:ascii="Arial" w:eastAsia="SimSun" w:hAnsi="Arial" w:cs="Arial"/>
          <w:sz w:val="22"/>
          <w:szCs w:val="22"/>
          <w:lang w:eastAsia="zh-CN"/>
        </w:rPr>
        <w:tab/>
        <w:t xml:space="preserve">                   ministar gospodarskih poslova</w:t>
      </w:r>
    </w:p>
    <w:p w:rsidR="007B32C7" w:rsidRPr="00E15855" w:rsidRDefault="007B32C7" w:rsidP="007B32C7">
      <w:pPr>
        <w:rPr>
          <w:rFonts w:ascii="Arial" w:eastAsia="SimSun" w:hAnsi="Arial" w:cs="Arial"/>
          <w:sz w:val="22"/>
          <w:szCs w:val="22"/>
          <w:lang w:eastAsia="zh-CN"/>
        </w:rPr>
      </w:pPr>
      <w:r w:rsidRPr="00E15855">
        <w:rPr>
          <w:rFonts w:ascii="Arial" w:eastAsia="SimSun" w:hAnsi="Arial" w:cs="Arial"/>
          <w:sz w:val="22"/>
          <w:szCs w:val="22"/>
          <w:lang w:eastAsia="zh-CN"/>
        </w:rPr>
        <w:t xml:space="preserve">          poduzetništva i obrta</w:t>
      </w:r>
      <w:r w:rsidRPr="00E15855">
        <w:rPr>
          <w:rFonts w:ascii="Arial" w:eastAsia="SimSun" w:hAnsi="Arial" w:cs="Arial"/>
          <w:sz w:val="22"/>
          <w:szCs w:val="22"/>
          <w:lang w:eastAsia="zh-CN"/>
        </w:rPr>
        <w:tab/>
      </w:r>
      <w:r w:rsidRPr="00E15855">
        <w:rPr>
          <w:rFonts w:ascii="Arial" w:eastAsia="SimSun" w:hAnsi="Arial" w:cs="Arial"/>
          <w:sz w:val="22"/>
          <w:szCs w:val="22"/>
          <w:lang w:eastAsia="zh-CN"/>
        </w:rPr>
        <w:tab/>
      </w:r>
      <w:r w:rsidRPr="00E15855">
        <w:rPr>
          <w:rFonts w:ascii="Arial" w:eastAsia="SimSun" w:hAnsi="Arial" w:cs="Arial"/>
          <w:sz w:val="22"/>
          <w:szCs w:val="22"/>
          <w:lang w:eastAsia="zh-CN"/>
        </w:rPr>
        <w:tab/>
      </w:r>
      <w:r w:rsidRPr="00E15855">
        <w:rPr>
          <w:rFonts w:ascii="Arial" w:eastAsia="SimSun" w:hAnsi="Arial" w:cs="Arial"/>
          <w:sz w:val="22"/>
          <w:szCs w:val="22"/>
          <w:lang w:eastAsia="zh-CN"/>
        </w:rPr>
        <w:tab/>
      </w:r>
      <w:r w:rsidRPr="00E15855">
        <w:rPr>
          <w:rFonts w:ascii="Arial" w:eastAsia="SimSun" w:hAnsi="Arial" w:cs="Arial"/>
          <w:sz w:val="22"/>
          <w:szCs w:val="22"/>
          <w:lang w:eastAsia="zh-CN"/>
        </w:rPr>
        <w:tab/>
      </w:r>
      <w:r w:rsidRPr="00E15855">
        <w:rPr>
          <w:rFonts w:ascii="Arial" w:eastAsia="SimSun" w:hAnsi="Arial" w:cs="Arial"/>
          <w:sz w:val="22"/>
          <w:szCs w:val="22"/>
          <w:lang w:eastAsia="zh-CN"/>
        </w:rPr>
        <w:tab/>
        <w:t xml:space="preserve">          i financija</w:t>
      </w:r>
    </w:p>
    <w:p w:rsidR="007B32C7" w:rsidRPr="00E15855" w:rsidRDefault="007B32C7" w:rsidP="007B32C7">
      <w:pPr>
        <w:ind w:left="360"/>
        <w:jc w:val="both"/>
        <w:rPr>
          <w:rFonts w:ascii="Arial" w:eastAsia="SimSun" w:hAnsi="Arial" w:cs="Arial"/>
          <w:sz w:val="22"/>
          <w:szCs w:val="22"/>
          <w:lang w:eastAsia="zh-CN"/>
        </w:rPr>
      </w:pPr>
    </w:p>
    <w:p w:rsidR="007B32C7" w:rsidRDefault="007B32C7" w:rsidP="007B32C7">
      <w:pPr>
        <w:pStyle w:val="NormalWeb"/>
        <w:spacing w:before="0" w:beforeAutospacing="0" w:after="0" w:afterAutospacing="0"/>
        <w:ind w:right="-143"/>
        <w:jc w:val="center"/>
        <w:rPr>
          <w:rFonts w:ascii="Arial" w:hAnsi="Arial" w:cs="Arial"/>
          <w:b/>
          <w:sz w:val="22"/>
          <w:szCs w:val="22"/>
        </w:rPr>
      </w:pPr>
    </w:p>
    <w:p w:rsidR="007B32C7" w:rsidRDefault="007B32C7" w:rsidP="007B32C7">
      <w:pPr>
        <w:pStyle w:val="NormalWeb"/>
        <w:spacing w:before="0" w:beforeAutospacing="0" w:after="0" w:afterAutospacing="0"/>
        <w:ind w:right="-143"/>
        <w:jc w:val="center"/>
        <w:rPr>
          <w:rFonts w:ascii="Arial" w:hAnsi="Arial" w:cs="Arial"/>
          <w:b/>
          <w:sz w:val="22"/>
          <w:szCs w:val="22"/>
        </w:rPr>
      </w:pPr>
    </w:p>
    <w:p w:rsidR="007B32C7" w:rsidRPr="00A85B51" w:rsidRDefault="007B32C7" w:rsidP="007B32C7">
      <w:pPr>
        <w:pStyle w:val="NormalWeb"/>
        <w:spacing w:before="0" w:beforeAutospacing="0" w:after="0" w:afterAutospacing="0"/>
        <w:ind w:right="-143"/>
        <w:jc w:val="center"/>
        <w:rPr>
          <w:rFonts w:ascii="Arial" w:hAnsi="Arial" w:cs="Arial"/>
          <w:b/>
          <w:sz w:val="22"/>
          <w:szCs w:val="22"/>
        </w:rPr>
      </w:pPr>
      <w:r w:rsidRPr="00A85B51">
        <w:rPr>
          <w:rFonts w:ascii="Arial" w:hAnsi="Arial" w:cs="Arial"/>
          <w:b/>
          <w:sz w:val="22"/>
          <w:szCs w:val="22"/>
        </w:rPr>
        <w:t>Članak 3.</w:t>
      </w:r>
    </w:p>
    <w:p w:rsidR="007B32C7" w:rsidRPr="00A85B51" w:rsidRDefault="007B32C7" w:rsidP="007B32C7">
      <w:pPr>
        <w:pStyle w:val="NormalWeb"/>
        <w:spacing w:before="0" w:beforeAutospacing="0" w:after="0" w:afterAutospacing="0"/>
        <w:ind w:right="-143"/>
        <w:jc w:val="center"/>
        <w:rPr>
          <w:rFonts w:ascii="Arial" w:hAnsi="Arial" w:cs="Arial"/>
          <w:b/>
          <w:sz w:val="22"/>
          <w:szCs w:val="22"/>
        </w:rPr>
      </w:pPr>
    </w:p>
    <w:p w:rsidR="007B32C7" w:rsidRPr="00A85B51" w:rsidRDefault="007B32C7" w:rsidP="007B32C7">
      <w:pPr>
        <w:pStyle w:val="T-98-2"/>
        <w:spacing w:after="0"/>
        <w:ind w:right="-143" w:firstLine="0"/>
        <w:rPr>
          <w:rFonts w:ascii="Arial" w:hAnsi="Arial" w:cs="Arial"/>
          <w:sz w:val="22"/>
          <w:szCs w:val="22"/>
          <w:lang w:val="hr-HR"/>
        </w:rPr>
      </w:pPr>
      <w:r w:rsidRPr="00A85B51">
        <w:rPr>
          <w:rFonts w:ascii="Arial" w:hAnsi="Arial" w:cs="Arial"/>
          <w:sz w:val="22"/>
          <w:szCs w:val="22"/>
          <w:lang w:val="hr-HR"/>
        </w:rPr>
        <w:t xml:space="preserve">Provedba </w:t>
      </w:r>
      <w:r>
        <w:rPr>
          <w:rFonts w:ascii="Arial" w:hAnsi="Arial" w:cs="Arial"/>
          <w:sz w:val="22"/>
          <w:szCs w:val="22"/>
          <w:lang w:val="hr-HR"/>
        </w:rPr>
        <w:t>P</w:t>
      </w:r>
      <w:r w:rsidRPr="00A85B51">
        <w:rPr>
          <w:rFonts w:ascii="Arial" w:hAnsi="Arial" w:cs="Arial"/>
          <w:sz w:val="22"/>
          <w:szCs w:val="22"/>
          <w:lang w:val="hr-HR"/>
        </w:rPr>
        <w:t>rotokola iz članka 1. ove Uredbe u djelokrugu je središnjeg tijela državne uprave nadležnog za poslove trgovinske politike.</w:t>
      </w:r>
    </w:p>
    <w:p w:rsidR="007B32C7" w:rsidRPr="00A85B51" w:rsidRDefault="007B32C7" w:rsidP="007B32C7">
      <w:pPr>
        <w:pStyle w:val="NormalWeb"/>
        <w:spacing w:before="0" w:beforeAutospacing="0" w:after="0" w:afterAutospacing="0"/>
        <w:ind w:right="-143"/>
        <w:jc w:val="center"/>
        <w:rPr>
          <w:rFonts w:ascii="Arial" w:hAnsi="Arial" w:cs="Arial"/>
          <w:b/>
          <w:sz w:val="22"/>
          <w:szCs w:val="22"/>
        </w:rPr>
      </w:pPr>
    </w:p>
    <w:p w:rsidR="007B32C7" w:rsidRPr="00A85B51" w:rsidRDefault="007B32C7" w:rsidP="007B32C7">
      <w:pPr>
        <w:pStyle w:val="NormalWeb"/>
        <w:spacing w:before="0" w:beforeAutospacing="0" w:after="0" w:afterAutospacing="0"/>
        <w:ind w:right="-143"/>
        <w:jc w:val="center"/>
        <w:rPr>
          <w:rFonts w:ascii="Arial" w:hAnsi="Arial" w:cs="Arial"/>
          <w:b/>
          <w:sz w:val="22"/>
          <w:szCs w:val="22"/>
        </w:rPr>
      </w:pPr>
    </w:p>
    <w:p w:rsidR="007B32C7" w:rsidRPr="00A85B51" w:rsidRDefault="007B32C7" w:rsidP="007B32C7">
      <w:pPr>
        <w:pStyle w:val="NormalWeb"/>
        <w:spacing w:before="0" w:beforeAutospacing="0" w:after="0" w:afterAutospacing="0"/>
        <w:ind w:right="-143"/>
        <w:jc w:val="center"/>
        <w:rPr>
          <w:rFonts w:ascii="Arial" w:hAnsi="Arial" w:cs="Arial"/>
          <w:b/>
          <w:sz w:val="22"/>
          <w:szCs w:val="22"/>
        </w:rPr>
      </w:pPr>
      <w:r w:rsidRPr="00A85B51">
        <w:rPr>
          <w:rFonts w:ascii="Arial" w:hAnsi="Arial" w:cs="Arial"/>
          <w:b/>
          <w:sz w:val="22"/>
          <w:szCs w:val="22"/>
        </w:rPr>
        <w:t>Članak 4.</w:t>
      </w:r>
    </w:p>
    <w:p w:rsidR="007B32C7" w:rsidRPr="00A85B51" w:rsidRDefault="007B32C7" w:rsidP="007B32C7">
      <w:pPr>
        <w:pStyle w:val="NormalWeb"/>
        <w:spacing w:before="0" w:beforeAutospacing="0" w:after="0" w:afterAutospacing="0"/>
        <w:ind w:right="-143"/>
        <w:jc w:val="center"/>
        <w:rPr>
          <w:rFonts w:ascii="Arial" w:hAnsi="Arial" w:cs="Arial"/>
          <w:b/>
          <w:sz w:val="22"/>
          <w:szCs w:val="22"/>
        </w:rPr>
      </w:pPr>
    </w:p>
    <w:p w:rsidR="007B32C7" w:rsidRPr="00A85B51" w:rsidRDefault="007B32C7" w:rsidP="007B32C7">
      <w:pPr>
        <w:pStyle w:val="NormalWeb"/>
        <w:spacing w:before="0" w:beforeAutospacing="0" w:after="0" w:afterAutospacing="0"/>
        <w:ind w:right="-143"/>
        <w:jc w:val="both"/>
        <w:rPr>
          <w:rFonts w:ascii="Arial" w:hAnsi="Arial" w:cs="Arial"/>
          <w:sz w:val="22"/>
          <w:szCs w:val="22"/>
        </w:rPr>
      </w:pPr>
      <w:r w:rsidRPr="00A85B51">
        <w:rPr>
          <w:rFonts w:ascii="Arial" w:hAnsi="Arial" w:cs="Arial"/>
          <w:sz w:val="22"/>
          <w:szCs w:val="22"/>
        </w:rPr>
        <w:t xml:space="preserve">Na dan stupanja na snagu ove Uredbe </w:t>
      </w:r>
      <w:r>
        <w:rPr>
          <w:rFonts w:ascii="Arial" w:hAnsi="Arial" w:cs="Arial"/>
          <w:sz w:val="22"/>
          <w:szCs w:val="22"/>
        </w:rPr>
        <w:t>P</w:t>
      </w:r>
      <w:r w:rsidRPr="00A85B51">
        <w:rPr>
          <w:rFonts w:ascii="Arial" w:hAnsi="Arial" w:cs="Arial"/>
          <w:sz w:val="22"/>
          <w:szCs w:val="22"/>
        </w:rPr>
        <w:t>rotokol iz članka 1. ove Uredbe nije na snazi, te će se podaci o njegovu stupanju na snagu objaviti sukladno odredbi članka 30. stavka 3. Zakona o sklapanju i izvršavanju međunarodnih ugovora.</w:t>
      </w:r>
    </w:p>
    <w:p w:rsidR="007B32C7" w:rsidRPr="00A85B51" w:rsidRDefault="007B32C7" w:rsidP="007B32C7">
      <w:pPr>
        <w:pStyle w:val="NormalWeb"/>
        <w:spacing w:before="0" w:beforeAutospacing="0" w:after="0" w:afterAutospacing="0"/>
        <w:ind w:right="-143"/>
        <w:jc w:val="both"/>
        <w:rPr>
          <w:rFonts w:ascii="Arial" w:hAnsi="Arial" w:cs="Arial"/>
          <w:sz w:val="22"/>
          <w:szCs w:val="22"/>
        </w:rPr>
      </w:pPr>
    </w:p>
    <w:p w:rsidR="007B32C7" w:rsidRPr="00A85B51" w:rsidRDefault="007B32C7" w:rsidP="007B32C7">
      <w:pPr>
        <w:pStyle w:val="NormalWeb"/>
        <w:spacing w:before="0" w:beforeAutospacing="0" w:after="0" w:afterAutospacing="0"/>
        <w:ind w:right="-143"/>
        <w:jc w:val="both"/>
        <w:rPr>
          <w:rFonts w:ascii="Arial" w:hAnsi="Arial" w:cs="Arial"/>
          <w:sz w:val="22"/>
          <w:szCs w:val="22"/>
        </w:rPr>
      </w:pPr>
    </w:p>
    <w:p w:rsidR="007B32C7" w:rsidRPr="00A85B51" w:rsidRDefault="007B32C7" w:rsidP="007B32C7">
      <w:pPr>
        <w:pStyle w:val="NormalWeb"/>
        <w:spacing w:before="0" w:beforeAutospacing="0" w:after="0" w:afterAutospacing="0"/>
        <w:ind w:right="-143"/>
        <w:jc w:val="center"/>
        <w:rPr>
          <w:rFonts w:ascii="Arial" w:hAnsi="Arial" w:cs="Arial"/>
          <w:b/>
          <w:sz w:val="22"/>
          <w:szCs w:val="22"/>
        </w:rPr>
      </w:pPr>
      <w:r w:rsidRPr="00A85B51">
        <w:rPr>
          <w:rFonts w:ascii="Arial" w:hAnsi="Arial" w:cs="Arial"/>
          <w:b/>
          <w:sz w:val="22"/>
          <w:szCs w:val="22"/>
        </w:rPr>
        <w:t>Članak 5.</w:t>
      </w:r>
    </w:p>
    <w:p w:rsidR="007B32C7" w:rsidRPr="00A85B51" w:rsidRDefault="007B32C7" w:rsidP="007B32C7">
      <w:pPr>
        <w:pStyle w:val="NormalWeb"/>
        <w:spacing w:before="0" w:beforeAutospacing="0" w:after="0" w:afterAutospacing="0"/>
        <w:ind w:right="-143"/>
        <w:jc w:val="center"/>
        <w:rPr>
          <w:rFonts w:ascii="Arial" w:hAnsi="Arial" w:cs="Arial"/>
          <w:b/>
          <w:sz w:val="22"/>
          <w:szCs w:val="22"/>
        </w:rPr>
      </w:pPr>
    </w:p>
    <w:p w:rsidR="007B32C7" w:rsidRPr="00A85B51" w:rsidRDefault="007B32C7" w:rsidP="007B32C7">
      <w:pPr>
        <w:pStyle w:val="NormalWeb"/>
        <w:spacing w:before="0" w:beforeAutospacing="0" w:after="0" w:afterAutospacing="0"/>
        <w:ind w:right="-143"/>
        <w:rPr>
          <w:rFonts w:ascii="Arial" w:hAnsi="Arial" w:cs="Arial"/>
          <w:sz w:val="22"/>
          <w:szCs w:val="22"/>
        </w:rPr>
      </w:pPr>
      <w:r w:rsidRPr="00A85B51">
        <w:rPr>
          <w:rFonts w:ascii="Arial" w:hAnsi="Arial" w:cs="Arial"/>
          <w:sz w:val="22"/>
          <w:szCs w:val="22"/>
        </w:rPr>
        <w:t>Ova Uredba stupa na snagu osmog</w:t>
      </w:r>
      <w:r>
        <w:rPr>
          <w:rFonts w:ascii="Arial" w:hAnsi="Arial" w:cs="Arial"/>
          <w:sz w:val="22"/>
          <w:szCs w:val="22"/>
        </w:rPr>
        <w:t>a</w:t>
      </w:r>
      <w:r w:rsidRPr="00A85B51">
        <w:rPr>
          <w:rFonts w:ascii="Arial" w:hAnsi="Arial" w:cs="Arial"/>
          <w:sz w:val="22"/>
          <w:szCs w:val="22"/>
        </w:rPr>
        <w:t xml:space="preserve"> dana od dana objave u „Narodnim novinama“.</w:t>
      </w:r>
      <w:r w:rsidRPr="00A85B51">
        <w:rPr>
          <w:rFonts w:ascii="Arial" w:hAnsi="Arial" w:cs="Arial"/>
          <w:sz w:val="22"/>
          <w:szCs w:val="22"/>
        </w:rPr>
        <w:br/>
      </w:r>
    </w:p>
    <w:p w:rsidR="007B32C7" w:rsidRPr="00A85B51" w:rsidRDefault="007B32C7" w:rsidP="007B32C7">
      <w:pPr>
        <w:ind w:right="-143"/>
        <w:jc w:val="both"/>
        <w:rPr>
          <w:rFonts w:ascii="Arial" w:hAnsi="Arial" w:cs="Arial"/>
          <w:sz w:val="22"/>
          <w:szCs w:val="22"/>
        </w:rPr>
      </w:pPr>
      <w:r w:rsidRPr="00A85B51">
        <w:rPr>
          <w:rFonts w:ascii="Arial" w:hAnsi="Arial" w:cs="Arial"/>
          <w:sz w:val="22"/>
          <w:szCs w:val="22"/>
        </w:rPr>
        <w:t>Klasa:</w:t>
      </w:r>
    </w:p>
    <w:p w:rsidR="007B32C7" w:rsidRPr="00A85B51" w:rsidRDefault="007B32C7" w:rsidP="007B32C7">
      <w:pPr>
        <w:ind w:right="-143"/>
        <w:jc w:val="both"/>
        <w:rPr>
          <w:rFonts w:ascii="Arial" w:hAnsi="Arial" w:cs="Arial"/>
          <w:sz w:val="22"/>
          <w:szCs w:val="22"/>
        </w:rPr>
      </w:pPr>
      <w:r w:rsidRPr="00A85B51">
        <w:rPr>
          <w:rFonts w:ascii="Arial" w:hAnsi="Arial" w:cs="Arial"/>
          <w:sz w:val="22"/>
          <w:szCs w:val="22"/>
        </w:rPr>
        <w:t>Ur.broj:</w:t>
      </w:r>
    </w:p>
    <w:p w:rsidR="007B32C7" w:rsidRPr="00A85B51" w:rsidRDefault="007B32C7" w:rsidP="007B32C7">
      <w:pPr>
        <w:ind w:right="-143"/>
        <w:jc w:val="both"/>
        <w:rPr>
          <w:rFonts w:ascii="Arial" w:hAnsi="Arial" w:cs="Arial"/>
          <w:sz w:val="22"/>
          <w:szCs w:val="22"/>
        </w:rPr>
      </w:pPr>
      <w:r w:rsidRPr="00A85B51">
        <w:rPr>
          <w:rFonts w:ascii="Arial" w:hAnsi="Arial" w:cs="Arial"/>
          <w:sz w:val="22"/>
          <w:szCs w:val="22"/>
        </w:rPr>
        <w:t>Zagreb,</w:t>
      </w:r>
    </w:p>
    <w:p w:rsidR="007B32C7" w:rsidRPr="00A85B51" w:rsidRDefault="007B32C7" w:rsidP="007B32C7">
      <w:pPr>
        <w:ind w:right="-143"/>
        <w:jc w:val="both"/>
        <w:rPr>
          <w:rFonts w:ascii="Arial" w:hAnsi="Arial" w:cs="Arial"/>
          <w:sz w:val="22"/>
          <w:szCs w:val="22"/>
        </w:rPr>
      </w:pPr>
    </w:p>
    <w:p w:rsidR="007B32C7" w:rsidRPr="00A85B51" w:rsidRDefault="007B32C7" w:rsidP="007B32C7">
      <w:pPr>
        <w:ind w:right="-143"/>
        <w:jc w:val="both"/>
        <w:rPr>
          <w:rFonts w:ascii="Arial" w:hAnsi="Arial" w:cs="Arial"/>
          <w:b/>
          <w:sz w:val="22"/>
          <w:szCs w:val="22"/>
        </w:rPr>
      </w:pPr>
      <w:r w:rsidRPr="00A85B51">
        <w:rPr>
          <w:rFonts w:ascii="Arial" w:hAnsi="Arial" w:cs="Arial"/>
          <w:sz w:val="22"/>
          <w:szCs w:val="22"/>
        </w:rPr>
        <w:tab/>
      </w:r>
      <w:r w:rsidRPr="00A85B51">
        <w:rPr>
          <w:rFonts w:ascii="Arial" w:hAnsi="Arial" w:cs="Arial"/>
          <w:sz w:val="22"/>
          <w:szCs w:val="22"/>
        </w:rPr>
        <w:tab/>
      </w:r>
      <w:r w:rsidRPr="00A85B51">
        <w:rPr>
          <w:rFonts w:ascii="Arial" w:hAnsi="Arial" w:cs="Arial"/>
          <w:sz w:val="22"/>
          <w:szCs w:val="22"/>
        </w:rPr>
        <w:tab/>
      </w:r>
      <w:r w:rsidRPr="00A85B51">
        <w:rPr>
          <w:rFonts w:ascii="Arial" w:hAnsi="Arial" w:cs="Arial"/>
          <w:sz w:val="22"/>
          <w:szCs w:val="22"/>
        </w:rPr>
        <w:tab/>
      </w:r>
      <w:r w:rsidRPr="00A85B51">
        <w:rPr>
          <w:rFonts w:ascii="Arial" w:hAnsi="Arial" w:cs="Arial"/>
          <w:sz w:val="22"/>
          <w:szCs w:val="22"/>
        </w:rPr>
        <w:tab/>
      </w:r>
      <w:r w:rsidRPr="00A85B51">
        <w:rPr>
          <w:rFonts w:ascii="Arial" w:hAnsi="Arial" w:cs="Arial"/>
          <w:sz w:val="22"/>
          <w:szCs w:val="22"/>
        </w:rPr>
        <w:tab/>
      </w:r>
      <w:r w:rsidRPr="00A85B51">
        <w:rPr>
          <w:rFonts w:ascii="Arial" w:hAnsi="Arial" w:cs="Arial"/>
          <w:sz w:val="22"/>
          <w:szCs w:val="22"/>
        </w:rPr>
        <w:tab/>
      </w:r>
      <w:r w:rsidRPr="00A85B51">
        <w:rPr>
          <w:rFonts w:ascii="Arial" w:hAnsi="Arial" w:cs="Arial"/>
          <w:sz w:val="22"/>
          <w:szCs w:val="22"/>
        </w:rPr>
        <w:tab/>
      </w:r>
      <w:r w:rsidRPr="00A85B51">
        <w:rPr>
          <w:rFonts w:ascii="Arial" w:hAnsi="Arial" w:cs="Arial"/>
          <w:sz w:val="22"/>
          <w:szCs w:val="22"/>
        </w:rPr>
        <w:tab/>
      </w:r>
      <w:r w:rsidRPr="00A85B51">
        <w:rPr>
          <w:rFonts w:ascii="Arial" w:hAnsi="Arial" w:cs="Arial"/>
          <w:b/>
          <w:sz w:val="22"/>
          <w:szCs w:val="22"/>
        </w:rPr>
        <w:t>PREDSJEDNIK</w:t>
      </w:r>
    </w:p>
    <w:p w:rsidR="007B32C7" w:rsidRPr="00A85B51" w:rsidRDefault="007B32C7" w:rsidP="007B32C7">
      <w:pPr>
        <w:ind w:right="-143"/>
        <w:jc w:val="both"/>
        <w:rPr>
          <w:rFonts w:ascii="Arial" w:hAnsi="Arial" w:cs="Arial"/>
          <w:b/>
          <w:sz w:val="22"/>
          <w:szCs w:val="22"/>
        </w:rPr>
      </w:pPr>
      <w:r w:rsidRPr="00A85B51">
        <w:rPr>
          <w:rFonts w:ascii="Arial" w:hAnsi="Arial" w:cs="Arial"/>
          <w:b/>
          <w:sz w:val="22"/>
          <w:szCs w:val="22"/>
        </w:rPr>
        <w:tab/>
      </w:r>
      <w:r w:rsidRPr="00A85B51">
        <w:rPr>
          <w:rFonts w:ascii="Arial" w:hAnsi="Arial" w:cs="Arial"/>
          <w:b/>
          <w:sz w:val="22"/>
          <w:szCs w:val="22"/>
        </w:rPr>
        <w:tab/>
      </w:r>
    </w:p>
    <w:p w:rsidR="007B32C7" w:rsidRDefault="007B32C7" w:rsidP="007B32C7">
      <w:pPr>
        <w:ind w:right="-143"/>
        <w:jc w:val="center"/>
        <w:rPr>
          <w:rFonts w:ascii="Arial" w:hAnsi="Arial" w:cs="Arial"/>
          <w:b/>
          <w:sz w:val="22"/>
          <w:szCs w:val="22"/>
        </w:rPr>
      </w:pPr>
    </w:p>
    <w:p w:rsidR="007B32C7" w:rsidRDefault="007B32C7" w:rsidP="007B32C7">
      <w:pPr>
        <w:ind w:left="4956" w:right="-143"/>
        <w:jc w:val="center"/>
        <w:rPr>
          <w:rFonts w:ascii="Arial" w:hAnsi="Arial" w:cs="Arial"/>
          <w:sz w:val="22"/>
          <w:szCs w:val="22"/>
        </w:rPr>
      </w:pPr>
      <w:r w:rsidRPr="003A37B0">
        <w:rPr>
          <w:rFonts w:ascii="Arial" w:hAnsi="Arial" w:cs="Arial"/>
          <w:b/>
          <w:sz w:val="22"/>
          <w:szCs w:val="22"/>
        </w:rPr>
        <w:t>mr. sc. Andrej Plenković</w:t>
      </w:r>
    </w:p>
    <w:p w:rsidR="007B32C7" w:rsidRDefault="007B32C7" w:rsidP="007B32C7">
      <w:pPr>
        <w:ind w:right="-143"/>
        <w:rPr>
          <w:rFonts w:ascii="Arial" w:hAnsi="Arial" w:cs="Arial"/>
          <w:sz w:val="22"/>
          <w:szCs w:val="22"/>
        </w:rPr>
      </w:pPr>
    </w:p>
    <w:p w:rsidR="007B32C7" w:rsidRPr="00D96383" w:rsidRDefault="007B32C7" w:rsidP="007B32C7">
      <w:pPr>
        <w:ind w:right="-143"/>
        <w:jc w:val="center"/>
        <w:rPr>
          <w:rFonts w:ascii="Arial" w:hAnsi="Arial" w:cs="Arial"/>
          <w:sz w:val="22"/>
          <w:szCs w:val="22"/>
        </w:rPr>
      </w:pPr>
      <w:r>
        <w:rPr>
          <w:rFonts w:ascii="Arial" w:hAnsi="Arial" w:cs="Arial"/>
          <w:sz w:val="22"/>
          <w:szCs w:val="22"/>
        </w:rPr>
        <w:br w:type="page"/>
      </w:r>
      <w:r w:rsidRPr="00A85B51">
        <w:rPr>
          <w:rFonts w:ascii="Arial" w:hAnsi="Arial" w:cs="Arial"/>
          <w:b/>
          <w:sz w:val="22"/>
          <w:szCs w:val="22"/>
        </w:rPr>
        <w:lastRenderedPageBreak/>
        <w:t>OBRAZLOŽENJE</w:t>
      </w:r>
    </w:p>
    <w:p w:rsidR="007B32C7" w:rsidRPr="00A85B51" w:rsidRDefault="007B32C7" w:rsidP="007B32C7">
      <w:pPr>
        <w:ind w:right="-143"/>
        <w:jc w:val="center"/>
        <w:rPr>
          <w:rFonts w:ascii="Arial" w:hAnsi="Arial" w:cs="Arial"/>
          <w:b/>
          <w:sz w:val="22"/>
          <w:szCs w:val="22"/>
        </w:rPr>
      </w:pPr>
    </w:p>
    <w:p w:rsidR="007B32C7" w:rsidRPr="00A85B51" w:rsidRDefault="007B32C7" w:rsidP="007B32C7">
      <w:pPr>
        <w:ind w:right="-143"/>
        <w:jc w:val="both"/>
        <w:rPr>
          <w:rFonts w:ascii="Arial" w:hAnsi="Arial" w:cs="Arial"/>
          <w:sz w:val="22"/>
          <w:szCs w:val="22"/>
        </w:rPr>
      </w:pPr>
    </w:p>
    <w:p w:rsidR="007B32C7" w:rsidRDefault="007B32C7" w:rsidP="007B32C7">
      <w:pPr>
        <w:pStyle w:val="BodyTextIndent"/>
        <w:spacing w:after="120"/>
        <w:ind w:left="0" w:right="-143" w:firstLine="0"/>
        <w:rPr>
          <w:rFonts w:cs="Arial"/>
          <w:szCs w:val="22"/>
        </w:rPr>
      </w:pPr>
      <w:r w:rsidRPr="001B5A65">
        <w:rPr>
          <w:rFonts w:cs="Arial"/>
          <w:szCs w:val="22"/>
        </w:rPr>
        <w:t>Ugovor o uzajamnom poticanju i zaštiti ulaganja između Vlade Republike Hrvatske i Vlade Islamske Republike Iran (Narodne novine – Međunarodni ugovori, broj 15/00), potpisan je u Teheranu, 17. svibnja 2000. godine (u daljnjem tekstu: Ugovor), a stupio je na snagu 20. srpnja 2005. (Narodne novine – Međunarodni ugovori, broj 9/05).</w:t>
      </w:r>
    </w:p>
    <w:p w:rsidR="007B32C7" w:rsidRPr="00C3773B" w:rsidRDefault="007B32C7" w:rsidP="007B32C7">
      <w:pPr>
        <w:pStyle w:val="BodyTextIndent"/>
        <w:spacing w:after="120"/>
        <w:ind w:left="0" w:right="-143" w:firstLine="0"/>
        <w:rPr>
          <w:rFonts w:cs="Arial"/>
          <w:szCs w:val="22"/>
        </w:rPr>
      </w:pPr>
      <w:r w:rsidRPr="009B7DED">
        <w:rPr>
          <w:rFonts w:cs="Arial"/>
          <w:szCs w:val="22"/>
        </w:rPr>
        <w:t xml:space="preserve">Vlada Republike Hrvatske </w:t>
      </w:r>
      <w:r>
        <w:rPr>
          <w:rFonts w:cs="Arial"/>
          <w:szCs w:val="22"/>
        </w:rPr>
        <w:t xml:space="preserve">je </w:t>
      </w:r>
      <w:r w:rsidRPr="009B7DED">
        <w:rPr>
          <w:rFonts w:cs="Arial"/>
          <w:szCs w:val="22"/>
        </w:rPr>
        <w:t>dana 17. srpnja 2008. donijela Odluku o pokretanju postupka za sklapanje Dodatnog protokola između Vlade Republike Hrvatske i Vlade Islamske Republike Iran o izmjenama i dopunama Ugovora o uzajamnom poticanju i zaštiti ulaganja između Vlade Republike Hrvatske i Vlade Islamske Republike Iran</w:t>
      </w:r>
      <w:r w:rsidRPr="00466F4D">
        <w:rPr>
          <w:rFonts w:cs="Arial"/>
          <w:szCs w:val="22"/>
        </w:rPr>
        <w:t>, Klasa: 404-02/95-01/09, Urbroj: 5030105-08-1 (dalje u tekstu: Odluka od 17. srpnja 2008. godine)</w:t>
      </w:r>
      <w:r>
        <w:rPr>
          <w:rFonts w:cs="Arial"/>
          <w:szCs w:val="22"/>
        </w:rPr>
        <w:t xml:space="preserve">. </w:t>
      </w:r>
    </w:p>
    <w:p w:rsidR="007B32C7" w:rsidRPr="00C3773B" w:rsidRDefault="007B32C7" w:rsidP="007B32C7">
      <w:pPr>
        <w:spacing w:after="120"/>
        <w:ind w:right="-143"/>
        <w:jc w:val="both"/>
        <w:rPr>
          <w:rFonts w:ascii="Arial" w:hAnsi="Arial" w:cs="Arial"/>
          <w:sz w:val="22"/>
          <w:szCs w:val="22"/>
        </w:rPr>
      </w:pPr>
      <w:r w:rsidRPr="00C3773B">
        <w:rPr>
          <w:rFonts w:ascii="Arial" w:hAnsi="Arial" w:cs="Arial"/>
          <w:sz w:val="22"/>
          <w:szCs w:val="22"/>
        </w:rPr>
        <w:t xml:space="preserve">U kontekstu pregovora za pristupanje Republike Hrvatske Europskoj uniji, temeljem Odluke od 17. srpnja 2008. godine, otvoreni su pregovori s </w:t>
      </w:r>
      <w:r>
        <w:rPr>
          <w:rFonts w:ascii="Arial" w:hAnsi="Arial" w:cs="Arial"/>
          <w:sz w:val="22"/>
          <w:szCs w:val="22"/>
        </w:rPr>
        <w:t>iranskom</w:t>
      </w:r>
      <w:r w:rsidRPr="00C3773B">
        <w:rPr>
          <w:rFonts w:ascii="Arial" w:hAnsi="Arial" w:cs="Arial"/>
          <w:sz w:val="22"/>
          <w:szCs w:val="22"/>
        </w:rPr>
        <w:t xml:space="preserve"> stranom radi sklapanja instrumenta kojim se odgovarajuće usklađuju te mijenjaju i dopunjuju odredbe Ugovora.</w:t>
      </w:r>
    </w:p>
    <w:p w:rsidR="007B32C7" w:rsidRPr="00C3773B" w:rsidRDefault="007B32C7" w:rsidP="007B32C7">
      <w:pPr>
        <w:spacing w:after="120"/>
        <w:ind w:right="-143"/>
        <w:jc w:val="both"/>
        <w:rPr>
          <w:rFonts w:ascii="Arial" w:hAnsi="Arial" w:cs="Arial"/>
          <w:sz w:val="22"/>
          <w:szCs w:val="22"/>
        </w:rPr>
      </w:pPr>
      <w:r>
        <w:rPr>
          <w:rFonts w:ascii="Arial" w:hAnsi="Arial" w:cs="Arial"/>
          <w:sz w:val="22"/>
          <w:szCs w:val="22"/>
        </w:rPr>
        <w:t>Od datuma</w:t>
      </w:r>
      <w:r w:rsidRPr="00C3773B">
        <w:rPr>
          <w:rFonts w:ascii="Arial" w:hAnsi="Arial" w:cs="Arial"/>
          <w:sz w:val="22"/>
          <w:szCs w:val="22"/>
        </w:rPr>
        <w:t xml:space="preserve"> pristupanja Republike Hrvatske Europskoj uniji na Republiku Hrvatsku se primjenjuje Uredba (EU) br. 1219/2012 Europskog parlamenta i Vijeća od 12. prosinca 2012. </w:t>
      </w:r>
      <w:r>
        <w:rPr>
          <w:rFonts w:ascii="Arial" w:hAnsi="Arial" w:cs="Arial"/>
          <w:sz w:val="22"/>
          <w:szCs w:val="22"/>
        </w:rPr>
        <w:t xml:space="preserve">čiji članak </w:t>
      </w:r>
      <w:r w:rsidRPr="00C3773B">
        <w:rPr>
          <w:rFonts w:ascii="Arial" w:hAnsi="Arial" w:cs="Arial"/>
          <w:sz w:val="22"/>
          <w:szCs w:val="22"/>
        </w:rPr>
        <w:t xml:space="preserve">11. </w:t>
      </w:r>
      <w:r>
        <w:rPr>
          <w:rFonts w:ascii="Arial" w:hAnsi="Arial" w:cs="Arial"/>
          <w:sz w:val="22"/>
          <w:szCs w:val="22"/>
        </w:rPr>
        <w:t>propisuje da su države članice</w:t>
      </w:r>
      <w:r w:rsidRPr="00C3773B">
        <w:rPr>
          <w:rFonts w:ascii="Arial" w:hAnsi="Arial" w:cs="Arial"/>
          <w:sz w:val="22"/>
          <w:szCs w:val="22"/>
        </w:rPr>
        <w:t xml:space="preserve"> </w:t>
      </w:r>
      <w:r>
        <w:rPr>
          <w:rFonts w:ascii="Arial" w:hAnsi="Arial" w:cs="Arial"/>
          <w:sz w:val="22"/>
          <w:szCs w:val="22"/>
        </w:rPr>
        <w:t>dužne</w:t>
      </w:r>
      <w:r w:rsidRPr="00C3773B">
        <w:rPr>
          <w:rFonts w:ascii="Arial" w:hAnsi="Arial" w:cs="Arial"/>
          <w:sz w:val="22"/>
          <w:szCs w:val="22"/>
        </w:rPr>
        <w:t xml:space="preserve"> prije potpisivanja bilo kakvog ugovora o ulaganjima s trećom državom dostaviti Europskoj komisiji ispregovarani tekst tog ugovora i zatražiti odobrenje za njegovo potpisivanje. Europska komisija zatim ima, sukladno članku 9. iste Uredbe, rok od 90 dana da donese odluku kojom se </w:t>
      </w:r>
      <w:r>
        <w:rPr>
          <w:rFonts w:ascii="Arial" w:hAnsi="Arial" w:cs="Arial"/>
          <w:sz w:val="22"/>
          <w:szCs w:val="22"/>
        </w:rPr>
        <w:t xml:space="preserve">država članica </w:t>
      </w:r>
      <w:r w:rsidRPr="00C3773B">
        <w:rPr>
          <w:rFonts w:ascii="Arial" w:hAnsi="Arial" w:cs="Arial"/>
          <w:sz w:val="22"/>
          <w:szCs w:val="22"/>
        </w:rPr>
        <w:t>ovlašćuje na potpisivanje takvog ugovora.</w:t>
      </w:r>
    </w:p>
    <w:p w:rsidR="007B32C7" w:rsidRPr="00C3773B" w:rsidRDefault="007B32C7" w:rsidP="007B32C7">
      <w:pPr>
        <w:spacing w:after="120"/>
        <w:ind w:right="-143"/>
        <w:jc w:val="both"/>
        <w:rPr>
          <w:rFonts w:ascii="Arial" w:hAnsi="Arial" w:cs="Arial"/>
          <w:sz w:val="22"/>
          <w:szCs w:val="22"/>
        </w:rPr>
      </w:pPr>
      <w:r w:rsidRPr="009B7DED">
        <w:rPr>
          <w:rFonts w:ascii="Arial" w:hAnsi="Arial" w:cs="Arial"/>
          <w:sz w:val="22"/>
          <w:szCs w:val="22"/>
        </w:rPr>
        <w:t>Uzimajući u obzir navedeno, Republika Hrvatska notificirala je Europskoj komisiji tekst instrumenta kojim se odgovarajuće usklađuju te mijenjaju i dopun</w:t>
      </w:r>
      <w:r>
        <w:rPr>
          <w:rFonts w:ascii="Arial" w:hAnsi="Arial" w:cs="Arial"/>
          <w:sz w:val="22"/>
          <w:szCs w:val="22"/>
        </w:rPr>
        <w:t>juju odredbe Ugovora, a koji je</w:t>
      </w:r>
      <w:r w:rsidRPr="00C3773B">
        <w:rPr>
          <w:rFonts w:ascii="Arial" w:hAnsi="Arial" w:cs="Arial"/>
          <w:sz w:val="22"/>
          <w:szCs w:val="22"/>
        </w:rPr>
        <w:t xml:space="preserve"> usuglašen </w:t>
      </w:r>
      <w:r>
        <w:rPr>
          <w:rFonts w:ascii="Arial" w:hAnsi="Arial" w:cs="Arial"/>
          <w:sz w:val="22"/>
          <w:szCs w:val="22"/>
        </w:rPr>
        <w:t>u ožujku 2017</w:t>
      </w:r>
      <w:r w:rsidRPr="00C3773B">
        <w:rPr>
          <w:rFonts w:ascii="Arial" w:hAnsi="Arial" w:cs="Arial"/>
          <w:sz w:val="22"/>
          <w:szCs w:val="22"/>
        </w:rPr>
        <w:t>. godine kao rezultat aktivnosti u prethodnom razdoblju i zatražila odobrenje za njegovo potpisivanje.</w:t>
      </w:r>
      <w:r>
        <w:rPr>
          <w:rFonts w:ascii="Arial" w:hAnsi="Arial" w:cs="Arial"/>
          <w:sz w:val="22"/>
          <w:szCs w:val="22"/>
        </w:rPr>
        <w:t xml:space="preserve"> </w:t>
      </w:r>
      <w:r w:rsidRPr="00C3773B">
        <w:rPr>
          <w:rFonts w:ascii="Arial" w:hAnsi="Arial" w:cs="Arial"/>
          <w:sz w:val="22"/>
          <w:szCs w:val="22"/>
        </w:rPr>
        <w:t>Europska komisija je Provedbenom</w:t>
      </w:r>
      <w:r>
        <w:rPr>
          <w:rFonts w:ascii="Arial" w:hAnsi="Arial" w:cs="Arial"/>
          <w:sz w:val="22"/>
          <w:szCs w:val="22"/>
        </w:rPr>
        <w:t xml:space="preserve"> odlukom Komisije od 7. lipnja 2018</w:t>
      </w:r>
      <w:r w:rsidRPr="00C3773B">
        <w:rPr>
          <w:rFonts w:ascii="Arial" w:hAnsi="Arial" w:cs="Arial"/>
          <w:sz w:val="22"/>
          <w:szCs w:val="22"/>
        </w:rPr>
        <w:t>.</w:t>
      </w:r>
      <w:r>
        <w:rPr>
          <w:rFonts w:ascii="Arial" w:hAnsi="Arial" w:cs="Arial"/>
          <w:sz w:val="22"/>
          <w:szCs w:val="22"/>
        </w:rPr>
        <w:t xml:space="preserve"> </w:t>
      </w:r>
      <w:r w:rsidRPr="00C3773B">
        <w:rPr>
          <w:rFonts w:ascii="Arial" w:hAnsi="Arial" w:cs="Arial"/>
          <w:sz w:val="22"/>
          <w:szCs w:val="22"/>
        </w:rPr>
        <w:t>Republici Hrvatskoj dala odobrenje za potpisivanje i sklapanje Dodatnog protokola</w:t>
      </w:r>
      <w:r>
        <w:rPr>
          <w:rFonts w:ascii="Arial" w:hAnsi="Arial" w:cs="Arial"/>
          <w:sz w:val="22"/>
          <w:szCs w:val="22"/>
        </w:rPr>
        <w:t xml:space="preserve"> s Islamskom Republikom Iranom</w:t>
      </w:r>
      <w:r w:rsidRPr="00C3773B">
        <w:rPr>
          <w:rFonts w:ascii="Arial" w:hAnsi="Arial" w:cs="Arial"/>
          <w:sz w:val="22"/>
          <w:szCs w:val="22"/>
        </w:rPr>
        <w:t>.</w:t>
      </w:r>
    </w:p>
    <w:p w:rsidR="007B32C7" w:rsidRPr="00C3773B" w:rsidRDefault="007B32C7" w:rsidP="007B32C7">
      <w:pPr>
        <w:spacing w:after="120"/>
        <w:ind w:right="-143"/>
        <w:jc w:val="both"/>
        <w:rPr>
          <w:rFonts w:ascii="Arial" w:hAnsi="Arial" w:cs="Arial"/>
          <w:sz w:val="22"/>
          <w:szCs w:val="20"/>
        </w:rPr>
      </w:pPr>
      <w:r w:rsidRPr="009B7DED">
        <w:rPr>
          <w:rFonts w:ascii="Arial" w:hAnsi="Arial" w:cs="Arial"/>
          <w:sz w:val="22"/>
          <w:szCs w:val="20"/>
        </w:rPr>
        <w:t>Uzimajući u obzir dobiveno odobrenje, kao i ostvarene kontakte s iranskom stranom, prvotno utvrđenu osnovu za vođenje pregovora ocijenilo se potrebnim odgovarajuće izmijeniti te je n</w:t>
      </w:r>
      <w:r>
        <w:rPr>
          <w:rFonts w:ascii="Arial" w:hAnsi="Arial" w:cs="Arial"/>
          <w:sz w:val="22"/>
          <w:szCs w:val="20"/>
        </w:rPr>
        <w:t>a sjednici održanoj 28. ožujka 2019. Vlada Republike Hrvatske donijela Odluku</w:t>
      </w:r>
      <w:r w:rsidRPr="003532B9">
        <w:rPr>
          <w:rFonts w:ascii="Arial" w:hAnsi="Arial" w:cs="Arial"/>
          <w:sz w:val="22"/>
          <w:szCs w:val="20"/>
        </w:rPr>
        <w:t xml:space="preserve"> </w:t>
      </w:r>
      <w:r w:rsidRPr="00466F4D">
        <w:rPr>
          <w:rFonts w:ascii="Arial" w:hAnsi="Arial" w:cs="Arial"/>
          <w:sz w:val="22"/>
          <w:szCs w:val="20"/>
        </w:rPr>
        <w:t>o pokretanju postupka za sklapanje Protokola o izmjenama i dopunama Ugovora o uzajamnom poticanju i zaštiti ulaganja između Vlade Republike Hrvatske i Vlade Islamske Republike Iran</w:t>
      </w:r>
      <w:r>
        <w:rPr>
          <w:rFonts w:ascii="Arial" w:hAnsi="Arial" w:cs="Arial"/>
          <w:sz w:val="22"/>
          <w:szCs w:val="20"/>
        </w:rPr>
        <w:t>,</w:t>
      </w:r>
      <w:r w:rsidRPr="00466F4D">
        <w:rPr>
          <w:rFonts w:ascii="Arial" w:hAnsi="Arial" w:cs="Arial"/>
          <w:sz w:val="22"/>
          <w:szCs w:val="20"/>
        </w:rPr>
        <w:t xml:space="preserve"> Klasa: 022-03/19-11/18, Urbroj: 50301-23/21-19-2</w:t>
      </w:r>
      <w:r>
        <w:rPr>
          <w:rFonts w:ascii="Arial" w:hAnsi="Arial" w:cs="Arial"/>
          <w:sz w:val="22"/>
          <w:szCs w:val="20"/>
        </w:rPr>
        <w:t xml:space="preserve"> </w:t>
      </w:r>
      <w:r w:rsidRPr="002C556C">
        <w:rPr>
          <w:rFonts w:ascii="Arial" w:hAnsi="Arial" w:cs="Arial"/>
          <w:sz w:val="22"/>
          <w:szCs w:val="20"/>
        </w:rPr>
        <w:t xml:space="preserve">(dalje u tekstu: Odluka od </w:t>
      </w:r>
      <w:r>
        <w:rPr>
          <w:rFonts w:ascii="Arial" w:hAnsi="Arial" w:cs="Arial"/>
          <w:sz w:val="22"/>
          <w:szCs w:val="20"/>
        </w:rPr>
        <w:t>28. ožujka 2019</w:t>
      </w:r>
      <w:r w:rsidRPr="002C556C">
        <w:rPr>
          <w:rFonts w:ascii="Arial" w:hAnsi="Arial" w:cs="Arial"/>
          <w:sz w:val="22"/>
          <w:szCs w:val="20"/>
        </w:rPr>
        <w:t>. godine)</w:t>
      </w:r>
      <w:r>
        <w:rPr>
          <w:rFonts w:ascii="Arial" w:hAnsi="Arial" w:cs="Arial"/>
          <w:sz w:val="22"/>
          <w:szCs w:val="20"/>
        </w:rPr>
        <w:t xml:space="preserve">. </w:t>
      </w:r>
      <w:r w:rsidRPr="002E750D">
        <w:rPr>
          <w:rFonts w:ascii="Arial" w:hAnsi="Arial" w:cs="Arial"/>
          <w:sz w:val="22"/>
          <w:szCs w:val="20"/>
        </w:rPr>
        <w:t xml:space="preserve">Danom donošenja navedene Odluke stavljena je izvan snage Odluka </w:t>
      </w:r>
      <w:r w:rsidRPr="00466F4D">
        <w:rPr>
          <w:rFonts w:ascii="Arial" w:hAnsi="Arial" w:cs="Arial"/>
          <w:sz w:val="22"/>
          <w:szCs w:val="20"/>
        </w:rPr>
        <w:t>od 17. srpnja 2008. godine</w:t>
      </w:r>
      <w:r w:rsidRPr="00C3773B">
        <w:rPr>
          <w:rFonts w:ascii="Arial" w:hAnsi="Arial" w:cs="Arial"/>
          <w:sz w:val="22"/>
          <w:szCs w:val="20"/>
        </w:rPr>
        <w:t>.</w:t>
      </w:r>
    </w:p>
    <w:p w:rsidR="007B32C7" w:rsidRDefault="007B32C7" w:rsidP="007B32C7">
      <w:pPr>
        <w:pStyle w:val="BodyTextIndent"/>
        <w:spacing w:after="120"/>
        <w:ind w:left="0" w:right="-143" w:firstLine="0"/>
        <w:rPr>
          <w:rFonts w:cs="Arial"/>
          <w:szCs w:val="22"/>
        </w:rPr>
      </w:pPr>
      <w:r>
        <w:rPr>
          <w:rFonts w:cs="Arial"/>
          <w:szCs w:val="22"/>
        </w:rPr>
        <w:t>Protokol je potpisan 2. travnja 2019. u Zagrebu. Protokol su potpisali, za Vladu Republike Hrvatske, gospodin Darko Horvat, ministar gospodarstva, poduzetništva i obrta te za Vladu Islamske Republike Iran, gospodin Farhad Dejpasand, ministar gospodarskih poslova i financija.</w:t>
      </w:r>
    </w:p>
    <w:p w:rsidR="007B32C7" w:rsidRDefault="007B32C7" w:rsidP="007B32C7">
      <w:pPr>
        <w:pStyle w:val="BodyTextIndent"/>
        <w:spacing w:before="120" w:after="120"/>
        <w:ind w:left="0" w:right="-143" w:firstLine="0"/>
        <w:rPr>
          <w:rFonts w:cs="Arial"/>
          <w:szCs w:val="22"/>
        </w:rPr>
      </w:pPr>
      <w:r w:rsidRPr="00A85B51">
        <w:rPr>
          <w:rFonts w:cs="Arial"/>
          <w:szCs w:val="22"/>
        </w:rPr>
        <w:t xml:space="preserve">Provedba ovog </w:t>
      </w:r>
      <w:r>
        <w:rPr>
          <w:rFonts w:cs="Arial"/>
          <w:szCs w:val="22"/>
        </w:rPr>
        <w:t>P</w:t>
      </w:r>
      <w:r w:rsidRPr="00A85B51">
        <w:rPr>
          <w:rFonts w:cs="Arial"/>
          <w:szCs w:val="22"/>
        </w:rPr>
        <w:t xml:space="preserve">rotokola u djelokrugu je </w:t>
      </w:r>
      <w:r w:rsidRPr="003274CF">
        <w:rPr>
          <w:rFonts w:cs="Arial"/>
          <w:szCs w:val="22"/>
        </w:rPr>
        <w:t>središnjeg tijela državne uprave nadležnog za poslove trgovinske politike</w:t>
      </w:r>
      <w:r w:rsidRPr="00A85B51">
        <w:rPr>
          <w:rFonts w:cs="Arial"/>
          <w:szCs w:val="22"/>
        </w:rPr>
        <w:t>.</w:t>
      </w:r>
    </w:p>
    <w:p w:rsidR="007B32C7" w:rsidRPr="003274CF" w:rsidRDefault="007B32C7" w:rsidP="007B32C7">
      <w:pPr>
        <w:pStyle w:val="BodyTextIndent"/>
        <w:spacing w:before="120" w:after="120"/>
        <w:ind w:left="0" w:right="-143" w:firstLine="0"/>
        <w:rPr>
          <w:rFonts w:cs="Arial"/>
          <w:szCs w:val="22"/>
        </w:rPr>
      </w:pPr>
      <w:r>
        <w:rPr>
          <w:rFonts w:cs="Arial"/>
          <w:szCs w:val="22"/>
        </w:rPr>
        <w:t>D</w:t>
      </w:r>
      <w:r w:rsidRPr="009D35D8">
        <w:rPr>
          <w:rFonts w:cs="Arial"/>
          <w:szCs w:val="22"/>
        </w:rPr>
        <w:t>onošenje i stupanje na snagu Uredbe je unutarnja pravna pretpostavka kako bi Repub</w:t>
      </w:r>
      <w:r>
        <w:rPr>
          <w:rFonts w:cs="Arial"/>
          <w:szCs w:val="22"/>
        </w:rPr>
        <w:t>lika Hrvatska, u smislu članka 6</w:t>
      </w:r>
      <w:r w:rsidRPr="009D35D8">
        <w:rPr>
          <w:rFonts w:cs="Arial"/>
          <w:szCs w:val="22"/>
        </w:rPr>
        <w:t xml:space="preserve">. </w:t>
      </w:r>
      <w:r>
        <w:rPr>
          <w:rFonts w:cs="Arial"/>
          <w:szCs w:val="22"/>
        </w:rPr>
        <w:t>P</w:t>
      </w:r>
      <w:r w:rsidRPr="009D35D8">
        <w:rPr>
          <w:rFonts w:cs="Arial"/>
          <w:szCs w:val="22"/>
        </w:rPr>
        <w:t xml:space="preserve">rotokola, mogla obavijestiti </w:t>
      </w:r>
      <w:r>
        <w:rPr>
          <w:rFonts w:cs="Arial"/>
          <w:szCs w:val="22"/>
        </w:rPr>
        <w:t>iransku</w:t>
      </w:r>
      <w:r w:rsidRPr="009D35D8">
        <w:rPr>
          <w:rFonts w:cs="Arial"/>
          <w:szCs w:val="22"/>
        </w:rPr>
        <w:t xml:space="preserve"> stranu o okončanju svojeg unutarnjeg pravnog postupka za stupanje na snagu </w:t>
      </w:r>
      <w:r>
        <w:rPr>
          <w:rFonts w:cs="Arial"/>
          <w:szCs w:val="22"/>
        </w:rPr>
        <w:t>P</w:t>
      </w:r>
      <w:r w:rsidRPr="009D35D8">
        <w:rPr>
          <w:rFonts w:cs="Arial"/>
          <w:szCs w:val="22"/>
        </w:rPr>
        <w:t>rotokola</w:t>
      </w:r>
      <w:r>
        <w:rPr>
          <w:rFonts w:cs="Arial"/>
          <w:szCs w:val="22"/>
        </w:rPr>
        <w:t>.</w:t>
      </w:r>
    </w:p>
    <w:p w:rsidR="007B32C7" w:rsidRPr="00A85B51" w:rsidRDefault="007B32C7" w:rsidP="007B32C7">
      <w:pPr>
        <w:ind w:right="-143"/>
        <w:jc w:val="both"/>
        <w:rPr>
          <w:rFonts w:ascii="Arial" w:hAnsi="Arial" w:cs="Arial"/>
          <w:sz w:val="22"/>
          <w:szCs w:val="22"/>
        </w:rPr>
      </w:pPr>
      <w:r w:rsidRPr="00A85B51">
        <w:rPr>
          <w:rFonts w:ascii="Arial" w:hAnsi="Arial" w:cs="Arial"/>
          <w:sz w:val="22"/>
          <w:szCs w:val="22"/>
        </w:rPr>
        <w:t>Provedba ove Uredbe neće zahtijevati dodatna financijska sredstva iz Državnog proračuna Republike Hrvatske.</w:t>
      </w:r>
    </w:p>
    <w:p w:rsidR="007B32C7" w:rsidRPr="00CE78D1" w:rsidRDefault="007B32C7" w:rsidP="00CE78D1"/>
    <w:sectPr w:rsidR="007B32C7" w:rsidRPr="00CE78D1" w:rsidSect="007B32C7">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89D" w:rsidRDefault="00ED389D" w:rsidP="0011560A">
      <w:r>
        <w:separator/>
      </w:r>
    </w:p>
  </w:endnote>
  <w:endnote w:type="continuationSeparator" w:id="0">
    <w:p w:rsidR="00ED389D" w:rsidRDefault="00ED389D"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sidR="00351357">
      <w:rPr>
        <w:color w:val="404040" w:themeColor="text1" w:themeTint="BF"/>
        <w:spacing w:val="20"/>
        <w:sz w:val="20"/>
      </w:rPr>
      <w:t>anski dvori | Trg Sv. Marka 2</w:t>
    </w:r>
    <w:r w:rsidRPr="00CE78D1">
      <w:rPr>
        <w:color w:val="404040" w:themeColor="text1" w:themeTint="BF"/>
        <w:spacing w:val="20"/>
        <w:sz w:val="20"/>
      </w:rPr>
      <w:t xml:space="preserve">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351357">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89D" w:rsidRDefault="00ED389D" w:rsidP="0011560A">
      <w:r>
        <w:separator/>
      </w:r>
    </w:p>
  </w:footnote>
  <w:footnote w:type="continuationSeparator" w:id="0">
    <w:p w:rsidR="00ED389D" w:rsidRDefault="00ED389D"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57" w:rsidRDefault="0035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0B4"/>
    <w:multiLevelType w:val="hybridMultilevel"/>
    <w:tmpl w:val="F27E89DC"/>
    <w:lvl w:ilvl="0" w:tplc="956A96E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33E4"/>
    <w:rsid w:val="00304232"/>
    <w:rsid w:val="00323C77"/>
    <w:rsid w:val="00336EE7"/>
    <w:rsid w:val="0034351C"/>
    <w:rsid w:val="00351357"/>
    <w:rsid w:val="00381F04"/>
    <w:rsid w:val="0038426B"/>
    <w:rsid w:val="003929F5"/>
    <w:rsid w:val="003A2F05"/>
    <w:rsid w:val="003C09D8"/>
    <w:rsid w:val="003D47D1"/>
    <w:rsid w:val="003F5623"/>
    <w:rsid w:val="004039BD"/>
    <w:rsid w:val="00422888"/>
    <w:rsid w:val="00440D6D"/>
    <w:rsid w:val="00442367"/>
    <w:rsid w:val="00461188"/>
    <w:rsid w:val="004A776B"/>
    <w:rsid w:val="004C1375"/>
    <w:rsid w:val="004C5354"/>
    <w:rsid w:val="004E1300"/>
    <w:rsid w:val="004E4E34"/>
    <w:rsid w:val="00504248"/>
    <w:rsid w:val="005146D6"/>
    <w:rsid w:val="00535E09"/>
    <w:rsid w:val="00551F30"/>
    <w:rsid w:val="00562C8C"/>
    <w:rsid w:val="0056365A"/>
    <w:rsid w:val="00571F6C"/>
    <w:rsid w:val="005861F2"/>
    <w:rsid w:val="005906BB"/>
    <w:rsid w:val="005C3A4C"/>
    <w:rsid w:val="005E7CAB"/>
    <w:rsid w:val="005F4727"/>
    <w:rsid w:val="00633454"/>
    <w:rsid w:val="00652604"/>
    <w:rsid w:val="0066110E"/>
    <w:rsid w:val="00664AC4"/>
    <w:rsid w:val="00675B44"/>
    <w:rsid w:val="0068013E"/>
    <w:rsid w:val="0068772B"/>
    <w:rsid w:val="00693A4D"/>
    <w:rsid w:val="00694D87"/>
    <w:rsid w:val="006B7800"/>
    <w:rsid w:val="006C0CC3"/>
    <w:rsid w:val="006E14A9"/>
    <w:rsid w:val="006E611E"/>
    <w:rsid w:val="007010C7"/>
    <w:rsid w:val="00726165"/>
    <w:rsid w:val="00731AC4"/>
    <w:rsid w:val="007638D8"/>
    <w:rsid w:val="00777CAA"/>
    <w:rsid w:val="0078648A"/>
    <w:rsid w:val="007A1768"/>
    <w:rsid w:val="007A1881"/>
    <w:rsid w:val="007B32C7"/>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62C4D"/>
    <w:rsid w:val="00D8016C"/>
    <w:rsid w:val="00D92A3D"/>
    <w:rsid w:val="00DB0A6B"/>
    <w:rsid w:val="00DB28EB"/>
    <w:rsid w:val="00DB6366"/>
    <w:rsid w:val="00E25569"/>
    <w:rsid w:val="00E601A2"/>
    <w:rsid w:val="00E77198"/>
    <w:rsid w:val="00E83E23"/>
    <w:rsid w:val="00EA3AD1"/>
    <w:rsid w:val="00EB1248"/>
    <w:rsid w:val="00EC08EF"/>
    <w:rsid w:val="00ED236E"/>
    <w:rsid w:val="00ED389D"/>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10D278-67CC-4F9D-B617-35ED1C71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qFormat/>
    <w:rsid w:val="007B32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B32C7"/>
    <w:rPr>
      <w:b/>
      <w:bCs/>
      <w:sz w:val="36"/>
      <w:szCs w:val="36"/>
    </w:rPr>
  </w:style>
  <w:style w:type="paragraph" w:styleId="NormalWeb">
    <w:name w:val="Normal (Web)"/>
    <w:basedOn w:val="Normal"/>
    <w:rsid w:val="007B32C7"/>
    <w:pPr>
      <w:spacing w:before="100" w:beforeAutospacing="1" w:after="100" w:afterAutospacing="1"/>
    </w:pPr>
  </w:style>
  <w:style w:type="paragraph" w:customStyle="1" w:styleId="T-98-2">
    <w:name w:val="T-9/8-2"/>
    <w:basedOn w:val="Normal"/>
    <w:rsid w:val="007B32C7"/>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BodyTextIndent">
    <w:name w:val="Body Text Indent"/>
    <w:basedOn w:val="Normal"/>
    <w:link w:val="BodyTextIndentChar"/>
    <w:rsid w:val="007B32C7"/>
    <w:pPr>
      <w:ind w:left="990" w:hanging="990"/>
      <w:jc w:val="both"/>
    </w:pPr>
    <w:rPr>
      <w:rFonts w:ascii="Arial" w:hAnsi="Arial"/>
      <w:sz w:val="22"/>
      <w:szCs w:val="20"/>
    </w:rPr>
  </w:style>
  <w:style w:type="character" w:customStyle="1" w:styleId="BodyTextIndentChar">
    <w:name w:val="Body Text Indent Char"/>
    <w:basedOn w:val="DefaultParagraphFont"/>
    <w:link w:val="BodyTextIndent"/>
    <w:rsid w:val="007B32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7554-A067-43C3-8B09-2E317190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0545D-051D-45C0-AC99-A3C30DC67FD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21ABB2-6B28-4787-B996-F1984E9BCC87}">
  <ds:schemaRefs>
    <ds:schemaRef ds:uri="http://schemas.microsoft.com/sharepoint/v3/contenttype/forms"/>
  </ds:schemaRefs>
</ds:datastoreItem>
</file>

<file path=customXml/itemProps4.xml><?xml version="1.0" encoding="utf-8"?>
<ds:datastoreItem xmlns:ds="http://schemas.openxmlformats.org/officeDocument/2006/customXml" ds:itemID="{515B92B8-D04A-4DA1-938D-0468B22100AB}">
  <ds:schemaRefs>
    <ds:schemaRef ds:uri="http://schemas.microsoft.com/sharepoint/events"/>
  </ds:schemaRefs>
</ds:datastoreItem>
</file>

<file path=customXml/itemProps5.xml><?xml version="1.0" encoding="utf-8"?>
<ds:datastoreItem xmlns:ds="http://schemas.openxmlformats.org/officeDocument/2006/customXml" ds:itemID="{9645C40E-ED5B-403B-8435-6009765B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8783</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2019-07-17T14:23:00Z</dcterms:created>
  <dcterms:modified xsi:type="dcterms:W3CDTF">2019-07-17T14:23:00Z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