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163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2A168F" wp14:editId="082A16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82A163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82A1640" w14:textId="77777777" w:rsidR="00CD3EFA" w:rsidRDefault="00CD3EFA"/>
    <w:p w14:paraId="082A1641" w14:textId="35D1E5A8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62FA4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14:paraId="082A164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82A164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82A1646" w14:textId="77777777" w:rsidTr="000350D9">
        <w:tc>
          <w:tcPr>
            <w:tcW w:w="1951" w:type="dxa"/>
          </w:tcPr>
          <w:p w14:paraId="082A1644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82A1645" w14:textId="77777777"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14:paraId="082A164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82A164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82A164B" w14:textId="77777777" w:rsidTr="000350D9">
        <w:tc>
          <w:tcPr>
            <w:tcW w:w="1951" w:type="dxa"/>
          </w:tcPr>
          <w:p w14:paraId="082A164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82A164A" w14:textId="026942A6" w:rsidR="000350D9" w:rsidRDefault="00862FA4" w:rsidP="00E97C66">
            <w:pPr>
              <w:spacing w:line="360" w:lineRule="auto"/>
            </w:pPr>
            <w:r w:rsidRPr="00862FA4">
              <w:t>Prijedlog zaključka u vezi s Projektom obnove željezničke infrastrukture na pruzi R201 Zaprešić - Čakovec (dionica Varaždin - Čakovec) i pruzi R202 Varaždin - Dalj (dionica Varaždin - Koprivnica - Virovitica)</w:t>
            </w:r>
          </w:p>
        </w:tc>
      </w:tr>
    </w:tbl>
    <w:p w14:paraId="082A164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82A164D" w14:textId="77777777" w:rsidR="00CE78D1" w:rsidRDefault="00CE78D1" w:rsidP="008F0DD4"/>
    <w:p w14:paraId="082A164E" w14:textId="77777777" w:rsidR="00CE78D1" w:rsidRPr="00CE78D1" w:rsidRDefault="00CE78D1" w:rsidP="00CE78D1"/>
    <w:p w14:paraId="082A164F" w14:textId="77777777" w:rsidR="00CE78D1" w:rsidRPr="00CE78D1" w:rsidRDefault="00CE78D1" w:rsidP="00CE78D1"/>
    <w:p w14:paraId="082A1650" w14:textId="77777777" w:rsidR="00CE78D1" w:rsidRPr="00CE78D1" w:rsidRDefault="00CE78D1" w:rsidP="00CE78D1"/>
    <w:p w14:paraId="082A1651" w14:textId="77777777" w:rsidR="00CE78D1" w:rsidRPr="00CE78D1" w:rsidRDefault="00CE78D1" w:rsidP="00CE78D1"/>
    <w:p w14:paraId="082A1652" w14:textId="77777777" w:rsidR="00CE78D1" w:rsidRPr="00CE78D1" w:rsidRDefault="00CE78D1" w:rsidP="00CE78D1"/>
    <w:p w14:paraId="082A1653" w14:textId="77777777" w:rsidR="00CE78D1" w:rsidRPr="00CE78D1" w:rsidRDefault="00CE78D1" w:rsidP="00CE78D1"/>
    <w:p w14:paraId="082A1654" w14:textId="77777777" w:rsidR="00CE78D1" w:rsidRPr="00CE78D1" w:rsidRDefault="00CE78D1" w:rsidP="00CE78D1"/>
    <w:p w14:paraId="082A1655" w14:textId="77777777" w:rsidR="00CE78D1" w:rsidRPr="00CE78D1" w:rsidRDefault="00CE78D1" w:rsidP="00CE78D1"/>
    <w:p w14:paraId="082A1656" w14:textId="77777777" w:rsidR="00CE78D1" w:rsidRPr="00CE78D1" w:rsidRDefault="00CE78D1" w:rsidP="00CE78D1"/>
    <w:p w14:paraId="082A1657" w14:textId="77777777" w:rsidR="00CE78D1" w:rsidRPr="00CE78D1" w:rsidRDefault="00CE78D1" w:rsidP="00CE78D1"/>
    <w:p w14:paraId="082A1658" w14:textId="77777777" w:rsidR="00CE78D1" w:rsidRPr="00CE78D1" w:rsidRDefault="00CE78D1" w:rsidP="00CE78D1"/>
    <w:p w14:paraId="082A1659" w14:textId="77777777" w:rsidR="00CE78D1" w:rsidRPr="00CE78D1" w:rsidRDefault="00CE78D1" w:rsidP="00CE78D1"/>
    <w:p w14:paraId="082A165A" w14:textId="77777777" w:rsidR="00CE78D1" w:rsidRDefault="00CE78D1" w:rsidP="00CE78D1"/>
    <w:p w14:paraId="082A165B" w14:textId="77777777" w:rsidR="00CE78D1" w:rsidRDefault="00CE78D1" w:rsidP="00CE78D1"/>
    <w:p w14:paraId="082A165C" w14:textId="77777777" w:rsidR="001C1A24" w:rsidRDefault="001C1A24">
      <w:r>
        <w:br w:type="page"/>
      </w:r>
    </w:p>
    <w:p w14:paraId="082A165D" w14:textId="6AF21682" w:rsidR="001C1A24" w:rsidRPr="009C164A" w:rsidRDefault="009C164A" w:rsidP="001C1A24">
      <w:pPr>
        <w:jc w:val="right"/>
        <w:rPr>
          <w:b/>
        </w:rPr>
      </w:pPr>
      <w:r w:rsidRPr="009C164A">
        <w:rPr>
          <w:b/>
        </w:rPr>
        <w:lastRenderedPageBreak/>
        <w:t>Prijedlog</w:t>
      </w:r>
    </w:p>
    <w:p w14:paraId="082A165E" w14:textId="77777777" w:rsidR="001C1A24" w:rsidRPr="0073650F" w:rsidRDefault="001C1A24" w:rsidP="001C1A24">
      <w:pPr>
        <w:rPr>
          <w:b/>
        </w:rPr>
      </w:pPr>
    </w:p>
    <w:p w14:paraId="082A165F" w14:textId="77777777" w:rsidR="001C1A24" w:rsidRPr="0073650F" w:rsidRDefault="001C1A24" w:rsidP="001C1A24">
      <w:pPr>
        <w:rPr>
          <w:b/>
        </w:rPr>
      </w:pPr>
    </w:p>
    <w:p w14:paraId="082A1661" w14:textId="77777777" w:rsidR="001C1A24" w:rsidRDefault="001C1A24" w:rsidP="001C1A24">
      <w:pPr>
        <w:jc w:val="both"/>
      </w:pPr>
    </w:p>
    <w:p w14:paraId="3FD51180" w14:textId="77777777" w:rsidR="00862FA4" w:rsidRPr="0073650F" w:rsidRDefault="00862FA4" w:rsidP="001C1A24">
      <w:pPr>
        <w:jc w:val="both"/>
      </w:pPr>
    </w:p>
    <w:p w14:paraId="082A1662" w14:textId="77777777" w:rsidR="001C1A24" w:rsidRPr="0073650F" w:rsidRDefault="001C1A24" w:rsidP="001C1A24">
      <w:pPr>
        <w:jc w:val="both"/>
      </w:pPr>
    </w:p>
    <w:p w14:paraId="082A1663" w14:textId="4361D2FD" w:rsidR="001C1A24" w:rsidRPr="0073650F" w:rsidRDefault="001C1A24" w:rsidP="009C164A">
      <w:pPr>
        <w:pStyle w:val="tb-na16-2"/>
        <w:spacing w:before="0" w:beforeAutospacing="0" w:after="0" w:afterAutospacing="0"/>
        <w:ind w:firstLine="1416"/>
        <w:jc w:val="both"/>
        <w:rPr>
          <w:b/>
          <w:bCs/>
          <w:color w:val="000000"/>
        </w:rPr>
      </w:pPr>
      <w:r w:rsidRPr="0073650F">
        <w:t xml:space="preserve">Na temelju članka 31. stavka </w:t>
      </w:r>
      <w:r>
        <w:t>3</w:t>
      </w:r>
      <w:r w:rsidRPr="0073650F">
        <w:t>. Zakona o Vladi Republike Hrvatske (Narodne novine, br</w:t>
      </w:r>
      <w:r w:rsidR="009C164A">
        <w:t>.</w:t>
      </w:r>
      <w:r w:rsidRPr="0073650F">
        <w:t xml:space="preserve"> 150/11, 119/14</w:t>
      </w:r>
      <w:r>
        <w:t>,</w:t>
      </w:r>
      <w:r w:rsidRPr="0073650F">
        <w:t xml:space="preserve"> 93/16</w:t>
      </w:r>
      <w:r w:rsidR="009C164A">
        <w:t xml:space="preserve"> i 116/</w:t>
      </w:r>
      <w:r>
        <w:t>18</w:t>
      </w:r>
      <w:r w:rsidRPr="0073650F">
        <w:t>)</w:t>
      </w:r>
      <w:r w:rsidR="009C164A">
        <w:t>,</w:t>
      </w:r>
      <w:r w:rsidRPr="0073650F">
        <w:t xml:space="preserve"> Vlada Republike Hrvatske je na sjednici održanoj _______</w:t>
      </w:r>
      <w:r>
        <w:t>___</w:t>
      </w:r>
      <w:r w:rsidRPr="0073650F">
        <w:t>__ 201</w:t>
      </w:r>
      <w:r>
        <w:t>9</w:t>
      </w:r>
      <w:r w:rsidRPr="0073650F">
        <w:t>. godine donijela</w:t>
      </w:r>
    </w:p>
    <w:p w14:paraId="082A1664" w14:textId="77777777" w:rsidR="001C1A24" w:rsidRPr="0073650F" w:rsidRDefault="001C1A24" w:rsidP="001C1A24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82A1665" w14:textId="77777777" w:rsidR="001C1A24" w:rsidRDefault="001C1A24" w:rsidP="001C1A24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623DC12" w14:textId="77777777" w:rsidR="009C164A" w:rsidRPr="0073650F" w:rsidRDefault="009C164A" w:rsidP="001C1A24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82A1666" w14:textId="77777777" w:rsidR="001C1A24" w:rsidRPr="009C164A" w:rsidRDefault="001C1A24" w:rsidP="001C1A24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  <w:r w:rsidRPr="009C164A">
        <w:rPr>
          <w:b/>
          <w:bCs/>
          <w:color w:val="000000"/>
        </w:rPr>
        <w:t>Z A K L J U Č A K</w:t>
      </w:r>
    </w:p>
    <w:p w14:paraId="082A1667" w14:textId="77777777" w:rsidR="001C1A24" w:rsidRDefault="001C1A24" w:rsidP="001C1A24">
      <w:pPr>
        <w:pStyle w:val="tb-na16-2"/>
        <w:spacing w:before="0" w:beforeAutospacing="0" w:after="0" w:afterAutospacing="0"/>
        <w:jc w:val="both"/>
        <w:rPr>
          <w:b/>
          <w:bCs/>
          <w:color w:val="000000"/>
        </w:rPr>
      </w:pPr>
    </w:p>
    <w:p w14:paraId="082A1668" w14:textId="77777777" w:rsidR="001C1A24" w:rsidRDefault="001C1A24" w:rsidP="001C1A24">
      <w:pPr>
        <w:pStyle w:val="tb-na16-2"/>
        <w:spacing w:before="0" w:beforeAutospacing="0" w:after="0" w:afterAutospacing="0"/>
        <w:jc w:val="both"/>
        <w:rPr>
          <w:b/>
          <w:bCs/>
          <w:color w:val="000000"/>
        </w:rPr>
      </w:pPr>
    </w:p>
    <w:p w14:paraId="73E2D22A" w14:textId="77777777" w:rsidR="009C164A" w:rsidRDefault="009C164A" w:rsidP="001C1A24">
      <w:pPr>
        <w:pStyle w:val="tb-na16-2"/>
        <w:spacing w:before="0" w:beforeAutospacing="0" w:after="0" w:afterAutospacing="0"/>
        <w:jc w:val="both"/>
        <w:rPr>
          <w:b/>
          <w:bCs/>
          <w:color w:val="000000"/>
        </w:rPr>
      </w:pPr>
    </w:p>
    <w:p w14:paraId="0E5273D0" w14:textId="77777777" w:rsidR="009C164A" w:rsidRPr="009C164A" w:rsidRDefault="009C164A" w:rsidP="009C164A">
      <w:pPr>
        <w:ind w:firstLine="720"/>
        <w:jc w:val="both"/>
      </w:pPr>
      <w:r w:rsidRPr="009C164A">
        <w:t>1.</w:t>
      </w:r>
      <w:r w:rsidRPr="009C164A">
        <w:tab/>
        <w:t xml:space="preserve">Vlada Republike Hrvatske podupire realizaciju Projekta obnove željezničke infrastrukture, na pruzi R201 Zaprešić - Čakovec (dionica Varaždin - Čakovec) i pruzi R202 Varaždin - Dalj (dionica Varaždin - Koprivnica - Virovitica), ukupne duljine 116 km.  </w:t>
      </w:r>
    </w:p>
    <w:p w14:paraId="0C31B6FA" w14:textId="77777777" w:rsidR="009C164A" w:rsidRPr="009C164A" w:rsidRDefault="009C164A" w:rsidP="009C164A">
      <w:pPr>
        <w:ind w:firstLine="720"/>
        <w:jc w:val="both"/>
      </w:pPr>
    </w:p>
    <w:p w14:paraId="6A454213" w14:textId="77777777" w:rsidR="009C164A" w:rsidRPr="009C164A" w:rsidRDefault="009C164A" w:rsidP="009C164A">
      <w:pPr>
        <w:ind w:firstLine="720"/>
        <w:jc w:val="both"/>
      </w:pPr>
      <w:r w:rsidRPr="009C164A">
        <w:t>2.</w:t>
      </w:r>
      <w:r w:rsidRPr="009C164A">
        <w:tab/>
        <w:t>Zadužuje se Ministarstvo mora, prometa i infrastrukture da, u suradnji s društvom HŽ Infrastruktura d.o.o, vezano uz Projekt iz točke 1. ovoga Zaključka, a sukladno svojoj nadležnosti, razmotri mogućnosti financiranja realizacije ovoga Projekta.</w:t>
      </w:r>
    </w:p>
    <w:p w14:paraId="7E04C803" w14:textId="77777777" w:rsidR="009C164A" w:rsidRPr="009C164A" w:rsidRDefault="009C164A" w:rsidP="009C164A">
      <w:pPr>
        <w:ind w:firstLine="720"/>
        <w:jc w:val="both"/>
      </w:pPr>
    </w:p>
    <w:p w14:paraId="187A17A0" w14:textId="77777777" w:rsidR="009C164A" w:rsidRPr="009C164A" w:rsidRDefault="009C164A" w:rsidP="009C164A">
      <w:pPr>
        <w:ind w:firstLine="720"/>
        <w:jc w:val="both"/>
      </w:pPr>
      <w:r w:rsidRPr="009C164A">
        <w:t>3.</w:t>
      </w:r>
      <w:r w:rsidRPr="009C164A">
        <w:tab/>
        <w:t>Nositelj Projekta iz točke 1. ovoga Zaključka je društvo HŽ Infrastruktura d.o.o., a za koordinaciju svih aktivnosti vezano uz provedbu ovoga Zaključka određuje se Ministarstvo mora, prometa i infrastrukture.</w:t>
      </w:r>
    </w:p>
    <w:p w14:paraId="082A166E" w14:textId="77777777" w:rsidR="001C1A24" w:rsidRDefault="001C1A24" w:rsidP="001C1A24">
      <w:pPr>
        <w:pStyle w:val="tb-na16-2"/>
        <w:spacing w:before="0" w:beforeAutospacing="0" w:after="0" w:afterAutospacing="0"/>
        <w:ind w:left="720"/>
        <w:jc w:val="both"/>
        <w:rPr>
          <w:bCs/>
          <w:color w:val="000000"/>
        </w:rPr>
      </w:pPr>
    </w:p>
    <w:p w14:paraId="73A4D5E8" w14:textId="3C9CB0BB" w:rsidR="009C164A" w:rsidRDefault="009C164A" w:rsidP="001C1A24">
      <w:pPr>
        <w:pStyle w:val="tb-na16-2"/>
        <w:spacing w:before="0" w:beforeAutospacing="0" w:after="0" w:afterAutospacing="0"/>
        <w:ind w:left="720"/>
        <w:jc w:val="both"/>
        <w:rPr>
          <w:bCs/>
          <w:color w:val="000000"/>
        </w:rPr>
      </w:pPr>
    </w:p>
    <w:p w14:paraId="2800AA94" w14:textId="77777777" w:rsidR="009C164A" w:rsidRDefault="009C164A" w:rsidP="001C1A24">
      <w:pPr>
        <w:pStyle w:val="tb-na16-2"/>
        <w:spacing w:before="0" w:beforeAutospacing="0" w:after="0" w:afterAutospacing="0"/>
        <w:ind w:left="720"/>
        <w:jc w:val="both"/>
        <w:rPr>
          <w:bCs/>
          <w:color w:val="000000"/>
        </w:rPr>
      </w:pPr>
    </w:p>
    <w:p w14:paraId="082A166F" w14:textId="77777777" w:rsidR="001C1A24" w:rsidRPr="0073650F" w:rsidRDefault="001C1A24" w:rsidP="001C1A24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82A1670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  <w:r w:rsidRPr="0073650F">
        <w:rPr>
          <w:bCs/>
          <w:color w:val="000000"/>
        </w:rPr>
        <w:t>Klasa:</w:t>
      </w:r>
    </w:p>
    <w:p w14:paraId="082A1671" w14:textId="7B5B4A0C" w:rsidR="001C1A24" w:rsidRDefault="009C164A" w:rsidP="001C1A24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Ur</w:t>
      </w:r>
      <w:r w:rsidR="001C1A24" w:rsidRPr="0073650F">
        <w:rPr>
          <w:bCs/>
          <w:color w:val="000000"/>
        </w:rPr>
        <w:t>broj:</w:t>
      </w:r>
    </w:p>
    <w:p w14:paraId="21BAF4BD" w14:textId="1A295207" w:rsidR="009C164A" w:rsidRDefault="009C164A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7D2F49A6" w14:textId="77777777" w:rsidR="009C164A" w:rsidRPr="0073650F" w:rsidRDefault="009C164A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72" w14:textId="62EFEDA5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  <w:r w:rsidRPr="0073650F">
        <w:rPr>
          <w:bCs/>
          <w:color w:val="000000"/>
        </w:rPr>
        <w:t>____________</w:t>
      </w:r>
      <w:r>
        <w:rPr>
          <w:bCs/>
          <w:color w:val="000000"/>
        </w:rPr>
        <w:t xml:space="preserve"> </w:t>
      </w:r>
      <w:r w:rsidRPr="0073650F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73650F">
        <w:rPr>
          <w:bCs/>
          <w:color w:val="000000"/>
        </w:rPr>
        <w:t>.</w:t>
      </w:r>
      <w:r>
        <w:rPr>
          <w:bCs/>
          <w:color w:val="000000"/>
        </w:rPr>
        <w:t xml:space="preserve"> godine</w:t>
      </w:r>
    </w:p>
    <w:p w14:paraId="082A1673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74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75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76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77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78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297CB83F" w14:textId="77777777" w:rsidR="009C164A" w:rsidRDefault="001C1A24" w:rsidP="001C1A24">
      <w:pPr>
        <w:pStyle w:val="t-9-8-potpis"/>
        <w:spacing w:before="0" w:beforeAutospacing="0" w:after="0" w:afterAutospacing="0"/>
        <w:ind w:left="4962"/>
        <w:jc w:val="center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</w:p>
    <w:p w14:paraId="082A1679" w14:textId="5BC28D6F" w:rsidR="001C1A24" w:rsidRPr="00F756A0" w:rsidRDefault="001C1A24" w:rsidP="001C1A24">
      <w:pPr>
        <w:pStyle w:val="t-9-8-potpis"/>
        <w:spacing w:before="0" w:beforeAutospacing="0" w:after="0" w:afterAutospacing="0"/>
        <w:ind w:left="4962"/>
        <w:jc w:val="center"/>
        <w:rPr>
          <w:rStyle w:val="bold"/>
          <w:b/>
          <w:bCs/>
          <w:color w:val="000000"/>
        </w:rPr>
      </w:pPr>
      <w:r>
        <w:rPr>
          <w:color w:val="000000"/>
        </w:rPr>
        <w:br/>
      </w:r>
      <w:r w:rsidRPr="009C164A">
        <w:rPr>
          <w:rStyle w:val="bold"/>
          <w:bCs/>
          <w:color w:val="000000"/>
        </w:rPr>
        <w:t>mr.</w:t>
      </w:r>
      <w:r w:rsidR="009C164A">
        <w:rPr>
          <w:rStyle w:val="bold"/>
          <w:bCs/>
          <w:color w:val="000000"/>
        </w:rPr>
        <w:t xml:space="preserve"> </w:t>
      </w:r>
      <w:r w:rsidRPr="009C164A">
        <w:rPr>
          <w:rStyle w:val="bold"/>
          <w:bCs/>
          <w:color w:val="000000"/>
        </w:rPr>
        <w:t>sc. Andrej Plenković</w:t>
      </w:r>
    </w:p>
    <w:p w14:paraId="082A167A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7B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7C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7D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7E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7F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80" w14:textId="77777777" w:rsidR="001C1A24" w:rsidRPr="0073650F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81" w14:textId="77777777" w:rsidR="001C1A24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82" w14:textId="77777777" w:rsidR="001C1A24" w:rsidRDefault="001C1A24" w:rsidP="001C1A24">
      <w:pPr>
        <w:pStyle w:val="tb-na16-2"/>
        <w:spacing w:before="0" w:beforeAutospacing="0" w:after="0" w:afterAutospacing="0"/>
        <w:rPr>
          <w:bCs/>
          <w:color w:val="000000"/>
        </w:rPr>
      </w:pPr>
    </w:p>
    <w:p w14:paraId="082A1683" w14:textId="77777777" w:rsidR="001C1A24" w:rsidRPr="009C164A" w:rsidRDefault="001C1A24" w:rsidP="001C1A24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  <w:r w:rsidRPr="009C164A">
        <w:rPr>
          <w:b/>
          <w:bCs/>
          <w:color w:val="000000"/>
        </w:rPr>
        <w:t>O B R A Z L O Ž E NJ E</w:t>
      </w:r>
    </w:p>
    <w:p w14:paraId="082A1684" w14:textId="77777777" w:rsidR="001C1A24" w:rsidRPr="009C164A" w:rsidRDefault="001C1A24" w:rsidP="001C1A24">
      <w:pPr>
        <w:rPr>
          <w:b/>
        </w:rPr>
      </w:pPr>
    </w:p>
    <w:p w14:paraId="082A1685" w14:textId="77777777" w:rsidR="001C1A24" w:rsidRDefault="001C1A24" w:rsidP="001C1A24">
      <w:pPr>
        <w:jc w:val="both"/>
      </w:pPr>
      <w:r w:rsidRPr="009C164A">
        <w:t>Ovim zaključkom Vlada Republike Hrvatske podupire realizaciju obnove željezničke infrastrukture na pruzi R201 Zaprešić-Čakovec (dionica Varaždin-Čakovec) i pruzi R202 Varaždin-Dalj (dionica Varaždin-Koprivnica-Virovitica) ukupne duljine 116 km, a zadužuje Ministarstvo mora, prometa i infrastrukture da u suradnji sa društvo HŽ Infrastruktura d.o.o. razmotri mogućnosti njegovog financiranja.</w:t>
      </w:r>
    </w:p>
    <w:p w14:paraId="4B74762C" w14:textId="77777777" w:rsidR="009C164A" w:rsidRPr="009C164A" w:rsidRDefault="009C164A" w:rsidP="001C1A24">
      <w:pPr>
        <w:jc w:val="both"/>
      </w:pPr>
    </w:p>
    <w:p w14:paraId="082A1686" w14:textId="77777777" w:rsidR="001C1A24" w:rsidRDefault="001C1A24" w:rsidP="001C1A24">
      <w:pPr>
        <w:jc w:val="both"/>
      </w:pPr>
      <w:r w:rsidRPr="009C164A">
        <w:t>Navedene dionice željezničkih pruga su bitne u odvijanju regionalnog prometa. Regionalna pruga R201 spaja središnju i sjeverozapadnu Hrvatsku, a njome prometuju i međunarodni vlakovi, a regionalna pruga R202 je od velikog značaja i za putnički i za teretni promet te spaja koridore RH2 i RH3.</w:t>
      </w:r>
    </w:p>
    <w:p w14:paraId="47FCD0DD" w14:textId="77777777" w:rsidR="009C164A" w:rsidRPr="009C164A" w:rsidRDefault="009C164A" w:rsidP="001C1A24">
      <w:pPr>
        <w:jc w:val="both"/>
      </w:pPr>
    </w:p>
    <w:p w14:paraId="082A1687" w14:textId="77777777" w:rsidR="001C1A24" w:rsidRDefault="001C1A24" w:rsidP="001C1A24">
      <w:pPr>
        <w:jc w:val="both"/>
      </w:pPr>
      <w:r w:rsidRPr="009C164A">
        <w:t>Obje pruge su neelektrificirane. Pruge prolaze ravničarskim područjem i nalaze se uglavnom u nasipu.</w:t>
      </w:r>
    </w:p>
    <w:p w14:paraId="66489299" w14:textId="77777777" w:rsidR="009C164A" w:rsidRPr="009C164A" w:rsidRDefault="009C164A" w:rsidP="001C1A24">
      <w:pPr>
        <w:jc w:val="both"/>
      </w:pPr>
    </w:p>
    <w:p w14:paraId="5872124C" w14:textId="77777777" w:rsidR="009C164A" w:rsidRDefault="001C1A24" w:rsidP="001C1A24">
      <w:pPr>
        <w:jc w:val="both"/>
      </w:pPr>
      <w:r w:rsidRPr="009C164A">
        <w:t xml:space="preserve">Obnovom navedenih željezničkih pruga brzina će se vratiti na 100 km/h te zadržati dopuštena masa 22,5 t/osovini i 8,0 t/m. </w:t>
      </w:r>
    </w:p>
    <w:p w14:paraId="23D14D12" w14:textId="77777777" w:rsidR="009C164A" w:rsidRDefault="009C164A" w:rsidP="001C1A24">
      <w:pPr>
        <w:jc w:val="both"/>
      </w:pPr>
    </w:p>
    <w:p w14:paraId="082A168A" w14:textId="57E90011" w:rsidR="001C1A24" w:rsidRDefault="001C1A24" w:rsidP="001C1A24">
      <w:pPr>
        <w:jc w:val="both"/>
      </w:pPr>
      <w:r w:rsidRPr="009C164A">
        <w:t xml:space="preserve">Za obje dionice izrađena je tehnička dokumentacija. Procijenjena vrijednost investicije je </w:t>
      </w:r>
      <w:r w:rsidR="00755C6C" w:rsidRPr="009C164A">
        <w:t>825 milijuna kuna (bez PDV-a)</w:t>
      </w:r>
      <w:r w:rsidRPr="009C164A">
        <w:t>.</w:t>
      </w:r>
    </w:p>
    <w:p w14:paraId="46020E3C" w14:textId="77777777" w:rsidR="009C164A" w:rsidRPr="009C164A" w:rsidRDefault="009C164A" w:rsidP="001C1A24">
      <w:pPr>
        <w:jc w:val="both"/>
      </w:pPr>
    </w:p>
    <w:p w14:paraId="082A168B" w14:textId="77777777" w:rsidR="001C1A24" w:rsidRPr="009C164A" w:rsidRDefault="00FE3137" w:rsidP="001C1A24">
      <w:pPr>
        <w:jc w:val="both"/>
      </w:pPr>
      <w:r w:rsidRPr="009C164A">
        <w:t>N</w:t>
      </w:r>
      <w:r w:rsidR="001C1A24" w:rsidRPr="009C164A">
        <w:t xml:space="preserve">ositelj realizacije predmetnog Projekta iz ovog Zaključka </w:t>
      </w:r>
      <w:r w:rsidRPr="009C164A">
        <w:t xml:space="preserve">je </w:t>
      </w:r>
      <w:r w:rsidR="001C1A24" w:rsidRPr="009C164A">
        <w:t>društvo HŽ Infrastruktura d.o.o..</w:t>
      </w:r>
    </w:p>
    <w:p w14:paraId="082A168C" w14:textId="77777777" w:rsidR="001C1A24" w:rsidRDefault="001C1A24" w:rsidP="001C1A24">
      <w:pPr>
        <w:jc w:val="both"/>
      </w:pPr>
    </w:p>
    <w:p w14:paraId="082A168D" w14:textId="77777777" w:rsidR="001C1A24" w:rsidRPr="005951FB" w:rsidRDefault="001C1A24" w:rsidP="001C1A24">
      <w:pPr>
        <w:jc w:val="both"/>
      </w:pPr>
    </w:p>
    <w:p w14:paraId="082A168E" w14:textId="77777777" w:rsidR="008F0DD4" w:rsidRPr="00CE78D1" w:rsidRDefault="008F0DD4" w:rsidP="00CE78D1"/>
    <w:sectPr w:rsidR="008F0DD4" w:rsidRPr="00CE78D1" w:rsidSect="000350D9"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A0BA" w14:textId="77777777" w:rsidR="00DC7DEB" w:rsidRDefault="00DC7DEB" w:rsidP="0011560A">
      <w:r>
        <w:separator/>
      </w:r>
    </w:p>
  </w:endnote>
  <w:endnote w:type="continuationSeparator" w:id="0">
    <w:p w14:paraId="1F0B7256" w14:textId="77777777" w:rsidR="00DC7DEB" w:rsidRDefault="00DC7DE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1695" w14:textId="6C430F73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9C164A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1696" w14:textId="77777777" w:rsidR="002C525E" w:rsidRPr="002C525E" w:rsidRDefault="002C525E" w:rsidP="002C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6D625" w14:textId="77777777" w:rsidR="00DC7DEB" w:rsidRDefault="00DC7DEB" w:rsidP="0011560A">
      <w:r>
        <w:separator/>
      </w:r>
    </w:p>
  </w:footnote>
  <w:footnote w:type="continuationSeparator" w:id="0">
    <w:p w14:paraId="62FBB134" w14:textId="77777777" w:rsidR="00DC7DEB" w:rsidRDefault="00DC7DE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74F2E"/>
    <w:multiLevelType w:val="hybridMultilevel"/>
    <w:tmpl w:val="5F743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350D9"/>
    <w:rsid w:val="00057310"/>
    <w:rsid w:val="00063520"/>
    <w:rsid w:val="00086A6C"/>
    <w:rsid w:val="000A1D60"/>
    <w:rsid w:val="000A3A3B"/>
    <w:rsid w:val="000D1A50"/>
    <w:rsid w:val="000D42D6"/>
    <w:rsid w:val="000D7AA4"/>
    <w:rsid w:val="000E21ED"/>
    <w:rsid w:val="000E44EE"/>
    <w:rsid w:val="001015C6"/>
    <w:rsid w:val="00110E6C"/>
    <w:rsid w:val="0011560A"/>
    <w:rsid w:val="0011624F"/>
    <w:rsid w:val="00121355"/>
    <w:rsid w:val="00135F1A"/>
    <w:rsid w:val="00146B79"/>
    <w:rsid w:val="00147DE9"/>
    <w:rsid w:val="00162D87"/>
    <w:rsid w:val="00170226"/>
    <w:rsid w:val="001741AA"/>
    <w:rsid w:val="001917B2"/>
    <w:rsid w:val="001946D6"/>
    <w:rsid w:val="001A13E7"/>
    <w:rsid w:val="001B7A97"/>
    <w:rsid w:val="001C1A24"/>
    <w:rsid w:val="001D6E31"/>
    <w:rsid w:val="001E4A96"/>
    <w:rsid w:val="001E7218"/>
    <w:rsid w:val="00203D34"/>
    <w:rsid w:val="002062E8"/>
    <w:rsid w:val="00212321"/>
    <w:rsid w:val="002179F8"/>
    <w:rsid w:val="00220956"/>
    <w:rsid w:val="00234B74"/>
    <w:rsid w:val="0023763F"/>
    <w:rsid w:val="0028608D"/>
    <w:rsid w:val="0029163B"/>
    <w:rsid w:val="002A1D77"/>
    <w:rsid w:val="002B107A"/>
    <w:rsid w:val="002C525E"/>
    <w:rsid w:val="002D1256"/>
    <w:rsid w:val="002D6C51"/>
    <w:rsid w:val="002D7C91"/>
    <w:rsid w:val="003033E4"/>
    <w:rsid w:val="00304232"/>
    <w:rsid w:val="00323C77"/>
    <w:rsid w:val="00336EE7"/>
    <w:rsid w:val="0034351C"/>
    <w:rsid w:val="00381CC1"/>
    <w:rsid w:val="00381F04"/>
    <w:rsid w:val="0038426B"/>
    <w:rsid w:val="003929F5"/>
    <w:rsid w:val="003A2F05"/>
    <w:rsid w:val="003C09D8"/>
    <w:rsid w:val="003D47D1"/>
    <w:rsid w:val="003E0343"/>
    <w:rsid w:val="003F3EE8"/>
    <w:rsid w:val="003F5623"/>
    <w:rsid w:val="004039BD"/>
    <w:rsid w:val="00435B82"/>
    <w:rsid w:val="00440D6D"/>
    <w:rsid w:val="00442367"/>
    <w:rsid w:val="00461188"/>
    <w:rsid w:val="00493E84"/>
    <w:rsid w:val="004A776B"/>
    <w:rsid w:val="004C1375"/>
    <w:rsid w:val="004C5354"/>
    <w:rsid w:val="004E1300"/>
    <w:rsid w:val="004E4E34"/>
    <w:rsid w:val="00504248"/>
    <w:rsid w:val="00504285"/>
    <w:rsid w:val="005146D6"/>
    <w:rsid w:val="0052490C"/>
    <w:rsid w:val="00535E09"/>
    <w:rsid w:val="00562C8C"/>
    <w:rsid w:val="0056365A"/>
    <w:rsid w:val="00571F6C"/>
    <w:rsid w:val="005836D6"/>
    <w:rsid w:val="005861F2"/>
    <w:rsid w:val="005906BB"/>
    <w:rsid w:val="005C3A4C"/>
    <w:rsid w:val="005E7CAB"/>
    <w:rsid w:val="005F4727"/>
    <w:rsid w:val="0060157E"/>
    <w:rsid w:val="0062112D"/>
    <w:rsid w:val="00633454"/>
    <w:rsid w:val="00652604"/>
    <w:rsid w:val="0066110E"/>
    <w:rsid w:val="00675B44"/>
    <w:rsid w:val="0068013E"/>
    <w:rsid w:val="006841C2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55C6C"/>
    <w:rsid w:val="007638D8"/>
    <w:rsid w:val="00777CAA"/>
    <w:rsid w:val="0078648A"/>
    <w:rsid w:val="007A1768"/>
    <w:rsid w:val="007A1881"/>
    <w:rsid w:val="007B4323"/>
    <w:rsid w:val="007E3965"/>
    <w:rsid w:val="008137B5"/>
    <w:rsid w:val="0082041B"/>
    <w:rsid w:val="00833808"/>
    <w:rsid w:val="00833959"/>
    <w:rsid w:val="008353A1"/>
    <w:rsid w:val="008365FD"/>
    <w:rsid w:val="00837846"/>
    <w:rsid w:val="00845466"/>
    <w:rsid w:val="00856CC8"/>
    <w:rsid w:val="00862FA4"/>
    <w:rsid w:val="00875611"/>
    <w:rsid w:val="00881BBB"/>
    <w:rsid w:val="0089283D"/>
    <w:rsid w:val="008A5700"/>
    <w:rsid w:val="008C0768"/>
    <w:rsid w:val="008C1D0A"/>
    <w:rsid w:val="008D1E25"/>
    <w:rsid w:val="008F0DD4"/>
    <w:rsid w:val="0090200F"/>
    <w:rsid w:val="009047E4"/>
    <w:rsid w:val="00905C15"/>
    <w:rsid w:val="009126B3"/>
    <w:rsid w:val="009152C4"/>
    <w:rsid w:val="0092386C"/>
    <w:rsid w:val="0095079B"/>
    <w:rsid w:val="00953BA1"/>
    <w:rsid w:val="00954D08"/>
    <w:rsid w:val="00983EC6"/>
    <w:rsid w:val="009930CA"/>
    <w:rsid w:val="009C164A"/>
    <w:rsid w:val="009C33E1"/>
    <w:rsid w:val="009C7815"/>
    <w:rsid w:val="00A03BF6"/>
    <w:rsid w:val="00A15F08"/>
    <w:rsid w:val="00A175E9"/>
    <w:rsid w:val="00A21819"/>
    <w:rsid w:val="00A24200"/>
    <w:rsid w:val="00A45CF4"/>
    <w:rsid w:val="00A52A71"/>
    <w:rsid w:val="00A54A50"/>
    <w:rsid w:val="00A573DC"/>
    <w:rsid w:val="00A6339A"/>
    <w:rsid w:val="00A725A4"/>
    <w:rsid w:val="00A83290"/>
    <w:rsid w:val="00A86611"/>
    <w:rsid w:val="00AD2F06"/>
    <w:rsid w:val="00AD4D7C"/>
    <w:rsid w:val="00AE59DF"/>
    <w:rsid w:val="00B0550F"/>
    <w:rsid w:val="00B07A96"/>
    <w:rsid w:val="00B41571"/>
    <w:rsid w:val="00B42E00"/>
    <w:rsid w:val="00B462AB"/>
    <w:rsid w:val="00B57187"/>
    <w:rsid w:val="00B706F8"/>
    <w:rsid w:val="00B908C2"/>
    <w:rsid w:val="00BA28CD"/>
    <w:rsid w:val="00BA72BF"/>
    <w:rsid w:val="00BB6740"/>
    <w:rsid w:val="00BE664A"/>
    <w:rsid w:val="00C337A4"/>
    <w:rsid w:val="00C44327"/>
    <w:rsid w:val="00C805C8"/>
    <w:rsid w:val="00C91DE4"/>
    <w:rsid w:val="00C969CC"/>
    <w:rsid w:val="00CA4F84"/>
    <w:rsid w:val="00CA5A3F"/>
    <w:rsid w:val="00CC1217"/>
    <w:rsid w:val="00CD1639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75FD"/>
    <w:rsid w:val="00DC7DEB"/>
    <w:rsid w:val="00DD5D88"/>
    <w:rsid w:val="00DD6D99"/>
    <w:rsid w:val="00DE54C2"/>
    <w:rsid w:val="00E24CC7"/>
    <w:rsid w:val="00E25569"/>
    <w:rsid w:val="00E32F39"/>
    <w:rsid w:val="00E45CAC"/>
    <w:rsid w:val="00E601A2"/>
    <w:rsid w:val="00E762F2"/>
    <w:rsid w:val="00E77198"/>
    <w:rsid w:val="00E83E23"/>
    <w:rsid w:val="00E97C66"/>
    <w:rsid w:val="00EA0FB5"/>
    <w:rsid w:val="00EA3AD1"/>
    <w:rsid w:val="00EA7135"/>
    <w:rsid w:val="00EB1248"/>
    <w:rsid w:val="00EC05EC"/>
    <w:rsid w:val="00EC08EF"/>
    <w:rsid w:val="00ED236E"/>
    <w:rsid w:val="00EE03CA"/>
    <w:rsid w:val="00EE7199"/>
    <w:rsid w:val="00F108AD"/>
    <w:rsid w:val="00F3220D"/>
    <w:rsid w:val="00F60525"/>
    <w:rsid w:val="00F674F5"/>
    <w:rsid w:val="00F764AD"/>
    <w:rsid w:val="00F95A2D"/>
    <w:rsid w:val="00F978E2"/>
    <w:rsid w:val="00F97BA9"/>
    <w:rsid w:val="00FA4E25"/>
    <w:rsid w:val="00FE2B63"/>
    <w:rsid w:val="00FE3137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A163E"/>
  <w15:docId w15:val="{BEF45489-F325-4D87-86FA-B82757EA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6-2">
    <w:name w:val="tb-na16-2"/>
    <w:basedOn w:val="Normal"/>
    <w:rsid w:val="001C1A24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1C1A2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1C1A24"/>
  </w:style>
  <w:style w:type="paragraph" w:styleId="ListParagraph">
    <w:name w:val="List Paragraph"/>
    <w:basedOn w:val="Normal"/>
    <w:uiPriority w:val="34"/>
    <w:qFormat/>
    <w:rsid w:val="001C1A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B4C9-2D23-48D5-851B-76465A4839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21E06B-14D9-4B88-8D57-7375242BE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FF027-3A27-43E0-97E8-4196BDD9B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462D77-0FB5-4810-AB39-E05BAB4FC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E0F343-594D-4D62-90EE-3FF34368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2019-02-06T14:05:00Z</cp:lastPrinted>
  <dcterms:created xsi:type="dcterms:W3CDTF">2019-07-24T12:52:00Z</dcterms:created>
  <dcterms:modified xsi:type="dcterms:W3CDTF">2019-07-24T12:52:00Z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