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9B" w:rsidRPr="00E67CF6" w:rsidRDefault="007A399B" w:rsidP="007A399B">
      <w:pPr>
        <w:ind w:firstLine="708"/>
        <w:jc w:val="both"/>
        <w:rPr>
          <w:szCs w:val="20"/>
        </w:rPr>
      </w:pPr>
      <w:r w:rsidRPr="00E67CF6">
        <w:rPr>
          <w:szCs w:val="20"/>
        </w:rPr>
        <w:t>Na temelju članka 31. stavka 3. Zakona o Vladi Republike Hrvatske («Narodne</w:t>
      </w:r>
      <w:r>
        <w:rPr>
          <w:szCs w:val="20"/>
        </w:rPr>
        <w:t xml:space="preserve"> novine», broj 150/11, 119/14, </w:t>
      </w:r>
      <w:r w:rsidRPr="00E67CF6">
        <w:rPr>
          <w:szCs w:val="20"/>
        </w:rPr>
        <w:t>93/16</w:t>
      </w:r>
      <w:r>
        <w:rPr>
          <w:szCs w:val="20"/>
        </w:rPr>
        <w:t xml:space="preserve"> i 116/18</w:t>
      </w:r>
      <w:r w:rsidRPr="00E67CF6">
        <w:rPr>
          <w:szCs w:val="20"/>
        </w:rPr>
        <w:t>), Vlada Republike Hrvatske je na sjednici održanoj ______ 201</w:t>
      </w:r>
      <w:r>
        <w:rPr>
          <w:szCs w:val="20"/>
        </w:rPr>
        <w:t>9</w:t>
      </w:r>
      <w:r w:rsidRPr="00E67CF6">
        <w:rPr>
          <w:szCs w:val="20"/>
        </w:rPr>
        <w:t>. godine, donijela sljedeći</w:t>
      </w:r>
    </w:p>
    <w:p w:rsidR="007A399B" w:rsidRPr="00E67CF6" w:rsidRDefault="007A399B" w:rsidP="007A399B">
      <w:pPr>
        <w:ind w:firstLine="1418"/>
        <w:jc w:val="both"/>
        <w:rPr>
          <w:szCs w:val="20"/>
        </w:rPr>
      </w:pPr>
    </w:p>
    <w:p w:rsidR="007A399B" w:rsidRPr="00E67CF6" w:rsidRDefault="007A399B" w:rsidP="007A399B">
      <w:pPr>
        <w:ind w:firstLine="1418"/>
        <w:jc w:val="both"/>
        <w:rPr>
          <w:szCs w:val="20"/>
        </w:rPr>
      </w:pPr>
    </w:p>
    <w:p w:rsidR="007A399B" w:rsidRPr="00E67CF6" w:rsidRDefault="007A399B" w:rsidP="007A399B">
      <w:pPr>
        <w:ind w:firstLine="1418"/>
        <w:jc w:val="both"/>
        <w:rPr>
          <w:szCs w:val="20"/>
        </w:rPr>
      </w:pPr>
    </w:p>
    <w:p w:rsidR="007A399B" w:rsidRPr="00160BB2" w:rsidRDefault="007A399B" w:rsidP="007A399B">
      <w:pPr>
        <w:jc w:val="center"/>
        <w:rPr>
          <w:b/>
          <w:sz w:val="28"/>
          <w:szCs w:val="28"/>
        </w:rPr>
      </w:pPr>
      <w:r w:rsidRPr="00C8010B">
        <w:rPr>
          <w:b/>
          <w:sz w:val="28"/>
          <w:szCs w:val="28"/>
        </w:rPr>
        <w:t>Z A K LJ U Č A K</w:t>
      </w:r>
    </w:p>
    <w:p w:rsidR="007A399B" w:rsidRPr="00E67CF6" w:rsidRDefault="007A399B" w:rsidP="007A399B">
      <w:pPr>
        <w:jc w:val="center"/>
        <w:rPr>
          <w:b/>
          <w:sz w:val="28"/>
          <w:szCs w:val="28"/>
        </w:rPr>
      </w:pPr>
      <w:r w:rsidRPr="00E67CF6">
        <w:rPr>
          <w:b/>
          <w:sz w:val="32"/>
          <w:szCs w:val="20"/>
        </w:rPr>
        <w:t xml:space="preserve"> </w:t>
      </w:r>
    </w:p>
    <w:p w:rsidR="007A399B" w:rsidRDefault="00C26244" w:rsidP="0018083B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Zadužuju</w:t>
      </w:r>
      <w:r w:rsidR="007A399B" w:rsidRPr="007A399B">
        <w:rPr>
          <w:szCs w:val="20"/>
        </w:rPr>
        <w:t xml:space="preserve"> se </w:t>
      </w:r>
      <w:r>
        <w:rPr>
          <w:szCs w:val="20"/>
        </w:rPr>
        <w:t xml:space="preserve">Ministarstvo uprave i Državni zavod za statistiku </w:t>
      </w:r>
      <w:r w:rsidR="007A399B" w:rsidRPr="007A399B">
        <w:rPr>
          <w:szCs w:val="20"/>
        </w:rPr>
        <w:t>za provjeru broja i vjerodostojnost</w:t>
      </w:r>
      <w:r w:rsidR="00A92450">
        <w:rPr>
          <w:szCs w:val="20"/>
        </w:rPr>
        <w:t>i</w:t>
      </w:r>
      <w:r w:rsidR="007A399B" w:rsidRPr="007A399B">
        <w:rPr>
          <w:szCs w:val="20"/>
        </w:rPr>
        <w:t xml:space="preserve"> </w:t>
      </w:r>
      <w:r w:rsidR="006B2B89">
        <w:rPr>
          <w:szCs w:val="20"/>
        </w:rPr>
        <w:t>potpisa birača iz Z</w:t>
      </w:r>
      <w:r w:rsidR="007A399B" w:rsidRPr="007A399B">
        <w:rPr>
          <w:szCs w:val="20"/>
        </w:rPr>
        <w:t>ahtjeva za ras</w:t>
      </w:r>
      <w:r w:rsidR="006B2B89">
        <w:rPr>
          <w:szCs w:val="20"/>
        </w:rPr>
        <w:t xml:space="preserve">pisivanje državnog referenduma </w:t>
      </w:r>
      <w:r w:rsidR="0018083B" w:rsidRPr="0018083B">
        <w:rPr>
          <w:szCs w:val="20"/>
        </w:rPr>
        <w:t xml:space="preserve">o Prijedlogu zakona o izmjenama Zakona o mirovinskom osiguranju </w:t>
      </w:r>
      <w:r w:rsidR="006B2B89">
        <w:rPr>
          <w:szCs w:val="20"/>
        </w:rPr>
        <w:t>G</w:t>
      </w:r>
      <w:r w:rsidR="007A399B" w:rsidRPr="007A399B">
        <w:rPr>
          <w:szCs w:val="20"/>
        </w:rPr>
        <w:t>rađanske inicijative „67 je previše</w:t>
      </w:r>
      <w:r w:rsidR="0044209C">
        <w:rPr>
          <w:szCs w:val="20"/>
        </w:rPr>
        <w:t xml:space="preserve">“. </w:t>
      </w:r>
    </w:p>
    <w:p w:rsidR="00C633E2" w:rsidRDefault="00C633E2" w:rsidP="00C633E2">
      <w:pPr>
        <w:ind w:left="720"/>
        <w:jc w:val="both"/>
        <w:rPr>
          <w:szCs w:val="20"/>
        </w:rPr>
      </w:pPr>
    </w:p>
    <w:p w:rsidR="000B6AAB" w:rsidRPr="00291A4F" w:rsidRDefault="000B6AAB" w:rsidP="000B6AAB">
      <w:pPr>
        <w:numPr>
          <w:ilvl w:val="0"/>
          <w:numId w:val="1"/>
        </w:numPr>
        <w:jc w:val="both"/>
        <w:rPr>
          <w:szCs w:val="20"/>
        </w:rPr>
      </w:pPr>
      <w:r w:rsidRPr="00291A4F">
        <w:rPr>
          <w:szCs w:val="20"/>
        </w:rPr>
        <w:t>Zadužuje se Ministarstvo uprave da</w:t>
      </w:r>
      <w:r w:rsidR="00291A4F" w:rsidRPr="00291A4F">
        <w:rPr>
          <w:szCs w:val="20"/>
        </w:rPr>
        <w:t xml:space="preserve">, prije određivanja </w:t>
      </w:r>
      <w:r w:rsidR="00060B84">
        <w:rPr>
          <w:szCs w:val="20"/>
        </w:rPr>
        <w:t xml:space="preserve">uzorka </w:t>
      </w:r>
      <w:r w:rsidR="00810EFC">
        <w:rPr>
          <w:szCs w:val="20"/>
        </w:rPr>
        <w:t xml:space="preserve">statističkom </w:t>
      </w:r>
      <w:r w:rsidR="00216F4D">
        <w:rPr>
          <w:szCs w:val="20"/>
        </w:rPr>
        <w:t xml:space="preserve">metodom slučajnog </w:t>
      </w:r>
      <w:r w:rsidR="00291A4F" w:rsidRPr="00291A4F">
        <w:rPr>
          <w:szCs w:val="20"/>
        </w:rPr>
        <w:t>uzorka,</w:t>
      </w:r>
      <w:r w:rsidRPr="00291A4F">
        <w:rPr>
          <w:szCs w:val="20"/>
        </w:rPr>
        <w:t xml:space="preserve"> </w:t>
      </w:r>
      <w:r w:rsidR="00501EB1" w:rsidRPr="00291A4F">
        <w:rPr>
          <w:szCs w:val="20"/>
        </w:rPr>
        <w:t xml:space="preserve">prebrojavanjem </w:t>
      </w:r>
      <w:r w:rsidRPr="00291A4F">
        <w:rPr>
          <w:szCs w:val="20"/>
        </w:rPr>
        <w:t>popunjenih</w:t>
      </w:r>
      <w:r w:rsidR="00501EB1" w:rsidRPr="00291A4F">
        <w:rPr>
          <w:szCs w:val="20"/>
        </w:rPr>
        <w:t xml:space="preserve"> redaka</w:t>
      </w:r>
      <w:r w:rsidR="00160BB2">
        <w:rPr>
          <w:szCs w:val="20"/>
        </w:rPr>
        <w:t xml:space="preserve"> u potpisnim </w:t>
      </w:r>
      <w:r w:rsidRPr="00291A4F">
        <w:rPr>
          <w:szCs w:val="20"/>
        </w:rPr>
        <w:t>listama</w:t>
      </w:r>
      <w:r w:rsidR="00501EB1" w:rsidRPr="00291A4F">
        <w:rPr>
          <w:szCs w:val="20"/>
        </w:rPr>
        <w:t xml:space="preserve">, bez </w:t>
      </w:r>
      <w:r w:rsidRPr="00291A4F">
        <w:rPr>
          <w:szCs w:val="20"/>
        </w:rPr>
        <w:t>usporedbe s podacima u registru birača, utvrdi</w:t>
      </w:r>
      <w:r w:rsidR="00C633E2" w:rsidRPr="00291A4F">
        <w:rPr>
          <w:szCs w:val="20"/>
        </w:rPr>
        <w:t xml:space="preserve"> ukupan broj potpis</w:t>
      </w:r>
      <w:r w:rsidR="00501EB1" w:rsidRPr="00291A4F">
        <w:rPr>
          <w:szCs w:val="20"/>
        </w:rPr>
        <w:t>a</w:t>
      </w:r>
      <w:r w:rsidR="00C633E2" w:rsidRPr="00291A4F">
        <w:rPr>
          <w:szCs w:val="20"/>
        </w:rPr>
        <w:t xml:space="preserve"> birača. Potpis</w:t>
      </w:r>
      <w:r w:rsidR="006B2B89" w:rsidRPr="00291A4F">
        <w:rPr>
          <w:szCs w:val="20"/>
        </w:rPr>
        <w:t xml:space="preserve"> birača</w:t>
      </w:r>
      <w:r w:rsidR="00C633E2" w:rsidRPr="00291A4F">
        <w:rPr>
          <w:szCs w:val="20"/>
        </w:rPr>
        <w:t xml:space="preserve"> se broji ako su</w:t>
      </w:r>
      <w:r w:rsidR="006B2B89" w:rsidRPr="00291A4F">
        <w:rPr>
          <w:szCs w:val="20"/>
        </w:rPr>
        <w:t xml:space="preserve"> u pojedini redak</w:t>
      </w:r>
      <w:r w:rsidR="00C633E2" w:rsidRPr="00291A4F">
        <w:rPr>
          <w:szCs w:val="20"/>
        </w:rPr>
        <w:t xml:space="preserve"> u</w:t>
      </w:r>
      <w:r w:rsidR="006B2B89" w:rsidRPr="00291A4F">
        <w:rPr>
          <w:szCs w:val="20"/>
        </w:rPr>
        <w:t>neseni svi potrebni podaci (ime i</w:t>
      </w:r>
      <w:r w:rsidR="00C633E2" w:rsidRPr="00291A4F">
        <w:rPr>
          <w:szCs w:val="20"/>
        </w:rPr>
        <w:t xml:space="preserve"> prezime, OI</w:t>
      </w:r>
      <w:r w:rsidR="006B2B89" w:rsidRPr="00291A4F">
        <w:rPr>
          <w:szCs w:val="20"/>
        </w:rPr>
        <w:t xml:space="preserve">B i </w:t>
      </w:r>
      <w:r w:rsidR="00291A4F" w:rsidRPr="00291A4F">
        <w:rPr>
          <w:szCs w:val="20"/>
        </w:rPr>
        <w:t>osobni</w:t>
      </w:r>
      <w:r w:rsidR="006B2B89" w:rsidRPr="00291A4F">
        <w:rPr>
          <w:szCs w:val="20"/>
        </w:rPr>
        <w:t xml:space="preserve"> potpis) i ako ti podaci nisu prekriženi.</w:t>
      </w:r>
      <w:r w:rsidRPr="00291A4F">
        <w:t xml:space="preserve"> </w:t>
      </w:r>
    </w:p>
    <w:p w:rsidR="000B6AAB" w:rsidRPr="00291A4F" w:rsidRDefault="000B6AAB" w:rsidP="000B6AAB">
      <w:pPr>
        <w:ind w:left="720"/>
        <w:jc w:val="both"/>
        <w:rPr>
          <w:szCs w:val="20"/>
        </w:rPr>
      </w:pPr>
    </w:p>
    <w:p w:rsidR="0044209C" w:rsidRPr="00291A4F" w:rsidRDefault="000B6AAB" w:rsidP="000B6AAB">
      <w:pPr>
        <w:numPr>
          <w:ilvl w:val="0"/>
          <w:numId w:val="1"/>
        </w:numPr>
        <w:jc w:val="both"/>
        <w:rPr>
          <w:szCs w:val="20"/>
        </w:rPr>
      </w:pPr>
      <w:r w:rsidRPr="00291A4F">
        <w:rPr>
          <w:szCs w:val="20"/>
        </w:rPr>
        <w:t xml:space="preserve">Zadužuje se Državni zavod za statistiku da iz ukupnog broja potpisa birača iz točke 2. ovog Zaključka utvrdi </w:t>
      </w:r>
      <w:r w:rsidR="00060B84">
        <w:rPr>
          <w:szCs w:val="20"/>
        </w:rPr>
        <w:t xml:space="preserve">uzorak statističkom </w:t>
      </w:r>
      <w:bookmarkStart w:id="0" w:name="_GoBack"/>
      <w:bookmarkEnd w:id="0"/>
      <w:r w:rsidR="00060B84">
        <w:rPr>
          <w:szCs w:val="20"/>
        </w:rPr>
        <w:t>metodom slučajnog uzor</w:t>
      </w:r>
      <w:r w:rsidRPr="00291A4F">
        <w:rPr>
          <w:szCs w:val="20"/>
        </w:rPr>
        <w:t>k</w:t>
      </w:r>
      <w:r w:rsidR="00060B84">
        <w:rPr>
          <w:szCs w:val="20"/>
        </w:rPr>
        <w:t>a</w:t>
      </w:r>
      <w:r w:rsidRPr="00291A4F">
        <w:rPr>
          <w:szCs w:val="20"/>
        </w:rPr>
        <w:t xml:space="preserve"> iz kojeg će se provjeriti potpisi birača</w:t>
      </w:r>
      <w:r w:rsidR="00291A4F" w:rsidRPr="00291A4F">
        <w:rPr>
          <w:szCs w:val="20"/>
        </w:rPr>
        <w:t xml:space="preserve"> usporedbom podataka unesenih u potpisnu listu s podacima u registru birača.</w:t>
      </w:r>
    </w:p>
    <w:p w:rsidR="006B2B89" w:rsidRPr="006B2B89" w:rsidRDefault="006B2B89" w:rsidP="006B2B89">
      <w:pPr>
        <w:ind w:left="720"/>
        <w:jc w:val="both"/>
        <w:rPr>
          <w:szCs w:val="20"/>
        </w:rPr>
      </w:pPr>
    </w:p>
    <w:p w:rsidR="007A399B" w:rsidRPr="00E67CF6" w:rsidRDefault="007A399B" w:rsidP="007A399B">
      <w:pPr>
        <w:numPr>
          <w:ilvl w:val="0"/>
          <w:numId w:val="1"/>
        </w:numPr>
        <w:jc w:val="both"/>
        <w:rPr>
          <w:szCs w:val="20"/>
        </w:rPr>
      </w:pPr>
      <w:r w:rsidRPr="00E67CF6">
        <w:rPr>
          <w:szCs w:val="20"/>
        </w:rPr>
        <w:t>Zadužuju se Ministarstvo uprave i Ministarstvo unutarnjih poslova provjeriti jesu li se potpisi iz točk</w:t>
      </w:r>
      <w:r w:rsidR="005C4EE1">
        <w:rPr>
          <w:szCs w:val="20"/>
        </w:rPr>
        <w:t xml:space="preserve">e </w:t>
      </w:r>
      <w:r w:rsidR="006B2B89">
        <w:rPr>
          <w:szCs w:val="20"/>
        </w:rPr>
        <w:t>1</w:t>
      </w:r>
      <w:r w:rsidR="005C4EE1">
        <w:rPr>
          <w:szCs w:val="20"/>
        </w:rPr>
        <w:t xml:space="preserve">. ovog Zaključka prikupljali u skladu s </w:t>
      </w:r>
      <w:r w:rsidR="00C8010B">
        <w:rPr>
          <w:szCs w:val="20"/>
        </w:rPr>
        <w:t>člankom</w:t>
      </w:r>
      <w:r w:rsidRPr="00E67CF6">
        <w:rPr>
          <w:szCs w:val="20"/>
        </w:rPr>
        <w:t xml:space="preserve"> 8.c Zakona o referendumu i drugim oblicima osobnog sudjelovanja u obavljanju državne vlasti i lokalne i područne (regionalne) samouprave</w:t>
      </w:r>
      <w:r>
        <w:rPr>
          <w:szCs w:val="20"/>
        </w:rPr>
        <w:t>.</w:t>
      </w:r>
    </w:p>
    <w:p w:rsidR="007A399B" w:rsidRPr="00E67CF6" w:rsidRDefault="007A399B" w:rsidP="007A399B">
      <w:pPr>
        <w:rPr>
          <w:szCs w:val="20"/>
        </w:rPr>
      </w:pPr>
    </w:p>
    <w:p w:rsidR="007A399B" w:rsidRPr="00E67CF6" w:rsidRDefault="007A399B" w:rsidP="007A399B">
      <w:pPr>
        <w:numPr>
          <w:ilvl w:val="0"/>
          <w:numId w:val="1"/>
        </w:numPr>
        <w:jc w:val="both"/>
        <w:rPr>
          <w:szCs w:val="20"/>
        </w:rPr>
      </w:pPr>
      <w:r w:rsidRPr="00E67CF6">
        <w:rPr>
          <w:szCs w:val="20"/>
        </w:rPr>
        <w:t>Zadužuje se Ministarstvo uprave da o izvršenim provjerama izvijesti Vladu Republike Hrvatske.</w:t>
      </w:r>
    </w:p>
    <w:p w:rsidR="007A399B" w:rsidRPr="00E67CF6" w:rsidRDefault="007A399B" w:rsidP="007A399B">
      <w:pPr>
        <w:ind w:firstLine="1418"/>
        <w:jc w:val="both"/>
        <w:rPr>
          <w:szCs w:val="20"/>
        </w:rPr>
      </w:pPr>
    </w:p>
    <w:p w:rsidR="007A399B" w:rsidRPr="00E67CF6" w:rsidRDefault="007A399B" w:rsidP="007A399B">
      <w:pPr>
        <w:ind w:firstLine="1418"/>
        <w:jc w:val="both"/>
        <w:rPr>
          <w:szCs w:val="20"/>
        </w:rPr>
      </w:pPr>
    </w:p>
    <w:p w:rsidR="007A399B" w:rsidRPr="00E67CF6" w:rsidRDefault="007A399B" w:rsidP="007A399B">
      <w:pPr>
        <w:ind w:firstLine="1418"/>
        <w:jc w:val="both"/>
        <w:rPr>
          <w:szCs w:val="20"/>
        </w:rPr>
      </w:pPr>
    </w:p>
    <w:p w:rsidR="007A399B" w:rsidRPr="00E67CF6" w:rsidRDefault="007A399B" w:rsidP="007A399B">
      <w:pPr>
        <w:ind w:firstLine="1418"/>
        <w:jc w:val="both"/>
        <w:rPr>
          <w:szCs w:val="20"/>
        </w:rPr>
      </w:pP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  <w:r w:rsidRPr="00E67CF6">
        <w:rPr>
          <w:szCs w:val="20"/>
        </w:rPr>
        <w:tab/>
      </w:r>
    </w:p>
    <w:p w:rsidR="003D43D2" w:rsidRPr="003D43D2" w:rsidRDefault="003D43D2" w:rsidP="003D43D2">
      <w:pPr>
        <w:jc w:val="both"/>
        <w:rPr>
          <w:b/>
          <w:szCs w:val="20"/>
        </w:rPr>
      </w:pPr>
      <w:r w:rsidRPr="003D43D2">
        <w:rPr>
          <w:b/>
          <w:szCs w:val="20"/>
        </w:rPr>
        <w:t>K</w:t>
      </w:r>
      <w:r>
        <w:rPr>
          <w:b/>
          <w:szCs w:val="20"/>
        </w:rPr>
        <w:t>LASA</w:t>
      </w:r>
      <w:r w:rsidRPr="003D43D2">
        <w:rPr>
          <w:b/>
          <w:szCs w:val="20"/>
        </w:rPr>
        <w:t>:</w:t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</w:p>
    <w:p w:rsidR="003D43D2" w:rsidRPr="003D43D2" w:rsidRDefault="003D43D2" w:rsidP="003D43D2">
      <w:pPr>
        <w:jc w:val="both"/>
        <w:rPr>
          <w:b/>
          <w:szCs w:val="20"/>
        </w:rPr>
      </w:pPr>
      <w:r w:rsidRPr="003D43D2">
        <w:rPr>
          <w:b/>
          <w:szCs w:val="20"/>
        </w:rPr>
        <w:t>U</w:t>
      </w:r>
      <w:r>
        <w:rPr>
          <w:b/>
          <w:szCs w:val="20"/>
        </w:rPr>
        <w:t>RBROJ</w:t>
      </w:r>
      <w:r w:rsidRPr="003D43D2">
        <w:rPr>
          <w:b/>
          <w:szCs w:val="20"/>
        </w:rPr>
        <w:t>:</w:t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</w:p>
    <w:p w:rsidR="003D43D2" w:rsidRPr="003D43D2" w:rsidRDefault="003D43D2" w:rsidP="003D43D2">
      <w:pPr>
        <w:jc w:val="both"/>
        <w:rPr>
          <w:b/>
          <w:szCs w:val="20"/>
        </w:rPr>
      </w:pPr>
    </w:p>
    <w:p w:rsidR="003D43D2" w:rsidRPr="003D43D2" w:rsidRDefault="003D43D2" w:rsidP="003D43D2">
      <w:pPr>
        <w:jc w:val="both"/>
        <w:rPr>
          <w:b/>
          <w:szCs w:val="20"/>
        </w:rPr>
      </w:pPr>
      <w:r w:rsidRPr="003D43D2">
        <w:rPr>
          <w:b/>
          <w:szCs w:val="20"/>
        </w:rPr>
        <w:t>Zagreb,</w:t>
      </w:r>
      <w:r w:rsidRPr="003D43D2">
        <w:rPr>
          <w:b/>
          <w:szCs w:val="20"/>
        </w:rPr>
        <w:tab/>
      </w:r>
    </w:p>
    <w:p w:rsidR="003D43D2" w:rsidRPr="003D43D2" w:rsidRDefault="003D43D2" w:rsidP="003D43D2">
      <w:pPr>
        <w:jc w:val="both"/>
        <w:rPr>
          <w:b/>
          <w:szCs w:val="20"/>
        </w:rPr>
      </w:pPr>
    </w:p>
    <w:p w:rsidR="003D43D2" w:rsidRPr="003D43D2" w:rsidRDefault="003D43D2" w:rsidP="003D43D2">
      <w:pPr>
        <w:jc w:val="both"/>
        <w:rPr>
          <w:b/>
          <w:szCs w:val="20"/>
        </w:rPr>
      </w:pPr>
    </w:p>
    <w:p w:rsidR="003D43D2" w:rsidRPr="003D43D2" w:rsidRDefault="003D43D2" w:rsidP="003D43D2">
      <w:pPr>
        <w:jc w:val="both"/>
        <w:rPr>
          <w:b/>
          <w:szCs w:val="20"/>
        </w:rPr>
      </w:pP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  <w:t xml:space="preserve">      PREDSJEDNIK</w:t>
      </w:r>
    </w:p>
    <w:p w:rsidR="003D43D2" w:rsidRPr="003D43D2" w:rsidRDefault="003D43D2" w:rsidP="003D43D2">
      <w:pPr>
        <w:jc w:val="both"/>
        <w:rPr>
          <w:b/>
          <w:szCs w:val="20"/>
        </w:rPr>
      </w:pPr>
    </w:p>
    <w:p w:rsidR="003D43D2" w:rsidRPr="003D43D2" w:rsidRDefault="003D43D2" w:rsidP="003D43D2">
      <w:pPr>
        <w:jc w:val="both"/>
        <w:rPr>
          <w:b/>
          <w:szCs w:val="20"/>
        </w:rPr>
      </w:pPr>
    </w:p>
    <w:p w:rsidR="007A399B" w:rsidRDefault="003D43D2" w:rsidP="003D43D2">
      <w:pPr>
        <w:jc w:val="both"/>
        <w:rPr>
          <w:b/>
          <w:szCs w:val="20"/>
        </w:rPr>
      </w:pP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</w:r>
      <w:r w:rsidRPr="003D43D2">
        <w:rPr>
          <w:b/>
          <w:szCs w:val="20"/>
        </w:rPr>
        <w:tab/>
        <w:t>mr. sc. Andrej Plenković</w:t>
      </w:r>
    </w:p>
    <w:p w:rsidR="007A399B" w:rsidRPr="00E67CF6" w:rsidRDefault="007A399B" w:rsidP="007A399B">
      <w:pPr>
        <w:jc w:val="both"/>
        <w:rPr>
          <w:szCs w:val="20"/>
        </w:rPr>
      </w:pPr>
    </w:p>
    <w:p w:rsidR="00160BB2" w:rsidRDefault="00160BB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A399B" w:rsidRPr="00291A4F" w:rsidRDefault="007A399B" w:rsidP="00291A4F">
      <w:pPr>
        <w:suppressAutoHyphens/>
        <w:overflowPunct w:val="0"/>
        <w:autoSpaceDE w:val="0"/>
        <w:autoSpaceDN w:val="0"/>
        <w:adjustRightInd w:val="0"/>
        <w:ind w:right="-188"/>
        <w:jc w:val="center"/>
        <w:textAlignment w:val="baseline"/>
        <w:rPr>
          <w:b/>
          <w:bCs/>
        </w:rPr>
      </w:pPr>
      <w:r w:rsidRPr="00E67CF6">
        <w:rPr>
          <w:b/>
          <w:bCs/>
        </w:rPr>
        <w:lastRenderedPageBreak/>
        <w:t>Obrazloženje</w:t>
      </w:r>
    </w:p>
    <w:p w:rsidR="007A399B" w:rsidRPr="008329EE" w:rsidRDefault="007A399B" w:rsidP="00915806">
      <w:pPr>
        <w:suppressAutoHyphens/>
        <w:overflowPunct w:val="0"/>
        <w:autoSpaceDE w:val="0"/>
        <w:autoSpaceDN w:val="0"/>
        <w:adjustRightInd w:val="0"/>
        <w:spacing w:before="240"/>
        <w:ind w:right="-188" w:firstLine="709"/>
        <w:jc w:val="both"/>
        <w:textAlignment w:val="baseline"/>
        <w:rPr>
          <w:spacing w:val="-2"/>
        </w:rPr>
      </w:pPr>
      <w:r w:rsidRPr="008329EE">
        <w:rPr>
          <w:spacing w:val="-2"/>
        </w:rPr>
        <w:t xml:space="preserve">Organizacijski odbor </w:t>
      </w:r>
      <w:r w:rsidR="006B2B89">
        <w:t>G</w:t>
      </w:r>
      <w:r w:rsidRPr="008329EE">
        <w:t>rađanske inicijative „</w:t>
      </w:r>
      <w:r w:rsidR="007410A1" w:rsidRPr="008329EE">
        <w:t>67 je previše</w:t>
      </w:r>
      <w:r w:rsidRPr="008329EE">
        <w:t>“</w:t>
      </w:r>
      <w:r w:rsidRPr="008329EE">
        <w:rPr>
          <w:spacing w:val="-2"/>
        </w:rPr>
        <w:t xml:space="preserve"> dostavio je</w:t>
      </w:r>
      <w:r w:rsidR="006B2B89">
        <w:rPr>
          <w:spacing w:val="-2"/>
        </w:rPr>
        <w:t xml:space="preserve"> predsjedniku Hrvatskog sabora Z</w:t>
      </w:r>
      <w:r w:rsidRPr="008329EE">
        <w:rPr>
          <w:spacing w:val="-2"/>
        </w:rPr>
        <w:t>ahtjev za ra</w:t>
      </w:r>
      <w:r w:rsidR="007410A1" w:rsidRPr="008329EE">
        <w:rPr>
          <w:spacing w:val="-2"/>
        </w:rPr>
        <w:t>spisivanje državnog referenduma</w:t>
      </w:r>
      <w:r w:rsidR="0018083B" w:rsidRPr="0018083B">
        <w:t xml:space="preserve"> </w:t>
      </w:r>
      <w:r w:rsidR="0018083B" w:rsidRPr="0018083B">
        <w:rPr>
          <w:spacing w:val="-2"/>
        </w:rPr>
        <w:t>o Prijedlogu zakona o izmjenama Zakona o mirovinskom osiguranju</w:t>
      </w:r>
      <w:r w:rsidR="007410A1" w:rsidRPr="008329EE">
        <w:rPr>
          <w:spacing w:val="-2"/>
        </w:rPr>
        <w:t>.</w:t>
      </w:r>
    </w:p>
    <w:p w:rsidR="007A399B" w:rsidRPr="008329EE" w:rsidRDefault="007A399B" w:rsidP="00915806">
      <w:pPr>
        <w:spacing w:before="240"/>
        <w:ind w:firstLine="709"/>
        <w:jc w:val="both"/>
        <w:rPr>
          <w:spacing w:val="-2"/>
        </w:rPr>
      </w:pPr>
      <w:r w:rsidRPr="008329EE">
        <w:rPr>
          <w:spacing w:val="-2"/>
        </w:rPr>
        <w:t xml:space="preserve">Hrvatski sabor je na </w:t>
      </w:r>
      <w:r w:rsidR="007410A1" w:rsidRPr="008329EE">
        <w:rPr>
          <w:spacing w:val="-2"/>
        </w:rPr>
        <w:t>12</w:t>
      </w:r>
      <w:r w:rsidRPr="008329EE">
        <w:rPr>
          <w:spacing w:val="-2"/>
        </w:rPr>
        <w:t>. sjednici</w:t>
      </w:r>
      <w:r w:rsidR="008329EE" w:rsidRPr="008329EE">
        <w:rPr>
          <w:spacing w:val="-2"/>
        </w:rPr>
        <w:t>,</w:t>
      </w:r>
      <w:r w:rsidRPr="008329EE">
        <w:rPr>
          <w:spacing w:val="-2"/>
        </w:rPr>
        <w:t xml:space="preserve"> održanoj </w:t>
      </w:r>
      <w:r w:rsidR="007410A1" w:rsidRPr="008329EE">
        <w:rPr>
          <w:spacing w:val="-2"/>
        </w:rPr>
        <w:t>12</w:t>
      </w:r>
      <w:r w:rsidRPr="008329EE">
        <w:rPr>
          <w:spacing w:val="-2"/>
        </w:rPr>
        <w:t>. srpnja 201</w:t>
      </w:r>
      <w:r w:rsidR="007410A1" w:rsidRPr="008329EE">
        <w:rPr>
          <w:spacing w:val="-2"/>
        </w:rPr>
        <w:t>9</w:t>
      </w:r>
      <w:r w:rsidRPr="008329EE">
        <w:rPr>
          <w:spacing w:val="-2"/>
        </w:rPr>
        <w:t>.</w:t>
      </w:r>
      <w:r w:rsidR="008329EE" w:rsidRPr="008329EE">
        <w:rPr>
          <w:spacing w:val="-2"/>
        </w:rPr>
        <w:t>,</w:t>
      </w:r>
      <w:r w:rsidRPr="008329EE">
        <w:rPr>
          <w:spacing w:val="-2"/>
        </w:rPr>
        <w:t xml:space="preserve"> donio Zaključak kojim se poziva Vlada Republike Hrvatske da provjeri broj i vjerodostojnost potpisa birača iz </w:t>
      </w:r>
      <w:r w:rsidR="006B2B89">
        <w:rPr>
          <w:spacing w:val="-2"/>
        </w:rPr>
        <w:t>Z</w:t>
      </w:r>
      <w:r w:rsidRPr="008329EE">
        <w:rPr>
          <w:spacing w:val="-2"/>
        </w:rPr>
        <w:t xml:space="preserve">ahtjeva za raspisivanje </w:t>
      </w:r>
      <w:r w:rsidR="006B2B89">
        <w:rPr>
          <w:spacing w:val="-2"/>
        </w:rPr>
        <w:t>državnog referenduma G</w:t>
      </w:r>
      <w:r w:rsidRPr="008329EE">
        <w:rPr>
          <w:spacing w:val="-2"/>
        </w:rPr>
        <w:t xml:space="preserve">rađanske inicijative </w:t>
      </w:r>
      <w:r w:rsidR="007410A1" w:rsidRPr="008329EE">
        <w:t>„67 je previše“.</w:t>
      </w:r>
      <w:r w:rsidR="008329EE" w:rsidRPr="008329EE">
        <w:t xml:space="preserve"> Također, Vlada Republike Hrvatske je pozvana da provjeri </w:t>
      </w:r>
      <w:r w:rsidR="001A7E00">
        <w:t>jesu li se</w:t>
      </w:r>
      <w:r w:rsidR="008329EE" w:rsidRPr="008329EE">
        <w:t xml:space="preserve"> potpisi prikupljali u skladu s </w:t>
      </w:r>
      <w:r w:rsidR="001A7E00">
        <w:t>člankom</w:t>
      </w:r>
      <w:r w:rsidR="008329EE" w:rsidRPr="008329EE">
        <w:t xml:space="preserve"> 8.c Zakona o referendumu i drugim oblicima osobnog sudjelovanja u obavljanju državne vlasti i lokalne i područne (regionalne) samouprave.</w:t>
      </w:r>
    </w:p>
    <w:p w:rsidR="00915806" w:rsidRPr="00291A4F" w:rsidRDefault="008329EE" w:rsidP="00915806">
      <w:pPr>
        <w:spacing w:before="240"/>
        <w:ind w:firstLine="709"/>
        <w:jc w:val="both"/>
      </w:pPr>
      <w:r w:rsidRPr="008329EE">
        <w:rPr>
          <w:spacing w:val="-2"/>
        </w:rPr>
        <w:t>Temeljem Zaključka Hrvatskog sabora</w:t>
      </w:r>
      <w:r w:rsidR="001A7E00">
        <w:rPr>
          <w:spacing w:val="-2"/>
        </w:rPr>
        <w:t>,</w:t>
      </w:r>
      <w:r w:rsidRPr="008329EE">
        <w:rPr>
          <w:spacing w:val="-2"/>
        </w:rPr>
        <w:t xml:space="preserve"> Vlada Republike Hrvatske zadužuje </w:t>
      </w:r>
      <w:r w:rsidR="007A399B" w:rsidRPr="008329EE">
        <w:rPr>
          <w:spacing w:val="-2"/>
        </w:rPr>
        <w:t xml:space="preserve">Ministarstvo uprave </w:t>
      </w:r>
      <w:r w:rsidR="00C26244">
        <w:rPr>
          <w:spacing w:val="-2"/>
        </w:rPr>
        <w:t xml:space="preserve">i Državni zavod za statistiku </w:t>
      </w:r>
      <w:r w:rsidR="007A399B" w:rsidRPr="008329EE">
        <w:rPr>
          <w:spacing w:val="-2"/>
        </w:rPr>
        <w:t>za provjeru broja i vjerodos</w:t>
      </w:r>
      <w:r w:rsidRPr="008329EE">
        <w:rPr>
          <w:spacing w:val="-2"/>
        </w:rPr>
        <w:t>tojnost potpisa birača iz z</w:t>
      </w:r>
      <w:r w:rsidR="007A399B" w:rsidRPr="008329EE">
        <w:rPr>
          <w:spacing w:val="-2"/>
        </w:rPr>
        <w:t xml:space="preserve">ahtjeva za raspisivanje državnog referenduma </w:t>
      </w:r>
      <w:r w:rsidRPr="008329EE">
        <w:t>građanske inicijative „67 je previše“.</w:t>
      </w:r>
      <w:r w:rsidR="0044209C" w:rsidRPr="0044209C">
        <w:t xml:space="preserve"> </w:t>
      </w:r>
      <w:r w:rsidR="00014A83" w:rsidRPr="00291A4F">
        <w:t xml:space="preserve">Nadalje Vlada Republike Hrvatske zadužuje </w:t>
      </w:r>
      <w:r w:rsidR="006B2B89" w:rsidRPr="00291A4F">
        <w:t>Državni zavod za statistiku da utvrdi slučajni uzorak</w:t>
      </w:r>
      <w:r w:rsidR="00501EB1" w:rsidRPr="00291A4F">
        <w:t xml:space="preserve">. </w:t>
      </w:r>
      <w:r w:rsidR="00014A83" w:rsidRPr="00291A4F">
        <w:t>Ukupan broj predanih potpisa birača p</w:t>
      </w:r>
      <w:r w:rsidR="006B2B89" w:rsidRPr="00291A4F">
        <w:t xml:space="preserve">rethodno </w:t>
      </w:r>
      <w:r w:rsidR="00014A83" w:rsidRPr="00291A4F">
        <w:t xml:space="preserve">treba utvrditi </w:t>
      </w:r>
      <w:r w:rsidR="006B2B89" w:rsidRPr="00291A4F">
        <w:t>Ministarstvo uprave vizualnom provjerom potpis</w:t>
      </w:r>
      <w:r w:rsidR="00014A83" w:rsidRPr="00291A4F">
        <w:t>a</w:t>
      </w:r>
      <w:r w:rsidR="006B2B89" w:rsidRPr="00291A4F">
        <w:t xml:space="preserve"> birača. Potpis birača se broji ako su u pojedini redak uneseni svi potrebni podaci (ime i prezime, OIB i </w:t>
      </w:r>
      <w:r w:rsidR="00291A4F" w:rsidRPr="00291A4F">
        <w:t xml:space="preserve">osobni </w:t>
      </w:r>
      <w:r w:rsidR="006B2B89" w:rsidRPr="00291A4F">
        <w:t>potpis) i ako ti podaci nisu prekriženi.</w:t>
      </w:r>
      <w:r w:rsidR="00014A83" w:rsidRPr="00291A4F">
        <w:t xml:space="preserve"> Naime, prethodno je potrebno utvrditi: broj kutija, broj potpisnih lista u pojedinoj kutiji te </w:t>
      </w:r>
      <w:r w:rsidR="00C26244" w:rsidRPr="00291A4F">
        <w:t xml:space="preserve">ukupni </w:t>
      </w:r>
      <w:r w:rsidR="00014A83" w:rsidRPr="00291A4F">
        <w:t>broj potpisa u pojedinoj kutiji</w:t>
      </w:r>
      <w:r w:rsidR="00915806" w:rsidRPr="00291A4F">
        <w:t xml:space="preserve"> i potpisnoj</w:t>
      </w:r>
      <w:r w:rsidR="00291A4F" w:rsidRPr="00291A4F">
        <w:t xml:space="preserve"> listi</w:t>
      </w:r>
      <w:r w:rsidR="00014A83" w:rsidRPr="00291A4F">
        <w:t xml:space="preserve"> kako bi </w:t>
      </w:r>
      <w:r w:rsidR="00501EB1" w:rsidRPr="00291A4F">
        <w:t>Državni zavod za statistiku odredio veličinu uzorka, odnosno broj potpisnih lista koje je potrebno izabrati iz svake pojedine kutije</w:t>
      </w:r>
      <w:r w:rsidR="004A5BFA" w:rsidRPr="00291A4F">
        <w:t xml:space="preserve">. </w:t>
      </w:r>
      <w:r w:rsidR="00291A4F" w:rsidRPr="00291A4F">
        <w:t xml:space="preserve">Podaci sadržani u potpisnim listama iz slučajnog uzorka će se uspoređivati s podacima u registru birača. </w:t>
      </w:r>
      <w:r w:rsidR="00915806" w:rsidRPr="00291A4F">
        <w:t>Nakon izvršene p</w:t>
      </w:r>
      <w:r w:rsidR="00DD38E0" w:rsidRPr="00291A4F">
        <w:t>rovjere  nasumično izabranog uzorka, stručnjak za uzorke Državnog zavoda za statistiku utežit će rezultate provjere te procijeniti ukupan broj vjerodostojnih potpisa birača</w:t>
      </w:r>
      <w:r w:rsidR="006A7FCD" w:rsidRPr="00291A4F">
        <w:t xml:space="preserve"> kao ukupan broj neispravnih potpisa birača.</w:t>
      </w:r>
    </w:p>
    <w:p w:rsidR="006A7FCD" w:rsidRPr="00291A4F" w:rsidRDefault="006A7FCD" w:rsidP="00915806">
      <w:pPr>
        <w:spacing w:before="240"/>
        <w:ind w:firstLine="709"/>
        <w:jc w:val="both"/>
      </w:pPr>
      <w:r w:rsidRPr="00291A4F">
        <w:t>Nastavno navedenom, predlaže</w:t>
      </w:r>
      <w:r w:rsidR="00291A4F" w:rsidRPr="00291A4F">
        <w:t xml:space="preserve"> se</w:t>
      </w:r>
      <w:r w:rsidRPr="00291A4F">
        <w:t xml:space="preserve"> prilikom provjere broja i vjerodostojnosti potpisa</w:t>
      </w:r>
      <w:r w:rsidR="00291A4F" w:rsidRPr="00291A4F">
        <w:t xml:space="preserve"> birača</w:t>
      </w:r>
      <w:r w:rsidR="007172F8">
        <w:t xml:space="preserve"> primijeniti</w:t>
      </w:r>
      <w:r w:rsidR="00810EFC">
        <w:t xml:space="preserve"> statističku</w:t>
      </w:r>
      <w:r w:rsidR="007172F8">
        <w:t xml:space="preserve"> metodu slučajnog uzorka </w:t>
      </w:r>
      <w:r w:rsidRPr="00291A4F">
        <w:t xml:space="preserve">iz razloga što broj prikupljenih potpisa birača, prema navodima </w:t>
      </w:r>
      <w:r w:rsidR="004849E4" w:rsidRPr="00291A4F">
        <w:t xml:space="preserve">predstavnika Građanske inicijative „67 je previše“ </w:t>
      </w:r>
      <w:r w:rsidR="007F7C5E" w:rsidRPr="00291A4F">
        <w:t>(</w:t>
      </w:r>
      <w:r w:rsidR="000B6AAB" w:rsidRPr="00291A4F">
        <w:t xml:space="preserve">prikupljeno potpisa birača za raspisivanje državnog referenduma: </w:t>
      </w:r>
      <w:r w:rsidR="007F7C5E" w:rsidRPr="00291A4F">
        <w:t>748.624)</w:t>
      </w:r>
      <w:r w:rsidR="000B6AAB" w:rsidRPr="00291A4F">
        <w:t>,</w:t>
      </w:r>
      <w:r w:rsidR="007F7C5E" w:rsidRPr="00291A4F">
        <w:t xml:space="preserve"> </w:t>
      </w:r>
      <w:r w:rsidR="00291A4F" w:rsidRPr="00291A4F">
        <w:t>značajno</w:t>
      </w:r>
      <w:r w:rsidR="004849E4" w:rsidRPr="00291A4F">
        <w:t xml:space="preserve"> premašuje potreb</w:t>
      </w:r>
      <w:r w:rsidR="007F7C5E" w:rsidRPr="00291A4F">
        <w:t>an</w:t>
      </w:r>
      <w:r w:rsidR="004849E4" w:rsidRPr="00291A4F">
        <w:t xml:space="preserve"> broj potpisa</w:t>
      </w:r>
      <w:r w:rsidR="007F7C5E" w:rsidRPr="00291A4F">
        <w:t xml:space="preserve"> birača</w:t>
      </w:r>
      <w:r w:rsidR="004849E4" w:rsidRPr="00291A4F">
        <w:t xml:space="preserve"> za raspisivanje </w:t>
      </w:r>
      <w:r w:rsidR="007F7C5E" w:rsidRPr="00291A4F">
        <w:t xml:space="preserve">državnog </w:t>
      </w:r>
      <w:r w:rsidR="004849E4" w:rsidRPr="00291A4F">
        <w:t xml:space="preserve">referenduma </w:t>
      </w:r>
      <w:r w:rsidR="007F7C5E" w:rsidRPr="00291A4F">
        <w:t>utvrđen rješenjem Ministarstva uprave od 27. travnja 2019. (</w:t>
      </w:r>
      <w:r w:rsidR="000B6AAB" w:rsidRPr="00291A4F">
        <w:t xml:space="preserve">potreban broj potpisa birača za raspisivanje državnog referenduma: </w:t>
      </w:r>
      <w:r w:rsidR="007F7C5E" w:rsidRPr="00291A4F">
        <w:t>373.568).</w:t>
      </w:r>
    </w:p>
    <w:p w:rsidR="007A399B" w:rsidRPr="008329EE" w:rsidRDefault="007A399B" w:rsidP="00915806">
      <w:pPr>
        <w:spacing w:before="240"/>
        <w:ind w:firstLine="709"/>
        <w:jc w:val="both"/>
      </w:pPr>
      <w:r w:rsidRPr="008329EE">
        <w:rPr>
          <w:spacing w:val="-2"/>
        </w:rPr>
        <w:t xml:space="preserve">S obzirom da se traži </w:t>
      </w:r>
      <w:r w:rsidR="008329EE" w:rsidRPr="008329EE">
        <w:rPr>
          <w:spacing w:val="-2"/>
        </w:rPr>
        <w:t xml:space="preserve">i </w:t>
      </w:r>
      <w:r w:rsidRPr="008329EE">
        <w:rPr>
          <w:spacing w:val="-2"/>
        </w:rPr>
        <w:t>provjera jesu li se potpisi</w:t>
      </w:r>
      <w:r w:rsidRPr="008329EE">
        <w:t xml:space="preserve"> prikupljali </w:t>
      </w:r>
      <w:r w:rsidR="008329EE" w:rsidRPr="008329EE">
        <w:t xml:space="preserve">u skladu s </w:t>
      </w:r>
      <w:r w:rsidR="001A7E00">
        <w:t>člankom</w:t>
      </w:r>
      <w:r w:rsidRPr="008329EE">
        <w:t xml:space="preserve"> 8.c Zakona o referendumu i drugim oblicima osobnog sudjelovanja u obavljanju državne vlasti i lokalne i područne (</w:t>
      </w:r>
      <w:r w:rsidR="008329EE" w:rsidRPr="008329EE">
        <w:t>regionalne) samouprave, zadužuju</w:t>
      </w:r>
      <w:r w:rsidRPr="008329EE">
        <w:t xml:space="preserve"> se Ministarstvo uprave i Ministarstvo unutarnjih poslova provjeri</w:t>
      </w:r>
      <w:r w:rsidR="008329EE" w:rsidRPr="008329EE">
        <w:t>ti</w:t>
      </w:r>
      <w:r w:rsidRPr="008329EE">
        <w:t xml:space="preserve"> navedeno. </w:t>
      </w:r>
    </w:p>
    <w:p w:rsidR="006309F3" w:rsidRDefault="006309F3" w:rsidP="006309F3">
      <w:pPr>
        <w:pStyle w:val="NormalWeb"/>
        <w:jc w:val="both"/>
        <w:rPr>
          <w:i/>
          <w:iCs/>
          <w:color w:val="000000"/>
        </w:rPr>
      </w:pPr>
    </w:p>
    <w:p w:rsidR="006309F3" w:rsidRPr="006309F3" w:rsidRDefault="006309F3" w:rsidP="006309F3">
      <w:pPr>
        <w:pStyle w:val="NormalWeb"/>
        <w:ind w:firstLine="708"/>
        <w:jc w:val="both"/>
        <w:rPr>
          <w:color w:val="000000"/>
        </w:rPr>
      </w:pPr>
      <w:r w:rsidRPr="006309F3">
        <w:rPr>
          <w:iCs/>
          <w:color w:val="000000"/>
        </w:rPr>
        <w:t>Sredstva potrebna za provedbu aktivnosti iz Zaključka iz nadležnosti Državnog zavoda za statistiku i Ministarstva unutarnjih poslova osigurana su u okviru redovne djelatnosti ovih tijela, dok će se sredstva potrebna za  izvršenje aktivnosti u nadležnosti Ministarstva uprave osigurati preraspodjelom unutar limita ukupnih rashoda državnog proračuna.</w:t>
      </w:r>
    </w:p>
    <w:p w:rsidR="00C91FC0" w:rsidRDefault="00C91FC0" w:rsidP="00915806">
      <w:pPr>
        <w:spacing w:before="240"/>
        <w:ind w:firstLine="709"/>
      </w:pPr>
    </w:p>
    <w:sectPr w:rsidR="00C91FC0" w:rsidSect="007A39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25" w:rsidRDefault="00386325">
      <w:r>
        <w:separator/>
      </w:r>
    </w:p>
  </w:endnote>
  <w:endnote w:type="continuationSeparator" w:id="0">
    <w:p w:rsidR="00386325" w:rsidRDefault="0038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25" w:rsidRDefault="00386325">
      <w:r>
        <w:separator/>
      </w:r>
    </w:p>
  </w:footnote>
  <w:footnote w:type="continuationSeparator" w:id="0">
    <w:p w:rsidR="00386325" w:rsidRDefault="0038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BB2"/>
    <w:multiLevelType w:val="hybridMultilevel"/>
    <w:tmpl w:val="C66A7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FA"/>
    <w:rsid w:val="00014A83"/>
    <w:rsid w:val="00055742"/>
    <w:rsid w:val="00060B84"/>
    <w:rsid w:val="000B6AAB"/>
    <w:rsid w:val="001057F1"/>
    <w:rsid w:val="00160BB2"/>
    <w:rsid w:val="0018083B"/>
    <w:rsid w:val="001A7E00"/>
    <w:rsid w:val="00216F4D"/>
    <w:rsid w:val="00291A4F"/>
    <w:rsid w:val="00386325"/>
    <w:rsid w:val="003D43D2"/>
    <w:rsid w:val="0044209C"/>
    <w:rsid w:val="004849E4"/>
    <w:rsid w:val="004A5BFA"/>
    <w:rsid w:val="00501EB1"/>
    <w:rsid w:val="005649F4"/>
    <w:rsid w:val="005C4EE1"/>
    <w:rsid w:val="005E2771"/>
    <w:rsid w:val="00622E57"/>
    <w:rsid w:val="006309F3"/>
    <w:rsid w:val="00655CE5"/>
    <w:rsid w:val="006A7FCD"/>
    <w:rsid w:val="006B2B89"/>
    <w:rsid w:val="006B3742"/>
    <w:rsid w:val="007172F8"/>
    <w:rsid w:val="007410A1"/>
    <w:rsid w:val="007A399B"/>
    <w:rsid w:val="007F7C5E"/>
    <w:rsid w:val="00810EFC"/>
    <w:rsid w:val="008329EE"/>
    <w:rsid w:val="0083750E"/>
    <w:rsid w:val="00915806"/>
    <w:rsid w:val="00A9095E"/>
    <w:rsid w:val="00A92450"/>
    <w:rsid w:val="00BA3EA2"/>
    <w:rsid w:val="00C26244"/>
    <w:rsid w:val="00C633E2"/>
    <w:rsid w:val="00C8010B"/>
    <w:rsid w:val="00C91FC0"/>
    <w:rsid w:val="00CA746D"/>
    <w:rsid w:val="00DD38E0"/>
    <w:rsid w:val="00DD5CFD"/>
    <w:rsid w:val="00E56E0C"/>
    <w:rsid w:val="00EB00E2"/>
    <w:rsid w:val="00EF56DC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728"/>
  <w15:docId w15:val="{73DD1B0C-466E-4ED6-BB5B-3F868166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3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39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3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A399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9F3"/>
    <w:rPr>
      <w:rFonts w:eastAsiaTheme="minorHAns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Silvija Bartolec</cp:lastModifiedBy>
  <cp:revision>2</cp:revision>
  <cp:lastPrinted>2019-07-24T09:27:00Z</cp:lastPrinted>
  <dcterms:created xsi:type="dcterms:W3CDTF">2019-07-24T09:32:00Z</dcterms:created>
  <dcterms:modified xsi:type="dcterms:W3CDTF">2019-07-24T09:32:00Z</dcterms:modified>
</cp:coreProperties>
</file>