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E0BC" w14:textId="77777777" w:rsidR="00572100" w:rsidRPr="00572100" w:rsidRDefault="00572100" w:rsidP="00572100">
      <w:pPr>
        <w:jc w:val="center"/>
      </w:pPr>
      <w:bookmarkStart w:id="0" w:name="_GoBack"/>
      <w:bookmarkEnd w:id="0"/>
      <w:r w:rsidRPr="00572100">
        <w:rPr>
          <w:noProof/>
          <w:lang w:eastAsia="hr-HR"/>
        </w:rPr>
        <w:drawing>
          <wp:inline distT="0" distB="0" distL="0" distR="0" wp14:anchorId="0F18E0EB" wp14:editId="0F18E0EC">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0F18E0BD" w14:textId="77777777" w:rsidR="00572100" w:rsidRPr="00572100" w:rsidRDefault="00572100" w:rsidP="00572100">
      <w:pPr>
        <w:spacing w:before="60" w:after="1680"/>
        <w:jc w:val="center"/>
        <w:rPr>
          <w:rFonts w:ascii="Times New Roman" w:hAnsi="Times New Roman" w:cs="Times New Roman"/>
          <w:sz w:val="24"/>
          <w:szCs w:val="24"/>
        </w:rPr>
      </w:pPr>
      <w:r w:rsidRPr="00572100">
        <w:rPr>
          <w:sz w:val="28"/>
        </w:rPr>
        <w:t xml:space="preserve">VLADA REPUBLIKE </w:t>
      </w:r>
      <w:r w:rsidRPr="00572100">
        <w:rPr>
          <w:rFonts w:ascii="Times New Roman" w:hAnsi="Times New Roman" w:cs="Times New Roman"/>
          <w:sz w:val="24"/>
          <w:szCs w:val="24"/>
        </w:rPr>
        <w:t>HRVATSKE</w:t>
      </w:r>
    </w:p>
    <w:p w14:paraId="0F18E0BE" w14:textId="4C89F783" w:rsidR="00572100" w:rsidRPr="00572100" w:rsidRDefault="00572100" w:rsidP="00572100">
      <w:pPr>
        <w:spacing w:after="2400"/>
        <w:jc w:val="right"/>
        <w:rPr>
          <w:rFonts w:ascii="Times New Roman" w:hAnsi="Times New Roman" w:cs="Times New Roman"/>
          <w:sz w:val="24"/>
          <w:szCs w:val="24"/>
        </w:rPr>
      </w:pPr>
      <w:r w:rsidRPr="00572100">
        <w:rPr>
          <w:rFonts w:ascii="Times New Roman" w:hAnsi="Times New Roman" w:cs="Times New Roman"/>
          <w:sz w:val="24"/>
          <w:szCs w:val="24"/>
        </w:rPr>
        <w:t xml:space="preserve">Zagreb, </w:t>
      </w:r>
      <w:r w:rsidR="006615D9">
        <w:rPr>
          <w:rFonts w:ascii="Times New Roman" w:hAnsi="Times New Roman" w:cs="Times New Roman"/>
          <w:sz w:val="24"/>
          <w:szCs w:val="24"/>
        </w:rPr>
        <w:t>10</w:t>
      </w:r>
      <w:r w:rsidR="00993092">
        <w:rPr>
          <w:rFonts w:ascii="Times New Roman" w:hAnsi="Times New Roman" w:cs="Times New Roman"/>
          <w:sz w:val="24"/>
          <w:szCs w:val="24"/>
        </w:rPr>
        <w:t>. svibnja</w:t>
      </w:r>
      <w:r w:rsidR="00585904">
        <w:rPr>
          <w:rFonts w:ascii="Times New Roman" w:hAnsi="Times New Roman" w:cs="Times New Roman"/>
          <w:sz w:val="24"/>
          <w:szCs w:val="24"/>
        </w:rPr>
        <w:t xml:space="preserve"> </w:t>
      </w:r>
      <w:r w:rsidRPr="00572100">
        <w:rPr>
          <w:rFonts w:ascii="Times New Roman" w:hAnsi="Times New Roman" w:cs="Times New Roman"/>
          <w:sz w:val="24"/>
          <w:szCs w:val="24"/>
        </w:rPr>
        <w:t>2019.</w:t>
      </w:r>
    </w:p>
    <w:p w14:paraId="0F18E0BF" w14:textId="77777777" w:rsidR="00572100" w:rsidRPr="00585904" w:rsidRDefault="00572100" w:rsidP="00585904">
      <w:pPr>
        <w:spacing w:line="360" w:lineRule="auto"/>
        <w:rPr>
          <w:rFonts w:ascii="Times New Roman" w:hAnsi="Times New Roman" w:cs="Times New Roman"/>
          <w:sz w:val="24"/>
          <w:szCs w:val="24"/>
        </w:rPr>
        <w:sectPr w:rsidR="00572100" w:rsidRPr="00585904" w:rsidSect="005C3CF2">
          <w:footerReference w:type="first" r:id="rId12"/>
          <w:pgSz w:w="11906" w:h="16838"/>
          <w:pgMar w:top="993" w:right="1417" w:bottom="1417" w:left="1417" w:header="709" w:footer="658" w:gutter="0"/>
          <w:cols w:space="708"/>
          <w:titlePg/>
          <w:docGrid w:linePitch="360"/>
        </w:sect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572100" w:rsidRPr="00572100" w14:paraId="0F18E0C2" w14:textId="77777777" w:rsidTr="002F70B1">
        <w:tc>
          <w:tcPr>
            <w:tcW w:w="1951" w:type="dxa"/>
            <w:shd w:val="clear" w:color="auto" w:fill="auto"/>
          </w:tcPr>
          <w:p w14:paraId="0F18E0C0" w14:textId="77777777" w:rsidR="00572100" w:rsidRPr="00572100" w:rsidRDefault="00572100" w:rsidP="002F70B1">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Predlagatelj</w:t>
            </w:r>
            <w:r w:rsidRPr="00572100">
              <w:rPr>
                <w:rFonts w:ascii="Times New Roman" w:hAnsi="Times New Roman" w:cs="Times New Roman"/>
                <w:b/>
                <w:sz w:val="24"/>
                <w:szCs w:val="24"/>
              </w:rPr>
              <w:t>:</w:t>
            </w:r>
          </w:p>
        </w:tc>
        <w:tc>
          <w:tcPr>
            <w:tcW w:w="7229" w:type="dxa"/>
            <w:shd w:val="clear" w:color="auto" w:fill="auto"/>
          </w:tcPr>
          <w:p w14:paraId="0F18E0C1" w14:textId="77777777" w:rsidR="00572100" w:rsidRPr="00572100" w:rsidRDefault="00572100" w:rsidP="002F70B1">
            <w:pPr>
              <w:spacing w:line="360" w:lineRule="auto"/>
              <w:rPr>
                <w:rFonts w:ascii="Times New Roman" w:hAnsi="Times New Roman" w:cs="Times New Roman"/>
                <w:sz w:val="24"/>
                <w:szCs w:val="24"/>
              </w:rPr>
            </w:pPr>
            <w:r w:rsidRPr="00572100">
              <w:rPr>
                <w:rFonts w:ascii="Times New Roman" w:hAnsi="Times New Roman" w:cs="Times New Roman"/>
                <w:sz w:val="24"/>
                <w:szCs w:val="24"/>
              </w:rPr>
              <w:t>Ministarstvo pravosuđa</w:t>
            </w:r>
          </w:p>
        </w:tc>
      </w:tr>
    </w:tbl>
    <w:p w14:paraId="0F18E0C3"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572100" w14:paraId="0F18E0C6" w14:textId="77777777" w:rsidTr="002F70B1">
        <w:tc>
          <w:tcPr>
            <w:tcW w:w="1277" w:type="dxa"/>
            <w:shd w:val="clear" w:color="auto" w:fill="auto"/>
          </w:tcPr>
          <w:p w14:paraId="0F18E0C4" w14:textId="77777777" w:rsidR="00572100" w:rsidRPr="00572100" w:rsidRDefault="00572100" w:rsidP="002F70B1">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Predmet</w:t>
            </w:r>
            <w:r w:rsidRPr="00572100">
              <w:rPr>
                <w:rFonts w:ascii="Times New Roman" w:hAnsi="Times New Roman" w:cs="Times New Roman"/>
                <w:b/>
                <w:sz w:val="24"/>
                <w:szCs w:val="24"/>
              </w:rPr>
              <w:t>:</w:t>
            </w:r>
          </w:p>
        </w:tc>
        <w:tc>
          <w:tcPr>
            <w:tcW w:w="7229" w:type="dxa"/>
            <w:shd w:val="clear" w:color="auto" w:fill="auto"/>
          </w:tcPr>
          <w:p w14:paraId="0F18E0C5" w14:textId="67542AB3" w:rsidR="00572100" w:rsidRPr="00572100" w:rsidRDefault="00572100" w:rsidP="002F70B1">
            <w:pPr>
              <w:spacing w:line="360" w:lineRule="auto"/>
              <w:ind w:left="708"/>
              <w:rPr>
                <w:rFonts w:ascii="Times New Roman" w:hAnsi="Times New Roman" w:cs="Times New Roman"/>
                <w:sz w:val="24"/>
                <w:szCs w:val="24"/>
              </w:rPr>
            </w:pPr>
            <w:r w:rsidRPr="00572100">
              <w:rPr>
                <w:rFonts w:ascii="Times New Roman" w:hAnsi="Times New Roman" w:cs="Times New Roman"/>
                <w:sz w:val="24"/>
                <w:szCs w:val="24"/>
              </w:rPr>
              <w:t xml:space="preserve">Prijedlog </w:t>
            </w:r>
            <w:r w:rsidR="006615D9">
              <w:rPr>
                <w:rFonts w:ascii="Times New Roman" w:hAnsi="Times New Roman" w:cs="Times New Roman"/>
                <w:sz w:val="24"/>
                <w:szCs w:val="24"/>
              </w:rPr>
              <w:t>o</w:t>
            </w:r>
            <w:r w:rsidR="00585904">
              <w:rPr>
                <w:rFonts w:ascii="Times New Roman" w:hAnsi="Times New Roman" w:cs="Times New Roman"/>
                <w:sz w:val="24"/>
                <w:szCs w:val="24"/>
              </w:rPr>
              <w:t>dl</w:t>
            </w:r>
            <w:r w:rsidR="00993092">
              <w:rPr>
                <w:rFonts w:ascii="Times New Roman" w:hAnsi="Times New Roman" w:cs="Times New Roman"/>
                <w:sz w:val="24"/>
                <w:szCs w:val="24"/>
              </w:rPr>
              <w:t>uke o donošenju A</w:t>
            </w:r>
            <w:r w:rsidR="00993092" w:rsidRPr="00993092">
              <w:rPr>
                <w:rFonts w:ascii="Times New Roman" w:hAnsi="Times New Roman" w:cs="Times New Roman"/>
                <w:sz w:val="24"/>
                <w:szCs w:val="24"/>
              </w:rPr>
              <w:t>ntikorupcijskog programa za trgovačka društva u većinskom državnom vlasništvu za razdoblje 2019.-2020.</w:t>
            </w:r>
          </w:p>
        </w:tc>
      </w:tr>
      <w:tr w:rsidR="00572100" w:rsidRPr="00572100" w14:paraId="0F18E0C9" w14:textId="77777777" w:rsidTr="002F70B1">
        <w:tc>
          <w:tcPr>
            <w:tcW w:w="1277" w:type="dxa"/>
            <w:shd w:val="clear" w:color="auto" w:fill="auto"/>
          </w:tcPr>
          <w:p w14:paraId="0F18E0C7" w14:textId="77777777" w:rsidR="00572100" w:rsidRPr="00572100" w:rsidRDefault="00572100" w:rsidP="002F70B1">
            <w:pPr>
              <w:spacing w:line="360" w:lineRule="auto"/>
              <w:jc w:val="right"/>
              <w:rPr>
                <w:rFonts w:ascii="Times New Roman" w:hAnsi="Times New Roman" w:cs="Times New Roman"/>
                <w:b/>
                <w:smallCaps/>
                <w:sz w:val="24"/>
                <w:szCs w:val="24"/>
              </w:rPr>
            </w:pPr>
          </w:p>
        </w:tc>
        <w:tc>
          <w:tcPr>
            <w:tcW w:w="7229" w:type="dxa"/>
            <w:shd w:val="clear" w:color="auto" w:fill="auto"/>
          </w:tcPr>
          <w:p w14:paraId="0F18E0C8" w14:textId="77777777" w:rsidR="00572100" w:rsidRPr="00572100" w:rsidRDefault="00572100" w:rsidP="002F70B1">
            <w:pPr>
              <w:spacing w:line="360" w:lineRule="auto"/>
              <w:rPr>
                <w:rFonts w:ascii="Times New Roman" w:hAnsi="Times New Roman" w:cs="Times New Roman"/>
                <w:sz w:val="24"/>
                <w:szCs w:val="24"/>
              </w:rPr>
            </w:pPr>
          </w:p>
        </w:tc>
      </w:tr>
    </w:tbl>
    <w:p w14:paraId="0F18E0CA" w14:textId="77777777" w:rsidR="00572100" w:rsidRPr="00585904" w:rsidRDefault="00572100" w:rsidP="00585904">
      <w:pPr>
        <w:tabs>
          <w:tab w:val="left" w:pos="1843"/>
        </w:tabs>
        <w:spacing w:line="360" w:lineRule="auto"/>
        <w:ind w:left="1843" w:hanging="1843"/>
        <w:sectPr w:rsidR="00572100" w:rsidRPr="00585904" w:rsidSect="003F21E9">
          <w:type w:val="continuous"/>
          <w:pgSz w:w="11906" w:h="16838"/>
          <w:pgMar w:top="993" w:right="1417" w:bottom="1417" w:left="1417" w:header="709" w:footer="658" w:gutter="0"/>
          <w:cols w:space="708"/>
          <w:docGrid w:linePitch="360"/>
        </w:sectPr>
      </w:pPr>
      <w:r w:rsidRPr="00572100">
        <w:rPr>
          <w:rFonts w:ascii="Times New Roman" w:hAnsi="Times New Roman" w:cs="Times New Roman"/>
          <w:sz w:val="24"/>
          <w:szCs w:val="24"/>
        </w:rPr>
        <w:t>____________________________________________________________________</w:t>
      </w:r>
      <w:r w:rsidRPr="00572100">
        <w:t>______</w:t>
      </w:r>
    </w:p>
    <w:p w14:paraId="0F18E0CB" w14:textId="77777777" w:rsidR="00A26EF4" w:rsidRPr="00FA0D5E" w:rsidRDefault="00A26EF4" w:rsidP="00312EFB">
      <w:pPr>
        <w:spacing w:before="100" w:beforeAutospacing="1" w:after="100" w:afterAutospacing="1" w:line="240" w:lineRule="auto"/>
        <w:jc w:val="right"/>
        <w:rPr>
          <w:rFonts w:ascii="Times New Roman" w:eastAsia="Times New Roman" w:hAnsi="Times New Roman" w:cs="Times New Roman"/>
          <w:b/>
          <w:color w:val="000000"/>
          <w:sz w:val="24"/>
          <w:szCs w:val="24"/>
          <w:lang w:eastAsia="hr-HR"/>
        </w:rPr>
      </w:pPr>
      <w:r w:rsidRPr="00FA0D5E">
        <w:rPr>
          <w:rFonts w:ascii="Times New Roman" w:eastAsia="Times New Roman" w:hAnsi="Times New Roman" w:cs="Times New Roman"/>
          <w:b/>
          <w:color w:val="000000"/>
          <w:sz w:val="24"/>
          <w:szCs w:val="24"/>
          <w:lang w:eastAsia="hr-HR"/>
        </w:rPr>
        <w:lastRenderedPageBreak/>
        <w:t>PRIJEDLOG</w:t>
      </w:r>
    </w:p>
    <w:p w14:paraId="0F18E0CC" w14:textId="77777777" w:rsidR="00A26EF4" w:rsidRDefault="00A26EF4" w:rsidP="00A26E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14:paraId="0F18E0CD" w14:textId="77777777" w:rsidR="00A26EF4" w:rsidRPr="00161E6A" w:rsidRDefault="00A26EF4" w:rsidP="00A26E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1E6A">
        <w:rPr>
          <w:rFonts w:ascii="Times New Roman" w:eastAsia="Times New Roman" w:hAnsi="Times New Roman" w:cs="Times New Roman"/>
          <w:color w:val="000000"/>
          <w:sz w:val="24"/>
          <w:szCs w:val="24"/>
          <w:lang w:eastAsia="hr-HR"/>
        </w:rPr>
        <w:t>Na temelju članka 1. stavka 2. i članka 31. stavka 2. Zako</w:t>
      </w:r>
      <w:r>
        <w:rPr>
          <w:rFonts w:ascii="Times New Roman" w:eastAsia="Times New Roman" w:hAnsi="Times New Roman" w:cs="Times New Roman"/>
          <w:color w:val="000000"/>
          <w:sz w:val="24"/>
          <w:szCs w:val="24"/>
          <w:lang w:eastAsia="hr-HR"/>
        </w:rPr>
        <w:t>na o Vladi Republike Hrvatske (Narodne novine</w:t>
      </w:r>
      <w:r w:rsidRPr="00161E6A">
        <w:rPr>
          <w:rFonts w:ascii="Times New Roman" w:eastAsia="Times New Roman" w:hAnsi="Times New Roman" w:cs="Times New Roman"/>
          <w:color w:val="000000"/>
          <w:sz w:val="24"/>
          <w:szCs w:val="24"/>
          <w:lang w:eastAsia="hr-HR"/>
        </w:rPr>
        <w:t>, br. 150/2011</w:t>
      </w:r>
      <w:r>
        <w:rPr>
          <w:rFonts w:ascii="Times New Roman" w:eastAsia="Times New Roman" w:hAnsi="Times New Roman" w:cs="Times New Roman"/>
          <w:color w:val="000000"/>
          <w:sz w:val="24"/>
          <w:szCs w:val="24"/>
          <w:lang w:eastAsia="hr-HR"/>
        </w:rPr>
        <w:t xml:space="preserve">, </w:t>
      </w:r>
      <w:r w:rsidRPr="00161E6A">
        <w:rPr>
          <w:rFonts w:ascii="Times New Roman" w:eastAsia="Times New Roman" w:hAnsi="Times New Roman" w:cs="Times New Roman"/>
          <w:color w:val="000000"/>
          <w:sz w:val="24"/>
          <w:szCs w:val="24"/>
          <w:lang w:eastAsia="hr-HR"/>
        </w:rPr>
        <w:t>119/2014</w:t>
      </w:r>
      <w:r>
        <w:rPr>
          <w:rFonts w:ascii="Times New Roman" w:eastAsia="Times New Roman" w:hAnsi="Times New Roman" w:cs="Times New Roman"/>
          <w:color w:val="000000"/>
          <w:sz w:val="24"/>
          <w:szCs w:val="24"/>
          <w:lang w:eastAsia="hr-HR"/>
        </w:rPr>
        <w:t>, 93/2016 i</w:t>
      </w:r>
      <w:r w:rsidRPr="00CB214F">
        <w:t xml:space="preserve"> </w:t>
      </w:r>
      <w:r w:rsidRPr="00CB214F">
        <w:rPr>
          <w:rFonts w:ascii="Times New Roman" w:eastAsia="Times New Roman" w:hAnsi="Times New Roman" w:cs="Times New Roman"/>
          <w:color w:val="000000"/>
          <w:sz w:val="24"/>
          <w:szCs w:val="24"/>
          <w:lang w:eastAsia="hr-HR"/>
        </w:rPr>
        <w:t>116/18</w:t>
      </w:r>
      <w:r>
        <w:rPr>
          <w:rFonts w:ascii="Times New Roman" w:eastAsia="Times New Roman" w:hAnsi="Times New Roman" w:cs="Times New Roman"/>
          <w:color w:val="000000"/>
          <w:sz w:val="24"/>
          <w:szCs w:val="24"/>
          <w:lang w:eastAsia="hr-HR"/>
        </w:rPr>
        <w:t>), Vlada Republike Hrvatske je na sjednici održanoj_____________ 2019. godine donijela</w:t>
      </w:r>
    </w:p>
    <w:p w14:paraId="0F18E0CE" w14:textId="77777777" w:rsidR="00A26EF4" w:rsidRPr="00161E6A" w:rsidRDefault="00A26EF4" w:rsidP="00A26EF4">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161E6A">
        <w:rPr>
          <w:rFonts w:ascii="Times New Roman" w:eastAsia="Times New Roman" w:hAnsi="Times New Roman" w:cs="Times New Roman"/>
          <w:b/>
          <w:bCs/>
          <w:color w:val="000000"/>
          <w:sz w:val="36"/>
          <w:szCs w:val="36"/>
          <w:lang w:eastAsia="hr-HR"/>
        </w:rPr>
        <w:t>ODLUKU</w:t>
      </w:r>
    </w:p>
    <w:p w14:paraId="0F18E0CF" w14:textId="77777777" w:rsidR="00A26EF4" w:rsidRPr="00161E6A" w:rsidRDefault="00A26EF4" w:rsidP="00A26EF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Pr>
          <w:rFonts w:ascii="Times New Roman" w:eastAsia="Times New Roman" w:hAnsi="Times New Roman" w:cs="Times New Roman"/>
          <w:b/>
          <w:bCs/>
          <w:color w:val="000000"/>
          <w:sz w:val="28"/>
          <w:szCs w:val="28"/>
          <w:lang w:eastAsia="hr-HR"/>
        </w:rPr>
        <w:t>O DONOŠENJU ANTIKORUPCIJSKOG</w:t>
      </w:r>
      <w:r w:rsidRPr="00BA3C75">
        <w:rPr>
          <w:rFonts w:ascii="Times New Roman" w:eastAsia="Times New Roman" w:hAnsi="Times New Roman" w:cs="Times New Roman"/>
          <w:b/>
          <w:bCs/>
          <w:color w:val="000000"/>
          <w:sz w:val="28"/>
          <w:szCs w:val="28"/>
          <w:lang w:eastAsia="hr-HR"/>
        </w:rPr>
        <w:t xml:space="preserve"> PROGRAM</w:t>
      </w:r>
      <w:r>
        <w:rPr>
          <w:rFonts w:ascii="Times New Roman" w:eastAsia="Times New Roman" w:hAnsi="Times New Roman" w:cs="Times New Roman"/>
          <w:b/>
          <w:bCs/>
          <w:color w:val="000000"/>
          <w:sz w:val="28"/>
          <w:szCs w:val="28"/>
          <w:lang w:eastAsia="hr-HR"/>
        </w:rPr>
        <w:t>A</w:t>
      </w:r>
      <w:r w:rsidRPr="00BA3C75">
        <w:rPr>
          <w:rFonts w:ascii="Times New Roman" w:eastAsia="Times New Roman" w:hAnsi="Times New Roman" w:cs="Times New Roman"/>
          <w:b/>
          <w:bCs/>
          <w:color w:val="000000"/>
          <w:sz w:val="28"/>
          <w:szCs w:val="28"/>
          <w:lang w:eastAsia="hr-HR"/>
        </w:rPr>
        <w:t xml:space="preserve"> ZA TRGOVAČKA DRUŠTVA U VEĆINSKOM DRŽAVNOM VLASNIŠTVU</w:t>
      </w:r>
      <w:r>
        <w:rPr>
          <w:rFonts w:ascii="Times New Roman" w:eastAsia="Times New Roman" w:hAnsi="Times New Roman" w:cs="Times New Roman"/>
          <w:b/>
          <w:bCs/>
          <w:color w:val="000000"/>
          <w:sz w:val="28"/>
          <w:szCs w:val="28"/>
          <w:lang w:eastAsia="hr-HR"/>
        </w:rPr>
        <w:t xml:space="preserve"> ZA RAZDOBLJE 2019</w:t>
      </w:r>
      <w:r w:rsidRPr="00BA3C75">
        <w:rPr>
          <w:rFonts w:ascii="Times New Roman" w:eastAsia="Times New Roman" w:hAnsi="Times New Roman" w:cs="Times New Roman"/>
          <w:b/>
          <w:bCs/>
          <w:color w:val="000000"/>
          <w:sz w:val="28"/>
          <w:szCs w:val="28"/>
          <w:lang w:eastAsia="hr-HR"/>
        </w:rPr>
        <w:t>.-2020.</w:t>
      </w:r>
    </w:p>
    <w:p w14:paraId="0F18E0D0" w14:textId="77777777" w:rsidR="00A26EF4" w:rsidRPr="00FA0D5E" w:rsidRDefault="00A26EF4" w:rsidP="00A26EF4">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FA0D5E">
        <w:rPr>
          <w:rFonts w:ascii="Times New Roman" w:eastAsia="Times New Roman" w:hAnsi="Times New Roman" w:cs="Times New Roman"/>
          <w:b/>
          <w:color w:val="000000"/>
          <w:sz w:val="24"/>
          <w:szCs w:val="24"/>
          <w:lang w:eastAsia="hr-HR"/>
        </w:rPr>
        <w:t>I.</w:t>
      </w:r>
    </w:p>
    <w:p w14:paraId="0F18E0D1" w14:textId="658774BD" w:rsidR="00A26EF4" w:rsidRPr="00161E6A" w:rsidRDefault="00A26EF4" w:rsidP="00A26E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Donosi se</w:t>
      </w:r>
      <w:r w:rsidRPr="00BA3C75">
        <w:t xml:space="preserve"> </w:t>
      </w:r>
      <w:r>
        <w:rPr>
          <w:rFonts w:ascii="Times New Roman" w:eastAsia="Times New Roman" w:hAnsi="Times New Roman" w:cs="Times New Roman"/>
          <w:color w:val="000000"/>
          <w:sz w:val="24"/>
          <w:szCs w:val="24"/>
          <w:lang w:eastAsia="hr-HR"/>
        </w:rPr>
        <w:t>Antikorupcijski program</w:t>
      </w:r>
      <w:r w:rsidRPr="00BA3C75">
        <w:rPr>
          <w:rFonts w:ascii="Times New Roman" w:eastAsia="Times New Roman" w:hAnsi="Times New Roman" w:cs="Times New Roman"/>
          <w:color w:val="000000"/>
          <w:sz w:val="24"/>
          <w:szCs w:val="24"/>
          <w:lang w:eastAsia="hr-HR"/>
        </w:rPr>
        <w:t xml:space="preserve"> za trgovačka društva u većinskom držav</w:t>
      </w:r>
      <w:r>
        <w:rPr>
          <w:rFonts w:ascii="Times New Roman" w:eastAsia="Times New Roman" w:hAnsi="Times New Roman" w:cs="Times New Roman"/>
          <w:color w:val="000000"/>
          <w:sz w:val="24"/>
          <w:szCs w:val="24"/>
          <w:lang w:eastAsia="hr-HR"/>
        </w:rPr>
        <w:t>nom vlasništvu za razdoblje 2019</w:t>
      </w:r>
      <w:r w:rsidRPr="00BA3C75">
        <w:rPr>
          <w:rFonts w:ascii="Times New Roman" w:eastAsia="Times New Roman" w:hAnsi="Times New Roman" w:cs="Times New Roman"/>
          <w:color w:val="000000"/>
          <w:sz w:val="24"/>
          <w:szCs w:val="24"/>
          <w:lang w:eastAsia="hr-HR"/>
        </w:rPr>
        <w:t>.-2020</w:t>
      </w:r>
      <w:r>
        <w:rPr>
          <w:rFonts w:ascii="Times New Roman" w:eastAsia="Times New Roman" w:hAnsi="Times New Roman" w:cs="Times New Roman"/>
          <w:color w:val="000000"/>
          <w:sz w:val="24"/>
          <w:szCs w:val="24"/>
          <w:lang w:eastAsia="hr-HR"/>
        </w:rPr>
        <w:t>.  (u daljnjem tekstu: Antikorupcijski program</w:t>
      </w:r>
      <w:r w:rsidRPr="00161E6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koji je Vladi Republike Hrvatske dostavil</w:t>
      </w:r>
      <w:r w:rsidR="00B7059D">
        <w:rPr>
          <w:rFonts w:ascii="Times New Roman" w:eastAsia="Times New Roman" w:hAnsi="Times New Roman" w:cs="Times New Roman"/>
          <w:color w:val="000000"/>
          <w:sz w:val="24"/>
          <w:szCs w:val="24"/>
          <w:lang w:eastAsia="hr-HR"/>
        </w:rPr>
        <w:t>o Ministarstvo pravosuđa aktom</w:t>
      </w:r>
      <w:r>
        <w:rPr>
          <w:rFonts w:ascii="Times New Roman" w:eastAsia="Times New Roman" w:hAnsi="Times New Roman" w:cs="Times New Roman"/>
          <w:color w:val="000000"/>
          <w:sz w:val="24"/>
          <w:szCs w:val="24"/>
          <w:lang w:eastAsia="hr-HR"/>
        </w:rPr>
        <w:t xml:space="preserve"> </w:t>
      </w:r>
      <w:r w:rsidR="003E5CC4">
        <w:rPr>
          <w:rFonts w:ascii="Times New Roman" w:eastAsia="Times New Roman" w:hAnsi="Times New Roman" w:cs="Times New Roman"/>
          <w:color w:val="000000"/>
          <w:sz w:val="24"/>
          <w:szCs w:val="24"/>
          <w:lang w:eastAsia="hr-HR"/>
        </w:rPr>
        <w:t xml:space="preserve">KLASA: </w:t>
      </w:r>
      <w:r>
        <w:rPr>
          <w:rFonts w:ascii="Times New Roman" w:eastAsia="Times New Roman" w:hAnsi="Times New Roman" w:cs="Times New Roman"/>
          <w:color w:val="000000"/>
          <w:sz w:val="24"/>
          <w:szCs w:val="24"/>
          <w:lang w:eastAsia="hr-HR"/>
        </w:rPr>
        <w:t>740-02/16-01/19, URBROJ: 514-07-03-19-</w:t>
      </w:r>
      <w:r w:rsidR="00DE26D8">
        <w:rPr>
          <w:rFonts w:ascii="Times New Roman" w:eastAsia="Times New Roman" w:hAnsi="Times New Roman" w:cs="Times New Roman"/>
          <w:color w:val="000000"/>
          <w:sz w:val="24"/>
          <w:szCs w:val="24"/>
          <w:lang w:eastAsia="hr-HR"/>
        </w:rPr>
        <w:t>60</w:t>
      </w:r>
      <w:r>
        <w:rPr>
          <w:rFonts w:ascii="Times New Roman" w:eastAsia="Times New Roman" w:hAnsi="Times New Roman" w:cs="Times New Roman"/>
          <w:color w:val="000000"/>
          <w:sz w:val="24"/>
          <w:szCs w:val="24"/>
          <w:lang w:eastAsia="hr-HR"/>
        </w:rPr>
        <w:t xml:space="preserve"> od </w:t>
      </w:r>
      <w:r w:rsidR="00DE26D8">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 xml:space="preserve">. </w:t>
      </w:r>
      <w:r w:rsidR="00DE26D8">
        <w:rPr>
          <w:rFonts w:ascii="Times New Roman" w:eastAsia="Times New Roman" w:hAnsi="Times New Roman" w:cs="Times New Roman"/>
          <w:color w:val="000000"/>
          <w:sz w:val="24"/>
          <w:szCs w:val="24"/>
          <w:lang w:eastAsia="hr-HR"/>
        </w:rPr>
        <w:t>svibnja</w:t>
      </w:r>
      <w:r>
        <w:rPr>
          <w:rFonts w:ascii="Times New Roman" w:eastAsia="Times New Roman" w:hAnsi="Times New Roman" w:cs="Times New Roman"/>
          <w:color w:val="000000"/>
          <w:sz w:val="24"/>
          <w:szCs w:val="24"/>
          <w:lang w:eastAsia="hr-HR"/>
        </w:rPr>
        <w:t xml:space="preserve"> 2019. godine.</w:t>
      </w:r>
    </w:p>
    <w:p w14:paraId="0F18E0D2" w14:textId="77777777" w:rsidR="00A26EF4" w:rsidRPr="00FA0D5E" w:rsidRDefault="00A26EF4" w:rsidP="00A26EF4">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FA0D5E">
        <w:rPr>
          <w:rFonts w:ascii="Times New Roman" w:eastAsia="Times New Roman" w:hAnsi="Times New Roman" w:cs="Times New Roman"/>
          <w:b/>
          <w:color w:val="000000"/>
          <w:sz w:val="24"/>
          <w:szCs w:val="24"/>
          <w:lang w:eastAsia="hr-HR"/>
        </w:rPr>
        <w:t>II.</w:t>
      </w:r>
    </w:p>
    <w:p w14:paraId="0F18E0D3" w14:textId="6434438E" w:rsidR="00A26EF4" w:rsidRPr="00161E6A" w:rsidRDefault="00A26EF4" w:rsidP="00A26E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Zadužuje se Ministarstvo pravosuđa da koordinira provedbu Antikorupcijskog programa te da Vladi Republike Hrvatske na kraju provedbe Antikorupcijskog programa  podnese Izvješće </w:t>
      </w:r>
      <w:r w:rsidR="00B7059D">
        <w:rPr>
          <w:rFonts w:ascii="Times New Roman" w:eastAsia="Times New Roman" w:hAnsi="Times New Roman" w:cs="Times New Roman"/>
          <w:color w:val="000000"/>
          <w:sz w:val="24"/>
          <w:szCs w:val="24"/>
          <w:lang w:eastAsia="hr-HR"/>
        </w:rPr>
        <w:t>o provedbi istog.</w:t>
      </w:r>
    </w:p>
    <w:p w14:paraId="0F18E0D4" w14:textId="77777777" w:rsidR="00A26EF4" w:rsidRPr="00FA0D5E" w:rsidRDefault="00A26EF4" w:rsidP="00A26EF4">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FA0D5E">
        <w:rPr>
          <w:rFonts w:ascii="Times New Roman" w:eastAsia="Times New Roman" w:hAnsi="Times New Roman" w:cs="Times New Roman"/>
          <w:b/>
          <w:color w:val="000000"/>
          <w:sz w:val="24"/>
          <w:szCs w:val="24"/>
          <w:lang w:eastAsia="hr-HR"/>
        </w:rPr>
        <w:t>III.</w:t>
      </w:r>
    </w:p>
    <w:p w14:paraId="0F18E0D5" w14:textId="6102B61A" w:rsidR="00A26EF4" w:rsidRPr="00161E6A" w:rsidRDefault="00A26EF4" w:rsidP="00A26E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1E6A">
        <w:rPr>
          <w:rFonts w:ascii="Times New Roman" w:eastAsia="Times New Roman" w:hAnsi="Times New Roman" w:cs="Times New Roman"/>
          <w:color w:val="000000"/>
          <w:sz w:val="24"/>
          <w:szCs w:val="24"/>
          <w:lang w:eastAsia="hr-HR"/>
        </w:rPr>
        <w:t xml:space="preserve">Zadužuje se </w:t>
      </w:r>
      <w:r w:rsidR="00B7059D">
        <w:rPr>
          <w:rFonts w:ascii="Times New Roman" w:eastAsia="Times New Roman" w:hAnsi="Times New Roman" w:cs="Times New Roman"/>
          <w:color w:val="000000"/>
          <w:sz w:val="24"/>
          <w:szCs w:val="24"/>
          <w:lang w:eastAsia="hr-HR"/>
        </w:rPr>
        <w:t>Ministarstvo pravosuđa da o donošenju ove Odluke</w:t>
      </w:r>
      <w:r w:rsidRPr="00161E6A">
        <w:rPr>
          <w:rFonts w:ascii="Times New Roman" w:eastAsia="Times New Roman" w:hAnsi="Times New Roman" w:cs="Times New Roman"/>
          <w:color w:val="000000"/>
          <w:sz w:val="24"/>
          <w:szCs w:val="24"/>
          <w:lang w:eastAsia="hr-HR"/>
        </w:rPr>
        <w:t xml:space="preserve"> izvijesti sva tijela uklj</w:t>
      </w:r>
      <w:r>
        <w:rPr>
          <w:rFonts w:ascii="Times New Roman" w:eastAsia="Times New Roman" w:hAnsi="Times New Roman" w:cs="Times New Roman"/>
          <w:color w:val="000000"/>
          <w:sz w:val="24"/>
          <w:szCs w:val="24"/>
          <w:lang w:eastAsia="hr-HR"/>
        </w:rPr>
        <w:t>učena u provedbu Antikorupcijskog programa</w:t>
      </w:r>
      <w:r w:rsidR="00B7059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te da objavi Antikorupcijski program iz točke I. ove Odluke na svojoj mrežnoj stranici</w:t>
      </w:r>
      <w:r w:rsidRPr="00161E6A">
        <w:rPr>
          <w:rFonts w:ascii="Times New Roman" w:eastAsia="Times New Roman" w:hAnsi="Times New Roman" w:cs="Times New Roman"/>
          <w:color w:val="000000"/>
          <w:sz w:val="24"/>
          <w:szCs w:val="24"/>
          <w:lang w:eastAsia="hr-HR"/>
        </w:rPr>
        <w:t>.</w:t>
      </w:r>
    </w:p>
    <w:p w14:paraId="0F18E0D6" w14:textId="77777777" w:rsidR="00A26EF4" w:rsidRPr="00FA0D5E" w:rsidRDefault="00A26EF4" w:rsidP="00A26EF4">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FA0D5E">
        <w:rPr>
          <w:rFonts w:ascii="Times New Roman" w:eastAsia="Times New Roman" w:hAnsi="Times New Roman" w:cs="Times New Roman"/>
          <w:b/>
          <w:color w:val="000000"/>
          <w:sz w:val="24"/>
          <w:szCs w:val="24"/>
          <w:lang w:eastAsia="hr-HR"/>
        </w:rPr>
        <w:t>IV.</w:t>
      </w:r>
    </w:p>
    <w:p w14:paraId="0F18E0D7" w14:textId="77777777" w:rsidR="00A26EF4" w:rsidRPr="00161E6A" w:rsidRDefault="00A26EF4" w:rsidP="00A26EF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61E6A">
        <w:rPr>
          <w:rFonts w:ascii="Times New Roman" w:eastAsia="Times New Roman" w:hAnsi="Times New Roman" w:cs="Times New Roman"/>
          <w:color w:val="000000"/>
          <w:sz w:val="24"/>
          <w:szCs w:val="24"/>
          <w:lang w:eastAsia="hr-HR"/>
        </w:rPr>
        <w:t>Ova Odluka stupa na snagu dano</w:t>
      </w:r>
      <w:r>
        <w:rPr>
          <w:rFonts w:ascii="Times New Roman" w:eastAsia="Times New Roman" w:hAnsi="Times New Roman" w:cs="Times New Roman"/>
          <w:color w:val="000000"/>
          <w:sz w:val="24"/>
          <w:szCs w:val="24"/>
          <w:lang w:eastAsia="hr-HR"/>
        </w:rPr>
        <w:t>m donošenja, a objavit će se u Narodnim novinama</w:t>
      </w:r>
      <w:r w:rsidRPr="00161E6A">
        <w:rPr>
          <w:rFonts w:ascii="Times New Roman" w:eastAsia="Times New Roman" w:hAnsi="Times New Roman" w:cs="Times New Roman"/>
          <w:color w:val="000000"/>
          <w:sz w:val="24"/>
          <w:szCs w:val="24"/>
          <w:lang w:eastAsia="hr-HR"/>
        </w:rPr>
        <w:t>.</w:t>
      </w:r>
    </w:p>
    <w:p w14:paraId="0F18E0D8" w14:textId="77777777" w:rsidR="00A26EF4" w:rsidRDefault="00A26EF4" w:rsidP="00A26EF4">
      <w:pPr>
        <w:spacing w:before="100" w:beforeAutospacing="1" w:after="100" w:afterAutospacing="1" w:line="240" w:lineRule="atLeast"/>
        <w:jc w:val="both"/>
        <w:rPr>
          <w:rFonts w:ascii="Times New Roman" w:eastAsia="Times New Roman" w:hAnsi="Times New Roman" w:cs="Times New Roman"/>
          <w:color w:val="000000"/>
          <w:sz w:val="24"/>
          <w:szCs w:val="24"/>
          <w:lang w:eastAsia="hr-HR"/>
        </w:rPr>
      </w:pPr>
      <w:r w:rsidRPr="00161E6A">
        <w:rPr>
          <w:rFonts w:ascii="Times New Roman" w:eastAsia="Times New Roman" w:hAnsi="Times New Roman" w:cs="Times New Roman"/>
          <w:color w:val="000000"/>
          <w:sz w:val="24"/>
          <w:szCs w:val="24"/>
          <w:lang w:eastAsia="hr-HR"/>
        </w:rPr>
        <w:t xml:space="preserve">Klasa: </w:t>
      </w:r>
    </w:p>
    <w:p w14:paraId="0F18E0D9" w14:textId="77777777" w:rsidR="00A26EF4" w:rsidRPr="00161E6A" w:rsidRDefault="00A26EF4" w:rsidP="00A26EF4">
      <w:pPr>
        <w:spacing w:before="100" w:beforeAutospacing="1" w:after="100" w:afterAutospacing="1" w:line="240" w:lineRule="atLeast"/>
        <w:jc w:val="both"/>
        <w:rPr>
          <w:rFonts w:ascii="Times New Roman" w:eastAsia="Times New Roman" w:hAnsi="Times New Roman" w:cs="Times New Roman"/>
          <w:color w:val="000000"/>
          <w:sz w:val="24"/>
          <w:szCs w:val="24"/>
          <w:lang w:eastAsia="hr-HR"/>
        </w:rPr>
      </w:pPr>
      <w:r w:rsidRPr="00161E6A">
        <w:rPr>
          <w:rFonts w:ascii="Times New Roman" w:eastAsia="Times New Roman" w:hAnsi="Times New Roman" w:cs="Times New Roman"/>
          <w:color w:val="000000"/>
          <w:sz w:val="24"/>
          <w:szCs w:val="24"/>
          <w:lang w:eastAsia="hr-HR"/>
        </w:rPr>
        <w:t xml:space="preserve">Urbroj: </w:t>
      </w:r>
    </w:p>
    <w:p w14:paraId="0F18E0DA" w14:textId="77777777" w:rsidR="00A26EF4" w:rsidRPr="00161E6A" w:rsidRDefault="00A26EF4" w:rsidP="00A26EF4">
      <w:pPr>
        <w:spacing w:before="100" w:beforeAutospacing="1" w:after="100" w:afterAutospacing="1" w:line="240" w:lineRule="atLeast"/>
        <w:jc w:val="both"/>
        <w:rPr>
          <w:rFonts w:ascii="Times New Roman" w:eastAsia="Times New Roman" w:hAnsi="Times New Roman" w:cs="Times New Roman"/>
          <w:color w:val="000000"/>
          <w:sz w:val="24"/>
          <w:szCs w:val="24"/>
          <w:lang w:eastAsia="hr-HR"/>
        </w:rPr>
      </w:pPr>
      <w:r w:rsidRPr="00161E6A">
        <w:rPr>
          <w:rFonts w:ascii="Times New Roman" w:eastAsia="Times New Roman" w:hAnsi="Times New Roman" w:cs="Times New Roman"/>
          <w:color w:val="000000"/>
          <w:sz w:val="24"/>
          <w:szCs w:val="24"/>
          <w:lang w:eastAsia="hr-HR"/>
        </w:rPr>
        <w:t xml:space="preserve">Zagreb, </w:t>
      </w:r>
    </w:p>
    <w:p w14:paraId="0F18E0DB" w14:textId="77777777" w:rsidR="00A26EF4" w:rsidRDefault="00A26EF4" w:rsidP="00A26EF4">
      <w:pPr>
        <w:spacing w:after="0" w:line="240" w:lineRule="auto"/>
        <w:ind w:left="6237"/>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161E6A">
        <w:rPr>
          <w:rFonts w:ascii="Times New Roman" w:eastAsia="Times New Roman" w:hAnsi="Times New Roman" w:cs="Times New Roman"/>
          <w:color w:val="000000"/>
          <w:sz w:val="24"/>
          <w:szCs w:val="24"/>
          <w:lang w:eastAsia="hr-HR"/>
        </w:rPr>
        <w:t>PREDSJEDNIK</w:t>
      </w:r>
      <w:r w:rsidRPr="00161E6A">
        <w:rPr>
          <w:rFonts w:ascii="Times New Roman" w:eastAsia="Times New Roman" w:hAnsi="Times New Roman" w:cs="Times New Roman"/>
          <w:color w:val="000000"/>
          <w:sz w:val="24"/>
          <w:szCs w:val="24"/>
          <w:lang w:eastAsia="hr-HR"/>
        </w:rPr>
        <w:br/>
      </w:r>
    </w:p>
    <w:p w14:paraId="0F18E0DC" w14:textId="77777777" w:rsidR="00A26EF4" w:rsidRPr="006E357A" w:rsidRDefault="00A26EF4" w:rsidP="00A26EF4">
      <w:pPr>
        <w:spacing w:after="0" w:line="240" w:lineRule="auto"/>
        <w:ind w:left="6237"/>
        <w:rPr>
          <w:rFonts w:ascii="Times New Roman" w:eastAsia="Times New Roman" w:hAnsi="Times New Roman" w:cs="Times New Roman"/>
          <w:color w:val="000000"/>
          <w:sz w:val="24"/>
          <w:szCs w:val="24"/>
          <w:lang w:eastAsia="hr-HR"/>
        </w:rPr>
      </w:pPr>
      <w:r w:rsidRPr="006E357A">
        <w:rPr>
          <w:rFonts w:ascii="Times New Roman" w:eastAsia="Times New Roman" w:hAnsi="Times New Roman" w:cs="Times New Roman"/>
          <w:bCs/>
          <w:color w:val="000000"/>
          <w:sz w:val="24"/>
          <w:szCs w:val="24"/>
          <w:lang w:eastAsia="hr-HR"/>
        </w:rPr>
        <w:t>mr. sc. Andrej Plenković</w:t>
      </w:r>
    </w:p>
    <w:p w14:paraId="0F18E0DD" w14:textId="77777777" w:rsidR="00A26EF4" w:rsidRDefault="00A26EF4" w:rsidP="00A26EF4"/>
    <w:p w14:paraId="0F18E0DE" w14:textId="77777777" w:rsidR="00A26EF4" w:rsidRDefault="00A26EF4" w:rsidP="00A26EF4"/>
    <w:p w14:paraId="0F18E0DF" w14:textId="77777777" w:rsidR="00A26EF4" w:rsidRDefault="00A26EF4" w:rsidP="00A26EF4">
      <w:pPr>
        <w:spacing w:after="0" w:line="240" w:lineRule="auto"/>
        <w:jc w:val="center"/>
        <w:rPr>
          <w:rFonts w:ascii="Times New Roman" w:hAnsi="Times New Roman" w:cs="Times New Roman"/>
          <w:b/>
          <w:sz w:val="24"/>
          <w:szCs w:val="24"/>
        </w:rPr>
      </w:pPr>
    </w:p>
    <w:p w14:paraId="0F18E0E0" w14:textId="77777777" w:rsidR="00A26EF4" w:rsidRPr="006E066D" w:rsidRDefault="00A26EF4" w:rsidP="00A26EF4">
      <w:pPr>
        <w:spacing w:after="0" w:line="240" w:lineRule="auto"/>
        <w:jc w:val="center"/>
        <w:rPr>
          <w:rFonts w:ascii="Times New Roman" w:hAnsi="Times New Roman" w:cs="Times New Roman"/>
          <w:b/>
          <w:sz w:val="24"/>
          <w:szCs w:val="24"/>
        </w:rPr>
      </w:pPr>
      <w:r w:rsidRPr="006E066D">
        <w:rPr>
          <w:rFonts w:ascii="Times New Roman" w:hAnsi="Times New Roman" w:cs="Times New Roman"/>
          <w:b/>
          <w:sz w:val="24"/>
          <w:szCs w:val="24"/>
        </w:rPr>
        <w:t>OBRAZLOŽENJE</w:t>
      </w:r>
    </w:p>
    <w:p w14:paraId="0F18E0E1" w14:textId="77777777" w:rsidR="00A26EF4" w:rsidRDefault="00A26EF4" w:rsidP="00A26EF4">
      <w:pPr>
        <w:pStyle w:val="ListParagraph"/>
        <w:ind w:left="0"/>
        <w:contextualSpacing/>
        <w:jc w:val="both"/>
        <w:rPr>
          <w:rFonts w:ascii="Times New Roman" w:hAnsi="Times New Roman"/>
          <w:sz w:val="24"/>
          <w:szCs w:val="24"/>
        </w:rPr>
      </w:pPr>
    </w:p>
    <w:p w14:paraId="0F18E0E2" w14:textId="77777777" w:rsidR="00A26EF4" w:rsidRDefault="00A26EF4" w:rsidP="00A26EF4">
      <w:pPr>
        <w:jc w:val="center"/>
        <w:rPr>
          <w:rFonts w:ascii="Times New Roman" w:hAnsi="Times New Roman" w:cs="Times New Roman"/>
          <w:sz w:val="24"/>
          <w:szCs w:val="24"/>
        </w:rPr>
      </w:pPr>
    </w:p>
    <w:p w14:paraId="0F18E0E3" w14:textId="77777777" w:rsidR="00A26EF4" w:rsidRDefault="00A26EF4" w:rsidP="00A26EF4">
      <w:pPr>
        <w:jc w:val="both"/>
        <w:rPr>
          <w:rFonts w:ascii="Times New Roman" w:hAnsi="Times New Roman" w:cs="Times New Roman"/>
          <w:sz w:val="24"/>
          <w:szCs w:val="24"/>
        </w:rPr>
      </w:pPr>
      <w:r>
        <w:rPr>
          <w:rFonts w:ascii="Times New Roman" w:hAnsi="Times New Roman" w:cs="Times New Roman"/>
          <w:sz w:val="24"/>
          <w:szCs w:val="24"/>
        </w:rPr>
        <w:t xml:space="preserve">Horizontalno strateško područje </w:t>
      </w:r>
      <w:r>
        <w:rPr>
          <w:rFonts w:ascii="Times New Roman" w:hAnsi="Times New Roman" w:cs="Times New Roman"/>
          <w:i/>
          <w:sz w:val="24"/>
          <w:szCs w:val="24"/>
        </w:rPr>
        <w:t xml:space="preserve">5.1.4. Trgovačka društva u većinskom državnom vlasništvu </w:t>
      </w:r>
      <w:r>
        <w:rPr>
          <w:rFonts w:ascii="Times New Roman" w:hAnsi="Times New Roman" w:cs="Times New Roman"/>
          <w:sz w:val="24"/>
          <w:szCs w:val="24"/>
        </w:rPr>
        <w:t xml:space="preserve">Strategije suzbijanja korupcije za razdoblje od 2015. do 2020. godine, s ciljem jačanja integriteta, odgovornosti i transparentnosti rada trgovačkih društava predviđa mjeru: </w:t>
      </w:r>
      <w:r>
        <w:rPr>
          <w:rFonts w:ascii="Times New Roman" w:hAnsi="Times New Roman" w:cs="Times New Roman"/>
          <w:i/>
          <w:sz w:val="24"/>
          <w:szCs w:val="24"/>
        </w:rPr>
        <w:t>Intenziviranje unutarnjih i vanjskih nadzora poslovanja trgovačkih društava u većinskom državnom vlasništvu i uspostavljanje transparentnih kriterija procjene efikasnosti poslovanja</w:t>
      </w:r>
      <w:r>
        <w:rPr>
          <w:rFonts w:ascii="Times New Roman" w:hAnsi="Times New Roman" w:cs="Times New Roman"/>
          <w:sz w:val="24"/>
          <w:szCs w:val="24"/>
        </w:rPr>
        <w:t xml:space="preserve">. </w:t>
      </w:r>
    </w:p>
    <w:p w14:paraId="0F18E0E4" w14:textId="77777777" w:rsidR="00A26EF4" w:rsidRDefault="00A26EF4" w:rsidP="00A26EF4">
      <w:pPr>
        <w:jc w:val="both"/>
        <w:rPr>
          <w:rFonts w:ascii="Arial" w:hAnsi="Arial" w:cs="Arial"/>
          <w:sz w:val="24"/>
          <w:szCs w:val="24"/>
        </w:rPr>
      </w:pPr>
      <w:r>
        <w:rPr>
          <w:rFonts w:ascii="Times New Roman" w:hAnsi="Times New Roman" w:cs="Times New Roman"/>
          <w:sz w:val="24"/>
          <w:szCs w:val="24"/>
        </w:rPr>
        <w:t>Prateći provedbeni dokument Akcijski plan za 2017. i 2018. godinu uz Strategiju suzbijanja korupcije za razdoblje od 2015. do 2020. godine („Narodne novine“, broj 60/2017) u sklopu navedene mjere određuje provedbenu aktivnost: „</w:t>
      </w:r>
      <w:r>
        <w:rPr>
          <w:rFonts w:ascii="Times New Roman" w:hAnsi="Times New Roman" w:cs="Times New Roman"/>
          <w:i/>
          <w:sz w:val="24"/>
          <w:szCs w:val="24"/>
        </w:rPr>
        <w:t>Izrada Antikorupcijskog programa za trgovačka društva u većinskom državnom vlasništvu za razdoblje od 2018. do 2020. godine koji uključuje naputak za</w:t>
      </w:r>
      <w:r>
        <w:rPr>
          <w:rFonts w:ascii="Arial" w:hAnsi="Arial" w:cs="Arial"/>
          <w:i/>
          <w:sz w:val="24"/>
          <w:szCs w:val="24"/>
        </w:rPr>
        <w:t xml:space="preserve"> </w:t>
      </w:r>
      <w:r>
        <w:rPr>
          <w:rFonts w:ascii="Times New Roman" w:hAnsi="Times New Roman" w:cs="Times New Roman"/>
          <w:i/>
          <w:sz w:val="24"/>
          <w:szCs w:val="24"/>
        </w:rPr>
        <w:t>izradu kataloga</w:t>
      </w:r>
      <w:r>
        <w:rPr>
          <w:rFonts w:ascii="Arial" w:hAnsi="Arial" w:cs="Arial"/>
          <w:i/>
          <w:sz w:val="24"/>
          <w:szCs w:val="24"/>
        </w:rPr>
        <w:t xml:space="preserve"> </w:t>
      </w:r>
      <w:r>
        <w:rPr>
          <w:rFonts w:ascii="Times New Roman" w:hAnsi="Times New Roman" w:cs="Times New Roman"/>
          <w:i/>
          <w:sz w:val="24"/>
          <w:szCs w:val="24"/>
        </w:rPr>
        <w:t>pravila o sprječavanju sukoba interesa koja sadrže upute za postupanje članova upravnih odbora trgovačkih društva u većinskom državnom vlasništvu u situacijama koje mogu dovesti do sukoba interesa i njegovo ugrađivanje u etičke kodekse i interne akte trgovačkih društava u većinskom državnom vlasništvu</w:t>
      </w:r>
      <w:r>
        <w:rPr>
          <w:rFonts w:ascii="Times New Roman" w:hAnsi="Times New Roman" w:cs="Times New Roman"/>
          <w:sz w:val="24"/>
          <w:szCs w:val="24"/>
        </w:rPr>
        <w:t>.“</w:t>
      </w:r>
      <w:r>
        <w:rPr>
          <w:rFonts w:ascii="Arial" w:hAnsi="Arial" w:cs="Arial"/>
          <w:sz w:val="24"/>
          <w:szCs w:val="24"/>
        </w:rPr>
        <w:tab/>
      </w:r>
    </w:p>
    <w:p w14:paraId="0F18E0E5" w14:textId="77777777" w:rsidR="00A26EF4" w:rsidRPr="0011267E" w:rsidRDefault="00A26EF4" w:rsidP="00A26EF4">
      <w:pPr>
        <w:jc w:val="both"/>
        <w:rPr>
          <w:rFonts w:ascii="Arial" w:hAnsi="Arial" w:cs="Arial"/>
          <w:sz w:val="24"/>
          <w:szCs w:val="24"/>
        </w:rPr>
      </w:pPr>
      <w:r w:rsidRPr="0011267E">
        <w:rPr>
          <w:rFonts w:ascii="Times New Roman" w:hAnsi="Times New Roman" w:cs="Times New Roman"/>
          <w:sz w:val="24"/>
          <w:szCs w:val="24"/>
        </w:rPr>
        <w:t>Ističemo da je prvotno predviđeni Prijedlog nacrta AKP-a za razdoblje od 2018. do 2020. zbog proteka 2018. godine, nadalje nove donesene Uredbe o uvjetima za izbor i imenovanje članova nadzornih odbora i uprava pravnih osoba od posebnog interesa za Republiku Hrvatsku i načinu njihovih izbora (“Narodne novine”, br. 12/2019) od strane Vlade Republike Hrvatske te zbog donošenja Zakona o zaštiti prijavitelja nepravilnosti („Narodne novine“, br. 17/2019) od strane Hrvatskog sabora bilo potrebno revidirati te uskladiti s istima.</w:t>
      </w:r>
    </w:p>
    <w:p w14:paraId="0F18E0E6" w14:textId="77777777" w:rsidR="00A26EF4" w:rsidRDefault="00A26EF4" w:rsidP="00A26EF4">
      <w:pPr>
        <w:shd w:val="clear" w:color="auto" w:fill="FFFFFF" w:themeFill="background1"/>
        <w:spacing w:after="120"/>
        <w:jc w:val="both"/>
        <w:rPr>
          <w:rFonts w:ascii="Times New Roman" w:hAnsi="Times New Roman" w:cs="Times New Roman"/>
          <w:sz w:val="24"/>
          <w:szCs w:val="24"/>
        </w:rPr>
      </w:pPr>
      <w:r>
        <w:rPr>
          <w:rFonts w:ascii="Times New Roman" w:hAnsi="Times New Roman" w:cs="Times New Roman"/>
          <w:sz w:val="24"/>
          <w:szCs w:val="24"/>
        </w:rPr>
        <w:t xml:space="preserve">Cilj donošenja Antikorupcijskog programa je jačanje antikoruptivnih mehanizama, integriteta, odgovornosti i transparentnosti u radu trgovačkih društava u većinskom vlasništvu države. S obzirom da trgovačka društva u većinskom državnom vlasništvu upravljaju značajnim financijskim sredstvima, zapošljavaju velik broj ljudi, a s ciljem smanjenja percepcije javnosti o postojanju korupcije u istima, potrebno je donijeti normativni okvir kojem je cilj jačanje transparentnosti, odgovornosti i integriteta u radu trgovačkih društava u većinskom vlasništvu države. </w:t>
      </w:r>
    </w:p>
    <w:p w14:paraId="0F18E0E7" w14:textId="77777777" w:rsidR="00A26EF4" w:rsidRDefault="00A26EF4" w:rsidP="00A26EF4">
      <w:pPr>
        <w:jc w:val="both"/>
        <w:rPr>
          <w:rFonts w:ascii="Times New Roman" w:hAnsi="Times New Roman" w:cs="Times New Roman"/>
          <w:sz w:val="24"/>
          <w:szCs w:val="24"/>
        </w:rPr>
      </w:pPr>
      <w:r>
        <w:rPr>
          <w:rFonts w:ascii="Times New Roman" w:hAnsi="Times New Roman" w:cs="Times New Roman"/>
          <w:sz w:val="24"/>
          <w:szCs w:val="24"/>
        </w:rPr>
        <w:t>Antikorupcijski program sadrži i pripadajući Obrazac Akcijskoga plana za provedbu Antikorupcijskoga programa za trgovačka društva u većinskom državnom vlasništvu za razdoblje 2019.-2020.</w:t>
      </w:r>
    </w:p>
    <w:p w14:paraId="0F18E0E8" w14:textId="77777777" w:rsidR="00A26EF4" w:rsidRDefault="00A26EF4" w:rsidP="00A26EF4">
      <w:pPr>
        <w:jc w:val="both"/>
        <w:rPr>
          <w:rFonts w:ascii="Times New Roman" w:hAnsi="Times New Roman" w:cs="Times New Roman"/>
          <w:sz w:val="24"/>
          <w:szCs w:val="24"/>
        </w:rPr>
      </w:pPr>
      <w:r>
        <w:rPr>
          <w:rFonts w:ascii="Times New Roman" w:hAnsi="Times New Roman" w:cs="Times New Roman"/>
          <w:sz w:val="24"/>
          <w:szCs w:val="24"/>
        </w:rPr>
        <w:t>Ciljevi, mjere i smjernice Antikorupcijskog programa djelomično su formulirani sukladno postavljenim ciljevima i mjerama, odnosno prepoznatim korupcijskim rizicima u Strategiji suzbijanja korupcije za razdoblje od 2015. do 2020. godine te će u akcijskim planovima pojedinih trgovačkih društava iz određenih smjernica biti određene konkretne aktivnosti kojima će se nastojati postići postavljeni ciljevi. Antikorupcijski program pored poštivanja nacionalnih zakonskih regulacija pojedinog područja promovira dodatni doprinos unaprjeđenju poslovanja iznad poštivanja propisanih zakonskih minimuma.</w:t>
      </w:r>
    </w:p>
    <w:p w14:paraId="0F18E0E9" w14:textId="77777777" w:rsidR="00A26EF4" w:rsidRDefault="00A26EF4" w:rsidP="00A26EF4"/>
    <w:p w14:paraId="0F18E0EA" w14:textId="77777777" w:rsidR="00661BB5" w:rsidRPr="00585904" w:rsidRDefault="00661BB5" w:rsidP="00585904">
      <w:pPr>
        <w:spacing w:before="100" w:beforeAutospacing="1" w:after="100" w:afterAutospacing="1" w:line="240" w:lineRule="auto"/>
        <w:jc w:val="both"/>
        <w:rPr>
          <w:rFonts w:ascii="Times New Roman" w:hAnsi="Times New Roman" w:cs="Times New Roman"/>
          <w:sz w:val="24"/>
          <w:szCs w:val="24"/>
        </w:rPr>
      </w:pPr>
    </w:p>
    <w:sectPr w:rsidR="00661BB5" w:rsidRPr="00585904" w:rsidSect="005C3CF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EED2C" w14:textId="77777777" w:rsidR="00433E48" w:rsidRDefault="00433E48" w:rsidP="002F7ABB">
      <w:pPr>
        <w:spacing w:after="0" w:line="240" w:lineRule="auto"/>
      </w:pPr>
      <w:r>
        <w:separator/>
      </w:r>
    </w:p>
  </w:endnote>
  <w:endnote w:type="continuationSeparator" w:id="0">
    <w:p w14:paraId="27C95C78" w14:textId="77777777" w:rsidR="00433E48" w:rsidRDefault="00433E48"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E0F1" w14:textId="77777777" w:rsidR="005C3CF2" w:rsidRPr="00C8789A" w:rsidRDefault="005C3CF2" w:rsidP="005C3CF2">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0F18E0F2" w14:textId="77777777" w:rsidR="005C3CF2" w:rsidRDefault="005C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E0F3" w14:textId="77777777" w:rsidR="005C3CF2" w:rsidRDefault="005C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E94C" w14:textId="77777777" w:rsidR="00433E48" w:rsidRDefault="00433E48" w:rsidP="002F7ABB">
      <w:pPr>
        <w:spacing w:after="0" w:line="240" w:lineRule="auto"/>
      </w:pPr>
      <w:r>
        <w:separator/>
      </w:r>
    </w:p>
  </w:footnote>
  <w:footnote w:type="continuationSeparator" w:id="0">
    <w:p w14:paraId="47449D90" w14:textId="77777777" w:rsidR="00433E48" w:rsidRDefault="00433E48" w:rsidP="002F7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70F38"/>
    <w:rsid w:val="00087C04"/>
    <w:rsid w:val="00105B74"/>
    <w:rsid w:val="00153169"/>
    <w:rsid w:val="00172389"/>
    <w:rsid w:val="001920E3"/>
    <w:rsid w:val="001D0D82"/>
    <w:rsid w:val="001F15B0"/>
    <w:rsid w:val="002401F2"/>
    <w:rsid w:val="00267245"/>
    <w:rsid w:val="00272853"/>
    <w:rsid w:val="00280043"/>
    <w:rsid w:val="00283FD7"/>
    <w:rsid w:val="002939C1"/>
    <w:rsid w:val="002B3FF1"/>
    <w:rsid w:val="002B69DB"/>
    <w:rsid w:val="002D29F8"/>
    <w:rsid w:val="002D7EAD"/>
    <w:rsid w:val="002E5799"/>
    <w:rsid w:val="002F7ABB"/>
    <w:rsid w:val="00312EFB"/>
    <w:rsid w:val="00335676"/>
    <w:rsid w:val="0034681B"/>
    <w:rsid w:val="003C520E"/>
    <w:rsid w:val="003C6F9D"/>
    <w:rsid w:val="003D72A3"/>
    <w:rsid w:val="003E5CC4"/>
    <w:rsid w:val="00421FDE"/>
    <w:rsid w:val="00433E48"/>
    <w:rsid w:val="00445ADA"/>
    <w:rsid w:val="00447CC5"/>
    <w:rsid w:val="00460446"/>
    <w:rsid w:val="004622BB"/>
    <w:rsid w:val="00475A10"/>
    <w:rsid w:val="00484CC4"/>
    <w:rsid w:val="00492FFC"/>
    <w:rsid w:val="00493EB3"/>
    <w:rsid w:val="004975CE"/>
    <w:rsid w:val="004D324E"/>
    <w:rsid w:val="004D3ADF"/>
    <w:rsid w:val="004D6BA6"/>
    <w:rsid w:val="004F1A88"/>
    <w:rsid w:val="0051732B"/>
    <w:rsid w:val="00522AF4"/>
    <w:rsid w:val="00555876"/>
    <w:rsid w:val="005615B7"/>
    <w:rsid w:val="00572100"/>
    <w:rsid w:val="00585904"/>
    <w:rsid w:val="005905CE"/>
    <w:rsid w:val="005C3CF2"/>
    <w:rsid w:val="005D19E5"/>
    <w:rsid w:val="005E1448"/>
    <w:rsid w:val="006006D5"/>
    <w:rsid w:val="00633D22"/>
    <w:rsid w:val="00637301"/>
    <w:rsid w:val="00654F52"/>
    <w:rsid w:val="006615D9"/>
    <w:rsid w:val="00661BAD"/>
    <w:rsid w:val="00661BB5"/>
    <w:rsid w:val="00681D1D"/>
    <w:rsid w:val="00684FC0"/>
    <w:rsid w:val="006A225C"/>
    <w:rsid w:val="006B087F"/>
    <w:rsid w:val="006B7121"/>
    <w:rsid w:val="006C747A"/>
    <w:rsid w:val="006D74B6"/>
    <w:rsid w:val="00712076"/>
    <w:rsid w:val="007471DF"/>
    <w:rsid w:val="00753845"/>
    <w:rsid w:val="007731F1"/>
    <w:rsid w:val="007A39B5"/>
    <w:rsid w:val="007C45AC"/>
    <w:rsid w:val="007C6AAA"/>
    <w:rsid w:val="007F7A06"/>
    <w:rsid w:val="008066FC"/>
    <w:rsid w:val="008159C0"/>
    <w:rsid w:val="00823AD3"/>
    <w:rsid w:val="00834C4F"/>
    <w:rsid w:val="00836421"/>
    <w:rsid w:val="00844479"/>
    <w:rsid w:val="008444F3"/>
    <w:rsid w:val="00884E71"/>
    <w:rsid w:val="008A0A6E"/>
    <w:rsid w:val="008B49A7"/>
    <w:rsid w:val="008B5964"/>
    <w:rsid w:val="008C54E6"/>
    <w:rsid w:val="008D27C0"/>
    <w:rsid w:val="008E2B59"/>
    <w:rsid w:val="008E390E"/>
    <w:rsid w:val="00931FCF"/>
    <w:rsid w:val="0094011C"/>
    <w:rsid w:val="00962197"/>
    <w:rsid w:val="00973033"/>
    <w:rsid w:val="00993092"/>
    <w:rsid w:val="009B1FA6"/>
    <w:rsid w:val="009C43BD"/>
    <w:rsid w:val="00A121EA"/>
    <w:rsid w:val="00A26EF4"/>
    <w:rsid w:val="00A7095F"/>
    <w:rsid w:val="00A71C9D"/>
    <w:rsid w:val="00A81838"/>
    <w:rsid w:val="00AA2347"/>
    <w:rsid w:val="00AA36B0"/>
    <w:rsid w:val="00AA44BF"/>
    <w:rsid w:val="00AC3350"/>
    <w:rsid w:val="00AD1A2E"/>
    <w:rsid w:val="00AD586D"/>
    <w:rsid w:val="00B05E02"/>
    <w:rsid w:val="00B06979"/>
    <w:rsid w:val="00B1179E"/>
    <w:rsid w:val="00B339E8"/>
    <w:rsid w:val="00B36D2D"/>
    <w:rsid w:val="00B65701"/>
    <w:rsid w:val="00B7059D"/>
    <w:rsid w:val="00B85777"/>
    <w:rsid w:val="00BA3A52"/>
    <w:rsid w:val="00BB4904"/>
    <w:rsid w:val="00BB5B96"/>
    <w:rsid w:val="00BB5DD6"/>
    <w:rsid w:val="00BC0A08"/>
    <w:rsid w:val="00BD50EC"/>
    <w:rsid w:val="00BE6F01"/>
    <w:rsid w:val="00BF4232"/>
    <w:rsid w:val="00BF4A8B"/>
    <w:rsid w:val="00C0150E"/>
    <w:rsid w:val="00C524B5"/>
    <w:rsid w:val="00C87108"/>
    <w:rsid w:val="00CB273B"/>
    <w:rsid w:val="00CB434E"/>
    <w:rsid w:val="00CB5402"/>
    <w:rsid w:val="00D10DD1"/>
    <w:rsid w:val="00D26BD7"/>
    <w:rsid w:val="00D32C08"/>
    <w:rsid w:val="00D629E1"/>
    <w:rsid w:val="00D74798"/>
    <w:rsid w:val="00D82190"/>
    <w:rsid w:val="00D8286C"/>
    <w:rsid w:val="00D93330"/>
    <w:rsid w:val="00DA5EE7"/>
    <w:rsid w:val="00DB0D29"/>
    <w:rsid w:val="00DC3A91"/>
    <w:rsid w:val="00DC7564"/>
    <w:rsid w:val="00DE26D8"/>
    <w:rsid w:val="00E429B3"/>
    <w:rsid w:val="00E47280"/>
    <w:rsid w:val="00E55EE6"/>
    <w:rsid w:val="00EA0F05"/>
    <w:rsid w:val="00EA193C"/>
    <w:rsid w:val="00EC70B1"/>
    <w:rsid w:val="00ED0EA0"/>
    <w:rsid w:val="00F1047F"/>
    <w:rsid w:val="00F33E99"/>
    <w:rsid w:val="00F42696"/>
    <w:rsid w:val="00F530CF"/>
    <w:rsid w:val="00F56987"/>
    <w:rsid w:val="00F74D3E"/>
    <w:rsid w:val="00F83686"/>
    <w:rsid w:val="00F87993"/>
    <w:rsid w:val="00F97C94"/>
    <w:rsid w:val="00FE33F2"/>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E0BC"/>
  <w15:docId w15:val="{E9BE4AA0-3E28-4D25-92B5-8F1776C1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26EF4"/>
    <w:pPr>
      <w:spacing w:after="0" w:line="240" w:lineRule="auto"/>
      <w:ind w:left="720"/>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8208-2A89-4E02-9BC5-B18BF83110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784E68-58E7-4EF1-9191-0968533A9E34}">
  <ds:schemaRefs>
    <ds:schemaRef ds:uri="http://schemas.microsoft.com/sharepoint/v3/contenttype/forms"/>
  </ds:schemaRefs>
</ds:datastoreItem>
</file>

<file path=customXml/itemProps3.xml><?xml version="1.0" encoding="utf-8"?>
<ds:datastoreItem xmlns:ds="http://schemas.openxmlformats.org/officeDocument/2006/customXml" ds:itemID="{5D2ED262-A46D-4F68-8199-05C7AF715971}">
  <ds:schemaRefs>
    <ds:schemaRef ds:uri="http://schemas.microsoft.com/sharepoint/events"/>
  </ds:schemaRefs>
</ds:datastoreItem>
</file>

<file path=customXml/itemProps4.xml><?xml version="1.0" encoding="utf-8"?>
<ds:datastoreItem xmlns:ds="http://schemas.openxmlformats.org/officeDocument/2006/customXml" ds:itemID="{8141F37D-E559-470A-88F8-267CBC74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CF850-C139-4B2F-8C2B-51C1D974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Vlatka Šelimber</cp:lastModifiedBy>
  <cp:revision>2</cp:revision>
  <cp:lastPrinted>2019-04-08T16:44:00Z</cp:lastPrinted>
  <dcterms:created xsi:type="dcterms:W3CDTF">2019-05-09T14:47:00Z</dcterms:created>
  <dcterms:modified xsi:type="dcterms:W3CDTF">2019-05-09T14:47:00Z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