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800462" w:rsidRDefault="000C3EEE" w:rsidP="000C3EE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B94A48">
        <w:rPr>
          <w:rFonts w:ascii="Times New Roman" w:hAnsi="Times New Roman" w:cs="Times New Roman"/>
          <w:sz w:val="24"/>
          <w:szCs w:val="24"/>
        </w:rPr>
        <w:t>16. svibnja</w:t>
      </w:r>
      <w:r w:rsidR="000C3EEE" w:rsidRPr="00800462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944026" w:rsidP="007A10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4026">
              <w:rPr>
                <w:sz w:val="24"/>
                <w:szCs w:val="24"/>
              </w:rPr>
              <w:t xml:space="preserve">Prijedlog odluke o davanju suglasnosti </w:t>
            </w:r>
            <w:r w:rsidR="007A10A4">
              <w:rPr>
                <w:sz w:val="24"/>
                <w:szCs w:val="24"/>
              </w:rPr>
              <w:t>Općini Lopar</w:t>
            </w:r>
            <w:r w:rsidRPr="00944026">
              <w:rPr>
                <w:sz w:val="24"/>
                <w:szCs w:val="24"/>
              </w:rPr>
              <w:t xml:space="preserve"> za zaduženje </w:t>
            </w:r>
            <w:r w:rsidR="00B94A48">
              <w:rPr>
                <w:sz w:val="24"/>
                <w:szCs w:val="24"/>
              </w:rPr>
              <w:t>kod Privredne banke Zagreb d.d., Zagreb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Default="005222AE" w:rsidP="005222AE">
      <w:pPr>
        <w:pStyle w:val="Header"/>
      </w:pPr>
    </w:p>
    <w:p w:rsidR="005222AE" w:rsidRDefault="005222AE" w:rsidP="005222AE"/>
    <w:p w:rsidR="005222AE" w:rsidRDefault="005222AE" w:rsidP="005222AE">
      <w:pPr>
        <w:pStyle w:val="Footer"/>
      </w:pPr>
    </w:p>
    <w:p w:rsidR="005222AE" w:rsidRDefault="005222AE" w:rsidP="005222AE"/>
    <w:p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2D5CD1" w:rsidRDefault="002D5CD1" w:rsidP="002D5CD1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2D5CD1" w:rsidRDefault="002D5CD1" w:rsidP="002D5CD1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2D5CD1" w:rsidRDefault="002D5CD1" w:rsidP="002D5CD1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7A10A4" w:rsidRPr="007A10A4" w:rsidRDefault="007A10A4" w:rsidP="007A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:rsidR="007A10A4" w:rsidRPr="007A10A4" w:rsidRDefault="007A10A4" w:rsidP="007A1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7A10A4" w:rsidRPr="007A10A4" w:rsidRDefault="007A10A4" w:rsidP="007A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7A10A4" w:rsidRPr="007A10A4" w:rsidRDefault="007A10A4" w:rsidP="007A10A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A10A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A10A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7A10A4" w:rsidRPr="007A10A4" w:rsidRDefault="007A10A4" w:rsidP="007A10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A10A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 temelju članka 87. stavka 1. Zakona o proračunu („Narodne novine“, broj 87/08, 136/12 i 15/15), Vlada Republike Hrvatske je na sjednici održanoj ________________ 2019. godine donijela </w:t>
      </w:r>
    </w:p>
    <w:p w:rsidR="007A10A4" w:rsidRPr="007A10A4" w:rsidRDefault="007A10A4" w:rsidP="007A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7A10A4" w:rsidRPr="007A10A4" w:rsidRDefault="007A10A4" w:rsidP="007A10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davanju suglasnosti Općini Lopar za zaduženje kod Privredne banke Zagreb d.d.</w:t>
      </w:r>
      <w:r w:rsidR="00B94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Zagreb</w:t>
      </w:r>
    </w:p>
    <w:p w:rsidR="007A10A4" w:rsidRPr="007A10A4" w:rsidRDefault="007A10A4" w:rsidP="007A10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:rsidR="007A10A4" w:rsidRPr="007A10A4" w:rsidRDefault="007A10A4" w:rsidP="007A10A4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Arial" w:eastAsia="Times New Roman" w:hAnsi="Arial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Daje se suglasnost Općini Lopar za zaduženje kod Privredne banke Zagreb d.d.</w:t>
      </w:r>
      <w:r w:rsidR="00B94A48">
        <w:rPr>
          <w:rFonts w:ascii="Times New Roman" w:eastAsia="Times New Roman" w:hAnsi="Times New Roman" w:cs="Times New Roman"/>
          <w:sz w:val="24"/>
          <w:szCs w:val="24"/>
          <w:lang w:eastAsia="hr-HR"/>
        </w:rPr>
        <w:t>, Zagreb</w:t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5.000.000,00 kuna, s rokom otplate kredita od deset godina (u polugodišnjim  ratama) i uz poček od dvanaest mjeseci od krajnjeg korištenja kredita, te fiksnu godišnju kamatnu stopu od 1,54% i jednokratnu naknadu za obradu zahtjeva u visini 0,35% na iznos odobrenog kredita.</w:t>
      </w: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koristiti za financiranje izgradnje II. faze sportske dvorane u Loparu, sukladno Odluci Općinskog vijeća o zaduženju Općine Lopar, KLASA: 021-05/19-01/02, URBROJ: 2169/02-01-19-04 od 11. ožujka 2019. godine.</w:t>
      </w:r>
    </w:p>
    <w:p w:rsidR="007A10A4" w:rsidRPr="007A10A4" w:rsidRDefault="007A10A4" w:rsidP="007A10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A10A4">
        <w:rPr>
          <w:rFonts w:ascii="Times New Roman" w:eastAsia="Times New Roman" w:hAnsi="Times New Roman" w:cs="Times New Roman"/>
          <w:snapToGrid w:val="0"/>
          <w:sz w:val="24"/>
          <w:szCs w:val="24"/>
        </w:rPr>
        <w:t>Radi ostvarenja zaduženja iz točke I. ove Odluke, zadužuje se Općina Lopar da izradi planove proračunske potrošnje za godine u kojima treba planirati sredstva za otplatu kredita.</w:t>
      </w:r>
    </w:p>
    <w:p w:rsidR="007A10A4" w:rsidRPr="007A10A4" w:rsidRDefault="007A10A4" w:rsidP="007A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:rsidR="007A10A4" w:rsidRPr="007A10A4" w:rsidRDefault="007A10A4" w:rsidP="007A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Ova Odluka stupa na snagu danom donošenja. </w:t>
      </w:r>
    </w:p>
    <w:p w:rsidR="007A10A4" w:rsidRPr="007A10A4" w:rsidRDefault="007A10A4" w:rsidP="007A10A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7A10A4" w:rsidRPr="007A10A4" w:rsidRDefault="007A10A4" w:rsidP="007A1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:rsidR="007A10A4" w:rsidRPr="007A10A4" w:rsidRDefault="007A10A4" w:rsidP="007A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:rsidR="007A10A4" w:rsidRPr="007A10A4" w:rsidRDefault="007A10A4" w:rsidP="007A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7A10A4" w:rsidRPr="007A10A4" w:rsidRDefault="007A10A4" w:rsidP="007A10A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:rsidR="007A10A4" w:rsidRPr="007A10A4" w:rsidRDefault="007A10A4" w:rsidP="007A10A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0A4" w:rsidRPr="007A10A4" w:rsidRDefault="007A10A4" w:rsidP="007A10A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A10A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OBRAZLOŽENJE </w:t>
      </w: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Lopar </w:t>
      </w:r>
      <w:r w:rsidRPr="007A10A4">
        <w:rPr>
          <w:rFonts w:ascii="Times New Roman" w:eastAsia="Times New Roman" w:hAnsi="Times New Roman" w:cs="Times New Roman"/>
          <w:sz w:val="24"/>
          <w:szCs w:val="20"/>
          <w:lang w:eastAsia="hr-HR"/>
        </w:rPr>
        <w:t>podnijela je Ministarstvu financija zahtjev KLASA:</w:t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035-01/19-01/03</w:t>
      </w:r>
      <w:r w:rsidRPr="007A10A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URBROJ: 2169/02-02/1-01 od 29. ožujka 2019. godine za dobivanje suglasnosti Vlade Republike Hrvatske za </w:t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zaduženje kod Privredne banke Zagreb d.d. u iznosu od 5.000.000,00 kuna, s rokom otplate kredita od deset godina (u polugodišnjim ratama) i uz poček od dvanaest mjeseci od krajnjeg korištenja kredita, te fiksnu godišnju kamatnu stopu od 1,54% i jednokratnu naknadu za obradu zahtjeva u visini 0,35% na iznos odobrenog kredita.</w:t>
      </w: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izgradnje II. faze sportske dvorane u Loparu, sukladno Odluci Općinskog vijeća o zaduženju Općine Lopar, KLASA: 021-05/19-01/02, URBROJ: 2169/02-01-19-04 od 11. ožujka 2019. godine.</w:t>
      </w: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87. i 88. Zakona o proračunu (Narodne novine, br. 87/08, 136/12 i 15/15), grad, općina i županija se mogu zadužiti za investiciju koja se financira iz njegova proračuna, ali godišnje obveze mogu iznositi najviše 20% ostvarenih prihoda u godini koja prethodi godini u kojoj se zadužuje, umanjenih za prihode iz članka 88. stavka 4. Zakona o proračunu.</w:t>
      </w: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proračunski prihodi Općine Lopar u 2018. godini, umanjeni za prihode iz članka 88. stavka 4. Zakona o proračunu, iznosili su 12.113.801,00 kuna. Udio godišnjeg obroka (anuiteta) traženog kredita u ostvarenim prihodima iznosi 4,14%, a ako se tomu pribroji dospjele a nepodmirene obveze iz prethodnih razdoblja, tada je ukupna obveza Općine 15,87%, što je u okviru Zakonom propisane granice.</w:t>
      </w: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0A4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Općine Lopar.</w:t>
      </w:r>
    </w:p>
    <w:p w:rsidR="007A10A4" w:rsidRPr="007A10A4" w:rsidRDefault="007A10A4" w:rsidP="007A10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2D5CD1" w:rsidRPr="002D5CD1" w:rsidRDefault="002D5CD1" w:rsidP="007A1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sectPr w:rsidR="002D5CD1" w:rsidRPr="002D5CD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24" w:rsidRDefault="00F10924" w:rsidP="0016213C">
      <w:pPr>
        <w:spacing w:after="0" w:line="240" w:lineRule="auto"/>
      </w:pPr>
      <w:r>
        <w:separator/>
      </w:r>
    </w:p>
  </w:endnote>
  <w:endnote w:type="continuationSeparator" w:id="0">
    <w:p w:rsidR="00F10924" w:rsidRDefault="00F10924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Default="0016213C">
    <w:pPr>
      <w:pStyle w:val="Footer"/>
      <w:jc w:val="right"/>
    </w:pPr>
  </w:p>
  <w:p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24" w:rsidRDefault="00F10924" w:rsidP="0016213C">
      <w:pPr>
        <w:spacing w:after="0" w:line="240" w:lineRule="auto"/>
      </w:pPr>
      <w:r>
        <w:separator/>
      </w:r>
    </w:p>
  </w:footnote>
  <w:footnote w:type="continuationSeparator" w:id="0">
    <w:p w:rsidR="00F10924" w:rsidRDefault="00F10924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56526"/>
    <w:rsid w:val="000956D5"/>
    <w:rsid w:val="00096AC1"/>
    <w:rsid w:val="000C17DD"/>
    <w:rsid w:val="000C3EEE"/>
    <w:rsid w:val="00142592"/>
    <w:rsid w:val="0016213C"/>
    <w:rsid w:val="001807EE"/>
    <w:rsid w:val="001874D6"/>
    <w:rsid w:val="001C79B2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5CD1"/>
    <w:rsid w:val="002D67BD"/>
    <w:rsid w:val="00305F6C"/>
    <w:rsid w:val="003377F5"/>
    <w:rsid w:val="0034044C"/>
    <w:rsid w:val="003D43A7"/>
    <w:rsid w:val="004171DD"/>
    <w:rsid w:val="00451401"/>
    <w:rsid w:val="00475133"/>
    <w:rsid w:val="00510C1E"/>
    <w:rsid w:val="0052065F"/>
    <w:rsid w:val="005222AE"/>
    <w:rsid w:val="00527FA8"/>
    <w:rsid w:val="005414D9"/>
    <w:rsid w:val="005650B3"/>
    <w:rsid w:val="005A33D6"/>
    <w:rsid w:val="005C0332"/>
    <w:rsid w:val="005D5AF9"/>
    <w:rsid w:val="005F6972"/>
    <w:rsid w:val="00615049"/>
    <w:rsid w:val="006433F9"/>
    <w:rsid w:val="006675A7"/>
    <w:rsid w:val="006C5322"/>
    <w:rsid w:val="00703036"/>
    <w:rsid w:val="00705D73"/>
    <w:rsid w:val="007135C0"/>
    <w:rsid w:val="00736983"/>
    <w:rsid w:val="00785E25"/>
    <w:rsid w:val="00786D1C"/>
    <w:rsid w:val="007900BB"/>
    <w:rsid w:val="007917B2"/>
    <w:rsid w:val="007A10A4"/>
    <w:rsid w:val="007C2EF7"/>
    <w:rsid w:val="008534BF"/>
    <w:rsid w:val="0086636B"/>
    <w:rsid w:val="00881D8E"/>
    <w:rsid w:val="008E2228"/>
    <w:rsid w:val="008E7074"/>
    <w:rsid w:val="00927EE4"/>
    <w:rsid w:val="009313BF"/>
    <w:rsid w:val="00936739"/>
    <w:rsid w:val="00944026"/>
    <w:rsid w:val="00953DF9"/>
    <w:rsid w:val="00954B0E"/>
    <w:rsid w:val="00966A54"/>
    <w:rsid w:val="009819F8"/>
    <w:rsid w:val="009E61A4"/>
    <w:rsid w:val="00AF76BF"/>
    <w:rsid w:val="00B06361"/>
    <w:rsid w:val="00B20C17"/>
    <w:rsid w:val="00B62398"/>
    <w:rsid w:val="00B75937"/>
    <w:rsid w:val="00B94A48"/>
    <w:rsid w:val="00C5332D"/>
    <w:rsid w:val="00C6534E"/>
    <w:rsid w:val="00C70D03"/>
    <w:rsid w:val="00CD79E1"/>
    <w:rsid w:val="00D10749"/>
    <w:rsid w:val="00D10AED"/>
    <w:rsid w:val="00D364F5"/>
    <w:rsid w:val="00D737AC"/>
    <w:rsid w:val="00DA32DB"/>
    <w:rsid w:val="00DD016B"/>
    <w:rsid w:val="00DE2887"/>
    <w:rsid w:val="00DE40B8"/>
    <w:rsid w:val="00E1201B"/>
    <w:rsid w:val="00E17202"/>
    <w:rsid w:val="00E42084"/>
    <w:rsid w:val="00E55D5F"/>
    <w:rsid w:val="00E72511"/>
    <w:rsid w:val="00E7483E"/>
    <w:rsid w:val="00E75431"/>
    <w:rsid w:val="00EF38DC"/>
    <w:rsid w:val="00F10924"/>
    <w:rsid w:val="00F33F1E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085CF-75E2-4406-A0A6-C2A55895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4DD24-0968-4191-A57D-04B1E4C073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91AB8EF-811C-4477-836D-EB4711E08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E275B-9857-48D3-9C5E-99417145B7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F19840-62C8-4AEB-810E-0D4E7A7E3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D04409-A013-46D4-BEB1-D467C993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Vlatka Šelimber</cp:lastModifiedBy>
  <cp:revision>2</cp:revision>
  <cp:lastPrinted>2017-12-06T11:08:00Z</cp:lastPrinted>
  <dcterms:created xsi:type="dcterms:W3CDTF">2019-05-15T13:33:00Z</dcterms:created>
  <dcterms:modified xsi:type="dcterms:W3CDTF">2019-05-15T13:33:00Z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