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FBE95" w14:textId="77777777" w:rsidR="0007200E" w:rsidRDefault="0007200E" w:rsidP="005930E8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5491944D" w14:textId="1B0334DB" w:rsidR="0007200E" w:rsidRPr="000E755E" w:rsidRDefault="0055090B" w:rsidP="0007200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0E755E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50F7E63" wp14:editId="1E708B1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32782" w14:textId="77777777" w:rsidR="0007200E" w:rsidRPr="000E755E" w:rsidRDefault="0007200E" w:rsidP="0007200E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E755E">
        <w:rPr>
          <w:rFonts w:ascii="Times New Roman" w:eastAsia="Calibri" w:hAnsi="Times New Roman" w:cs="Times New Roman"/>
          <w:sz w:val="28"/>
        </w:rPr>
        <w:t>VLADA REPUBLIKE HRVATSKE</w:t>
      </w:r>
    </w:p>
    <w:p w14:paraId="5E3FA8C0" w14:textId="77777777" w:rsidR="0007200E" w:rsidRPr="000E755E" w:rsidRDefault="0007200E" w:rsidP="000720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39B7C6" w14:textId="77777777" w:rsidR="0007200E" w:rsidRPr="000E755E" w:rsidRDefault="0007200E" w:rsidP="0007200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r w:rsidRPr="000E755E">
        <w:rPr>
          <w:rFonts w:ascii="Times New Roman" w:eastAsia="Calibri" w:hAnsi="Times New Roman" w:cs="Times New Roman"/>
          <w:sz w:val="24"/>
          <w:szCs w:val="24"/>
        </w:rPr>
        <w:t xml:space="preserve"> 2019.</w:t>
      </w:r>
    </w:p>
    <w:p w14:paraId="004C0199" w14:textId="77777777" w:rsidR="0007200E" w:rsidRPr="000E755E" w:rsidRDefault="0007200E" w:rsidP="0007200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EE5F5D0" w14:textId="77777777" w:rsidR="0007200E" w:rsidRPr="000E755E" w:rsidRDefault="0007200E" w:rsidP="0007200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142559" w14:textId="77777777" w:rsidR="0007200E" w:rsidRPr="000E755E" w:rsidRDefault="0007200E" w:rsidP="0007200E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AE9A811" w14:textId="77777777" w:rsidR="0007200E" w:rsidRPr="000E755E" w:rsidRDefault="0007200E" w:rsidP="000720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7200E" w:rsidRPr="000E755E" w14:paraId="1958941E" w14:textId="77777777" w:rsidTr="004A5512">
        <w:tc>
          <w:tcPr>
            <w:tcW w:w="1951" w:type="dxa"/>
          </w:tcPr>
          <w:p w14:paraId="30E15AC2" w14:textId="77777777" w:rsidR="0007200E" w:rsidRPr="000E755E" w:rsidRDefault="0007200E" w:rsidP="004A5512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755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E7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063A25C" w14:textId="77777777" w:rsidR="0007200E" w:rsidRPr="000E755E" w:rsidRDefault="0007200E" w:rsidP="004A5512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sz w:val="24"/>
                <w:szCs w:val="24"/>
              </w:rPr>
              <w:t>Ministarstvo zaštite okoliša i energetike</w:t>
            </w:r>
          </w:p>
        </w:tc>
      </w:tr>
    </w:tbl>
    <w:p w14:paraId="7636FD90" w14:textId="77777777" w:rsidR="0007200E" w:rsidRPr="000E755E" w:rsidRDefault="0007200E" w:rsidP="000720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7200E" w:rsidRPr="000E755E" w14:paraId="637EDEAE" w14:textId="77777777" w:rsidTr="004A5512">
        <w:tc>
          <w:tcPr>
            <w:tcW w:w="1951" w:type="dxa"/>
          </w:tcPr>
          <w:p w14:paraId="36AA8622" w14:textId="77777777" w:rsidR="0007200E" w:rsidRPr="000E755E" w:rsidRDefault="0007200E" w:rsidP="004A5512">
            <w:pPr>
              <w:spacing w:after="20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E7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6E893E7" w14:textId="00F0D889" w:rsidR="0007200E" w:rsidRPr="000E755E" w:rsidRDefault="0007200E" w:rsidP="0007200E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Prijedlog zaključka u vezi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realizacijom </w:t>
            </w:r>
            <w:proofErr w:type="spellStart"/>
            <w:r w:rsidRPr="0007200E">
              <w:rPr>
                <w:rFonts w:ascii="Times New Roman" w:eastAsia="Calibri" w:hAnsi="Times New Roman" w:cs="Times New Roman"/>
                <w:sz w:val="24"/>
                <w:szCs w:val="24"/>
              </w:rPr>
              <w:t>vodnogospodarskih</w:t>
            </w:r>
            <w:proofErr w:type="spellEnd"/>
            <w:r w:rsidRPr="00072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projekata na području Grada Dubrovnika i Dubrovačko-neretvanske županije</w:t>
            </w:r>
          </w:p>
        </w:tc>
      </w:tr>
    </w:tbl>
    <w:p w14:paraId="1531AA48" w14:textId="77777777" w:rsidR="0007200E" w:rsidRPr="000E755E" w:rsidRDefault="0007200E" w:rsidP="000720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55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2D5E434E" w14:textId="77777777" w:rsidR="0007200E" w:rsidRPr="000E755E" w:rsidRDefault="0007200E" w:rsidP="000720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48D530" w14:textId="77777777" w:rsidR="0007200E" w:rsidRPr="000E755E" w:rsidRDefault="0007200E" w:rsidP="0007200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2761B6" w14:textId="77777777" w:rsidR="0007200E" w:rsidRPr="000E755E" w:rsidRDefault="0007200E" w:rsidP="0007200E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06DC63B4" w14:textId="77777777" w:rsidR="0007200E" w:rsidRPr="000E755E" w:rsidRDefault="0007200E" w:rsidP="0007200E">
      <w:pPr>
        <w:spacing w:after="200" w:line="276" w:lineRule="auto"/>
        <w:rPr>
          <w:rFonts w:ascii="Calibri" w:eastAsia="Calibri" w:hAnsi="Calibri" w:cs="Times New Roman"/>
        </w:rPr>
      </w:pPr>
    </w:p>
    <w:p w14:paraId="4FE9A909" w14:textId="77777777" w:rsidR="0007200E" w:rsidRPr="000E755E" w:rsidRDefault="0007200E" w:rsidP="0007200E">
      <w:pPr>
        <w:tabs>
          <w:tab w:val="center" w:pos="4536"/>
          <w:tab w:val="right" w:pos="9072"/>
        </w:tabs>
        <w:rPr>
          <w:rFonts w:ascii="Calibri" w:eastAsia="Calibri" w:hAnsi="Calibri" w:cs="Times New Roman"/>
        </w:rPr>
      </w:pPr>
    </w:p>
    <w:p w14:paraId="5206A465" w14:textId="77777777" w:rsidR="0007200E" w:rsidRDefault="0007200E" w:rsidP="0007200E">
      <w:pPr>
        <w:spacing w:after="200" w:line="276" w:lineRule="auto"/>
        <w:rPr>
          <w:rFonts w:ascii="Calibri" w:eastAsia="Calibri" w:hAnsi="Calibri" w:cs="Times New Roman"/>
        </w:rPr>
      </w:pPr>
    </w:p>
    <w:p w14:paraId="494E7CED" w14:textId="77777777" w:rsidR="0007200E" w:rsidRDefault="0007200E" w:rsidP="0007200E">
      <w:pPr>
        <w:spacing w:after="200" w:line="276" w:lineRule="auto"/>
        <w:rPr>
          <w:rFonts w:ascii="Calibri" w:eastAsia="Calibri" w:hAnsi="Calibri" w:cs="Times New Roman"/>
        </w:rPr>
      </w:pPr>
    </w:p>
    <w:p w14:paraId="39E5BC50" w14:textId="77777777" w:rsidR="0007200E" w:rsidRDefault="0007200E" w:rsidP="0007200E">
      <w:pPr>
        <w:spacing w:after="200" w:line="276" w:lineRule="auto"/>
        <w:rPr>
          <w:rFonts w:ascii="Calibri" w:eastAsia="Calibri" w:hAnsi="Calibri" w:cs="Times New Roman"/>
        </w:rPr>
      </w:pPr>
    </w:p>
    <w:p w14:paraId="3D761318" w14:textId="77777777" w:rsidR="0007200E" w:rsidRPr="000E755E" w:rsidRDefault="0007200E" w:rsidP="0007200E">
      <w:pPr>
        <w:spacing w:after="200" w:line="276" w:lineRule="auto"/>
        <w:rPr>
          <w:rFonts w:ascii="Calibri" w:eastAsia="Calibri" w:hAnsi="Calibri" w:cs="Times New Roman"/>
        </w:rPr>
      </w:pPr>
    </w:p>
    <w:p w14:paraId="63DDA6A2" w14:textId="77777777" w:rsidR="0007200E" w:rsidRPr="000E755E" w:rsidRDefault="0007200E" w:rsidP="0007200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0E755E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24F39D1" w14:textId="77777777" w:rsidR="0007200E" w:rsidRDefault="0007200E" w:rsidP="005930E8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48CC7" w14:textId="77777777" w:rsidR="0055090B" w:rsidRDefault="0055090B" w:rsidP="005930E8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0B1B2A" w14:textId="611DEE67" w:rsidR="0007200E" w:rsidRDefault="005930E8" w:rsidP="005930E8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7B42BECF" w14:textId="77777777" w:rsidR="00912BB8" w:rsidRDefault="00912BB8" w:rsidP="00D2405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CAFE90" w14:textId="77777777" w:rsidR="0007200E" w:rsidRDefault="0007200E" w:rsidP="00D2405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94A95C" w14:textId="77777777" w:rsidR="0007200E" w:rsidRDefault="0007200E" w:rsidP="00D2405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22077" w14:textId="77777777" w:rsidR="0007200E" w:rsidRDefault="0007200E" w:rsidP="00D2405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6E6CC9" w14:textId="77777777" w:rsidR="00912BB8" w:rsidRDefault="00912BB8" w:rsidP="00D2405D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A957D7" w14:textId="585E88D6" w:rsidR="006F4C01" w:rsidRPr="00912BB8" w:rsidRDefault="00D2405D" w:rsidP="005930E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</w:t>
      </w:r>
      <w:r w:rsidR="005930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Hrvatske (Narodne novine, br. </w:t>
      </w:r>
      <w:r w:rsidR="000E7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150/11, 119/14,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93/16</w:t>
      </w:r>
      <w:r w:rsidR="000E7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 w:rsidR="00BA5A42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49A2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3A49A2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14:paraId="079BD9D5" w14:textId="77777777" w:rsidR="00D2405D" w:rsidRPr="00912BB8" w:rsidRDefault="00D2405D" w:rsidP="006F4C0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006FAA" w14:textId="77777777" w:rsidR="00D2405D" w:rsidRPr="00912BB8" w:rsidRDefault="00D2405D" w:rsidP="006F4C0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C8717A" w14:textId="77777777" w:rsidR="00D2405D" w:rsidRPr="00912BB8" w:rsidRDefault="00D2405D" w:rsidP="00D240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LJ U Č A K</w:t>
      </w:r>
    </w:p>
    <w:p w14:paraId="0CB608F3" w14:textId="77777777" w:rsidR="00D2405D" w:rsidRPr="00912BB8" w:rsidRDefault="00D2405D" w:rsidP="00D2405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80C70B" w14:textId="2E81FEDA" w:rsidR="00D2405D" w:rsidRPr="00912BB8" w:rsidRDefault="00D2405D" w:rsidP="00912BB8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60C7C3" w14:textId="77777777" w:rsidR="00D2405D" w:rsidRPr="00912BB8" w:rsidRDefault="00D2405D" w:rsidP="00912BB8">
      <w:pPr>
        <w:pStyle w:val="ListParagraph"/>
        <w:numPr>
          <w:ilvl w:val="0"/>
          <w:numId w:val="10"/>
        </w:numPr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Podržava se realizacija </w:t>
      </w:r>
      <w:proofErr w:type="spellStart"/>
      <w:r w:rsidR="00A3648B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vodnogospodarskih</w:t>
      </w:r>
      <w:proofErr w:type="spellEnd"/>
      <w:r w:rsidR="00A3648B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 na području Grada </w:t>
      </w:r>
      <w:r w:rsidR="003A49A2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Dubrovnika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3A49A2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Dubrovačko-neretvanske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županije.</w:t>
      </w:r>
    </w:p>
    <w:p w14:paraId="13DC6AB8" w14:textId="77777777" w:rsidR="00D2405D" w:rsidRPr="00912BB8" w:rsidRDefault="00D2405D" w:rsidP="00912BB8">
      <w:pPr>
        <w:pStyle w:val="ListParagraph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6D762" w14:textId="77777777" w:rsidR="00D2405D" w:rsidRPr="00912BB8" w:rsidRDefault="00D2405D" w:rsidP="00912BB8">
      <w:pPr>
        <w:pStyle w:val="ListParagraph"/>
        <w:numPr>
          <w:ilvl w:val="0"/>
          <w:numId w:val="10"/>
        </w:numPr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zaštite okoliša i energetike da u suradnji s Hrvatskim vodama koordinira realizaciju projekata iz točke 1. ovoga Zaključka.</w:t>
      </w:r>
    </w:p>
    <w:p w14:paraId="5DB18977" w14:textId="77777777" w:rsidR="00F52054" w:rsidRPr="00912BB8" w:rsidRDefault="00F5205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F38347" w14:textId="77777777" w:rsidR="00F52054" w:rsidRPr="00912BB8" w:rsidRDefault="00F5205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C3E050" w14:textId="77777777" w:rsidR="00912BB8" w:rsidRPr="00912BB8" w:rsidRDefault="00912BB8" w:rsidP="00912B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F813361" w14:textId="77777777" w:rsidR="00912BB8" w:rsidRPr="00912BB8" w:rsidRDefault="00912BB8" w:rsidP="00912B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A9CF3AB" w14:textId="77777777" w:rsidR="00912BB8" w:rsidRPr="00912BB8" w:rsidRDefault="00912BB8" w:rsidP="00912B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02DF5" w14:textId="2E21DCCF" w:rsidR="00F52054" w:rsidRPr="00912BB8" w:rsidRDefault="00912BB8" w:rsidP="00912BB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1. veljače 2019.</w:t>
      </w:r>
    </w:p>
    <w:p w14:paraId="24EFF0E3" w14:textId="77777777" w:rsidR="00F52054" w:rsidRPr="00912BB8" w:rsidRDefault="00F5205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003B31" w14:textId="77777777" w:rsidR="00F52054" w:rsidRPr="00912BB8" w:rsidRDefault="00F5205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EBA177" w14:textId="77777777" w:rsidR="00F52054" w:rsidRPr="00912BB8" w:rsidRDefault="00F5205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9E23D5" w14:textId="77777777" w:rsidR="00F52054" w:rsidRPr="00912BB8" w:rsidRDefault="00F5205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D14E6F" w14:textId="77777777" w:rsidR="00F52054" w:rsidRPr="00912BB8" w:rsidRDefault="00F52054" w:rsidP="00F52054">
      <w:pPr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BAF108" w14:textId="77777777" w:rsidR="00F52054" w:rsidRPr="00912BB8" w:rsidRDefault="00F52054" w:rsidP="00F52054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4BDB1BA" w14:textId="77777777" w:rsidR="00F52054" w:rsidRPr="00912BB8" w:rsidRDefault="00F52054" w:rsidP="00F52054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57DCC0" w14:textId="77777777" w:rsidR="00F52054" w:rsidRPr="00912BB8" w:rsidRDefault="00F52054" w:rsidP="00F52054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C83B8" w14:textId="77777777" w:rsidR="00F52054" w:rsidRPr="00912BB8" w:rsidRDefault="00F52054" w:rsidP="00F52054">
      <w:pPr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18161F1C" w14:textId="77777777" w:rsidR="00F52054" w:rsidRPr="00912BB8" w:rsidRDefault="00F52054" w:rsidP="006F4C0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B432EA" w14:textId="77777777" w:rsidR="00F52054" w:rsidRPr="00912BB8" w:rsidRDefault="00F52054" w:rsidP="006F4C0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120842" w14:textId="77777777" w:rsidR="00F52054" w:rsidRPr="00912BB8" w:rsidRDefault="00F52054" w:rsidP="006F4C0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D3B03A" w14:textId="77777777" w:rsidR="00F52054" w:rsidRPr="00912BB8" w:rsidRDefault="00F52054" w:rsidP="006F4C0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51CA29F" w14:textId="77777777" w:rsidR="00F52054" w:rsidRPr="00912BB8" w:rsidRDefault="00F5205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469789D9" w14:textId="77777777" w:rsidR="00D2405D" w:rsidRPr="00912BB8" w:rsidRDefault="00F52054" w:rsidP="00F520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3E902CBD" w14:textId="77777777" w:rsidR="00D2405D" w:rsidRPr="00912BB8" w:rsidRDefault="00D2405D" w:rsidP="00D2405D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111F82" w14:textId="218C0A49" w:rsidR="002A22DC" w:rsidRPr="00912BB8" w:rsidRDefault="00B0057E" w:rsidP="00946E5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iz područja vodnoga gospodarstva imaju iznimnu važnost za </w:t>
      </w:r>
      <w:r w:rsidR="007F20E5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Grad Dubrovnik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7F20E5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cijelu </w:t>
      </w:r>
      <w:r w:rsidR="003A49A2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Dubrovačk</w:t>
      </w:r>
      <w:r w:rsidR="00C25947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3A49A2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-neretvansk</w:t>
      </w:r>
      <w:r w:rsidR="007F20E5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D20A87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</w:t>
      </w:r>
      <w:r w:rsidR="007F20E5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20E5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pogledu poboljšanja standarda i zdravlja ljudi, unaprjeđenja zaštite okoliša, zaštite ljudi i njihove imovine od poplava te </w:t>
      </w:r>
      <w:r w:rsidR="00000254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poboljšanja uvjeta</w:t>
      </w:r>
      <w:r w:rsidR="007F20E5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poljoprivrednu proizvodnju u dolini rijeke Neretve.</w:t>
      </w:r>
    </w:p>
    <w:p w14:paraId="77F297B0" w14:textId="77777777" w:rsidR="003A49A2" w:rsidRPr="00912BB8" w:rsidRDefault="003A49A2" w:rsidP="007F2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B2367F" w14:textId="77777777" w:rsidR="009644AF" w:rsidRPr="00912BB8" w:rsidRDefault="009644AF" w:rsidP="007F20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Ključni projekti poboljšanja vodnokomunalne infrastrukture su:</w:t>
      </w:r>
    </w:p>
    <w:p w14:paraId="3FE16DD8" w14:textId="77777777" w:rsidR="009644AF" w:rsidRPr="00912BB8" w:rsidRDefault="009644AF" w:rsidP="009644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3FCACA" w14:textId="77777777" w:rsidR="003A49A2" w:rsidRPr="00912BB8" w:rsidRDefault="003A49A2" w:rsidP="0095510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Projekti razvoja sustava javne vodoopskrbe i javne odvodnje sufinancirani sredstvima EU fondova</w:t>
      </w:r>
      <w:r w:rsidR="00D20A87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5380A0" w14:textId="77777777" w:rsidR="003A49A2" w:rsidRPr="00912BB8" w:rsidRDefault="003A49A2" w:rsidP="00D20A87">
      <w:pPr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U sklopu Operativnog programa "Konkurentnost i kohezija" 2014 - 2020 u pripremi je 6 projekata ukupne vrijednosti 1,86 milijardi</w:t>
      </w:r>
      <w:r w:rsidR="009644AF" w:rsidRPr="00912BB8">
        <w:rPr>
          <w:rFonts w:ascii="Times New Roman" w:hAnsi="Times New Roman" w:cs="Times New Roman"/>
          <w:sz w:val="24"/>
          <w:szCs w:val="24"/>
        </w:rPr>
        <w:t xml:space="preserve"> kn </w:t>
      </w:r>
      <w:r w:rsidR="009644AF" w:rsidRPr="00912BB8">
        <w:rPr>
          <w:rFonts w:ascii="Times New Roman" w:hAnsi="Times New Roman" w:cs="Times New Roman"/>
          <w:bCs/>
          <w:sz w:val="24"/>
          <w:szCs w:val="24"/>
          <w:lang w:eastAsia="hr-HR"/>
        </w:rPr>
        <w:t>(s PDV-om)</w:t>
      </w:r>
      <w:r w:rsidR="009644AF" w:rsidRPr="00912BB8">
        <w:rPr>
          <w:rFonts w:ascii="Times New Roman" w:hAnsi="Times New Roman" w:cs="Times New Roman"/>
          <w:sz w:val="24"/>
          <w:szCs w:val="24"/>
        </w:rPr>
        <w:t>.</w:t>
      </w:r>
    </w:p>
    <w:p w14:paraId="567A3A6A" w14:textId="77777777" w:rsidR="003A49A2" w:rsidRPr="00912BB8" w:rsidRDefault="003A49A2" w:rsidP="003A4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FC881" w14:textId="77777777" w:rsidR="003A49A2" w:rsidRPr="00912BB8" w:rsidRDefault="003A49A2" w:rsidP="003A49A2">
      <w:pPr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Radi se o sljedećim  projektima:  </w:t>
      </w:r>
    </w:p>
    <w:p w14:paraId="205BC818" w14:textId="77777777" w:rsidR="003A49A2" w:rsidRPr="00912BB8" w:rsidRDefault="003A49A2" w:rsidP="009644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Razvoj vodnokomunalne infrastrukture aglomeracije Dubrovnik </w:t>
      </w:r>
    </w:p>
    <w:p w14:paraId="7C180247" w14:textId="77777777" w:rsidR="003A49A2" w:rsidRPr="00912BB8" w:rsidRDefault="003A49A2" w:rsidP="009644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Projekt poboljšanja vodnokomunalne infrastrukture aglomeracije Metković </w:t>
      </w:r>
    </w:p>
    <w:p w14:paraId="401C5B86" w14:textId="77777777" w:rsidR="003A49A2" w:rsidRPr="00912BB8" w:rsidRDefault="003A49A2" w:rsidP="009644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Razvoj vodnokomunalne infrastrukture aglomeracije Ploče </w:t>
      </w:r>
    </w:p>
    <w:p w14:paraId="1AEFF5BB" w14:textId="77777777" w:rsidR="003A49A2" w:rsidRPr="00912BB8" w:rsidRDefault="003A49A2" w:rsidP="009644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Sustav prikupljanja i pročišćavanja otpadnih voda Blato - Smokvica</w:t>
      </w:r>
    </w:p>
    <w:p w14:paraId="02B2B671" w14:textId="77777777" w:rsidR="003A49A2" w:rsidRPr="00912BB8" w:rsidRDefault="003A49A2" w:rsidP="009644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Izgradnja vodnokomunalne infrastrukture aglomeracije Vela Luka </w:t>
      </w:r>
    </w:p>
    <w:p w14:paraId="1D0DC6AC" w14:textId="77777777" w:rsidR="003A49A2" w:rsidRPr="00912BB8" w:rsidRDefault="003A49A2" w:rsidP="009644A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Razvoj vodnokomunalne infrastrukture Slano </w:t>
      </w:r>
    </w:p>
    <w:p w14:paraId="348B821D" w14:textId="77777777" w:rsidR="003A49A2" w:rsidRPr="00912BB8" w:rsidRDefault="003A49A2" w:rsidP="0052026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69005" w14:textId="77777777" w:rsidR="009644AF" w:rsidRPr="00912BB8" w:rsidRDefault="00277364" w:rsidP="00955101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Projekti razvoja sustava javne vodoopskrbe i javne odvodnje sufinancirani nacionalnim sredstvima</w:t>
      </w:r>
    </w:p>
    <w:p w14:paraId="45AFD640" w14:textId="48ADB5EE" w:rsidR="00911374" w:rsidRPr="00912BB8" w:rsidRDefault="00277364" w:rsidP="009113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Dubrovačko-neretvanske županije u 2019.</w:t>
      </w:r>
      <w:r w:rsidR="00D71A88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 sljedećim godinama planira se provedba</w:t>
      </w:r>
      <w:r w:rsidR="007E1F0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, po obuhvatu manjih, projekata poboljšanja vodnokomunalne infrastrukture i to:</w:t>
      </w:r>
    </w:p>
    <w:p w14:paraId="05BB2534" w14:textId="77777777" w:rsidR="000C1EAB" w:rsidRPr="00912BB8" w:rsidRDefault="000C1EAB" w:rsidP="000C1E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EE818" w14:textId="77777777" w:rsidR="003A49A2" w:rsidRPr="00912BB8" w:rsidRDefault="00FA386A" w:rsidP="00FA386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BB8">
        <w:rPr>
          <w:rFonts w:ascii="Times New Roman" w:hAnsi="Times New Roman" w:cs="Times New Roman"/>
          <w:b/>
          <w:sz w:val="24"/>
          <w:szCs w:val="24"/>
          <w:u w:val="single"/>
        </w:rPr>
        <w:t>Projekti razvoja sustava javne vodoopskrbe</w:t>
      </w:r>
    </w:p>
    <w:p w14:paraId="406AE75D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Izgradnja vodoopskrbnog cjevovoda od vodospreme 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Orašac</w:t>
      </w:r>
      <w:proofErr w:type="spellEnd"/>
      <w:r w:rsidRPr="00912BB8">
        <w:rPr>
          <w:rFonts w:ascii="Times New Roman" w:hAnsi="Times New Roman" w:cs="Times New Roman"/>
          <w:sz w:val="24"/>
          <w:szCs w:val="24"/>
        </w:rPr>
        <w:t xml:space="preserve"> 1 do vodospreme Zaton 1   </w:t>
      </w:r>
    </w:p>
    <w:p w14:paraId="603AC45C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Izgradnja vodoopskrbne i kanalizacijske mreže naselja 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Trsteno</w:t>
      </w:r>
      <w:proofErr w:type="spellEnd"/>
    </w:p>
    <w:p w14:paraId="498BD4A3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Izgradnja crpne stanice Maslina s pripadajućim cjevovodom </w:t>
      </w:r>
    </w:p>
    <w:p w14:paraId="14695B8B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Vodoopskrba graničnog prijelaza 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Brgat</w:t>
      </w:r>
      <w:proofErr w:type="spellEnd"/>
      <w:r w:rsidRPr="00912BB8">
        <w:rPr>
          <w:rFonts w:ascii="Times New Roman" w:hAnsi="Times New Roman" w:cs="Times New Roman"/>
          <w:sz w:val="24"/>
          <w:szCs w:val="24"/>
        </w:rPr>
        <w:t>, I faza</w:t>
      </w:r>
    </w:p>
    <w:p w14:paraId="28E98D4F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Magistralni cjevovod središnjeg dijela poluotoka Pelješca </w:t>
      </w:r>
    </w:p>
    <w:p w14:paraId="22DED0D0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Sustav javne odvodnje i vodoopskrbe otočića Sv. Marija u NP Mljet</w:t>
      </w:r>
    </w:p>
    <w:p w14:paraId="58FD8F7B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Vodoopskrba i odvodnja naselja Polače i 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Pomena</w:t>
      </w:r>
      <w:proofErr w:type="spellEnd"/>
    </w:p>
    <w:p w14:paraId="12764C4F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BB8">
        <w:rPr>
          <w:rFonts w:ascii="Times New Roman" w:hAnsi="Times New Roman" w:cs="Times New Roman"/>
          <w:sz w:val="24"/>
          <w:szCs w:val="24"/>
        </w:rPr>
        <w:t>Precrpna</w:t>
      </w:r>
      <w:proofErr w:type="spellEnd"/>
      <w:r w:rsidRPr="00912BB8">
        <w:rPr>
          <w:rFonts w:ascii="Times New Roman" w:hAnsi="Times New Roman" w:cs="Times New Roman"/>
          <w:sz w:val="24"/>
          <w:szCs w:val="24"/>
        </w:rPr>
        <w:t xml:space="preserve"> stanica 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Trstenik</w:t>
      </w:r>
      <w:proofErr w:type="spellEnd"/>
    </w:p>
    <w:p w14:paraId="5F5A3862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Vodoopskrba naselja 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Borovci</w:t>
      </w:r>
      <w:proofErr w:type="spellEnd"/>
      <w:r w:rsidRPr="00912BB8">
        <w:rPr>
          <w:rFonts w:ascii="Times New Roman" w:hAnsi="Times New Roman" w:cs="Times New Roman"/>
          <w:sz w:val="24"/>
          <w:szCs w:val="24"/>
        </w:rPr>
        <w:t xml:space="preserve"> i Nova sela</w:t>
      </w:r>
    </w:p>
    <w:p w14:paraId="2331DE98" w14:textId="77777777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Izgradnja sustava javne vodoopskrbe 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Molunat</w:t>
      </w:r>
      <w:proofErr w:type="spellEnd"/>
    </w:p>
    <w:p w14:paraId="4B3542A3" w14:textId="1034670F" w:rsidR="003A49A2" w:rsidRPr="00912BB8" w:rsidRDefault="003A49A2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Program sanacije gubitaka</w:t>
      </w:r>
      <w:r w:rsidR="007E1F0E" w:rsidRPr="00912BB8">
        <w:rPr>
          <w:rFonts w:ascii="Times New Roman" w:hAnsi="Times New Roman" w:cs="Times New Roman"/>
          <w:sz w:val="24"/>
          <w:szCs w:val="24"/>
        </w:rPr>
        <w:t xml:space="preserve"> iz vodoopskrbnih sustava na području Dubrovačko-neretvanske županije</w:t>
      </w:r>
    </w:p>
    <w:p w14:paraId="45626E42" w14:textId="193D24C1" w:rsidR="00C25A3B" w:rsidRPr="00912BB8" w:rsidRDefault="00C25A3B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Izgradnja vodoopskrbnog sustava u funkciji Centra za gospodarenje otpadom 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Lučino</w:t>
      </w:r>
      <w:proofErr w:type="spellEnd"/>
      <w:r w:rsidRPr="0091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Razdolje</w:t>
      </w:r>
      <w:proofErr w:type="spellEnd"/>
    </w:p>
    <w:p w14:paraId="3EE48604" w14:textId="41C494C9" w:rsidR="00C25A3B" w:rsidRPr="00912BB8" w:rsidRDefault="00C25A3B" w:rsidP="003A49A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Sanacija vodoopskrbne mreže u okviru projekta obnove nogostupa na državnoj cesti D8, dionica Pećina-</w:t>
      </w:r>
      <w:proofErr w:type="spellStart"/>
      <w:r w:rsidRPr="00912BB8">
        <w:rPr>
          <w:rFonts w:ascii="Times New Roman" w:hAnsi="Times New Roman" w:cs="Times New Roman"/>
          <w:sz w:val="24"/>
          <w:szCs w:val="24"/>
        </w:rPr>
        <w:t>Čeveljuša</w:t>
      </w:r>
      <w:proofErr w:type="spellEnd"/>
    </w:p>
    <w:p w14:paraId="554A43C0" w14:textId="77777777" w:rsidR="007E1F0E" w:rsidRPr="00912BB8" w:rsidRDefault="007E1F0E" w:rsidP="007E1F0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D16031B" w14:textId="0B707BC7" w:rsidR="003A49A2" w:rsidRPr="00912BB8" w:rsidRDefault="007E1F0E" w:rsidP="003A49A2">
      <w:pPr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Ukupna vrijednost navedenih projekata iznosi</w:t>
      </w:r>
      <w:r w:rsidR="00946E52" w:rsidRPr="00912BB8">
        <w:rPr>
          <w:rFonts w:ascii="Times New Roman" w:hAnsi="Times New Roman" w:cs="Times New Roman"/>
          <w:sz w:val="24"/>
          <w:szCs w:val="24"/>
        </w:rPr>
        <w:t xml:space="preserve"> 1</w:t>
      </w:r>
      <w:r w:rsidR="008D34EA" w:rsidRPr="00912BB8">
        <w:rPr>
          <w:rFonts w:ascii="Times New Roman" w:hAnsi="Times New Roman" w:cs="Times New Roman"/>
          <w:sz w:val="24"/>
          <w:szCs w:val="24"/>
        </w:rPr>
        <w:t xml:space="preserve">27,2 </w:t>
      </w:r>
      <w:r w:rsidR="00946E52" w:rsidRPr="00912BB8">
        <w:rPr>
          <w:rFonts w:ascii="Times New Roman" w:hAnsi="Times New Roman" w:cs="Times New Roman"/>
          <w:sz w:val="24"/>
          <w:szCs w:val="24"/>
        </w:rPr>
        <w:t>milijuna kuna (s PDV-om)</w:t>
      </w:r>
      <w:r w:rsidR="00D71A88" w:rsidRPr="00912BB8">
        <w:rPr>
          <w:rFonts w:ascii="Times New Roman" w:hAnsi="Times New Roman" w:cs="Times New Roman"/>
          <w:sz w:val="24"/>
          <w:szCs w:val="24"/>
        </w:rPr>
        <w:t>,</w:t>
      </w:r>
      <w:r w:rsidRPr="00912BB8">
        <w:rPr>
          <w:rFonts w:ascii="Times New Roman" w:hAnsi="Times New Roman" w:cs="Times New Roman"/>
          <w:sz w:val="24"/>
          <w:szCs w:val="24"/>
        </w:rPr>
        <w:t xml:space="preserve"> a</w:t>
      </w:r>
      <w:r w:rsidR="006921F1" w:rsidRPr="00912BB8">
        <w:rPr>
          <w:rFonts w:ascii="Times New Roman" w:hAnsi="Times New Roman" w:cs="Times New Roman"/>
          <w:sz w:val="24"/>
          <w:szCs w:val="24"/>
        </w:rPr>
        <w:t xml:space="preserve"> </w:t>
      </w:r>
      <w:r w:rsidRPr="00912BB8">
        <w:rPr>
          <w:rFonts w:ascii="Times New Roman" w:hAnsi="Times New Roman" w:cs="Times New Roman"/>
          <w:sz w:val="24"/>
          <w:szCs w:val="24"/>
        </w:rPr>
        <w:t>sredstva za njihovu provedbu osigurana su u Planu upravljanja vodama Hrvatskih voda za 2019. g</w:t>
      </w:r>
      <w:r w:rsidR="00D71A88" w:rsidRPr="00912BB8">
        <w:rPr>
          <w:rFonts w:ascii="Times New Roman" w:hAnsi="Times New Roman" w:cs="Times New Roman"/>
          <w:sz w:val="24"/>
          <w:szCs w:val="24"/>
        </w:rPr>
        <w:t>odinu</w:t>
      </w:r>
      <w:r w:rsidRPr="00912BB8">
        <w:rPr>
          <w:rFonts w:ascii="Times New Roman" w:hAnsi="Times New Roman" w:cs="Times New Roman"/>
          <w:sz w:val="24"/>
          <w:szCs w:val="24"/>
        </w:rPr>
        <w:t xml:space="preserve"> i planovima upravljanja za naredna razdoblja.</w:t>
      </w:r>
      <w:r w:rsidR="006921F1" w:rsidRPr="00912BB8">
        <w:rPr>
          <w:rFonts w:ascii="Times New Roman" w:hAnsi="Times New Roman" w:cs="Times New Roman"/>
          <w:sz w:val="24"/>
          <w:szCs w:val="24"/>
        </w:rPr>
        <w:t xml:space="preserve"> Projekti će se sufinancirati sredstvima Hrvatskih voda i investitora u omjeru 80%:20%.</w:t>
      </w:r>
    </w:p>
    <w:p w14:paraId="7081DAED" w14:textId="77777777" w:rsidR="007E1F0E" w:rsidRPr="00912BB8" w:rsidRDefault="007E1F0E" w:rsidP="003A49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B8B82C" w14:textId="77777777" w:rsidR="003A49A2" w:rsidRPr="00912BB8" w:rsidRDefault="003A49A2" w:rsidP="003A49A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B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Projekti razvoja sustava javne odvodnje</w:t>
      </w:r>
    </w:p>
    <w:p w14:paraId="097E566A" w14:textId="77777777" w:rsidR="003A49A2" w:rsidRPr="00912BB8" w:rsidRDefault="003A49A2" w:rsidP="003A49A2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Izgradnja sustava odvodnje otpadnih voda naselja </w:t>
      </w:r>
      <w:proofErr w:type="spellStart"/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Orašac</w:t>
      </w:r>
      <w:proofErr w:type="spellEnd"/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(istok i zapad)</w:t>
      </w:r>
    </w:p>
    <w:p w14:paraId="4EC5DF99" w14:textId="77777777" w:rsidR="003A49A2" w:rsidRPr="00912BB8" w:rsidRDefault="003A49A2" w:rsidP="003A49A2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Izgradnja sustava odvodnje otpadnih voda </w:t>
      </w:r>
      <w:proofErr w:type="spellStart"/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Komarna</w:t>
      </w:r>
      <w:proofErr w:type="spellEnd"/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-Klek-Duboka</w:t>
      </w:r>
    </w:p>
    <w:p w14:paraId="181FC82D" w14:textId="77777777" w:rsidR="003A49A2" w:rsidRPr="00912BB8" w:rsidRDefault="003A49A2" w:rsidP="003A49A2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Izgradnja sustava odvodnje otpadnih voda Lumbarda</w:t>
      </w:r>
    </w:p>
    <w:p w14:paraId="164F26CA" w14:textId="77777777" w:rsidR="003A49A2" w:rsidRPr="00912BB8" w:rsidRDefault="003A49A2" w:rsidP="003A49A2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Izgradnja sustava odvodnje otpadnih voda Gruda</w:t>
      </w:r>
    </w:p>
    <w:p w14:paraId="758FCEF3" w14:textId="77777777" w:rsidR="003A49A2" w:rsidRPr="00912BB8" w:rsidRDefault="003A49A2" w:rsidP="003A49A2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Izgradnja sustava odvodnje otpadnih voda </w:t>
      </w:r>
      <w:proofErr w:type="spellStart"/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Molunat</w:t>
      </w:r>
      <w:proofErr w:type="spellEnd"/>
    </w:p>
    <w:p w14:paraId="290329A1" w14:textId="77777777" w:rsidR="003A49A2" w:rsidRPr="00912BB8" w:rsidRDefault="003A49A2" w:rsidP="003A49A2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Izgradnja sustava odvodnje otpadnih voda Opuzen – </w:t>
      </w:r>
      <w:proofErr w:type="spellStart"/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Podgradina</w:t>
      </w:r>
      <w:proofErr w:type="spellEnd"/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/Vlaka</w:t>
      </w:r>
    </w:p>
    <w:p w14:paraId="38BBE053" w14:textId="77777777" w:rsidR="00C25A3B" w:rsidRPr="00912BB8" w:rsidRDefault="00946E52" w:rsidP="005007EC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Izrada projektne dokumentacije r</w:t>
      </w:r>
      <w:r w:rsidR="003A49A2"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adi provedbe projekata izgradnje sustava javne odvodnje u naseljima Komin (Grad Ploče), Kula </w:t>
      </w:r>
      <w:proofErr w:type="spellStart"/>
      <w:r w:rsidR="003A49A2"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Norinska</w:t>
      </w:r>
      <w:proofErr w:type="spellEnd"/>
      <w:r w:rsidR="003A49A2"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Žuljana</w:t>
      </w:r>
    </w:p>
    <w:p w14:paraId="7960C7F2" w14:textId="49344CC3" w:rsidR="00946E52" w:rsidRPr="00912BB8" w:rsidRDefault="00C25A3B" w:rsidP="005007EC">
      <w:pPr>
        <w:pStyle w:val="ListParagraph"/>
        <w:numPr>
          <w:ilvl w:val="0"/>
          <w:numId w:val="1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Izgradnja sustava odvodnje otpadnih voda s pročistačem i ispustom na lokaciji u </w:t>
      </w:r>
      <w:proofErr w:type="spellStart"/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Kuparima</w:t>
      </w:r>
      <w:proofErr w:type="spellEnd"/>
      <w:r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Župi Dubrovačkoj</w:t>
      </w:r>
      <w:r w:rsidR="00946E52" w:rsidRPr="00912B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E3938A" w14:textId="5FFDF450" w:rsidR="006921F1" w:rsidRPr="00912BB8" w:rsidRDefault="007E1F0E" w:rsidP="00946E52">
      <w:pPr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Ukupna vrijednost navedenih projekata i projektne </w:t>
      </w:r>
      <w:r w:rsidR="00946E52" w:rsidRPr="00912BB8">
        <w:rPr>
          <w:rFonts w:ascii="Times New Roman" w:hAnsi="Times New Roman" w:cs="Times New Roman"/>
          <w:sz w:val="24"/>
          <w:szCs w:val="24"/>
        </w:rPr>
        <w:t>dokumentacije</w:t>
      </w:r>
      <w:r w:rsidRPr="00912BB8">
        <w:rPr>
          <w:rFonts w:ascii="Times New Roman" w:hAnsi="Times New Roman" w:cs="Times New Roman"/>
          <w:sz w:val="24"/>
          <w:szCs w:val="24"/>
        </w:rPr>
        <w:t xml:space="preserve"> iznosi</w:t>
      </w:r>
      <w:r w:rsidR="00946E52" w:rsidRPr="00912BB8">
        <w:rPr>
          <w:rFonts w:ascii="Times New Roman" w:hAnsi="Times New Roman" w:cs="Times New Roman"/>
          <w:sz w:val="24"/>
          <w:szCs w:val="24"/>
        </w:rPr>
        <w:t xml:space="preserve"> 1</w:t>
      </w:r>
      <w:r w:rsidR="008D34EA" w:rsidRPr="00912BB8">
        <w:rPr>
          <w:rFonts w:ascii="Times New Roman" w:hAnsi="Times New Roman" w:cs="Times New Roman"/>
          <w:sz w:val="24"/>
          <w:szCs w:val="24"/>
        </w:rPr>
        <w:t>2</w:t>
      </w:r>
      <w:r w:rsidR="00946E52" w:rsidRPr="00912BB8">
        <w:rPr>
          <w:rFonts w:ascii="Times New Roman" w:hAnsi="Times New Roman" w:cs="Times New Roman"/>
          <w:sz w:val="24"/>
          <w:szCs w:val="24"/>
        </w:rPr>
        <w:t>1,</w:t>
      </w:r>
      <w:r w:rsidR="00973172" w:rsidRPr="00912BB8">
        <w:rPr>
          <w:rFonts w:ascii="Times New Roman" w:hAnsi="Times New Roman" w:cs="Times New Roman"/>
          <w:sz w:val="24"/>
          <w:szCs w:val="24"/>
        </w:rPr>
        <w:t>9</w:t>
      </w:r>
      <w:r w:rsidR="00946E52" w:rsidRPr="00912BB8">
        <w:rPr>
          <w:rFonts w:ascii="Times New Roman" w:hAnsi="Times New Roman" w:cs="Times New Roman"/>
          <w:sz w:val="24"/>
          <w:szCs w:val="24"/>
        </w:rPr>
        <w:t xml:space="preserve"> milijuna kuna (</w:t>
      </w:r>
      <w:r w:rsidR="00820EE0" w:rsidRPr="00912BB8">
        <w:rPr>
          <w:rFonts w:ascii="Times New Roman" w:hAnsi="Times New Roman" w:cs="Times New Roman"/>
          <w:sz w:val="24"/>
          <w:szCs w:val="24"/>
        </w:rPr>
        <w:t>s PDV-om)</w:t>
      </w:r>
      <w:r w:rsidRPr="00912BB8">
        <w:rPr>
          <w:rFonts w:ascii="Times New Roman" w:hAnsi="Times New Roman" w:cs="Times New Roman"/>
          <w:sz w:val="24"/>
          <w:szCs w:val="24"/>
        </w:rPr>
        <w:t>, a sredstva za njihovu provedbu</w:t>
      </w:r>
      <w:r w:rsidR="00BC4ABC" w:rsidRPr="00912BB8">
        <w:rPr>
          <w:rFonts w:ascii="Times New Roman" w:hAnsi="Times New Roman" w:cs="Times New Roman"/>
          <w:sz w:val="24"/>
          <w:szCs w:val="24"/>
        </w:rPr>
        <w:t xml:space="preserve"> i izradu projektne dokumentacije</w:t>
      </w:r>
      <w:r w:rsidRPr="00912BB8">
        <w:rPr>
          <w:rFonts w:ascii="Times New Roman" w:hAnsi="Times New Roman" w:cs="Times New Roman"/>
          <w:sz w:val="24"/>
          <w:szCs w:val="24"/>
        </w:rPr>
        <w:t xml:space="preserve"> osigurana su u Planu upravljanja vodama Hrvatskih voda za 2019. </w:t>
      </w:r>
      <w:r w:rsidR="000B67C8" w:rsidRPr="00912BB8">
        <w:rPr>
          <w:rFonts w:ascii="Times New Roman" w:hAnsi="Times New Roman" w:cs="Times New Roman"/>
          <w:sz w:val="24"/>
          <w:szCs w:val="24"/>
        </w:rPr>
        <w:t>godinu</w:t>
      </w:r>
      <w:r w:rsidRPr="00912BB8">
        <w:rPr>
          <w:rFonts w:ascii="Times New Roman" w:hAnsi="Times New Roman" w:cs="Times New Roman"/>
          <w:sz w:val="24"/>
          <w:szCs w:val="24"/>
        </w:rPr>
        <w:t xml:space="preserve"> i planovima upravljanja za naredna razdoblja.</w:t>
      </w:r>
      <w:r w:rsidR="006921F1" w:rsidRPr="00912BB8">
        <w:rPr>
          <w:rFonts w:ascii="Times New Roman" w:hAnsi="Times New Roman" w:cs="Times New Roman"/>
          <w:sz w:val="24"/>
          <w:szCs w:val="24"/>
        </w:rPr>
        <w:t xml:space="preserve"> Projekti će se sufinancirati sredstvima Hrvatskih voda i investitora u omjeru 80%:20%.</w:t>
      </w:r>
    </w:p>
    <w:p w14:paraId="059FDC18" w14:textId="77777777" w:rsidR="007E1F0E" w:rsidRPr="00912BB8" w:rsidRDefault="007E1F0E" w:rsidP="006921F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0CB38B8" w14:textId="232C682F" w:rsidR="003A49A2" w:rsidRPr="00912BB8" w:rsidRDefault="007E1F0E" w:rsidP="007E1F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Osim projekata poboljšanja vodnokomunalne infrastrukture</w:t>
      </w:r>
      <w:r w:rsidR="006921F1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području Dubrovačko-neretvanske županije,</w:t>
      </w:r>
      <w:r w:rsidR="00560995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2019. godini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</w:t>
      </w:r>
      <w:r w:rsidR="0020152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152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prove</w:t>
      </w:r>
      <w:r w:rsidR="0020152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dba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0152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sljedećih </w:t>
      </w:r>
      <w:r w:rsidR="006921F1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 w:rsidR="0020152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ata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21F1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od štetnog djelovanja voda</w:t>
      </w:r>
      <w:r w:rsidR="0020152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921F1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navodnjavanja i</w:t>
      </w:r>
      <w:r w:rsidR="0020152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zaštite od </w:t>
      </w:r>
      <w:proofErr w:type="spellStart"/>
      <w:r w:rsidR="0020152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zaslanjenja</w:t>
      </w:r>
      <w:proofErr w:type="spellEnd"/>
      <w:r w:rsidR="0020152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tala i voda</w:t>
      </w:r>
      <w:r w:rsidR="006921F1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F4BC6EE" w14:textId="77777777" w:rsidR="007E1F0E" w:rsidRPr="00912BB8" w:rsidRDefault="007E1F0E" w:rsidP="007E1F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7F3119" w14:textId="24F4BF83" w:rsidR="006921F1" w:rsidRPr="00912BB8" w:rsidRDefault="00F056BB" w:rsidP="009D0C1F">
      <w:pPr>
        <w:pStyle w:val="ListParagraph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 zaštite od štetnog djelovanja voda</w:t>
      </w:r>
    </w:p>
    <w:p w14:paraId="5C63C4BA" w14:textId="77777777" w:rsidR="009D0C1F" w:rsidRPr="00912BB8" w:rsidRDefault="009D0C1F" w:rsidP="009D0C1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58B87A4" w14:textId="746E1FB4" w:rsidR="00FA386A" w:rsidRPr="00912BB8" w:rsidRDefault="00FA386A" w:rsidP="009D0C1F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Uređenje obala Male Neretve sa zaštitom zaobalja</w:t>
      </w:r>
      <w:r w:rsidR="006921F1" w:rsidRPr="00912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F6636" w14:textId="77777777" w:rsidR="00FA386A" w:rsidRPr="00912BB8" w:rsidRDefault="00FA386A" w:rsidP="00D20E1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Rekonstrukcija ustave (brane) na ušću Male Neretve</w:t>
      </w:r>
    </w:p>
    <w:p w14:paraId="2960F1F9" w14:textId="77777777" w:rsidR="00FA386A" w:rsidRPr="00912BB8" w:rsidRDefault="00FA386A" w:rsidP="00D20E1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Sanacija desne obale rijeke Neretve u Kominu</w:t>
      </w:r>
    </w:p>
    <w:p w14:paraId="072F9475" w14:textId="77777777" w:rsidR="00FA386A" w:rsidRPr="00912BB8" w:rsidRDefault="00FA386A" w:rsidP="00D20E1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Uređenje bujica poluotoka Pelješca</w:t>
      </w:r>
    </w:p>
    <w:p w14:paraId="475F0C6B" w14:textId="77777777" w:rsidR="00FA386A" w:rsidRPr="00912BB8" w:rsidRDefault="00FA386A" w:rsidP="00D20E1C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>Godišnji radovi preventivne, redovne i izvanredne obrane od poplava</w:t>
      </w:r>
    </w:p>
    <w:p w14:paraId="246C3C64" w14:textId="77777777" w:rsidR="006921F1" w:rsidRPr="00912BB8" w:rsidRDefault="006921F1" w:rsidP="006921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360266" w14:textId="5184F255" w:rsidR="00605DFD" w:rsidRPr="00912BB8" w:rsidRDefault="006921F1" w:rsidP="0024506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12BB8">
        <w:rPr>
          <w:rFonts w:ascii="Times New Roman" w:hAnsi="Times New Roman" w:cs="Times New Roman"/>
          <w:sz w:val="24"/>
          <w:szCs w:val="24"/>
        </w:rPr>
        <w:t>Ukupna vrijednost navedenih projekata iznosi</w:t>
      </w:r>
      <w:r w:rsidR="00BC4ABC" w:rsidRPr="00912BB8">
        <w:rPr>
          <w:rFonts w:ascii="Times New Roman" w:hAnsi="Times New Roman" w:cs="Times New Roman"/>
          <w:sz w:val="24"/>
          <w:szCs w:val="24"/>
        </w:rPr>
        <w:t xml:space="preserve"> 138,9 milijuna kuna (s PDV-om)</w:t>
      </w:r>
      <w:r w:rsidRPr="00912BB8">
        <w:rPr>
          <w:rFonts w:ascii="Times New Roman" w:hAnsi="Times New Roman" w:cs="Times New Roman"/>
          <w:sz w:val="24"/>
          <w:szCs w:val="24"/>
        </w:rPr>
        <w:t>, a sredstva za njihovu provedbu osigurana su u Planu upravljanja v</w:t>
      </w:r>
      <w:r w:rsidR="00CE1AD4" w:rsidRPr="00912BB8">
        <w:rPr>
          <w:rFonts w:ascii="Times New Roman" w:hAnsi="Times New Roman" w:cs="Times New Roman"/>
          <w:sz w:val="24"/>
          <w:szCs w:val="24"/>
        </w:rPr>
        <w:t>odama Hrvatskih voda za 2019. godinu</w:t>
      </w:r>
      <w:r w:rsidRPr="00912BB8">
        <w:rPr>
          <w:rFonts w:ascii="Times New Roman" w:hAnsi="Times New Roman" w:cs="Times New Roman"/>
          <w:sz w:val="24"/>
          <w:szCs w:val="24"/>
        </w:rPr>
        <w:t xml:space="preserve"> i </w:t>
      </w:r>
      <w:r w:rsidR="00CE1AD4" w:rsidRPr="00912BB8">
        <w:rPr>
          <w:rFonts w:ascii="Times New Roman" w:hAnsi="Times New Roman" w:cs="Times New Roman"/>
          <w:sz w:val="24"/>
          <w:szCs w:val="24"/>
        </w:rPr>
        <w:t xml:space="preserve">projekcijama planova </w:t>
      </w:r>
      <w:r w:rsidRPr="00912BB8">
        <w:rPr>
          <w:rFonts w:ascii="Times New Roman" w:hAnsi="Times New Roman" w:cs="Times New Roman"/>
          <w:sz w:val="24"/>
          <w:szCs w:val="24"/>
        </w:rPr>
        <w:t xml:space="preserve">upravljanja za naredna razdoblja. </w:t>
      </w:r>
      <w:r w:rsidRPr="00912BB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63DA7F29" w14:textId="77777777" w:rsidR="00605DFD" w:rsidRPr="00912BB8" w:rsidRDefault="00605DFD" w:rsidP="0024506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CB487E4" w14:textId="77777777" w:rsidR="00605DFD" w:rsidRPr="00912BB8" w:rsidRDefault="00605DFD" w:rsidP="00245060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F0CEEDE" w14:textId="5C9B5461" w:rsidR="00955101" w:rsidRPr="00912BB8" w:rsidRDefault="0020152E" w:rsidP="00560995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BB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A386A" w:rsidRPr="00912BB8">
        <w:rPr>
          <w:rFonts w:ascii="Times New Roman" w:eastAsia="Calibri" w:hAnsi="Times New Roman" w:cs="Times New Roman"/>
          <w:b/>
          <w:sz w:val="24"/>
          <w:szCs w:val="24"/>
        </w:rPr>
        <w:t>rojekti navodnjavanja</w:t>
      </w:r>
    </w:p>
    <w:p w14:paraId="5E34A6D8" w14:textId="77777777" w:rsidR="00955101" w:rsidRPr="00912BB8" w:rsidRDefault="00FA386A" w:rsidP="0095510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B8">
        <w:rPr>
          <w:rFonts w:ascii="Times New Roman" w:eastAsia="Calibri" w:hAnsi="Times New Roman" w:cs="Times New Roman"/>
          <w:sz w:val="24"/>
          <w:szCs w:val="24"/>
        </w:rPr>
        <w:t>Sustav navodnjavanja Glog (312 ha)</w:t>
      </w:r>
    </w:p>
    <w:p w14:paraId="24F19166" w14:textId="27C35C79" w:rsidR="00955101" w:rsidRPr="00912BB8" w:rsidRDefault="002D56BD" w:rsidP="00955101">
      <w:pPr>
        <w:pStyle w:val="ListParagraph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Sustav navodnjavanja </w:t>
      </w:r>
      <w:proofErr w:type="spellStart"/>
      <w:r w:rsidRPr="00912BB8">
        <w:rPr>
          <w:rFonts w:ascii="Times New Roman" w:eastAsia="Calibri" w:hAnsi="Times New Roman" w:cs="Times New Roman"/>
          <w:sz w:val="24"/>
          <w:szCs w:val="24"/>
        </w:rPr>
        <w:t>Koševo</w:t>
      </w:r>
      <w:proofErr w:type="spellEnd"/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912BB8">
        <w:rPr>
          <w:rFonts w:ascii="Times New Roman" w:eastAsia="Calibri" w:hAnsi="Times New Roman" w:cs="Times New Roman"/>
          <w:sz w:val="24"/>
          <w:szCs w:val="24"/>
        </w:rPr>
        <w:t>V</w:t>
      </w:r>
      <w:r w:rsidR="00F056BB" w:rsidRPr="00912BB8">
        <w:rPr>
          <w:rFonts w:ascii="Times New Roman" w:eastAsia="Calibri" w:hAnsi="Times New Roman" w:cs="Times New Roman"/>
          <w:sz w:val="24"/>
          <w:szCs w:val="24"/>
        </w:rPr>
        <w:t>rbovci</w:t>
      </w:r>
      <w:proofErr w:type="spellEnd"/>
      <w:r w:rsidR="00F056BB" w:rsidRPr="00912BB8">
        <w:rPr>
          <w:rFonts w:ascii="Times New Roman" w:eastAsia="Calibri" w:hAnsi="Times New Roman" w:cs="Times New Roman"/>
          <w:sz w:val="24"/>
          <w:szCs w:val="24"/>
        </w:rPr>
        <w:t xml:space="preserve"> (595 ha)</w:t>
      </w:r>
    </w:p>
    <w:p w14:paraId="6263C33B" w14:textId="77777777" w:rsidR="00BC4ABC" w:rsidRPr="00912BB8" w:rsidRDefault="00BC4ABC" w:rsidP="00955101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C1F5F" w14:textId="77777777" w:rsidR="004E2574" w:rsidRPr="00912BB8" w:rsidRDefault="00955101" w:rsidP="00BC4A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B8">
        <w:rPr>
          <w:rFonts w:ascii="Times New Roman" w:eastAsia="Calibri" w:hAnsi="Times New Roman" w:cs="Times New Roman"/>
          <w:b/>
          <w:sz w:val="24"/>
          <w:szCs w:val="24"/>
        </w:rPr>
        <w:t>Ad. 1</w:t>
      </w: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458BB9" w14:textId="48BB8250" w:rsidR="00BC4ABC" w:rsidRPr="00912BB8" w:rsidRDefault="00FE169F" w:rsidP="00BC4A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B8">
        <w:rPr>
          <w:rFonts w:ascii="Times New Roman" w:eastAsia="Calibri" w:hAnsi="Times New Roman" w:cs="Times New Roman"/>
          <w:sz w:val="24"/>
          <w:szCs w:val="24"/>
        </w:rPr>
        <w:t>U sklopu Programa ruralnog razvoja Republike Hrvatske za razdoblje 2014-2020 donesena je Odluka o prihvatljivosti financiranja izgradnje sustava navodnjavanja Glog.</w:t>
      </w:r>
      <w:r w:rsidRPr="00912B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Projekt obuhvaća izgradnju crpne stanice, izgradnju dovodnog cjevovoda duljine 3,7 km, izgradnju distribucijske mreže duljine 15,5 km. </w:t>
      </w:r>
      <w:r w:rsidR="00BC4ABC" w:rsidRPr="00912BB8">
        <w:rPr>
          <w:rFonts w:ascii="Times New Roman" w:eastAsia="Calibri" w:hAnsi="Times New Roman" w:cs="Times New Roman"/>
          <w:sz w:val="24"/>
          <w:szCs w:val="24"/>
        </w:rPr>
        <w:t xml:space="preserve">Ukupni iznos </w:t>
      </w:r>
      <w:r w:rsidR="00BE6697" w:rsidRPr="00912BB8">
        <w:rPr>
          <w:rFonts w:ascii="Times New Roman" w:eastAsia="Calibri" w:hAnsi="Times New Roman" w:cs="Times New Roman"/>
          <w:sz w:val="24"/>
          <w:szCs w:val="24"/>
        </w:rPr>
        <w:t xml:space="preserve">odobrenog </w:t>
      </w:r>
      <w:r w:rsidR="00BC4ABC" w:rsidRPr="00912BB8">
        <w:rPr>
          <w:rFonts w:ascii="Times New Roman" w:eastAsia="Calibri" w:hAnsi="Times New Roman" w:cs="Times New Roman"/>
          <w:sz w:val="24"/>
          <w:szCs w:val="24"/>
        </w:rPr>
        <w:t>financiranja iznosi 25.366.348,00 kuna</w:t>
      </w:r>
      <w:r w:rsidR="00BE6697" w:rsidRPr="00912BB8">
        <w:rPr>
          <w:rFonts w:ascii="Times New Roman" w:eastAsia="Calibri" w:hAnsi="Times New Roman" w:cs="Times New Roman"/>
          <w:sz w:val="24"/>
          <w:szCs w:val="24"/>
        </w:rPr>
        <w:t>. Nakon provedenog postupka javne nabave sklopljeni su ugovori s najpovoljnijim ponuditeljem u iznosu od 19.644.001 kuna (s PDV-om).</w:t>
      </w:r>
      <w:r w:rsidR="00002761" w:rsidRPr="00912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U 2018. godini </w:t>
      </w:r>
      <w:r w:rsidR="00663331" w:rsidRPr="00912BB8">
        <w:rPr>
          <w:rFonts w:ascii="Times New Roman" w:eastAsia="Calibri" w:hAnsi="Times New Roman" w:cs="Times New Roman"/>
          <w:sz w:val="24"/>
          <w:szCs w:val="24"/>
        </w:rPr>
        <w:t xml:space="preserve">izvršeno je radova u vrijednosti od 3 milijuna kuna. U 2019. planiran je nastavak provedbe </w:t>
      </w:r>
      <w:r w:rsidRPr="00912BB8">
        <w:rPr>
          <w:rFonts w:ascii="Times New Roman" w:eastAsia="Calibri" w:hAnsi="Times New Roman" w:cs="Times New Roman"/>
          <w:sz w:val="24"/>
          <w:szCs w:val="24"/>
        </w:rPr>
        <w:t>ovog projekta.</w:t>
      </w:r>
    </w:p>
    <w:p w14:paraId="6E69B101" w14:textId="77777777" w:rsidR="00FA386A" w:rsidRDefault="00FA386A" w:rsidP="00F21DCD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2AFBDF6" w14:textId="77777777" w:rsidR="0007200E" w:rsidRDefault="0007200E" w:rsidP="00F21DCD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B175712" w14:textId="77777777" w:rsidR="0007200E" w:rsidRDefault="0007200E" w:rsidP="00F21DCD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973FE34" w14:textId="77777777" w:rsidR="0007200E" w:rsidRPr="00912BB8" w:rsidRDefault="0007200E" w:rsidP="00F21DCD">
      <w:pPr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6E09A85" w14:textId="77777777" w:rsidR="004E2574" w:rsidRPr="00912BB8" w:rsidRDefault="00F056BB" w:rsidP="00FA386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="004E2574"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67144"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14:paraId="2905A122" w14:textId="496EE905" w:rsidR="00FA386A" w:rsidRPr="00912BB8" w:rsidRDefault="00FA386A" w:rsidP="00FA38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faz</w:t>
      </w:r>
      <w:r w:rsidR="00F056BB"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D4978"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1DC9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izgradnju</w:t>
      </w:r>
      <w:r w:rsidR="00FD4978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zahvata vode kroz dvije </w:t>
      </w:r>
      <w:proofErr w:type="spellStart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podfaze</w:t>
      </w:r>
      <w:proofErr w:type="spellEnd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(1A faza – iz glavnog </w:t>
      </w:r>
      <w:proofErr w:type="spellStart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natapnog</w:t>
      </w:r>
      <w:proofErr w:type="spellEnd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kanala do izgradnje  pregrade gravitacijskim cjevovodom do spojnog okna SO1 i 1B faza – iz rijeke Neretve preko kanala Nokat i gravitacijskog cjevovoda do spojnog okna SO 1),  </w:t>
      </w:r>
    </w:p>
    <w:p w14:paraId="58035E2E" w14:textId="0FB4C57F" w:rsidR="00FA386A" w:rsidRPr="00912BB8" w:rsidRDefault="00FA386A" w:rsidP="00FA38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faz</w:t>
      </w:r>
      <w:r w:rsidR="00F056BB"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D4978" w:rsidRPr="00912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1DC9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izgradnju</w:t>
      </w:r>
      <w:r w:rsidR="00FD4978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gravitacijskog cjevovoda od spojnog okna SO 1 do crpne stanice 674 l/s  i tlačne distribucijske mreže duljine 30 km, DN 90-700 mm.</w:t>
      </w:r>
    </w:p>
    <w:p w14:paraId="26C39F23" w14:textId="77777777" w:rsidR="00FD4978" w:rsidRPr="00912BB8" w:rsidRDefault="00FD4978" w:rsidP="00FA38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0F9D5" w14:textId="58DD2E9F" w:rsidR="008A621F" w:rsidRPr="00912BB8" w:rsidRDefault="008A621F" w:rsidP="008A6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Calibri" w:hAnsi="Times New Roman" w:cs="Times New Roman"/>
          <w:sz w:val="24"/>
          <w:szCs w:val="24"/>
        </w:rPr>
        <w:t>Ukupna vrijednost ovog projekta iznosi 65 mil</w:t>
      </w:r>
      <w:r w:rsidR="006F1772" w:rsidRPr="00912BB8">
        <w:rPr>
          <w:rFonts w:ascii="Times New Roman" w:eastAsia="Calibri" w:hAnsi="Times New Roman" w:cs="Times New Roman"/>
          <w:sz w:val="24"/>
          <w:szCs w:val="24"/>
        </w:rPr>
        <w:t>ijuna</w:t>
      </w: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 kuna, </w:t>
      </w:r>
      <w:r w:rsidR="00F056BB" w:rsidRPr="00912BB8">
        <w:rPr>
          <w:rFonts w:ascii="Times New Roman" w:eastAsia="Calibri" w:hAnsi="Times New Roman" w:cs="Times New Roman"/>
          <w:sz w:val="24"/>
          <w:szCs w:val="24"/>
        </w:rPr>
        <w:t>i isti se planira prijaviti za financiranje</w:t>
      </w: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 putem Programa ruralnog razvoja Republike Hrvatske 20</w:t>
      </w:r>
      <w:r w:rsidR="001A16FF" w:rsidRPr="00912BB8">
        <w:rPr>
          <w:rFonts w:ascii="Times New Roman" w:eastAsia="Calibri" w:hAnsi="Times New Roman" w:cs="Times New Roman"/>
          <w:sz w:val="24"/>
          <w:szCs w:val="24"/>
        </w:rPr>
        <w:t>21</w:t>
      </w:r>
      <w:r w:rsidRPr="00912BB8">
        <w:rPr>
          <w:rFonts w:ascii="Times New Roman" w:eastAsia="Calibri" w:hAnsi="Times New Roman" w:cs="Times New Roman"/>
          <w:sz w:val="24"/>
          <w:szCs w:val="24"/>
        </w:rPr>
        <w:t>.-202</w:t>
      </w:r>
      <w:r w:rsidR="001A16FF" w:rsidRPr="00912BB8">
        <w:rPr>
          <w:rFonts w:ascii="Times New Roman" w:eastAsia="Calibri" w:hAnsi="Times New Roman" w:cs="Times New Roman"/>
          <w:sz w:val="24"/>
          <w:szCs w:val="24"/>
        </w:rPr>
        <w:t>7</w:t>
      </w: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BBD222B" w14:textId="77777777" w:rsidR="007E29C2" w:rsidRPr="00912BB8" w:rsidRDefault="007E29C2" w:rsidP="00FA38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F50F8" w14:textId="54165B4C" w:rsidR="00F056BB" w:rsidRPr="00912BB8" w:rsidRDefault="00F056BB" w:rsidP="00FE1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215E3" w14:textId="77777777" w:rsidR="0020152E" w:rsidRPr="00912BB8" w:rsidRDefault="0020152E" w:rsidP="00245060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B8">
        <w:rPr>
          <w:rFonts w:ascii="Times New Roman" w:hAnsi="Times New Roman" w:cs="Times New Roman"/>
          <w:b/>
          <w:sz w:val="24"/>
          <w:szCs w:val="24"/>
        </w:rPr>
        <w:t xml:space="preserve">Projekt zaštite od </w:t>
      </w:r>
      <w:proofErr w:type="spellStart"/>
      <w:r w:rsidRPr="00912BB8">
        <w:rPr>
          <w:rFonts w:ascii="Times New Roman" w:hAnsi="Times New Roman" w:cs="Times New Roman"/>
          <w:b/>
          <w:sz w:val="24"/>
          <w:szCs w:val="24"/>
        </w:rPr>
        <w:t>zaslanjenja</w:t>
      </w:r>
      <w:proofErr w:type="spellEnd"/>
      <w:r w:rsidRPr="00912BB8">
        <w:rPr>
          <w:rFonts w:ascii="Times New Roman" w:hAnsi="Times New Roman" w:cs="Times New Roman"/>
          <w:b/>
          <w:sz w:val="24"/>
          <w:szCs w:val="24"/>
        </w:rPr>
        <w:t xml:space="preserve"> tala i voda na području Donje Neretve </w:t>
      </w:r>
    </w:p>
    <w:p w14:paraId="2AAE4623" w14:textId="4B166B92" w:rsidR="0020152E" w:rsidRPr="00912BB8" w:rsidRDefault="0020152E" w:rsidP="0020152E">
      <w:pPr>
        <w:jc w:val="both"/>
        <w:rPr>
          <w:rFonts w:ascii="Times New Roman" w:hAnsi="Times New Roman" w:cs="Times New Roman"/>
          <w:sz w:val="24"/>
          <w:szCs w:val="24"/>
        </w:rPr>
      </w:pPr>
      <w:r w:rsidRPr="00912BB8">
        <w:rPr>
          <w:rFonts w:ascii="Times New Roman" w:hAnsi="Times New Roman" w:cs="Times New Roman"/>
          <w:sz w:val="24"/>
          <w:szCs w:val="24"/>
        </w:rPr>
        <w:t xml:space="preserve">Ovaj projekt, kao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mjeru zaštite od </w:t>
      </w:r>
      <w:proofErr w:type="spellStart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zaslanjenja</w:t>
      </w:r>
      <w:proofErr w:type="spellEnd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područja doline rijeke Neretve, obuhvaća izgradnju mobilne pregrade na rijeci Neretvi, kao fizičke barijere prodoru </w:t>
      </w:r>
      <w:r w:rsidR="008A621F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klina</w:t>
      </w:r>
      <w:r w:rsidR="008A621F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zaslanjene vode uzvodno te izgradnju sustava kojim će se „slatka voda“ putem crpne stanice, </w:t>
      </w:r>
      <w:proofErr w:type="spellStart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>mikroakumulacije</w:t>
      </w:r>
      <w:proofErr w:type="spellEnd"/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tlačne distribucijske </w:t>
      </w:r>
      <w:r w:rsidR="00605DFD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mreže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dovesti do 2.199 ha poljoprivrednih površina te na taj način omogućiti ispiranje soli iz gornjeg površinskog sloja tla, </w:t>
      </w:r>
      <w:r w:rsidR="000A7CAE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čime će se poboljšati stanje površinskih i podzemnih voda u dolini rijeke Neretve. Provedba ovog projekta planirana je kroz dvije </w:t>
      </w:r>
      <w:r w:rsidR="00605DFD"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faze. </w:t>
      </w:r>
    </w:p>
    <w:p w14:paraId="7AC567AE" w14:textId="77777777" w:rsidR="0020152E" w:rsidRPr="00912BB8" w:rsidRDefault="0020152E" w:rsidP="002015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2B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2277C8B" w14:textId="11A9A786" w:rsidR="0020152E" w:rsidRPr="00912BB8" w:rsidRDefault="0020152E" w:rsidP="00C87093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B8">
        <w:rPr>
          <w:rFonts w:ascii="Times New Roman" w:eastAsia="Calibri" w:hAnsi="Times New Roman" w:cs="Times New Roman"/>
          <w:b/>
          <w:sz w:val="24"/>
          <w:szCs w:val="24"/>
        </w:rPr>
        <w:t>I. faza - Pregrada na rijeci Neretvi</w:t>
      </w: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  predviđena je u cilju sprječavanja prodora "klina" zaslanjene vode iz nizvodnog toka rijeke Neretve u uzvodni tok, kako bi se </w:t>
      </w:r>
      <w:proofErr w:type="spellStart"/>
      <w:r w:rsidRPr="00912BB8">
        <w:rPr>
          <w:rFonts w:ascii="Times New Roman" w:eastAsia="Calibri" w:hAnsi="Times New Roman" w:cs="Times New Roman"/>
          <w:sz w:val="24"/>
          <w:szCs w:val="24"/>
        </w:rPr>
        <w:t>nezaslanjena</w:t>
      </w:r>
      <w:proofErr w:type="spellEnd"/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 voda uzvodno od pregrade mogla koristiti za poboljšanje kvalitete vode na tom području. Pregrada bi se koristila u ljetnom periodu, a u ostalom dijelu godine bila bi spuštena na dno korita rijeke. </w:t>
      </w:r>
    </w:p>
    <w:p w14:paraId="3FE19D90" w14:textId="77777777" w:rsidR="0020152E" w:rsidRPr="00912BB8" w:rsidRDefault="0020152E" w:rsidP="00C87093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21959D" w14:textId="1082DAA0" w:rsidR="002D11D3" w:rsidRPr="00912BB8" w:rsidRDefault="00C87093" w:rsidP="00C870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B8">
        <w:rPr>
          <w:rFonts w:ascii="Times New Roman" w:eastAsia="Calibri" w:hAnsi="Times New Roman" w:cs="Times New Roman"/>
          <w:b/>
          <w:sz w:val="24"/>
          <w:szCs w:val="24"/>
        </w:rPr>
        <w:t>II. f</w:t>
      </w:r>
      <w:r w:rsidR="0020152E" w:rsidRPr="00912BB8">
        <w:rPr>
          <w:rFonts w:ascii="Times New Roman" w:eastAsia="Calibri" w:hAnsi="Times New Roman" w:cs="Times New Roman"/>
          <w:b/>
          <w:sz w:val="24"/>
          <w:szCs w:val="24"/>
        </w:rPr>
        <w:t xml:space="preserve">aza  - Sustav </w:t>
      </w:r>
      <w:r w:rsidR="002D11D3" w:rsidRPr="00912BB8">
        <w:rPr>
          <w:rFonts w:ascii="Times New Roman" w:eastAsia="Calibri" w:hAnsi="Times New Roman" w:cs="Times New Roman"/>
          <w:sz w:val="24"/>
          <w:szCs w:val="24"/>
        </w:rPr>
        <w:t xml:space="preserve"> obuhvaća 1.887 ha neto poljoprivrednih površina i predviđen je u 5 faza gradnje. Osnovni objekti su: zahvat na Maloj Neretvi s gravitacijskim dovodnim kanalom i cjevovodom,  crpna stanica Opuzen ukupnog instaliranog kapaciteta 2400 l/s, tlačni cjevovod crpna stanica-</w:t>
      </w:r>
      <w:proofErr w:type="spellStart"/>
      <w:r w:rsidR="002D11D3" w:rsidRPr="00912BB8">
        <w:rPr>
          <w:rFonts w:ascii="Times New Roman" w:eastAsia="Calibri" w:hAnsi="Times New Roman" w:cs="Times New Roman"/>
          <w:sz w:val="24"/>
          <w:szCs w:val="24"/>
        </w:rPr>
        <w:t>mikroakumulacija</w:t>
      </w:r>
      <w:proofErr w:type="spellEnd"/>
      <w:r w:rsidR="002D11D3" w:rsidRPr="00912B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D11D3" w:rsidRPr="00912BB8">
        <w:rPr>
          <w:rFonts w:ascii="Times New Roman" w:eastAsia="Calibri" w:hAnsi="Times New Roman" w:cs="Times New Roman"/>
          <w:sz w:val="24"/>
          <w:szCs w:val="24"/>
        </w:rPr>
        <w:t>mikroakumulacija</w:t>
      </w:r>
      <w:proofErr w:type="spellEnd"/>
      <w:r w:rsidR="002D11D3" w:rsidRPr="00912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D11D3" w:rsidRPr="00912BB8">
        <w:rPr>
          <w:rFonts w:ascii="Times New Roman" w:eastAsia="Calibri" w:hAnsi="Times New Roman" w:cs="Times New Roman"/>
          <w:sz w:val="24"/>
          <w:szCs w:val="24"/>
        </w:rPr>
        <w:t>Lađište</w:t>
      </w:r>
      <w:proofErr w:type="spellEnd"/>
      <w:r w:rsidR="002D11D3" w:rsidRPr="00912BB8">
        <w:rPr>
          <w:rFonts w:ascii="Times New Roman" w:eastAsia="Calibri" w:hAnsi="Times New Roman" w:cs="Times New Roman"/>
          <w:sz w:val="24"/>
          <w:szCs w:val="24"/>
        </w:rPr>
        <w:t xml:space="preserve"> korisnog volumena oko 100.000 m</w:t>
      </w:r>
      <w:r w:rsidR="002D11D3" w:rsidRPr="00912BB8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2D11D3" w:rsidRPr="00912BB8">
        <w:rPr>
          <w:rFonts w:ascii="Times New Roman" w:eastAsia="Calibri" w:hAnsi="Times New Roman" w:cs="Times New Roman"/>
          <w:sz w:val="24"/>
          <w:szCs w:val="24"/>
        </w:rPr>
        <w:t xml:space="preserve">, cjevovod za pražnjenje </w:t>
      </w:r>
      <w:proofErr w:type="spellStart"/>
      <w:r w:rsidR="002D11D3" w:rsidRPr="00912BB8">
        <w:rPr>
          <w:rFonts w:ascii="Times New Roman" w:eastAsia="Calibri" w:hAnsi="Times New Roman" w:cs="Times New Roman"/>
          <w:sz w:val="24"/>
          <w:szCs w:val="24"/>
        </w:rPr>
        <w:t>mikroakumulacije</w:t>
      </w:r>
      <w:proofErr w:type="spellEnd"/>
      <w:r w:rsidR="002D11D3" w:rsidRPr="00912BB8">
        <w:rPr>
          <w:rFonts w:ascii="Times New Roman" w:eastAsia="Calibri" w:hAnsi="Times New Roman" w:cs="Times New Roman"/>
          <w:sz w:val="24"/>
          <w:szCs w:val="24"/>
        </w:rPr>
        <w:t xml:space="preserve"> i tlačna distribucijska mreža ukupne duljine oko 116 km.</w:t>
      </w:r>
    </w:p>
    <w:p w14:paraId="0709F748" w14:textId="77777777" w:rsidR="00C87093" w:rsidRPr="00912BB8" w:rsidRDefault="00C87093" w:rsidP="00C870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2C9962" w14:textId="31BE0964" w:rsidR="0020152E" w:rsidRPr="00912BB8" w:rsidRDefault="001D606F" w:rsidP="00C870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BB8">
        <w:rPr>
          <w:rFonts w:ascii="Times New Roman" w:eastAsia="Calibri" w:hAnsi="Times New Roman" w:cs="Times New Roman"/>
          <w:sz w:val="24"/>
          <w:szCs w:val="24"/>
        </w:rPr>
        <w:t>Ukupna vrijednost ovog projekta iznosi 526 mil</w:t>
      </w:r>
      <w:r w:rsidR="006F1772" w:rsidRPr="00912BB8">
        <w:rPr>
          <w:rFonts w:ascii="Times New Roman" w:eastAsia="Calibri" w:hAnsi="Times New Roman" w:cs="Times New Roman"/>
          <w:sz w:val="24"/>
          <w:szCs w:val="24"/>
        </w:rPr>
        <w:t>ijuna</w:t>
      </w: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 kuna, a sredstva za financiranje pr</w:t>
      </w:r>
      <w:r w:rsidR="004B03C8" w:rsidRPr="00912BB8">
        <w:rPr>
          <w:rFonts w:ascii="Times New Roman" w:eastAsia="Calibri" w:hAnsi="Times New Roman" w:cs="Times New Roman"/>
          <w:sz w:val="24"/>
          <w:szCs w:val="24"/>
        </w:rPr>
        <w:t>ojekta planiraju se osigurati putem</w:t>
      </w:r>
      <w:r w:rsidRPr="00912B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03C8" w:rsidRPr="00912BB8">
        <w:rPr>
          <w:rFonts w:ascii="Times New Roman" w:eastAsia="Calibri" w:hAnsi="Times New Roman" w:cs="Times New Roman"/>
          <w:sz w:val="24"/>
          <w:szCs w:val="24"/>
        </w:rPr>
        <w:t>ESI fondova</w:t>
      </w:r>
      <w:r w:rsidR="007E29C2" w:rsidRPr="00912B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0539B8" w14:textId="77777777" w:rsidR="0020152E" w:rsidRPr="00912BB8" w:rsidRDefault="0020152E" w:rsidP="00C870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83F7B8" w14:textId="3076BFB4" w:rsidR="0020152E" w:rsidRPr="00912BB8" w:rsidRDefault="00560995" w:rsidP="001D606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BB8">
        <w:rPr>
          <w:rFonts w:ascii="Times New Roman" w:eastAsia="Calibri" w:hAnsi="Times New Roman" w:cs="Times New Roman"/>
          <w:b/>
          <w:sz w:val="24"/>
          <w:szCs w:val="24"/>
        </w:rPr>
        <w:t xml:space="preserve">Ukupna vrijednost svih projekata na području Dubrovačko-neretvanske županije iznosi oko </w:t>
      </w:r>
      <w:r w:rsidR="000541FC" w:rsidRPr="00912BB8">
        <w:rPr>
          <w:rFonts w:ascii="Times New Roman" w:eastAsia="Calibri" w:hAnsi="Times New Roman" w:cs="Times New Roman"/>
          <w:b/>
          <w:sz w:val="24"/>
          <w:szCs w:val="24"/>
        </w:rPr>
        <w:t>2,8</w:t>
      </w:r>
      <w:r w:rsidR="00AE6680" w:rsidRPr="00912BB8">
        <w:rPr>
          <w:rFonts w:ascii="Times New Roman" w:eastAsia="Calibri" w:hAnsi="Times New Roman" w:cs="Times New Roman"/>
          <w:b/>
          <w:sz w:val="24"/>
          <w:szCs w:val="24"/>
        </w:rPr>
        <w:t xml:space="preserve"> milij</w:t>
      </w:r>
      <w:r w:rsidR="000541FC" w:rsidRPr="00912BB8">
        <w:rPr>
          <w:rFonts w:ascii="Times New Roman" w:eastAsia="Calibri" w:hAnsi="Times New Roman" w:cs="Times New Roman"/>
          <w:b/>
          <w:sz w:val="24"/>
          <w:szCs w:val="24"/>
        </w:rPr>
        <w:t>ardi</w:t>
      </w:r>
      <w:r w:rsidR="00AE6680" w:rsidRPr="00912BB8">
        <w:rPr>
          <w:rFonts w:ascii="Times New Roman" w:eastAsia="Calibri" w:hAnsi="Times New Roman" w:cs="Times New Roman"/>
          <w:b/>
          <w:sz w:val="24"/>
          <w:szCs w:val="24"/>
        </w:rPr>
        <w:t xml:space="preserve"> kuna.</w:t>
      </w:r>
    </w:p>
    <w:sectPr w:rsidR="0020152E" w:rsidRPr="00912BB8" w:rsidSect="002A66BF">
      <w:footerReference w:type="first" r:id="rId13"/>
      <w:pgSz w:w="11906" w:h="16838" w:code="9"/>
      <w:pgMar w:top="1134" w:right="1134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9E52C" w14:textId="77777777" w:rsidR="001F012D" w:rsidRDefault="001F012D" w:rsidP="009D26C8">
      <w:r>
        <w:separator/>
      </w:r>
    </w:p>
  </w:endnote>
  <w:endnote w:type="continuationSeparator" w:id="0">
    <w:p w14:paraId="21261258" w14:textId="77777777" w:rsidR="001F012D" w:rsidRDefault="001F012D" w:rsidP="009D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692FF" w14:textId="77777777" w:rsidR="00603B40" w:rsidRPr="00791DFC" w:rsidRDefault="00603B40">
    <w:pPr>
      <w:pStyle w:val="Footer"/>
      <w:jc w:val="right"/>
      <w:rPr>
        <w:sz w:val="18"/>
        <w:szCs w:val="18"/>
      </w:rPr>
    </w:pPr>
  </w:p>
  <w:p w14:paraId="54620BDD" w14:textId="77777777" w:rsidR="00C62681" w:rsidRDefault="00C62681" w:rsidP="00C62681">
    <w:pPr>
      <w:pStyle w:val="Footer"/>
      <w:jc w:val="right"/>
      <w:rPr>
        <w:sz w:val="18"/>
        <w:szCs w:val="18"/>
      </w:rPr>
    </w:pPr>
    <w:r>
      <w:tab/>
    </w:r>
    <w:r>
      <w:tab/>
    </w:r>
  </w:p>
  <w:p w14:paraId="506E12D9" w14:textId="77777777" w:rsidR="00603B40" w:rsidRDefault="00C6268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66356" w14:textId="77777777" w:rsidR="001F012D" w:rsidRDefault="001F012D" w:rsidP="009D26C8">
      <w:r>
        <w:separator/>
      </w:r>
    </w:p>
  </w:footnote>
  <w:footnote w:type="continuationSeparator" w:id="0">
    <w:p w14:paraId="157F2FE1" w14:textId="77777777" w:rsidR="001F012D" w:rsidRDefault="001F012D" w:rsidP="009D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84C"/>
    <w:multiLevelType w:val="hybridMultilevel"/>
    <w:tmpl w:val="3126F10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C5D68"/>
    <w:multiLevelType w:val="hybridMultilevel"/>
    <w:tmpl w:val="9F864E1E"/>
    <w:lvl w:ilvl="0" w:tplc="5A4812C2">
      <w:start w:val="1"/>
      <w:numFmt w:val="decimal"/>
      <w:lvlText w:val="%1."/>
      <w:lvlJc w:val="left"/>
      <w:pPr>
        <w:ind w:left="437" w:hanging="360"/>
      </w:pPr>
      <w:rPr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04416E64"/>
    <w:multiLevelType w:val="hybridMultilevel"/>
    <w:tmpl w:val="DFCE6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64BD"/>
    <w:multiLevelType w:val="hybridMultilevel"/>
    <w:tmpl w:val="45C03DA6"/>
    <w:lvl w:ilvl="0" w:tplc="52AAC5A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B106C"/>
    <w:multiLevelType w:val="hybridMultilevel"/>
    <w:tmpl w:val="418042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722A50"/>
    <w:multiLevelType w:val="hybridMultilevel"/>
    <w:tmpl w:val="94FE4F4C"/>
    <w:lvl w:ilvl="0" w:tplc="F46438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7F6"/>
    <w:multiLevelType w:val="hybridMultilevel"/>
    <w:tmpl w:val="3120F368"/>
    <w:lvl w:ilvl="0" w:tplc="27787FFC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47EF6"/>
    <w:multiLevelType w:val="hybridMultilevel"/>
    <w:tmpl w:val="7F84783A"/>
    <w:lvl w:ilvl="0" w:tplc="EDD484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42AB4"/>
    <w:multiLevelType w:val="hybridMultilevel"/>
    <w:tmpl w:val="9D58ACE4"/>
    <w:lvl w:ilvl="0" w:tplc="54EA0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22404"/>
    <w:multiLevelType w:val="hybridMultilevel"/>
    <w:tmpl w:val="896EE426"/>
    <w:lvl w:ilvl="0" w:tplc="12E677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319E3"/>
    <w:multiLevelType w:val="hybridMultilevel"/>
    <w:tmpl w:val="E926D3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84A8A"/>
    <w:multiLevelType w:val="hybridMultilevel"/>
    <w:tmpl w:val="2D2C683E"/>
    <w:lvl w:ilvl="0" w:tplc="AA36523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3680E"/>
    <w:multiLevelType w:val="hybridMultilevel"/>
    <w:tmpl w:val="FCAC07A8"/>
    <w:lvl w:ilvl="0" w:tplc="1464A2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E22B7"/>
    <w:multiLevelType w:val="hybridMultilevel"/>
    <w:tmpl w:val="A97A1FDC"/>
    <w:lvl w:ilvl="0" w:tplc="C696E2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033461"/>
    <w:multiLevelType w:val="hybridMultilevel"/>
    <w:tmpl w:val="B26EB570"/>
    <w:lvl w:ilvl="0" w:tplc="974E1DEE">
      <w:start w:val="2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30C20"/>
    <w:multiLevelType w:val="hybridMultilevel"/>
    <w:tmpl w:val="91CCD5C8"/>
    <w:lvl w:ilvl="0" w:tplc="F774C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46AD4"/>
    <w:multiLevelType w:val="hybridMultilevel"/>
    <w:tmpl w:val="661480A8"/>
    <w:lvl w:ilvl="0" w:tplc="C324D2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85B7B"/>
    <w:multiLevelType w:val="hybridMultilevel"/>
    <w:tmpl w:val="41BC3A66"/>
    <w:lvl w:ilvl="0" w:tplc="A2DC7AF0">
      <w:start w:val="1"/>
      <w:numFmt w:val="decimal"/>
      <w:lvlText w:val="%1."/>
      <w:lvlJc w:val="left"/>
      <w:pPr>
        <w:ind w:left="437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42200825"/>
    <w:multiLevelType w:val="hybridMultilevel"/>
    <w:tmpl w:val="13482298"/>
    <w:lvl w:ilvl="0" w:tplc="26C493A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63D58"/>
    <w:multiLevelType w:val="hybridMultilevel"/>
    <w:tmpl w:val="96F81E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E637CC"/>
    <w:multiLevelType w:val="hybridMultilevel"/>
    <w:tmpl w:val="14F2C8CC"/>
    <w:lvl w:ilvl="0" w:tplc="4C1C41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4833C7"/>
    <w:multiLevelType w:val="hybridMultilevel"/>
    <w:tmpl w:val="03C042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7D4DDE"/>
    <w:multiLevelType w:val="hybridMultilevel"/>
    <w:tmpl w:val="97D8B4A8"/>
    <w:lvl w:ilvl="0" w:tplc="130281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3B2950"/>
    <w:multiLevelType w:val="hybridMultilevel"/>
    <w:tmpl w:val="E8C681C6"/>
    <w:lvl w:ilvl="0" w:tplc="DDE66D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5E6AD8"/>
    <w:multiLevelType w:val="hybridMultilevel"/>
    <w:tmpl w:val="163696A6"/>
    <w:lvl w:ilvl="0" w:tplc="09E2600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CAE4D43"/>
    <w:multiLevelType w:val="hybridMultilevel"/>
    <w:tmpl w:val="F18C40B6"/>
    <w:lvl w:ilvl="0" w:tplc="50E4D02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E6"/>
    <w:multiLevelType w:val="hybridMultilevel"/>
    <w:tmpl w:val="B10CB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F158C"/>
    <w:multiLevelType w:val="hybridMultilevel"/>
    <w:tmpl w:val="B3BA7FF0"/>
    <w:lvl w:ilvl="0" w:tplc="27787FF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061"/>
    <w:multiLevelType w:val="multilevel"/>
    <w:tmpl w:val="A6021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0"/>
  </w:num>
  <w:num w:numId="5">
    <w:abstractNumId w:val="10"/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26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  <w:num w:numId="15">
    <w:abstractNumId w:val="21"/>
  </w:num>
  <w:num w:numId="16">
    <w:abstractNumId w:val="27"/>
  </w:num>
  <w:num w:numId="17">
    <w:abstractNumId w:val="12"/>
  </w:num>
  <w:num w:numId="18">
    <w:abstractNumId w:val="1"/>
  </w:num>
  <w:num w:numId="19">
    <w:abstractNumId w:val="17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2"/>
  </w:num>
  <w:num w:numId="24">
    <w:abstractNumId w:val="11"/>
  </w:num>
  <w:num w:numId="25">
    <w:abstractNumId w:val="3"/>
  </w:num>
  <w:num w:numId="26">
    <w:abstractNumId w:val="7"/>
  </w:num>
  <w:num w:numId="27">
    <w:abstractNumId w:val="19"/>
  </w:num>
  <w:num w:numId="28">
    <w:abstractNumId w:val="5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C8"/>
    <w:rsid w:val="00000254"/>
    <w:rsid w:val="00002761"/>
    <w:rsid w:val="0001307D"/>
    <w:rsid w:val="00022579"/>
    <w:rsid w:val="00031415"/>
    <w:rsid w:val="00036CD9"/>
    <w:rsid w:val="000374F2"/>
    <w:rsid w:val="000541FC"/>
    <w:rsid w:val="000576E8"/>
    <w:rsid w:val="000645EE"/>
    <w:rsid w:val="0007200E"/>
    <w:rsid w:val="0007652A"/>
    <w:rsid w:val="00076DC8"/>
    <w:rsid w:val="00084E3B"/>
    <w:rsid w:val="000A7CAE"/>
    <w:rsid w:val="000A7F4C"/>
    <w:rsid w:val="000B6662"/>
    <w:rsid w:val="000B67C8"/>
    <w:rsid w:val="000C1C13"/>
    <w:rsid w:val="000C1EAB"/>
    <w:rsid w:val="000D12B9"/>
    <w:rsid w:val="000E22BC"/>
    <w:rsid w:val="000E7C3D"/>
    <w:rsid w:val="000F671C"/>
    <w:rsid w:val="00105122"/>
    <w:rsid w:val="00122E6F"/>
    <w:rsid w:val="001251DC"/>
    <w:rsid w:val="00133F05"/>
    <w:rsid w:val="00152959"/>
    <w:rsid w:val="00153A2C"/>
    <w:rsid w:val="00155002"/>
    <w:rsid w:val="00177170"/>
    <w:rsid w:val="00182A12"/>
    <w:rsid w:val="00194FF2"/>
    <w:rsid w:val="001A16FF"/>
    <w:rsid w:val="001A6895"/>
    <w:rsid w:val="001B54E1"/>
    <w:rsid w:val="001D0C04"/>
    <w:rsid w:val="001D606F"/>
    <w:rsid w:val="001D6B31"/>
    <w:rsid w:val="001E3D7D"/>
    <w:rsid w:val="001F012D"/>
    <w:rsid w:val="001F096B"/>
    <w:rsid w:val="0020152E"/>
    <w:rsid w:val="00205A14"/>
    <w:rsid w:val="00245060"/>
    <w:rsid w:val="002506E5"/>
    <w:rsid w:val="00277364"/>
    <w:rsid w:val="00290DC0"/>
    <w:rsid w:val="0029307E"/>
    <w:rsid w:val="00293B34"/>
    <w:rsid w:val="00294466"/>
    <w:rsid w:val="002A22DC"/>
    <w:rsid w:val="002A66BF"/>
    <w:rsid w:val="002B4409"/>
    <w:rsid w:val="002B6AA0"/>
    <w:rsid w:val="002D11D3"/>
    <w:rsid w:val="002D56BD"/>
    <w:rsid w:val="00303431"/>
    <w:rsid w:val="0031187F"/>
    <w:rsid w:val="0031791E"/>
    <w:rsid w:val="00332C13"/>
    <w:rsid w:val="0034509F"/>
    <w:rsid w:val="0036316B"/>
    <w:rsid w:val="003A2586"/>
    <w:rsid w:val="003A33B9"/>
    <w:rsid w:val="003A49A2"/>
    <w:rsid w:val="003C3636"/>
    <w:rsid w:val="003D6AC4"/>
    <w:rsid w:val="003E40CB"/>
    <w:rsid w:val="003F2699"/>
    <w:rsid w:val="003F3635"/>
    <w:rsid w:val="00410378"/>
    <w:rsid w:val="004176CA"/>
    <w:rsid w:val="00451324"/>
    <w:rsid w:val="00453227"/>
    <w:rsid w:val="00453C28"/>
    <w:rsid w:val="00476153"/>
    <w:rsid w:val="00491DC9"/>
    <w:rsid w:val="004960B7"/>
    <w:rsid w:val="004A2C91"/>
    <w:rsid w:val="004A62FD"/>
    <w:rsid w:val="004A7A55"/>
    <w:rsid w:val="004B03C8"/>
    <w:rsid w:val="004C64BA"/>
    <w:rsid w:val="004D411A"/>
    <w:rsid w:val="004E0D6A"/>
    <w:rsid w:val="004E2574"/>
    <w:rsid w:val="004E480A"/>
    <w:rsid w:val="004E5D4F"/>
    <w:rsid w:val="004E676E"/>
    <w:rsid w:val="004F1D50"/>
    <w:rsid w:val="004F6D02"/>
    <w:rsid w:val="00503627"/>
    <w:rsid w:val="00504E55"/>
    <w:rsid w:val="0051203C"/>
    <w:rsid w:val="00520262"/>
    <w:rsid w:val="00522F3E"/>
    <w:rsid w:val="0053657A"/>
    <w:rsid w:val="0054237A"/>
    <w:rsid w:val="00544450"/>
    <w:rsid w:val="005447BF"/>
    <w:rsid w:val="0055090B"/>
    <w:rsid w:val="00556FAC"/>
    <w:rsid w:val="00560995"/>
    <w:rsid w:val="00587860"/>
    <w:rsid w:val="005914A0"/>
    <w:rsid w:val="005930E8"/>
    <w:rsid w:val="005959EA"/>
    <w:rsid w:val="005B7DAB"/>
    <w:rsid w:val="005D1D10"/>
    <w:rsid w:val="005D214E"/>
    <w:rsid w:val="006039BD"/>
    <w:rsid w:val="00603B40"/>
    <w:rsid w:val="00605DFD"/>
    <w:rsid w:val="00621F76"/>
    <w:rsid w:val="00624A85"/>
    <w:rsid w:val="00634E18"/>
    <w:rsid w:val="00660327"/>
    <w:rsid w:val="00663331"/>
    <w:rsid w:val="0067482B"/>
    <w:rsid w:val="00675EFB"/>
    <w:rsid w:val="006921F1"/>
    <w:rsid w:val="006A0CDF"/>
    <w:rsid w:val="006C7D15"/>
    <w:rsid w:val="006F1772"/>
    <w:rsid w:val="006F4C01"/>
    <w:rsid w:val="006F4EDA"/>
    <w:rsid w:val="006F7481"/>
    <w:rsid w:val="00725BCB"/>
    <w:rsid w:val="00726CC1"/>
    <w:rsid w:val="007420E6"/>
    <w:rsid w:val="00745CC3"/>
    <w:rsid w:val="00747C72"/>
    <w:rsid w:val="007669CF"/>
    <w:rsid w:val="0076776D"/>
    <w:rsid w:val="00791DFC"/>
    <w:rsid w:val="007B2F3B"/>
    <w:rsid w:val="007C2E7F"/>
    <w:rsid w:val="007C5348"/>
    <w:rsid w:val="007D1B57"/>
    <w:rsid w:val="007D7B72"/>
    <w:rsid w:val="007E1F0E"/>
    <w:rsid w:val="007E2584"/>
    <w:rsid w:val="007E29C2"/>
    <w:rsid w:val="007F20E5"/>
    <w:rsid w:val="00811F6C"/>
    <w:rsid w:val="00816983"/>
    <w:rsid w:val="00820EE0"/>
    <w:rsid w:val="00822678"/>
    <w:rsid w:val="008249B5"/>
    <w:rsid w:val="00850BCC"/>
    <w:rsid w:val="008510C2"/>
    <w:rsid w:val="008529D4"/>
    <w:rsid w:val="008556C1"/>
    <w:rsid w:val="00880E30"/>
    <w:rsid w:val="008923EE"/>
    <w:rsid w:val="008926E6"/>
    <w:rsid w:val="008A07F4"/>
    <w:rsid w:val="008A5DF4"/>
    <w:rsid w:val="008A621F"/>
    <w:rsid w:val="008A63F4"/>
    <w:rsid w:val="008B182B"/>
    <w:rsid w:val="008D34EA"/>
    <w:rsid w:val="008D4A8F"/>
    <w:rsid w:val="009037E7"/>
    <w:rsid w:val="00911374"/>
    <w:rsid w:val="00912BB8"/>
    <w:rsid w:val="00922436"/>
    <w:rsid w:val="0092344E"/>
    <w:rsid w:val="009365ED"/>
    <w:rsid w:val="00937550"/>
    <w:rsid w:val="009424C3"/>
    <w:rsid w:val="00946E52"/>
    <w:rsid w:val="00952B2F"/>
    <w:rsid w:val="00955101"/>
    <w:rsid w:val="00955BAC"/>
    <w:rsid w:val="009644AF"/>
    <w:rsid w:val="00966AD2"/>
    <w:rsid w:val="00967C37"/>
    <w:rsid w:val="00973172"/>
    <w:rsid w:val="009820D7"/>
    <w:rsid w:val="00997045"/>
    <w:rsid w:val="009A106C"/>
    <w:rsid w:val="009A4F95"/>
    <w:rsid w:val="009A5187"/>
    <w:rsid w:val="009A6B6B"/>
    <w:rsid w:val="009B6FD3"/>
    <w:rsid w:val="009C7765"/>
    <w:rsid w:val="009C7E33"/>
    <w:rsid w:val="009D0C1F"/>
    <w:rsid w:val="009D26C8"/>
    <w:rsid w:val="00A11464"/>
    <w:rsid w:val="00A17AA1"/>
    <w:rsid w:val="00A22646"/>
    <w:rsid w:val="00A3648B"/>
    <w:rsid w:val="00A371EF"/>
    <w:rsid w:val="00A56B81"/>
    <w:rsid w:val="00A57307"/>
    <w:rsid w:val="00A676C0"/>
    <w:rsid w:val="00A93095"/>
    <w:rsid w:val="00A958DF"/>
    <w:rsid w:val="00A979F9"/>
    <w:rsid w:val="00AB53AF"/>
    <w:rsid w:val="00AC2A0D"/>
    <w:rsid w:val="00AC3E87"/>
    <w:rsid w:val="00AE0071"/>
    <w:rsid w:val="00AE13BC"/>
    <w:rsid w:val="00AE1E2C"/>
    <w:rsid w:val="00AE6680"/>
    <w:rsid w:val="00AF699C"/>
    <w:rsid w:val="00B0057E"/>
    <w:rsid w:val="00B06160"/>
    <w:rsid w:val="00B06898"/>
    <w:rsid w:val="00B27572"/>
    <w:rsid w:val="00B32D3C"/>
    <w:rsid w:val="00B413D1"/>
    <w:rsid w:val="00B727EC"/>
    <w:rsid w:val="00B74D85"/>
    <w:rsid w:val="00BA5A42"/>
    <w:rsid w:val="00BB2F66"/>
    <w:rsid w:val="00BB751C"/>
    <w:rsid w:val="00BC4799"/>
    <w:rsid w:val="00BC4ABC"/>
    <w:rsid w:val="00BC6400"/>
    <w:rsid w:val="00BC731E"/>
    <w:rsid w:val="00BD54AD"/>
    <w:rsid w:val="00BE28D7"/>
    <w:rsid w:val="00BE4084"/>
    <w:rsid w:val="00BE4F00"/>
    <w:rsid w:val="00BE6697"/>
    <w:rsid w:val="00C01CB4"/>
    <w:rsid w:val="00C25947"/>
    <w:rsid w:val="00C25A3B"/>
    <w:rsid w:val="00C35A35"/>
    <w:rsid w:val="00C62681"/>
    <w:rsid w:val="00C8423A"/>
    <w:rsid w:val="00C87093"/>
    <w:rsid w:val="00C90ED3"/>
    <w:rsid w:val="00C924F4"/>
    <w:rsid w:val="00C97EA4"/>
    <w:rsid w:val="00CA5E67"/>
    <w:rsid w:val="00CB3E99"/>
    <w:rsid w:val="00CC10DB"/>
    <w:rsid w:val="00CC1373"/>
    <w:rsid w:val="00CE1AD4"/>
    <w:rsid w:val="00D014A7"/>
    <w:rsid w:val="00D143A4"/>
    <w:rsid w:val="00D20A87"/>
    <w:rsid w:val="00D20CAF"/>
    <w:rsid w:val="00D20E1C"/>
    <w:rsid w:val="00D2405D"/>
    <w:rsid w:val="00D37DB1"/>
    <w:rsid w:val="00D44886"/>
    <w:rsid w:val="00D524E4"/>
    <w:rsid w:val="00D61C6B"/>
    <w:rsid w:val="00D71A88"/>
    <w:rsid w:val="00D921EF"/>
    <w:rsid w:val="00D92DA7"/>
    <w:rsid w:val="00D97FA0"/>
    <w:rsid w:val="00DA4D9E"/>
    <w:rsid w:val="00DD706D"/>
    <w:rsid w:val="00DE57A2"/>
    <w:rsid w:val="00E022EC"/>
    <w:rsid w:val="00E11CD1"/>
    <w:rsid w:val="00E32A62"/>
    <w:rsid w:val="00E55A1A"/>
    <w:rsid w:val="00E57FAC"/>
    <w:rsid w:val="00E67144"/>
    <w:rsid w:val="00E67B2D"/>
    <w:rsid w:val="00E723FB"/>
    <w:rsid w:val="00E72633"/>
    <w:rsid w:val="00E86567"/>
    <w:rsid w:val="00EB19BF"/>
    <w:rsid w:val="00EB28A2"/>
    <w:rsid w:val="00ED1E1E"/>
    <w:rsid w:val="00EF041D"/>
    <w:rsid w:val="00EF4FBA"/>
    <w:rsid w:val="00F056BB"/>
    <w:rsid w:val="00F20A3E"/>
    <w:rsid w:val="00F21DCD"/>
    <w:rsid w:val="00F4150D"/>
    <w:rsid w:val="00F44582"/>
    <w:rsid w:val="00F500BC"/>
    <w:rsid w:val="00F51A99"/>
    <w:rsid w:val="00F52054"/>
    <w:rsid w:val="00FA386A"/>
    <w:rsid w:val="00FC1CA6"/>
    <w:rsid w:val="00FD4978"/>
    <w:rsid w:val="00FE169F"/>
    <w:rsid w:val="00F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A50BF"/>
  <w15:docId w15:val="{4072C44C-9775-42AB-960F-D64522D2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2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C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C8"/>
  </w:style>
  <w:style w:type="paragraph" w:styleId="Footer">
    <w:name w:val="footer"/>
    <w:basedOn w:val="Normal"/>
    <w:link w:val="FooterChar"/>
    <w:uiPriority w:val="99"/>
    <w:unhideWhenUsed/>
    <w:rsid w:val="009D26C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C8"/>
  </w:style>
  <w:style w:type="paragraph" w:styleId="BalloonText">
    <w:name w:val="Balloon Text"/>
    <w:basedOn w:val="Normal"/>
    <w:link w:val="BalloonTextChar"/>
    <w:uiPriority w:val="99"/>
    <w:semiHidden/>
    <w:unhideWhenUsed/>
    <w:rsid w:val="009D2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2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58D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742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4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029B-5DCE-4BF5-9323-BC51042E02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459FCE-D28A-47A8-91D2-07CF48EFE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1E58A-5E50-42D8-89BE-298750F64C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AA613E-8E5E-4673-BE04-AF519A04E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DDBC3E-8643-4402-9632-F6F0019A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 Petković Gregorić</dc:creator>
  <cp:lastModifiedBy>Vlatka Šelimber</cp:lastModifiedBy>
  <cp:revision>2</cp:revision>
  <cp:lastPrinted>2018-12-28T14:27:00Z</cp:lastPrinted>
  <dcterms:created xsi:type="dcterms:W3CDTF">2019-01-31T14:10:00Z</dcterms:created>
  <dcterms:modified xsi:type="dcterms:W3CDTF">2019-01-31T14:10:00Z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