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23763F">
        <w:t>1</w:t>
      </w:r>
      <w:r w:rsidRPr="003A2F05">
        <w:t xml:space="preserve">. </w:t>
      </w:r>
      <w:r w:rsidR="00D56D91">
        <w:t>veljače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146DD6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F200C1" w:rsidP="00F200C1">
            <w:pPr>
              <w:spacing w:line="360" w:lineRule="auto"/>
            </w:pPr>
            <w:r>
              <w:t xml:space="preserve">Ministarstvo mora, prometa i infrastrukture 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F200C1" w:rsidP="00D56D91">
            <w:pPr>
              <w:spacing w:line="360" w:lineRule="auto"/>
            </w:pPr>
            <w:r w:rsidRPr="00D56D91">
              <w:rPr>
                <w:bCs/>
                <w:snapToGrid w:val="0"/>
                <w:lang w:eastAsia="en-US"/>
              </w:rPr>
              <w:t>Prijedlog zaključka u vezi s uvrštavanjem Projekta izgradnje nove ceste Grad Dubrovnik (Osojnik) - Zračna luka Dubrovnik - granica s Crnom Gorom, na listu strateških investicijskih projekata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146DD6" w:rsidRDefault="00146DD6" w:rsidP="00CE78D1"/>
    <w:p w:rsidR="00146DD6" w:rsidRPr="00146DD6" w:rsidRDefault="00146DD6" w:rsidP="00146DD6"/>
    <w:p w:rsidR="00146DD6" w:rsidRPr="00146DD6" w:rsidRDefault="00146DD6" w:rsidP="00146DD6">
      <w:pPr>
        <w:jc w:val="both"/>
        <w:rPr>
          <w:rFonts w:eastAsiaTheme="minorHAnsi"/>
          <w:lang w:eastAsia="en-US"/>
        </w:rPr>
      </w:pPr>
    </w:p>
    <w:p w:rsidR="00146DD6" w:rsidRPr="00146DD6" w:rsidRDefault="00146DD6" w:rsidP="00146DD6">
      <w:pPr>
        <w:jc w:val="both"/>
        <w:rPr>
          <w:rFonts w:eastAsiaTheme="minorHAnsi"/>
          <w:lang w:eastAsia="en-US"/>
        </w:rPr>
      </w:pPr>
    </w:p>
    <w:p w:rsidR="00146DD6" w:rsidRPr="00F200C1" w:rsidRDefault="00F200C1" w:rsidP="00F200C1">
      <w:pPr>
        <w:jc w:val="right"/>
        <w:rPr>
          <w:rFonts w:eastAsiaTheme="minorHAnsi"/>
          <w:b/>
          <w:lang w:eastAsia="en-US"/>
        </w:rPr>
      </w:pPr>
      <w:r w:rsidRPr="00F200C1">
        <w:rPr>
          <w:rFonts w:eastAsiaTheme="minorHAnsi"/>
          <w:b/>
          <w:lang w:eastAsia="en-US"/>
        </w:rPr>
        <w:t>Prijedlog</w:t>
      </w:r>
    </w:p>
    <w:p w:rsidR="00146DD6" w:rsidRDefault="00146DD6" w:rsidP="00146DD6">
      <w:pPr>
        <w:jc w:val="both"/>
        <w:rPr>
          <w:rFonts w:eastAsiaTheme="minorHAnsi"/>
          <w:lang w:eastAsia="en-US"/>
        </w:rPr>
      </w:pPr>
    </w:p>
    <w:p w:rsidR="00146DD6" w:rsidRDefault="00146DD6" w:rsidP="00146DD6">
      <w:pPr>
        <w:jc w:val="both"/>
        <w:rPr>
          <w:rFonts w:eastAsiaTheme="minorHAnsi"/>
          <w:lang w:eastAsia="en-US"/>
        </w:rPr>
      </w:pPr>
    </w:p>
    <w:p w:rsidR="00146DD6" w:rsidRDefault="00146DD6" w:rsidP="00146DD6">
      <w:pPr>
        <w:jc w:val="both"/>
        <w:rPr>
          <w:rFonts w:eastAsiaTheme="minorHAnsi"/>
          <w:lang w:eastAsia="en-US"/>
        </w:rPr>
      </w:pPr>
    </w:p>
    <w:p w:rsidR="00146DD6" w:rsidRDefault="00146DD6" w:rsidP="00146DD6">
      <w:pPr>
        <w:jc w:val="both"/>
        <w:rPr>
          <w:rFonts w:eastAsiaTheme="minorHAnsi"/>
          <w:lang w:eastAsia="en-US"/>
        </w:rPr>
      </w:pPr>
    </w:p>
    <w:p w:rsidR="00146DD6" w:rsidRDefault="00146DD6" w:rsidP="00146DD6">
      <w:pPr>
        <w:jc w:val="both"/>
        <w:rPr>
          <w:rFonts w:eastAsiaTheme="minorHAnsi"/>
          <w:lang w:eastAsia="en-US"/>
        </w:rPr>
      </w:pPr>
    </w:p>
    <w:p w:rsidR="00146DD6" w:rsidRDefault="00146DD6" w:rsidP="00146DD6">
      <w:pPr>
        <w:jc w:val="both"/>
        <w:rPr>
          <w:rFonts w:eastAsiaTheme="minorHAnsi"/>
          <w:lang w:eastAsia="en-US"/>
        </w:rPr>
      </w:pPr>
    </w:p>
    <w:p w:rsidR="00146DD6" w:rsidRPr="00146DD6" w:rsidRDefault="00146DD6" w:rsidP="00146DD6">
      <w:pPr>
        <w:jc w:val="both"/>
        <w:rPr>
          <w:rFonts w:eastAsiaTheme="minorHAnsi"/>
          <w:lang w:eastAsia="en-US"/>
        </w:rPr>
      </w:pPr>
    </w:p>
    <w:p w:rsidR="00146DD6" w:rsidRPr="00146DD6" w:rsidRDefault="00146DD6" w:rsidP="00146DD6">
      <w:pPr>
        <w:ind w:firstLine="1418"/>
        <w:jc w:val="both"/>
        <w:rPr>
          <w:b/>
          <w:bCs/>
        </w:rPr>
      </w:pPr>
      <w:r w:rsidRPr="00146DD6">
        <w:t>Na temelju članka 31. stavka 3. Zakona o Vladi Republike Hrvatske (Narodne novine, br. 150/11, 119/14, 93/16 i 116/18), Vlada Republike Hrvatske je na sjednici održanoj ____________ 2019. godine donijela</w:t>
      </w:r>
    </w:p>
    <w:p w:rsidR="00146DD6" w:rsidRPr="00146DD6" w:rsidRDefault="00146DD6" w:rsidP="00146DD6">
      <w:pPr>
        <w:jc w:val="center"/>
        <w:rPr>
          <w:b/>
          <w:bCs/>
        </w:rPr>
      </w:pPr>
    </w:p>
    <w:p w:rsidR="00146DD6" w:rsidRPr="00146DD6" w:rsidRDefault="00146DD6" w:rsidP="00146DD6">
      <w:pPr>
        <w:jc w:val="center"/>
        <w:rPr>
          <w:b/>
          <w:bCs/>
        </w:rPr>
      </w:pPr>
    </w:p>
    <w:p w:rsidR="00146DD6" w:rsidRPr="00146DD6" w:rsidRDefault="00146DD6" w:rsidP="00146DD6">
      <w:pPr>
        <w:jc w:val="center"/>
        <w:rPr>
          <w:b/>
          <w:bCs/>
        </w:rPr>
      </w:pPr>
    </w:p>
    <w:p w:rsidR="00146DD6" w:rsidRPr="00146DD6" w:rsidRDefault="00146DD6" w:rsidP="00146DD6">
      <w:pPr>
        <w:jc w:val="center"/>
        <w:rPr>
          <w:b/>
          <w:bCs/>
        </w:rPr>
      </w:pPr>
    </w:p>
    <w:p w:rsidR="00146DD6" w:rsidRPr="00146DD6" w:rsidRDefault="00146DD6" w:rsidP="00146DD6">
      <w:pPr>
        <w:jc w:val="center"/>
        <w:rPr>
          <w:b/>
          <w:bCs/>
        </w:rPr>
      </w:pPr>
    </w:p>
    <w:p w:rsidR="00146DD6" w:rsidRPr="00146DD6" w:rsidRDefault="00146DD6" w:rsidP="00146DD6">
      <w:pPr>
        <w:jc w:val="center"/>
        <w:rPr>
          <w:b/>
          <w:bCs/>
        </w:rPr>
      </w:pPr>
      <w:r w:rsidRPr="00146DD6">
        <w:rPr>
          <w:b/>
          <w:bCs/>
        </w:rPr>
        <w:t>Z A K L J U Č A K</w:t>
      </w:r>
    </w:p>
    <w:p w:rsidR="00146DD6" w:rsidRPr="00146DD6" w:rsidRDefault="00146DD6" w:rsidP="00146DD6">
      <w:pPr>
        <w:jc w:val="center"/>
        <w:rPr>
          <w:b/>
          <w:bCs/>
        </w:rPr>
      </w:pPr>
    </w:p>
    <w:p w:rsidR="00146DD6" w:rsidRPr="00146DD6" w:rsidRDefault="00146DD6" w:rsidP="00146DD6">
      <w:pPr>
        <w:jc w:val="center"/>
        <w:rPr>
          <w:b/>
          <w:bCs/>
        </w:rPr>
      </w:pPr>
    </w:p>
    <w:p w:rsidR="00146DD6" w:rsidRPr="00146DD6" w:rsidRDefault="00146DD6" w:rsidP="00146DD6">
      <w:pPr>
        <w:jc w:val="center"/>
        <w:rPr>
          <w:b/>
          <w:bCs/>
        </w:rPr>
      </w:pPr>
    </w:p>
    <w:p w:rsidR="00146DD6" w:rsidRPr="00146DD6" w:rsidRDefault="00146DD6" w:rsidP="00146DD6">
      <w:pPr>
        <w:jc w:val="center"/>
        <w:rPr>
          <w:b/>
          <w:bCs/>
        </w:rPr>
      </w:pPr>
    </w:p>
    <w:p w:rsidR="00146DD6" w:rsidRPr="00146DD6" w:rsidRDefault="00146DD6" w:rsidP="00146DD6">
      <w:pPr>
        <w:jc w:val="center"/>
        <w:rPr>
          <w:b/>
          <w:bCs/>
        </w:rPr>
      </w:pPr>
    </w:p>
    <w:p w:rsidR="00146DD6" w:rsidRPr="00146DD6" w:rsidRDefault="00146DD6" w:rsidP="00146DD6">
      <w:pPr>
        <w:ind w:firstLine="1418"/>
        <w:jc w:val="both"/>
        <w:rPr>
          <w:bCs/>
        </w:rPr>
      </w:pPr>
      <w:r w:rsidRPr="00146DD6">
        <w:rPr>
          <w:bCs/>
        </w:rPr>
        <w:t>Zadužuju se Ministarstvo mora, prometa i infrastrukture i Ministarstvo gospodarstva, poduzetništva i obrta da poduzmu sve radnje, u skladu s propisom kojim se uređuje područje strateških investicijskih projekata Republike Hrvatske, potrebne za uvrštavanje Projekta izgradnje nove ceste Grad Dubrovnik (Osojnik) - Zračna luka Dubrovnik - granica s Crnom Gorom, na listu strateških investicijskih projekata.</w:t>
      </w:r>
    </w:p>
    <w:p w:rsidR="00146DD6" w:rsidRPr="00146DD6" w:rsidRDefault="00146DD6" w:rsidP="00146DD6">
      <w:pPr>
        <w:jc w:val="both"/>
        <w:rPr>
          <w:bCs/>
        </w:rPr>
      </w:pPr>
    </w:p>
    <w:p w:rsidR="00146DD6" w:rsidRPr="00146DD6" w:rsidRDefault="00146DD6" w:rsidP="00146DD6">
      <w:pPr>
        <w:jc w:val="both"/>
        <w:rPr>
          <w:bCs/>
        </w:rPr>
      </w:pPr>
    </w:p>
    <w:p w:rsidR="00146DD6" w:rsidRPr="00146DD6" w:rsidRDefault="00146DD6" w:rsidP="00146DD6">
      <w:pPr>
        <w:jc w:val="both"/>
        <w:rPr>
          <w:bCs/>
        </w:rPr>
      </w:pPr>
    </w:p>
    <w:p w:rsidR="00146DD6" w:rsidRPr="00146DD6" w:rsidRDefault="00146DD6" w:rsidP="00146DD6">
      <w:pPr>
        <w:jc w:val="both"/>
        <w:rPr>
          <w:bCs/>
        </w:rPr>
      </w:pPr>
    </w:p>
    <w:p w:rsidR="00146DD6" w:rsidRPr="00146DD6" w:rsidRDefault="00146DD6" w:rsidP="00146DD6">
      <w:pPr>
        <w:rPr>
          <w:rFonts w:eastAsia="Calibri" w:hAnsiTheme="minorHAnsi" w:cstheme="minorBidi"/>
          <w:lang w:eastAsia="en-US"/>
        </w:rPr>
      </w:pPr>
      <w:r w:rsidRPr="00146DD6">
        <w:rPr>
          <w:rFonts w:eastAsia="Calibri" w:hAnsiTheme="minorHAnsi" w:cstheme="minorBidi"/>
          <w:lang w:eastAsia="en-US"/>
        </w:rPr>
        <w:t>Klasa:</w:t>
      </w:r>
    </w:p>
    <w:p w:rsidR="00146DD6" w:rsidRPr="00146DD6" w:rsidRDefault="00146DD6" w:rsidP="00146DD6">
      <w:pPr>
        <w:rPr>
          <w:rFonts w:eastAsia="Calibri" w:hAnsiTheme="minorHAnsi" w:cstheme="minorBidi"/>
          <w:lang w:eastAsia="en-US"/>
        </w:rPr>
      </w:pPr>
      <w:r w:rsidRPr="00146DD6">
        <w:rPr>
          <w:rFonts w:eastAsia="Calibri" w:hAnsiTheme="minorHAnsi" w:cstheme="minorBidi"/>
          <w:lang w:eastAsia="en-US"/>
        </w:rPr>
        <w:t>Urbroj:</w:t>
      </w:r>
    </w:p>
    <w:p w:rsidR="00146DD6" w:rsidRPr="00146DD6" w:rsidRDefault="00146DD6" w:rsidP="00146DD6">
      <w:pPr>
        <w:rPr>
          <w:rFonts w:eastAsia="Calibri" w:hAnsiTheme="minorHAnsi" w:cstheme="minorBidi"/>
          <w:lang w:eastAsia="en-US"/>
        </w:rPr>
      </w:pPr>
    </w:p>
    <w:p w:rsidR="00146DD6" w:rsidRPr="00146DD6" w:rsidRDefault="00146DD6" w:rsidP="00146DD6">
      <w:pPr>
        <w:jc w:val="both"/>
        <w:rPr>
          <w:rFonts w:eastAsia="Calibri" w:hAnsiTheme="minorHAnsi" w:cstheme="minorBidi"/>
          <w:lang w:eastAsia="en-US"/>
        </w:rPr>
      </w:pPr>
      <w:r w:rsidRPr="00146DD6">
        <w:rPr>
          <w:rFonts w:eastAsia="Calibri" w:hAnsiTheme="minorHAnsi" w:cstheme="minorBidi"/>
          <w:lang w:eastAsia="en-US"/>
        </w:rPr>
        <w:t>Zagreb,</w:t>
      </w:r>
    </w:p>
    <w:p w:rsidR="00146DD6" w:rsidRPr="00146DD6" w:rsidRDefault="00146DD6" w:rsidP="00146DD6">
      <w:pPr>
        <w:jc w:val="both"/>
        <w:rPr>
          <w:rFonts w:eastAsia="Calibri" w:hAnsiTheme="minorHAnsi" w:cstheme="minorBidi"/>
          <w:lang w:eastAsia="en-US"/>
        </w:rPr>
      </w:pPr>
    </w:p>
    <w:p w:rsidR="00146DD6" w:rsidRPr="00146DD6" w:rsidRDefault="00146DD6" w:rsidP="00146DD6">
      <w:pPr>
        <w:jc w:val="both"/>
        <w:rPr>
          <w:rFonts w:eastAsia="Calibri" w:hAnsiTheme="minorHAnsi" w:cstheme="minorBidi"/>
          <w:lang w:eastAsia="en-US"/>
        </w:rPr>
      </w:pPr>
    </w:p>
    <w:p w:rsidR="00146DD6" w:rsidRPr="00146DD6" w:rsidRDefault="00146DD6" w:rsidP="00146DD6">
      <w:pPr>
        <w:jc w:val="both"/>
        <w:rPr>
          <w:rFonts w:eastAsia="Calibri" w:hAnsiTheme="minorHAnsi" w:cstheme="minorBidi"/>
          <w:lang w:eastAsia="en-US"/>
        </w:rPr>
      </w:pPr>
    </w:p>
    <w:p w:rsidR="00146DD6" w:rsidRPr="00146DD6" w:rsidRDefault="00146DD6" w:rsidP="00146DD6">
      <w:pPr>
        <w:jc w:val="both"/>
        <w:rPr>
          <w:rFonts w:eastAsia="Calibri" w:hAnsiTheme="minorHAnsi" w:cstheme="minorBidi"/>
          <w:lang w:eastAsia="en-US"/>
        </w:rPr>
      </w:pPr>
    </w:p>
    <w:p w:rsidR="00146DD6" w:rsidRPr="00146DD6" w:rsidRDefault="00146DD6" w:rsidP="00146DD6">
      <w:pPr>
        <w:jc w:val="both"/>
        <w:rPr>
          <w:rFonts w:eastAsiaTheme="minorHAnsi" w:hAnsiTheme="minorHAnsi" w:cstheme="minorBidi"/>
          <w:lang w:eastAsia="en-US"/>
        </w:rPr>
      </w:pPr>
      <w:r w:rsidRPr="00146DD6">
        <w:rPr>
          <w:rFonts w:eastAsiaTheme="minorHAnsi" w:hAnsiTheme="minorHAnsi" w:cstheme="minorBidi"/>
          <w:lang w:eastAsia="en-US"/>
        </w:rPr>
        <w:tab/>
      </w:r>
      <w:r w:rsidRPr="00146DD6">
        <w:rPr>
          <w:rFonts w:eastAsiaTheme="minorHAnsi" w:hAnsiTheme="minorHAnsi" w:cstheme="minorBidi"/>
          <w:lang w:eastAsia="en-US"/>
        </w:rPr>
        <w:tab/>
      </w:r>
      <w:r w:rsidRPr="00146DD6">
        <w:rPr>
          <w:rFonts w:eastAsiaTheme="minorHAnsi" w:hAnsiTheme="minorHAnsi" w:cstheme="minorBidi"/>
          <w:lang w:eastAsia="en-US"/>
        </w:rPr>
        <w:tab/>
      </w:r>
      <w:r w:rsidRPr="00146DD6">
        <w:rPr>
          <w:rFonts w:eastAsiaTheme="minorHAnsi" w:hAnsiTheme="minorHAnsi" w:cstheme="minorBidi"/>
          <w:lang w:eastAsia="en-US"/>
        </w:rPr>
        <w:tab/>
      </w:r>
      <w:r w:rsidRPr="00146DD6">
        <w:rPr>
          <w:rFonts w:eastAsiaTheme="minorHAnsi" w:hAnsiTheme="minorHAnsi" w:cstheme="minorBidi"/>
          <w:lang w:eastAsia="en-US"/>
        </w:rPr>
        <w:tab/>
      </w:r>
      <w:r w:rsidRPr="00146DD6">
        <w:rPr>
          <w:rFonts w:eastAsiaTheme="minorHAnsi" w:hAnsiTheme="minorHAnsi" w:cstheme="minorBidi"/>
          <w:lang w:eastAsia="en-US"/>
        </w:rPr>
        <w:tab/>
      </w:r>
      <w:r w:rsidRPr="00146DD6">
        <w:rPr>
          <w:rFonts w:eastAsiaTheme="minorHAnsi" w:hAnsiTheme="minorHAnsi" w:cstheme="minorBidi"/>
          <w:lang w:eastAsia="en-US"/>
        </w:rPr>
        <w:tab/>
      </w:r>
      <w:r w:rsidRPr="00146DD6">
        <w:rPr>
          <w:rFonts w:eastAsiaTheme="minorHAnsi" w:hAnsiTheme="minorHAnsi" w:cstheme="minorBidi"/>
          <w:lang w:eastAsia="en-US"/>
        </w:rPr>
        <w:tab/>
      </w:r>
      <w:r w:rsidRPr="00146DD6">
        <w:rPr>
          <w:rFonts w:eastAsiaTheme="minorHAnsi" w:hAnsiTheme="minorHAnsi" w:cstheme="minorBidi"/>
          <w:lang w:eastAsia="en-US"/>
        </w:rPr>
        <w:tab/>
      </w:r>
      <w:r w:rsidRPr="00146DD6">
        <w:rPr>
          <w:rFonts w:eastAsiaTheme="minorHAnsi" w:hAnsiTheme="minorHAnsi" w:cstheme="minorBidi"/>
          <w:lang w:eastAsia="en-US"/>
        </w:rPr>
        <w:tab/>
        <w:t>Predsjednik</w:t>
      </w:r>
    </w:p>
    <w:p w:rsidR="00146DD6" w:rsidRPr="00146DD6" w:rsidRDefault="00146DD6" w:rsidP="00146DD6">
      <w:pPr>
        <w:jc w:val="both"/>
        <w:rPr>
          <w:rFonts w:eastAsiaTheme="minorHAnsi" w:hAnsiTheme="minorHAnsi" w:cstheme="minorBidi"/>
          <w:lang w:eastAsia="en-US"/>
        </w:rPr>
      </w:pPr>
    </w:p>
    <w:p w:rsidR="00146DD6" w:rsidRPr="00146DD6" w:rsidRDefault="00146DD6" w:rsidP="00146DD6">
      <w:pPr>
        <w:jc w:val="both"/>
        <w:rPr>
          <w:rFonts w:eastAsiaTheme="minorHAnsi" w:hAnsiTheme="minorHAnsi" w:cstheme="minorBidi"/>
          <w:lang w:eastAsia="en-US"/>
        </w:rPr>
      </w:pPr>
    </w:p>
    <w:p w:rsidR="00146DD6" w:rsidRPr="00146DD6" w:rsidRDefault="00146DD6" w:rsidP="00146DD6">
      <w:pPr>
        <w:jc w:val="both"/>
        <w:rPr>
          <w:rFonts w:eastAsiaTheme="minorHAnsi" w:hAnsiTheme="minorHAnsi" w:cstheme="minorBidi"/>
          <w:lang w:eastAsia="en-US"/>
        </w:rPr>
      </w:pPr>
      <w:r w:rsidRPr="00146DD6">
        <w:rPr>
          <w:rFonts w:eastAsiaTheme="minorHAnsi" w:hAnsiTheme="minorHAnsi" w:cstheme="minorBidi"/>
          <w:lang w:eastAsia="en-US"/>
        </w:rPr>
        <w:tab/>
      </w:r>
      <w:r w:rsidRPr="00146DD6">
        <w:rPr>
          <w:rFonts w:eastAsiaTheme="minorHAnsi" w:hAnsiTheme="minorHAnsi" w:cstheme="minorBidi"/>
          <w:lang w:eastAsia="en-US"/>
        </w:rPr>
        <w:tab/>
      </w:r>
      <w:r w:rsidRPr="00146DD6">
        <w:rPr>
          <w:rFonts w:eastAsiaTheme="minorHAnsi" w:hAnsiTheme="minorHAnsi" w:cstheme="minorBidi"/>
          <w:lang w:eastAsia="en-US"/>
        </w:rPr>
        <w:tab/>
      </w:r>
      <w:r w:rsidRPr="00146DD6">
        <w:rPr>
          <w:rFonts w:eastAsiaTheme="minorHAnsi" w:hAnsiTheme="minorHAnsi" w:cstheme="minorBidi"/>
          <w:lang w:eastAsia="en-US"/>
        </w:rPr>
        <w:tab/>
      </w:r>
      <w:r w:rsidRPr="00146DD6">
        <w:rPr>
          <w:rFonts w:eastAsiaTheme="minorHAnsi" w:hAnsiTheme="minorHAnsi" w:cstheme="minorBidi"/>
          <w:lang w:eastAsia="en-US"/>
        </w:rPr>
        <w:tab/>
      </w:r>
      <w:r w:rsidRPr="00146DD6">
        <w:rPr>
          <w:rFonts w:eastAsiaTheme="minorHAnsi" w:hAnsiTheme="minorHAnsi" w:cstheme="minorBidi"/>
          <w:lang w:eastAsia="en-US"/>
        </w:rPr>
        <w:tab/>
      </w:r>
      <w:r w:rsidRPr="00146DD6">
        <w:rPr>
          <w:rFonts w:eastAsiaTheme="minorHAnsi" w:hAnsiTheme="minorHAnsi" w:cstheme="minorBidi"/>
          <w:lang w:eastAsia="en-US"/>
        </w:rPr>
        <w:tab/>
      </w:r>
      <w:r w:rsidRPr="00146DD6">
        <w:rPr>
          <w:rFonts w:eastAsiaTheme="minorHAnsi" w:hAnsiTheme="minorHAnsi" w:cstheme="minorBidi"/>
          <w:lang w:eastAsia="en-US"/>
        </w:rPr>
        <w:tab/>
      </w:r>
      <w:r w:rsidRPr="00146DD6">
        <w:rPr>
          <w:rFonts w:eastAsiaTheme="minorHAnsi" w:hAnsiTheme="minorHAnsi" w:cstheme="minorBidi"/>
          <w:lang w:eastAsia="en-US"/>
        </w:rPr>
        <w:tab/>
        <w:t>mr. sc. Andrej Plenkovi</w:t>
      </w:r>
      <w:r w:rsidRPr="00146DD6">
        <w:rPr>
          <w:rFonts w:eastAsiaTheme="minorHAnsi" w:hAnsiTheme="minorHAnsi" w:cstheme="minorBidi"/>
          <w:lang w:eastAsia="en-US"/>
        </w:rPr>
        <w:t>ć</w:t>
      </w:r>
    </w:p>
    <w:p w:rsidR="00146DD6" w:rsidRPr="00146DD6" w:rsidRDefault="00146DD6" w:rsidP="00146DD6">
      <w:pPr>
        <w:rPr>
          <w:rFonts w:eastAsiaTheme="minorHAnsi" w:hAnsiTheme="minorHAnsi" w:cstheme="minorBidi"/>
          <w:lang w:eastAsia="en-US"/>
        </w:rPr>
      </w:pPr>
      <w:r w:rsidRPr="00146DD6">
        <w:rPr>
          <w:rFonts w:eastAsiaTheme="minorHAnsi" w:hAnsiTheme="minorHAnsi" w:cstheme="minorBidi"/>
          <w:lang w:eastAsia="en-US"/>
        </w:rPr>
        <w:br w:type="page"/>
      </w:r>
    </w:p>
    <w:p w:rsidR="00146DD6" w:rsidRDefault="00146DD6" w:rsidP="00146DD6">
      <w:pPr>
        <w:jc w:val="center"/>
        <w:rPr>
          <w:bCs/>
        </w:rPr>
      </w:pPr>
    </w:p>
    <w:p w:rsidR="00D6357B" w:rsidRPr="00146DD6" w:rsidRDefault="00D6357B" w:rsidP="00146DD6">
      <w:pPr>
        <w:jc w:val="center"/>
        <w:rPr>
          <w:bCs/>
        </w:rPr>
      </w:pPr>
    </w:p>
    <w:p w:rsidR="00146DD6" w:rsidRPr="00146DD6" w:rsidRDefault="00146DD6" w:rsidP="00146DD6">
      <w:pPr>
        <w:jc w:val="center"/>
        <w:rPr>
          <w:b/>
          <w:bCs/>
        </w:rPr>
      </w:pPr>
    </w:p>
    <w:p w:rsidR="00146DD6" w:rsidRPr="00146DD6" w:rsidRDefault="00146DD6" w:rsidP="00146DD6">
      <w:pPr>
        <w:jc w:val="center"/>
        <w:rPr>
          <w:b/>
          <w:bCs/>
        </w:rPr>
      </w:pPr>
      <w:r w:rsidRPr="00146DD6">
        <w:rPr>
          <w:b/>
          <w:bCs/>
        </w:rPr>
        <w:t>O B R A Z L O Ž E NJ E</w:t>
      </w:r>
    </w:p>
    <w:p w:rsidR="00146DD6" w:rsidRPr="00146DD6" w:rsidRDefault="00146DD6" w:rsidP="00146DD6">
      <w:pPr>
        <w:jc w:val="both"/>
        <w:rPr>
          <w:rFonts w:eastAsiaTheme="minorHAnsi"/>
          <w:lang w:eastAsia="en-US"/>
        </w:rPr>
      </w:pPr>
    </w:p>
    <w:p w:rsidR="00146DD6" w:rsidRPr="00146DD6" w:rsidRDefault="00146DD6" w:rsidP="00146DD6">
      <w:pPr>
        <w:jc w:val="both"/>
        <w:rPr>
          <w:rFonts w:eastAsiaTheme="minorHAnsi"/>
          <w:lang w:eastAsia="en-US"/>
        </w:rPr>
      </w:pPr>
    </w:p>
    <w:p w:rsidR="00146DD6" w:rsidRPr="00146DD6" w:rsidRDefault="00146DD6" w:rsidP="00146DD6">
      <w:pPr>
        <w:jc w:val="both"/>
        <w:rPr>
          <w:rFonts w:eastAsiaTheme="minorHAnsi"/>
          <w:lang w:eastAsia="en-US"/>
        </w:rPr>
      </w:pPr>
      <w:r w:rsidRPr="00146DD6">
        <w:rPr>
          <w:rFonts w:eastAsiaTheme="minorHAnsi"/>
          <w:lang w:eastAsia="en-US"/>
        </w:rPr>
        <w:t xml:space="preserve">Za realizaciju Projekta </w:t>
      </w:r>
      <w:r w:rsidRPr="00146DD6">
        <w:rPr>
          <w:rFonts w:eastAsiaTheme="minorHAnsi"/>
          <w:bCs/>
          <w:lang w:eastAsia="en-US"/>
        </w:rPr>
        <w:t>izgradnje nove ceste Grad Dubrovnik (Osojnik) - Zračna luka Dubrovnik - granica s Crnom Gorom, a radi</w:t>
      </w:r>
      <w:r w:rsidRPr="00146DD6">
        <w:rPr>
          <w:rFonts w:eastAsiaTheme="minorHAnsi"/>
          <w:lang w:eastAsia="en-US"/>
        </w:rPr>
        <w:t xml:space="preserve"> pravovremene i kvalitetne provedbe, ovim zaključkom zadužuju se Ministarstvo mora, prometa i infrastrukture te Ministarstvo gospodarstva, poduzetništva i obrta da pokrenu sve aktivnosti, sukladno Zakonu o strateškim investicijskim projektima Republike Hrvatske (Narodne novine, br. 29/18 i 114/18), potrebne za uvrštenje navedenog Projekta na listu strateških investicijskih projekata.</w:t>
      </w:r>
    </w:p>
    <w:p w:rsidR="00146DD6" w:rsidRPr="00146DD6" w:rsidRDefault="00146DD6" w:rsidP="00146DD6">
      <w:pPr>
        <w:jc w:val="both"/>
        <w:rPr>
          <w:rFonts w:eastAsiaTheme="minorHAnsi"/>
          <w:lang w:eastAsia="en-US"/>
        </w:rPr>
      </w:pPr>
    </w:p>
    <w:p w:rsidR="00146DD6" w:rsidRPr="00146DD6" w:rsidRDefault="00146DD6" w:rsidP="00146DD6">
      <w:pPr>
        <w:jc w:val="both"/>
        <w:rPr>
          <w:rFonts w:eastAsiaTheme="minorHAnsi"/>
          <w:lang w:eastAsia="en-US"/>
        </w:rPr>
      </w:pPr>
    </w:p>
    <w:p w:rsidR="008F0DD4" w:rsidRPr="00CE78D1" w:rsidRDefault="008F0DD4" w:rsidP="00CE78D1"/>
    <w:sectPr w:rsidR="008F0DD4" w:rsidRPr="00CE78D1" w:rsidSect="00D6357B">
      <w:footerReference w:type="even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7CB" w:rsidRDefault="007227CB" w:rsidP="0011560A">
      <w:r>
        <w:separator/>
      </w:r>
    </w:p>
  </w:endnote>
  <w:endnote w:type="continuationSeparator" w:id="0">
    <w:p w:rsidR="007227CB" w:rsidRDefault="007227C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A855A8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DD6" w:rsidRDefault="00146D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DD6" w:rsidRPr="00146DD6" w:rsidRDefault="00146DD6" w:rsidP="00146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7CB" w:rsidRDefault="007227CB" w:rsidP="0011560A">
      <w:r>
        <w:separator/>
      </w:r>
    </w:p>
  </w:footnote>
  <w:footnote w:type="continuationSeparator" w:id="0">
    <w:p w:rsidR="007227CB" w:rsidRDefault="007227CB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943897"/>
      <w:docPartObj>
        <w:docPartGallery w:val="Page Numbers (Top of Page)"/>
        <w:docPartUnique/>
      </w:docPartObj>
    </w:sdtPr>
    <w:sdtEndPr/>
    <w:sdtContent>
      <w:p w:rsidR="00D6357B" w:rsidRDefault="00D6357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9C2">
          <w:rPr>
            <w:noProof/>
          </w:rPr>
          <w:t>2</w:t>
        </w:r>
        <w:r>
          <w:fldChar w:fldCharType="end"/>
        </w:r>
      </w:p>
    </w:sdtContent>
  </w:sdt>
  <w:p w:rsidR="00D6357B" w:rsidRDefault="00D63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57B" w:rsidRDefault="00D6357B">
    <w:pPr>
      <w:pStyle w:val="Header"/>
      <w:jc w:val="center"/>
    </w:pPr>
  </w:p>
  <w:p w:rsidR="00D6357B" w:rsidRDefault="00D635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6DD6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19C2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27CB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612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855A8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467EB"/>
    <w:rsid w:val="00C969CC"/>
    <w:rsid w:val="00CA4F84"/>
    <w:rsid w:val="00CD1639"/>
    <w:rsid w:val="00CD3EFA"/>
    <w:rsid w:val="00CE3D00"/>
    <w:rsid w:val="00CE78D1"/>
    <w:rsid w:val="00CF36A6"/>
    <w:rsid w:val="00CF7BB4"/>
    <w:rsid w:val="00CF7EEC"/>
    <w:rsid w:val="00D07290"/>
    <w:rsid w:val="00D1127C"/>
    <w:rsid w:val="00D14240"/>
    <w:rsid w:val="00D1614C"/>
    <w:rsid w:val="00D56D91"/>
    <w:rsid w:val="00D62C4D"/>
    <w:rsid w:val="00D6357B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200C1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173E76-BB75-4D6B-9447-891B9E42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3A1C-DAD7-4B29-B449-8D09718A5A3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B5F91F-F72E-4BD8-BECF-E9A77E69D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3B2C17-5250-45E3-B1F4-9623FD6947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AF28C37-FDC5-486A-954A-603252F26C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D10224-A1F6-4436-84BB-EC340F8C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2019-01-31T14:11:00Z</dcterms:created>
  <dcterms:modified xsi:type="dcterms:W3CDTF">2019-01-31T14:11:00Z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