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23763F">
        <w:t>1</w:t>
      </w:r>
      <w:r w:rsidRPr="003A2F05">
        <w:t xml:space="preserve">. </w:t>
      </w:r>
      <w:r w:rsidR="00FF4386">
        <w:t>veljače</w:t>
      </w:r>
      <w:r w:rsidRPr="003A2F05">
        <w:t xml:space="preserve"> 201</w:t>
      </w:r>
      <w:r w:rsidR="002179F8" w:rsidRPr="003A2F05">
        <w:t>9</w:t>
      </w:r>
      <w:r w:rsidRPr="003A2F05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794F08" w:rsidP="00794F08">
            <w:pPr>
              <w:spacing w:line="360" w:lineRule="auto"/>
            </w:pPr>
            <w:r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D818E9" w:rsidP="00D818E9">
            <w:pPr>
              <w:spacing w:line="360" w:lineRule="auto"/>
            </w:pPr>
            <w:r w:rsidRPr="00D818E9">
              <w:rPr>
                <w:bCs/>
                <w:snapToGrid w:val="0"/>
                <w:lang w:eastAsia="en-US"/>
              </w:rPr>
              <w:t>Prijedlog zaključka u vezi s realizacijom Projekta obnove državne ceste DC413 na dionici od državne ceste DC425 do trajektne luke Ploče u Gradu Ploče</w:t>
            </w:r>
            <w:r w:rsidR="000350D9">
              <w:t xml:space="preserve"> 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794F08" w:rsidRDefault="00794F08" w:rsidP="00CE78D1"/>
    <w:p w:rsidR="00794F08" w:rsidRDefault="00794F08">
      <w:r>
        <w:br w:type="page"/>
      </w:r>
    </w:p>
    <w:p w:rsidR="00CE78D1" w:rsidRDefault="00CE78D1" w:rsidP="00CE78D1"/>
    <w:p w:rsidR="00794F08" w:rsidRPr="00572434" w:rsidRDefault="00794F08" w:rsidP="00794F08">
      <w:pPr>
        <w:jc w:val="right"/>
        <w:rPr>
          <w:b/>
        </w:rPr>
      </w:pPr>
      <w:r w:rsidRPr="00572434">
        <w:rPr>
          <w:b/>
        </w:rPr>
        <w:t>Prijedlog</w:t>
      </w:r>
    </w:p>
    <w:p w:rsidR="00794F08" w:rsidRPr="00891146" w:rsidRDefault="00794F08" w:rsidP="00794F08"/>
    <w:p w:rsidR="00794F08" w:rsidRPr="00891146" w:rsidRDefault="00794F08" w:rsidP="00794F08">
      <w:pPr>
        <w:jc w:val="both"/>
      </w:pPr>
    </w:p>
    <w:p w:rsidR="00794F08" w:rsidRDefault="00794F08" w:rsidP="00794F08">
      <w:pPr>
        <w:jc w:val="both"/>
      </w:pPr>
    </w:p>
    <w:p w:rsidR="00794F08" w:rsidRDefault="00794F08" w:rsidP="00794F08">
      <w:pPr>
        <w:jc w:val="both"/>
      </w:pPr>
    </w:p>
    <w:p w:rsidR="00794F08" w:rsidRPr="00891146" w:rsidRDefault="00794F08" w:rsidP="00794F08">
      <w:pPr>
        <w:jc w:val="both"/>
      </w:pPr>
    </w:p>
    <w:p w:rsidR="00794F08" w:rsidRPr="00891146" w:rsidRDefault="00794F08" w:rsidP="00794F08">
      <w:pPr>
        <w:ind w:firstLine="1418"/>
        <w:jc w:val="both"/>
      </w:pPr>
      <w:r w:rsidRPr="00891146">
        <w:t>Na temelju članka 31. stavka 3. Zakona o Vladi Republike Hrvatske (Narodne novine</w:t>
      </w:r>
      <w:r>
        <w:t>,</w:t>
      </w:r>
      <w:r w:rsidRPr="00891146">
        <w:t xml:space="preserve"> br</w:t>
      </w:r>
      <w:r>
        <w:t>.</w:t>
      </w:r>
      <w:r w:rsidRPr="00891146">
        <w:t xml:space="preserve"> 150/11, 119/14, 93/16 i 116/18), Vlada Republike Hrvatske je na sjednici održanoj ____________ 2019. godine donijela</w:t>
      </w:r>
    </w:p>
    <w:p w:rsidR="00794F08" w:rsidRPr="00572434" w:rsidRDefault="00794F08" w:rsidP="00794F08">
      <w:pPr>
        <w:jc w:val="center"/>
        <w:rPr>
          <w:b/>
        </w:rPr>
      </w:pPr>
    </w:p>
    <w:p w:rsidR="00794F08" w:rsidRDefault="00794F08" w:rsidP="00794F08">
      <w:pPr>
        <w:jc w:val="center"/>
        <w:rPr>
          <w:b/>
        </w:rPr>
      </w:pPr>
    </w:p>
    <w:p w:rsidR="00794F08" w:rsidRDefault="00794F08" w:rsidP="00794F08">
      <w:pPr>
        <w:jc w:val="center"/>
        <w:rPr>
          <w:b/>
        </w:rPr>
      </w:pPr>
    </w:p>
    <w:p w:rsidR="00794F08" w:rsidRPr="00572434" w:rsidRDefault="00794F08" w:rsidP="00794F08">
      <w:pPr>
        <w:jc w:val="center"/>
        <w:rPr>
          <w:b/>
        </w:rPr>
      </w:pPr>
    </w:p>
    <w:p w:rsidR="00794F08" w:rsidRPr="00891146" w:rsidRDefault="00794F08" w:rsidP="00794F08">
      <w:pPr>
        <w:jc w:val="center"/>
        <w:rPr>
          <w:b/>
        </w:rPr>
      </w:pPr>
      <w:r w:rsidRPr="00891146">
        <w:rPr>
          <w:b/>
        </w:rPr>
        <w:t>Z</w:t>
      </w:r>
      <w:r>
        <w:rPr>
          <w:b/>
        </w:rPr>
        <w:t xml:space="preserve"> </w:t>
      </w:r>
      <w:r w:rsidRPr="00891146">
        <w:rPr>
          <w:b/>
        </w:rPr>
        <w:t>A</w:t>
      </w:r>
      <w:r>
        <w:rPr>
          <w:b/>
        </w:rPr>
        <w:t xml:space="preserve"> </w:t>
      </w:r>
      <w:r w:rsidRPr="00891146">
        <w:rPr>
          <w:b/>
        </w:rPr>
        <w:t>K</w:t>
      </w:r>
      <w:r>
        <w:rPr>
          <w:b/>
        </w:rPr>
        <w:t xml:space="preserve"> </w:t>
      </w:r>
      <w:r w:rsidRPr="00891146">
        <w:rPr>
          <w:b/>
        </w:rPr>
        <w:t>L</w:t>
      </w:r>
      <w:r>
        <w:rPr>
          <w:b/>
        </w:rPr>
        <w:t xml:space="preserve"> </w:t>
      </w:r>
      <w:r w:rsidRPr="00891146">
        <w:rPr>
          <w:b/>
        </w:rPr>
        <w:t>J</w:t>
      </w:r>
      <w:r>
        <w:rPr>
          <w:b/>
        </w:rPr>
        <w:t xml:space="preserve"> </w:t>
      </w:r>
      <w:r w:rsidRPr="00891146">
        <w:rPr>
          <w:b/>
        </w:rPr>
        <w:t>U</w:t>
      </w:r>
      <w:r>
        <w:rPr>
          <w:b/>
        </w:rPr>
        <w:t xml:space="preserve"> </w:t>
      </w:r>
      <w:r w:rsidRPr="00891146">
        <w:rPr>
          <w:b/>
        </w:rPr>
        <w:t>Č</w:t>
      </w:r>
      <w:r>
        <w:rPr>
          <w:b/>
        </w:rPr>
        <w:t xml:space="preserve"> </w:t>
      </w:r>
      <w:r w:rsidRPr="00891146">
        <w:rPr>
          <w:b/>
        </w:rPr>
        <w:t>A</w:t>
      </w:r>
      <w:r>
        <w:rPr>
          <w:b/>
        </w:rPr>
        <w:t xml:space="preserve"> </w:t>
      </w:r>
      <w:r w:rsidRPr="00891146">
        <w:rPr>
          <w:b/>
        </w:rPr>
        <w:t>K</w:t>
      </w:r>
    </w:p>
    <w:p w:rsidR="00794F08" w:rsidRPr="00572434" w:rsidRDefault="00794F08" w:rsidP="00794F08">
      <w:pPr>
        <w:jc w:val="center"/>
        <w:rPr>
          <w:b/>
        </w:rPr>
      </w:pPr>
    </w:p>
    <w:p w:rsidR="00794F08" w:rsidRDefault="00794F08" w:rsidP="00794F08">
      <w:pPr>
        <w:jc w:val="center"/>
        <w:rPr>
          <w:b/>
        </w:rPr>
      </w:pPr>
    </w:p>
    <w:p w:rsidR="00794F08" w:rsidRDefault="00794F08" w:rsidP="00794F08">
      <w:pPr>
        <w:jc w:val="center"/>
        <w:rPr>
          <w:b/>
        </w:rPr>
      </w:pPr>
    </w:p>
    <w:p w:rsidR="00794F08" w:rsidRPr="00572434" w:rsidRDefault="00794F08" w:rsidP="00794F08">
      <w:pPr>
        <w:jc w:val="center"/>
        <w:rPr>
          <w:b/>
        </w:rPr>
      </w:pPr>
    </w:p>
    <w:p w:rsidR="00794F08" w:rsidRPr="00891146" w:rsidRDefault="00794F08" w:rsidP="00794F08">
      <w:pPr>
        <w:pStyle w:val="ListParagraph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1.</w:t>
      </w:r>
      <w:r>
        <w:rPr>
          <w:rFonts w:ascii="Times New Roman"/>
          <w:sz w:val="24"/>
          <w:szCs w:val="24"/>
        </w:rPr>
        <w:tab/>
      </w:r>
      <w:r w:rsidRPr="00891146">
        <w:rPr>
          <w:rFonts w:ascii="Times New Roman"/>
          <w:sz w:val="24"/>
          <w:szCs w:val="24"/>
        </w:rPr>
        <w:t xml:space="preserve">Vlada Republike Hrvatske podupire realizaciju Projekta </w:t>
      </w:r>
      <w:r w:rsidRPr="00891146">
        <w:rPr>
          <w:rFonts w:ascii="Times New Roman"/>
          <w:bCs/>
          <w:sz w:val="24"/>
          <w:szCs w:val="24"/>
        </w:rPr>
        <w:t>obnove državne ceste DC413 na dionici od državne ceste DC425 do Trajektne luke Ploče u Gradu Ploče</w:t>
      </w:r>
      <w:r w:rsidRPr="00891146">
        <w:rPr>
          <w:rFonts w:ascii="Times New Roman"/>
          <w:sz w:val="24"/>
          <w:szCs w:val="24"/>
        </w:rPr>
        <w:t>.</w:t>
      </w:r>
    </w:p>
    <w:p w:rsidR="00794F08" w:rsidRPr="00891146" w:rsidRDefault="00794F08" w:rsidP="00794F08">
      <w:pPr>
        <w:ind w:firstLine="709"/>
        <w:jc w:val="center"/>
      </w:pPr>
    </w:p>
    <w:p w:rsidR="00794F08" w:rsidRPr="00891146" w:rsidRDefault="00794F08" w:rsidP="00794F08">
      <w:pPr>
        <w:pStyle w:val="ListParagraph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2.</w:t>
      </w:r>
      <w:r>
        <w:rPr>
          <w:rFonts w:ascii="Times New Roman"/>
          <w:sz w:val="24"/>
          <w:szCs w:val="24"/>
        </w:rPr>
        <w:tab/>
      </w:r>
      <w:r w:rsidRPr="00891146">
        <w:rPr>
          <w:rFonts w:ascii="Times New Roman"/>
          <w:sz w:val="24"/>
          <w:szCs w:val="24"/>
        </w:rPr>
        <w:t xml:space="preserve">Zadužuje se Ministarstvo mora, prometa i infrastrukture da poduzme aktivnosti za uvrštavanje Projekta iz točke 1. ovoga Zaključka u </w:t>
      </w:r>
      <w:r>
        <w:rPr>
          <w:rFonts w:ascii="Times New Roman"/>
          <w:sz w:val="24"/>
          <w:szCs w:val="24"/>
        </w:rPr>
        <w:t>p</w:t>
      </w:r>
      <w:r w:rsidRPr="00891146">
        <w:rPr>
          <w:rFonts w:ascii="Times New Roman"/>
          <w:sz w:val="24"/>
          <w:szCs w:val="24"/>
        </w:rPr>
        <w:t>lan građenja i održavanja državnih cesta za 2019. godinu.</w:t>
      </w:r>
    </w:p>
    <w:p w:rsidR="00794F08" w:rsidRPr="00891146" w:rsidRDefault="00794F08" w:rsidP="00794F08">
      <w:pPr>
        <w:pStyle w:val="ListParagraph"/>
        <w:spacing w:after="0" w:line="240" w:lineRule="auto"/>
        <w:ind w:left="0" w:firstLine="709"/>
        <w:rPr>
          <w:rFonts w:ascii="Times New Roman"/>
          <w:sz w:val="24"/>
          <w:szCs w:val="24"/>
        </w:rPr>
      </w:pPr>
    </w:p>
    <w:p w:rsidR="00794F08" w:rsidRPr="00891146" w:rsidRDefault="00794F08" w:rsidP="00794F08">
      <w:pPr>
        <w:pStyle w:val="ListParagraph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3.</w:t>
      </w:r>
      <w:r>
        <w:rPr>
          <w:rFonts w:ascii="Times New Roman"/>
          <w:sz w:val="24"/>
          <w:szCs w:val="24"/>
        </w:rPr>
        <w:tab/>
      </w:r>
      <w:r w:rsidRPr="00891146">
        <w:rPr>
          <w:rFonts w:ascii="Times New Roman"/>
          <w:sz w:val="24"/>
          <w:szCs w:val="24"/>
        </w:rPr>
        <w:t xml:space="preserve">Zadužuje se Ministarstvo mora, prometa i infrastrukture da, u suradnji s društvom Hrvatske ceste d.o.o., osigura realizaciju Projekta iz točke 1. ovoga Zaključka, </w:t>
      </w:r>
      <w:r>
        <w:rPr>
          <w:rFonts w:ascii="Times New Roman"/>
          <w:sz w:val="24"/>
          <w:szCs w:val="24"/>
        </w:rPr>
        <w:t>sukladno svojoj</w:t>
      </w:r>
      <w:r w:rsidRPr="00891146">
        <w:rPr>
          <w:rFonts w:ascii="Times New Roman"/>
          <w:sz w:val="24"/>
          <w:szCs w:val="24"/>
        </w:rPr>
        <w:t xml:space="preserve"> nadležnosti.</w:t>
      </w:r>
    </w:p>
    <w:p w:rsidR="00794F08" w:rsidRPr="00891146" w:rsidRDefault="00794F08" w:rsidP="00794F08">
      <w:pPr>
        <w:pStyle w:val="ListParagraph"/>
        <w:spacing w:after="0" w:line="240" w:lineRule="auto"/>
        <w:ind w:left="0" w:firstLine="709"/>
        <w:rPr>
          <w:rFonts w:ascii="Times New Roman"/>
          <w:sz w:val="24"/>
          <w:szCs w:val="24"/>
        </w:rPr>
      </w:pPr>
    </w:p>
    <w:p w:rsidR="00794F08" w:rsidRPr="00891146" w:rsidRDefault="00794F08" w:rsidP="00794F08">
      <w:pPr>
        <w:pStyle w:val="ListParagraph"/>
        <w:spacing w:after="0" w:line="240" w:lineRule="auto"/>
        <w:ind w:left="0" w:firstLine="709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4.</w:t>
      </w:r>
      <w:r>
        <w:rPr>
          <w:rFonts w:ascii="Times New Roman"/>
          <w:sz w:val="24"/>
          <w:szCs w:val="24"/>
        </w:rPr>
        <w:tab/>
      </w:r>
      <w:r w:rsidRPr="00891146">
        <w:rPr>
          <w:rFonts w:ascii="Times New Roman"/>
          <w:sz w:val="24"/>
          <w:szCs w:val="24"/>
        </w:rPr>
        <w:t xml:space="preserve">Za nositelja Projekta iz točke 1. ovoga Zaključka određuje se društvo Hrvatske ceste d.o.o., a za koordinaciju svih aktivnosti </w:t>
      </w:r>
      <w:r>
        <w:rPr>
          <w:rFonts w:ascii="Times New Roman"/>
          <w:sz w:val="24"/>
          <w:szCs w:val="24"/>
        </w:rPr>
        <w:t>vezano uz provedbu ovoga</w:t>
      </w:r>
      <w:r w:rsidRPr="00891146">
        <w:rPr>
          <w:rFonts w:ascii="Times New Roman"/>
          <w:sz w:val="24"/>
          <w:szCs w:val="24"/>
        </w:rPr>
        <w:t xml:space="preserve"> Zaključka određuje se Ministarstvo mora, prometa i infrastrukture.</w:t>
      </w:r>
    </w:p>
    <w:p w:rsidR="00794F08" w:rsidRPr="00891146" w:rsidRDefault="00794F08" w:rsidP="00794F08">
      <w:pPr>
        <w:pStyle w:val="ListParagraph"/>
        <w:spacing w:after="0" w:line="240" w:lineRule="auto"/>
        <w:ind w:left="0"/>
        <w:jc w:val="both"/>
        <w:rPr>
          <w:rFonts w:ascii="Times New Roman"/>
          <w:sz w:val="24"/>
          <w:szCs w:val="24"/>
        </w:rPr>
      </w:pPr>
    </w:p>
    <w:p w:rsidR="00794F08" w:rsidRDefault="00794F08" w:rsidP="00794F08">
      <w:pPr>
        <w:jc w:val="both"/>
      </w:pPr>
    </w:p>
    <w:p w:rsidR="00794F08" w:rsidRPr="00891146" w:rsidRDefault="00794F08" w:rsidP="00794F08">
      <w:pPr>
        <w:jc w:val="both"/>
      </w:pPr>
    </w:p>
    <w:p w:rsidR="00794F08" w:rsidRPr="00A34363" w:rsidRDefault="00794F08" w:rsidP="00794F08">
      <w:pPr>
        <w:rPr>
          <w:rFonts w:eastAsia="Calibri"/>
          <w:lang w:eastAsia="en-US"/>
        </w:rPr>
      </w:pPr>
      <w:r w:rsidRPr="00A34363">
        <w:rPr>
          <w:rFonts w:eastAsia="Calibri"/>
          <w:lang w:eastAsia="en-US"/>
        </w:rPr>
        <w:t>Klasa:</w:t>
      </w:r>
    </w:p>
    <w:p w:rsidR="00794F08" w:rsidRPr="00A34363" w:rsidRDefault="00794F08" w:rsidP="00794F08">
      <w:pPr>
        <w:rPr>
          <w:rFonts w:eastAsia="Calibri"/>
          <w:lang w:eastAsia="en-US"/>
        </w:rPr>
      </w:pPr>
      <w:r w:rsidRPr="00A34363">
        <w:rPr>
          <w:rFonts w:eastAsia="Calibri"/>
          <w:lang w:eastAsia="en-US"/>
        </w:rPr>
        <w:t>Urbroj:</w:t>
      </w:r>
    </w:p>
    <w:p w:rsidR="00794F08" w:rsidRPr="00A34363" w:rsidRDefault="00794F08" w:rsidP="00794F08">
      <w:pPr>
        <w:rPr>
          <w:rFonts w:eastAsia="Calibri"/>
          <w:lang w:eastAsia="en-US"/>
        </w:rPr>
      </w:pPr>
    </w:p>
    <w:p w:rsidR="00794F08" w:rsidRPr="00A34363" w:rsidRDefault="00794F08" w:rsidP="00794F08">
      <w:pPr>
        <w:jc w:val="both"/>
        <w:rPr>
          <w:rFonts w:eastAsia="Calibri"/>
          <w:lang w:eastAsia="en-US"/>
        </w:rPr>
      </w:pPr>
      <w:r w:rsidRPr="00A34363">
        <w:rPr>
          <w:rFonts w:eastAsia="Calibri"/>
          <w:lang w:eastAsia="en-US"/>
        </w:rPr>
        <w:t>Zagreb,</w:t>
      </w:r>
    </w:p>
    <w:p w:rsidR="00794F08" w:rsidRPr="00A71889" w:rsidRDefault="00794F08" w:rsidP="00794F08">
      <w:pPr>
        <w:jc w:val="both"/>
        <w:rPr>
          <w:rFonts w:eastAsia="Calibri"/>
          <w:lang w:eastAsia="en-US"/>
        </w:rPr>
      </w:pPr>
    </w:p>
    <w:p w:rsidR="00794F08" w:rsidRPr="00A71889" w:rsidRDefault="00794F08" w:rsidP="00794F08">
      <w:pPr>
        <w:jc w:val="both"/>
        <w:rPr>
          <w:rFonts w:eastAsia="Calibri"/>
          <w:lang w:eastAsia="en-US"/>
        </w:rPr>
      </w:pPr>
    </w:p>
    <w:p w:rsidR="00794F08" w:rsidRPr="00A71889" w:rsidRDefault="00794F08" w:rsidP="00794F08">
      <w:pPr>
        <w:jc w:val="both"/>
        <w:rPr>
          <w:rFonts w:eastAsia="Calibri"/>
          <w:lang w:eastAsia="en-US"/>
        </w:rPr>
      </w:pPr>
    </w:p>
    <w:p w:rsidR="00794F08" w:rsidRPr="00A34363" w:rsidRDefault="00794F08" w:rsidP="00794F08">
      <w:pPr>
        <w:jc w:val="both"/>
        <w:rPr>
          <w:lang w:eastAsia="en-US"/>
        </w:rPr>
      </w:pP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  <w:t>Predsjednik</w:t>
      </w:r>
    </w:p>
    <w:p w:rsidR="00794F08" w:rsidRPr="00A34363" w:rsidRDefault="00794F08" w:rsidP="00794F08">
      <w:pPr>
        <w:jc w:val="both"/>
        <w:rPr>
          <w:lang w:eastAsia="en-US"/>
        </w:rPr>
      </w:pPr>
    </w:p>
    <w:p w:rsidR="00794F08" w:rsidRPr="00A34363" w:rsidRDefault="00794F08" w:rsidP="00794F08">
      <w:pPr>
        <w:jc w:val="both"/>
        <w:rPr>
          <w:lang w:eastAsia="en-US"/>
        </w:rPr>
      </w:pPr>
    </w:p>
    <w:p w:rsidR="00794F08" w:rsidRPr="00A34363" w:rsidRDefault="00794F08" w:rsidP="00794F08">
      <w:pPr>
        <w:jc w:val="both"/>
        <w:rPr>
          <w:lang w:eastAsia="en-US"/>
        </w:rPr>
      </w:pP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</w:r>
      <w:r w:rsidRPr="00A34363">
        <w:rPr>
          <w:lang w:eastAsia="en-US"/>
        </w:rPr>
        <w:tab/>
        <w:t>mr. sc. Andrej Plenković</w:t>
      </w:r>
    </w:p>
    <w:p w:rsidR="00794F08" w:rsidRPr="00A34363" w:rsidRDefault="00794F08" w:rsidP="00794F08">
      <w:r w:rsidRPr="00A34363">
        <w:br w:type="page"/>
      </w:r>
    </w:p>
    <w:p w:rsidR="00794F08" w:rsidRPr="00891146" w:rsidRDefault="00794F08" w:rsidP="00794F08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</w:p>
    <w:p w:rsidR="00794F08" w:rsidRPr="00891146" w:rsidRDefault="00794F08" w:rsidP="00794F08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</w:p>
    <w:p w:rsidR="00794F08" w:rsidRPr="00891146" w:rsidRDefault="00794F08" w:rsidP="00794F08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891146">
        <w:rPr>
          <w:rFonts w:ascii="Times New Roman"/>
          <w:b/>
          <w:sz w:val="24"/>
          <w:szCs w:val="24"/>
        </w:rPr>
        <w:t>O B R A Z L O Ž E NJ E</w:t>
      </w:r>
    </w:p>
    <w:p w:rsidR="00794F08" w:rsidRPr="00891146" w:rsidRDefault="00794F08" w:rsidP="00794F08">
      <w:pPr>
        <w:jc w:val="both"/>
      </w:pPr>
    </w:p>
    <w:p w:rsidR="00794F08" w:rsidRPr="00891146" w:rsidRDefault="00794F08" w:rsidP="00794F08">
      <w:pPr>
        <w:jc w:val="both"/>
      </w:pPr>
      <w:r w:rsidRPr="00891146">
        <w:t>Dionica državne ceste DC413 s početkom na završetku novo izgrađene dionice državne ceste D425 (od HEP-a), a završetkom na kraju državne ceste D413 u naravi predstavlja sam ulaz u luku Ploče.</w:t>
      </w:r>
    </w:p>
    <w:p w:rsidR="00794F08" w:rsidRPr="00891146" w:rsidRDefault="00794F08" w:rsidP="00794F08">
      <w:pPr>
        <w:jc w:val="both"/>
      </w:pPr>
    </w:p>
    <w:p w:rsidR="00794F08" w:rsidRPr="00891146" w:rsidRDefault="00794F08" w:rsidP="00794F08">
      <w:pPr>
        <w:jc w:val="both"/>
      </w:pPr>
      <w:r w:rsidRPr="00891146">
        <w:t xml:space="preserve">Stanje kolnika na predmetnoj dionici je izrazito loše s učestalim mrežastim pukotinama i uleknućima. </w:t>
      </w:r>
    </w:p>
    <w:p w:rsidR="00794F08" w:rsidRPr="00891146" w:rsidRDefault="00794F08" w:rsidP="00794F08">
      <w:pPr>
        <w:jc w:val="both"/>
      </w:pPr>
    </w:p>
    <w:p w:rsidR="00794F08" w:rsidRPr="00891146" w:rsidRDefault="00794F08" w:rsidP="00794F08">
      <w:pPr>
        <w:jc w:val="both"/>
      </w:pPr>
      <w:r w:rsidRPr="00891146">
        <w:t>Kolnik treba temeljito obnoviti uz izradu pješačkih i biciklističkih staza, uređenje i izradu javne rasvjete, te izradu i uređenje oborinske odvodnje. Posebno treba obraditi ulaze/izlaze s autobusnog kolodvora te predvidjeti izradu traka za lijeve i desne skretače na cijeloj dužini trase prema potrebama na terenu.</w:t>
      </w:r>
    </w:p>
    <w:p w:rsidR="00794F08" w:rsidRPr="00891146" w:rsidRDefault="00794F08" w:rsidP="00794F08">
      <w:pPr>
        <w:jc w:val="both"/>
      </w:pPr>
    </w:p>
    <w:p w:rsidR="00794F08" w:rsidRPr="00891146" w:rsidRDefault="00794F08" w:rsidP="00794F08">
      <w:pPr>
        <w:jc w:val="both"/>
      </w:pPr>
      <w:r w:rsidRPr="00891146">
        <w:t>Za cijelu dionicu državne ceste potrebno je izraditi projekte zaštite ili premještanja svih postojećih instalacija u koridoru ceste, projekte novih instalacija, idejni, glavni i izvedbeni projekt rekonstrukcije same ceste i ishoditi akte za građenje. Prethodno je neophodno izraditi projekt hortikulture, projekt zaštite od buke, elaborat za ocjenu o potrebi procjene utjecaja na okoliš, studiju utjecaja na okoliš kao i ocjenu prihvatljivosti zahvata za ekološku mrežu, sukladno važećoj zakonskoj i tehničkoj regulativi. Za cijelu dionicu potrebno je izraditi i izvedbeni projekt obnove ceste.</w:t>
      </w:r>
    </w:p>
    <w:p w:rsidR="00794F08" w:rsidRPr="00891146" w:rsidRDefault="00794F08" w:rsidP="00794F08">
      <w:pPr>
        <w:jc w:val="both"/>
      </w:pPr>
    </w:p>
    <w:p w:rsidR="00794F08" w:rsidRPr="00891146" w:rsidRDefault="00794F08" w:rsidP="00794F08">
      <w:pPr>
        <w:jc w:val="both"/>
      </w:pPr>
      <w:r w:rsidRPr="00891146">
        <w:t>Financijska sredstva u iznosu od 195.000,00 k</w:t>
      </w:r>
      <w:r>
        <w:t>u</w:t>
      </w:r>
      <w:r w:rsidRPr="00891146">
        <w:t>n</w:t>
      </w:r>
      <w:r>
        <w:t>a</w:t>
      </w:r>
      <w:r w:rsidRPr="00891146">
        <w:t xml:space="preserve"> (bez PDV-a), koja će biti korištena za izradu projektne dokumentacije, osigurana su u Financijskom planu Hrvatsk</w:t>
      </w:r>
      <w:r>
        <w:t>ih</w:t>
      </w:r>
      <w:r w:rsidRPr="00891146">
        <w:t xml:space="preserve"> cest</w:t>
      </w:r>
      <w:r>
        <w:t>a</w:t>
      </w:r>
      <w:r w:rsidRPr="00891146">
        <w:t xml:space="preserve"> za 2019. godinu (195.000,00 k</w:t>
      </w:r>
      <w:r>
        <w:t>u</w:t>
      </w:r>
      <w:r w:rsidRPr="00891146">
        <w:t>n</w:t>
      </w:r>
      <w:r>
        <w:t>a</w:t>
      </w:r>
      <w:r w:rsidRPr="00891146">
        <w:t>) i projekcijama plana za 2020. i 2021. godinu</w:t>
      </w:r>
      <w:r>
        <w:t>,</w:t>
      </w:r>
      <w:r w:rsidRPr="00891146">
        <w:rPr>
          <w:b/>
        </w:rPr>
        <w:t xml:space="preserve"> </w:t>
      </w:r>
      <w:r w:rsidRPr="00891146">
        <w:t xml:space="preserve">u okviru aktivnosti K2012 Investicijsko održavanje i rekonstrukcija državnih cesta, proračunski konto 4213 Ceste, željeznice i ostali prometni objekti. </w:t>
      </w:r>
    </w:p>
    <w:p w:rsidR="00794F08" w:rsidRPr="00891146" w:rsidRDefault="00794F08" w:rsidP="00794F08">
      <w:pPr>
        <w:jc w:val="both"/>
      </w:pPr>
    </w:p>
    <w:p w:rsidR="00794F08" w:rsidRPr="00891146" w:rsidRDefault="00794F08" w:rsidP="00794F08">
      <w:pPr>
        <w:jc w:val="both"/>
      </w:pPr>
      <w:r w:rsidRPr="00891146">
        <w:t>Realna procjena financijskih sredstava potrebnih za realizaciju radova obnove državne ceste DC413 dat će se nakon završetka projektne dokumentacije, te će se sukladno tome potrebna sredstva osigurati u Financijskom planu društva za 2020. godinu i dalje, ako će biti potrebno.</w:t>
      </w:r>
    </w:p>
    <w:p w:rsidR="00794F08" w:rsidRPr="00891146" w:rsidRDefault="00794F08" w:rsidP="00794F08">
      <w:pPr>
        <w:jc w:val="both"/>
      </w:pPr>
    </w:p>
    <w:p w:rsidR="00794F08" w:rsidRPr="00891146" w:rsidRDefault="00794F08" w:rsidP="00794F08">
      <w:pPr>
        <w:jc w:val="both"/>
      </w:pPr>
    </w:p>
    <w:p w:rsidR="008F0DD4" w:rsidRPr="00CE78D1" w:rsidRDefault="008F0DD4" w:rsidP="00CE78D1"/>
    <w:sectPr w:rsidR="008F0DD4" w:rsidRPr="00CE78D1" w:rsidSect="00794F08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390" w:rsidRDefault="00267390" w:rsidP="0011560A">
      <w:r>
        <w:separator/>
      </w:r>
    </w:p>
  </w:endnote>
  <w:endnote w:type="continuationSeparator" w:id="0">
    <w:p w:rsidR="00267390" w:rsidRDefault="0026739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D818E9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8" w:rsidRPr="00794F08" w:rsidRDefault="00794F08" w:rsidP="00794F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390" w:rsidRDefault="00267390" w:rsidP="0011560A">
      <w:r>
        <w:separator/>
      </w:r>
    </w:p>
  </w:footnote>
  <w:footnote w:type="continuationSeparator" w:id="0">
    <w:p w:rsidR="00267390" w:rsidRDefault="00267390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929364"/>
      <w:docPartObj>
        <w:docPartGallery w:val="Page Numbers (Top of Page)"/>
        <w:docPartUnique/>
      </w:docPartObj>
    </w:sdtPr>
    <w:sdtEndPr/>
    <w:sdtContent>
      <w:p w:rsidR="00794F08" w:rsidRDefault="00794F08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01A">
          <w:rPr>
            <w:noProof/>
          </w:rPr>
          <w:t>2</w:t>
        </w:r>
        <w:r>
          <w:fldChar w:fldCharType="end"/>
        </w:r>
      </w:p>
    </w:sdtContent>
  </w:sdt>
  <w:p w:rsidR="00794F08" w:rsidRDefault="00794F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8" w:rsidRDefault="00794F08">
    <w:pPr>
      <w:pStyle w:val="Header"/>
      <w:jc w:val="center"/>
    </w:pPr>
  </w:p>
  <w:p w:rsidR="00794F08" w:rsidRDefault="00794F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F08" w:rsidRDefault="00794F08">
    <w:pPr>
      <w:pStyle w:val="Header"/>
      <w:jc w:val="center"/>
    </w:pPr>
  </w:p>
  <w:p w:rsidR="00794F08" w:rsidRDefault="00794F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6A6C"/>
    <w:rsid w:val="000A1D60"/>
    <w:rsid w:val="000A3A3B"/>
    <w:rsid w:val="000D1A50"/>
    <w:rsid w:val="001015C6"/>
    <w:rsid w:val="00110E6C"/>
    <w:rsid w:val="0011560A"/>
    <w:rsid w:val="00135F1A"/>
    <w:rsid w:val="00146B79"/>
    <w:rsid w:val="00147DE9"/>
    <w:rsid w:val="00170226"/>
    <w:rsid w:val="001741AA"/>
    <w:rsid w:val="001917B2"/>
    <w:rsid w:val="001A13E7"/>
    <w:rsid w:val="001B7A97"/>
    <w:rsid w:val="001E30E4"/>
    <w:rsid w:val="001E7218"/>
    <w:rsid w:val="002179F8"/>
    <w:rsid w:val="00220956"/>
    <w:rsid w:val="0023763F"/>
    <w:rsid w:val="00267390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A2F05"/>
    <w:rsid w:val="003C09D8"/>
    <w:rsid w:val="003D47D1"/>
    <w:rsid w:val="003F5623"/>
    <w:rsid w:val="004039BD"/>
    <w:rsid w:val="00440D6D"/>
    <w:rsid w:val="00442367"/>
    <w:rsid w:val="00461188"/>
    <w:rsid w:val="004A776B"/>
    <w:rsid w:val="004C1375"/>
    <w:rsid w:val="004C5354"/>
    <w:rsid w:val="004E1300"/>
    <w:rsid w:val="004E4E34"/>
    <w:rsid w:val="00504248"/>
    <w:rsid w:val="005146D6"/>
    <w:rsid w:val="00535E09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638D8"/>
    <w:rsid w:val="00777CAA"/>
    <w:rsid w:val="0078648A"/>
    <w:rsid w:val="00794F08"/>
    <w:rsid w:val="007A1768"/>
    <w:rsid w:val="007A1881"/>
    <w:rsid w:val="007E3965"/>
    <w:rsid w:val="008137B5"/>
    <w:rsid w:val="00833808"/>
    <w:rsid w:val="008353A1"/>
    <w:rsid w:val="008365FD"/>
    <w:rsid w:val="00881BBB"/>
    <w:rsid w:val="0089283D"/>
    <w:rsid w:val="008C0768"/>
    <w:rsid w:val="008C1D0A"/>
    <w:rsid w:val="008D1E25"/>
    <w:rsid w:val="008F0DD4"/>
    <w:rsid w:val="0090200F"/>
    <w:rsid w:val="009047E4"/>
    <w:rsid w:val="009126B3"/>
    <w:rsid w:val="009152C4"/>
    <w:rsid w:val="0095079B"/>
    <w:rsid w:val="00953BA1"/>
    <w:rsid w:val="00954D08"/>
    <w:rsid w:val="009930CA"/>
    <w:rsid w:val="009C33E1"/>
    <w:rsid w:val="009C7815"/>
    <w:rsid w:val="00A15F08"/>
    <w:rsid w:val="00A175E9"/>
    <w:rsid w:val="00A21819"/>
    <w:rsid w:val="00A45CF4"/>
    <w:rsid w:val="00A52A71"/>
    <w:rsid w:val="00A573DC"/>
    <w:rsid w:val="00A6339A"/>
    <w:rsid w:val="00A725A4"/>
    <w:rsid w:val="00A83290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818E9"/>
    <w:rsid w:val="00D92A3D"/>
    <w:rsid w:val="00DB0A6B"/>
    <w:rsid w:val="00DB28EB"/>
    <w:rsid w:val="00DB6366"/>
    <w:rsid w:val="00E25569"/>
    <w:rsid w:val="00E601A2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764AD"/>
    <w:rsid w:val="00F95A2D"/>
    <w:rsid w:val="00F978E2"/>
    <w:rsid w:val="00F97BA9"/>
    <w:rsid w:val="00FA4E25"/>
    <w:rsid w:val="00FD301A"/>
    <w:rsid w:val="00FE2B63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44EA52D-B4C2-45AB-A90F-43FBFDE8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F08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BEC45-1F63-4AEE-9279-22B6D9DAC8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E925708-F17F-4699-BE4B-1A90BD5CDA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FEBC4-CF74-4EC4-BD09-16CF9744FAE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4296E1-2624-4C0C-A40B-A436E3C8438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B2966EA-E35B-4960-AFD4-26E7C28F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2019-01-22T12:18:00Z</cp:lastPrinted>
  <dcterms:created xsi:type="dcterms:W3CDTF">2019-01-31T14:12:00Z</dcterms:created>
  <dcterms:modified xsi:type="dcterms:W3CDTF">2019-01-31T14:12:00Z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