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2C1B" w14:textId="77777777" w:rsidR="00422EBB" w:rsidRPr="00C208B8" w:rsidRDefault="00422EBB" w:rsidP="003C3A05">
      <w:pPr>
        <w:jc w:val="center"/>
      </w:pPr>
      <w:bookmarkStart w:id="0" w:name="_GoBack"/>
      <w:bookmarkEnd w:id="0"/>
      <w:r>
        <w:rPr>
          <w:noProof/>
        </w:rPr>
        <w:drawing>
          <wp:inline distT="0" distB="0" distL="0" distR="0" wp14:anchorId="0CDBECD0" wp14:editId="6C18AE5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EB0C327" w14:textId="77777777" w:rsidR="00422EBB" w:rsidRPr="0023763F" w:rsidRDefault="00422EBB" w:rsidP="00422EBB">
      <w:pPr>
        <w:spacing w:before="60" w:after="1680"/>
        <w:jc w:val="center"/>
        <w:rPr>
          <w:sz w:val="28"/>
        </w:rPr>
      </w:pPr>
      <w:r w:rsidRPr="0023763F">
        <w:rPr>
          <w:sz w:val="28"/>
        </w:rPr>
        <w:t>VLADA REPUBLIKE HRVATSKE</w:t>
      </w:r>
    </w:p>
    <w:p w14:paraId="6C34ECB5" w14:textId="175E98A8" w:rsidR="00422EBB" w:rsidRPr="003A2F05" w:rsidRDefault="00422EBB" w:rsidP="00422EBB">
      <w:pPr>
        <w:spacing w:after="2400"/>
        <w:jc w:val="right"/>
      </w:pPr>
      <w:r w:rsidRPr="003A2F05">
        <w:t xml:space="preserve">Zagreb, </w:t>
      </w:r>
      <w:r w:rsidR="003C3A05">
        <w:t>21</w:t>
      </w:r>
      <w:r w:rsidRPr="003A2F05">
        <w:t xml:space="preserve">. </w:t>
      </w:r>
      <w:r w:rsidR="00D34BE6">
        <w:t>veljače</w:t>
      </w:r>
      <w:r w:rsidR="00D34BE6" w:rsidRPr="003A2F05">
        <w:t xml:space="preserve"> </w:t>
      </w:r>
      <w:r w:rsidRPr="003A2F05">
        <w:t>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22EBB" w14:paraId="2A754E86" w14:textId="77777777" w:rsidTr="005A3FEF">
        <w:tc>
          <w:tcPr>
            <w:tcW w:w="1951" w:type="dxa"/>
          </w:tcPr>
          <w:p w14:paraId="371544A2" w14:textId="055590A0" w:rsidR="00422EBB" w:rsidRDefault="00422EBB" w:rsidP="00422EBB">
            <w:pPr>
              <w:spacing w:line="360" w:lineRule="auto"/>
            </w:pPr>
            <w:r w:rsidRPr="003A2F05">
              <w:rPr>
                <w:b/>
                <w:smallCaps/>
              </w:rPr>
              <w:t>Predlagatelj</w:t>
            </w:r>
            <w:r w:rsidRPr="002179F8">
              <w:rPr>
                <w:b/>
              </w:rPr>
              <w:t>:</w:t>
            </w:r>
          </w:p>
        </w:tc>
        <w:tc>
          <w:tcPr>
            <w:tcW w:w="7229" w:type="dxa"/>
          </w:tcPr>
          <w:p w14:paraId="45F6DC7C" w14:textId="14994164" w:rsidR="00422EBB" w:rsidRDefault="00422EBB" w:rsidP="005A3FEF">
            <w:pPr>
              <w:spacing w:line="360" w:lineRule="auto"/>
            </w:pPr>
            <w:r>
              <w:t>Ministarstvo mora, prometa i infrastrukture</w:t>
            </w:r>
          </w:p>
        </w:tc>
      </w:tr>
    </w:tbl>
    <w:p w14:paraId="71523D79" w14:textId="77777777" w:rsidR="00422EBB" w:rsidRPr="002179F8" w:rsidRDefault="00422EBB" w:rsidP="00422EBB">
      <w:pPr>
        <w:spacing w:line="360" w:lineRule="auto"/>
      </w:pPr>
      <w:r w:rsidRPr="002179F8">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22EBB" w14:paraId="1A238D78" w14:textId="77777777" w:rsidTr="005A3FEF">
        <w:tc>
          <w:tcPr>
            <w:tcW w:w="1951" w:type="dxa"/>
          </w:tcPr>
          <w:p w14:paraId="4662A894" w14:textId="77777777" w:rsidR="00422EBB" w:rsidRDefault="00422EBB" w:rsidP="00422EBB">
            <w:pPr>
              <w:spacing w:line="360" w:lineRule="auto"/>
            </w:pPr>
            <w:r>
              <w:rPr>
                <w:b/>
                <w:smallCaps/>
              </w:rPr>
              <w:t>Predmet</w:t>
            </w:r>
            <w:r w:rsidRPr="002179F8">
              <w:rPr>
                <w:b/>
              </w:rPr>
              <w:t>:</w:t>
            </w:r>
          </w:p>
        </w:tc>
        <w:tc>
          <w:tcPr>
            <w:tcW w:w="7229" w:type="dxa"/>
          </w:tcPr>
          <w:p w14:paraId="51EA0736" w14:textId="3D9DDFEE" w:rsidR="00422EBB" w:rsidRDefault="003C3A05" w:rsidP="005A3FEF">
            <w:pPr>
              <w:spacing w:line="360" w:lineRule="auto"/>
            </w:pPr>
            <w:r w:rsidRPr="003C3A05">
              <w:t>Prijedlog odluke o pokretanju postupka traženja strateškog partnera i osnivanju Povjerenstva za provedbu postupka i predlaganje odabira strateškog partnera društva Croatia Airlines d.d.</w:t>
            </w:r>
          </w:p>
        </w:tc>
      </w:tr>
    </w:tbl>
    <w:p w14:paraId="60F6E8D1" w14:textId="77777777" w:rsidR="00422EBB" w:rsidRPr="002179F8" w:rsidRDefault="00422EBB" w:rsidP="00422EBB">
      <w:pPr>
        <w:tabs>
          <w:tab w:val="left" w:pos="1843"/>
        </w:tabs>
        <w:spacing w:line="360" w:lineRule="auto"/>
        <w:ind w:left="1843" w:hanging="1843"/>
      </w:pPr>
      <w:r w:rsidRPr="002179F8">
        <w:t>__________________________________________________________________________</w:t>
      </w:r>
    </w:p>
    <w:p w14:paraId="7B4E8AEA" w14:textId="77777777" w:rsidR="00422EBB" w:rsidRDefault="00422EBB" w:rsidP="00422EBB"/>
    <w:p w14:paraId="0F342FEB" w14:textId="77777777" w:rsidR="00422EBB" w:rsidRPr="00CE78D1" w:rsidRDefault="00422EBB" w:rsidP="00422EBB"/>
    <w:p w14:paraId="601EF60D" w14:textId="77777777" w:rsidR="00422EBB" w:rsidRPr="00CE78D1" w:rsidRDefault="00422EBB" w:rsidP="00422EBB"/>
    <w:p w14:paraId="1ED24CF5" w14:textId="77777777" w:rsidR="00422EBB" w:rsidRPr="00CE78D1" w:rsidRDefault="00422EBB" w:rsidP="00422EBB"/>
    <w:p w14:paraId="04DF0CA1" w14:textId="77777777" w:rsidR="00422EBB" w:rsidRPr="00CE78D1" w:rsidRDefault="00422EBB" w:rsidP="00422EBB"/>
    <w:p w14:paraId="7BF423BF" w14:textId="77777777" w:rsidR="00422EBB" w:rsidRPr="00CE78D1" w:rsidRDefault="00422EBB" w:rsidP="00422EBB"/>
    <w:p w14:paraId="600C5D7B" w14:textId="77777777" w:rsidR="00422EBB" w:rsidRPr="00CE78D1" w:rsidRDefault="00422EBB" w:rsidP="00422EBB"/>
    <w:p w14:paraId="556B24B4" w14:textId="77777777" w:rsidR="00422EBB" w:rsidRPr="00CE78D1" w:rsidRDefault="00422EBB" w:rsidP="00422EBB"/>
    <w:p w14:paraId="0A6BF23F" w14:textId="77777777" w:rsidR="00422EBB" w:rsidRPr="00CE78D1" w:rsidRDefault="00422EBB" w:rsidP="00422EBB"/>
    <w:p w14:paraId="6A392118" w14:textId="77777777" w:rsidR="00422EBB" w:rsidRPr="00CE78D1" w:rsidRDefault="00422EBB" w:rsidP="00422EBB"/>
    <w:p w14:paraId="2CB77721" w14:textId="77777777" w:rsidR="00422EBB" w:rsidRPr="00CE78D1" w:rsidRDefault="00422EBB" w:rsidP="00422EBB"/>
    <w:p w14:paraId="1561E590" w14:textId="77777777" w:rsidR="00422EBB" w:rsidRPr="00CE78D1" w:rsidRDefault="00422EBB" w:rsidP="00422EBB"/>
    <w:p w14:paraId="67B07E1B" w14:textId="77777777" w:rsidR="00422EBB" w:rsidRPr="00CE78D1" w:rsidRDefault="00422EBB" w:rsidP="00422EBB"/>
    <w:p w14:paraId="78E2C5DF" w14:textId="77777777" w:rsidR="00422EBB" w:rsidRDefault="00422EBB" w:rsidP="00422EBB"/>
    <w:p w14:paraId="2ECDE3B7" w14:textId="77777777" w:rsidR="00422EBB" w:rsidRDefault="00422EBB" w:rsidP="00422EBB"/>
    <w:p w14:paraId="2BA5A5F2" w14:textId="77777777" w:rsidR="00422EBB" w:rsidRDefault="00422EBB" w:rsidP="00422EBB"/>
    <w:p w14:paraId="55603FD3" w14:textId="77777777" w:rsidR="00422EBB" w:rsidRDefault="00422EBB" w:rsidP="00422EBB"/>
    <w:p w14:paraId="687D5E90" w14:textId="77777777" w:rsidR="00422EBB" w:rsidRDefault="00422EBB" w:rsidP="00422EBB"/>
    <w:p w14:paraId="2CA19D25" w14:textId="77777777" w:rsidR="00422EBB" w:rsidRDefault="00422EBB" w:rsidP="00422EBB"/>
    <w:p w14:paraId="4F165E52" w14:textId="77777777" w:rsidR="00422EBB" w:rsidRDefault="00422EBB" w:rsidP="00422EBB"/>
    <w:p w14:paraId="282D4D60" w14:textId="77777777" w:rsidR="00422EBB" w:rsidRDefault="00422EBB" w:rsidP="00422EBB"/>
    <w:p w14:paraId="6CFE30B1" w14:textId="77777777" w:rsidR="00422EBB" w:rsidRDefault="00422EBB" w:rsidP="00422EBB"/>
    <w:p w14:paraId="59B03EA7" w14:textId="4C08E587" w:rsidR="0028582E" w:rsidRPr="003C3A05" w:rsidRDefault="0028582E" w:rsidP="003C3A05">
      <w:pPr>
        <w:jc w:val="right"/>
      </w:pPr>
      <w:r w:rsidRPr="003C3A05">
        <w:lastRenderedPageBreak/>
        <w:t>P</w:t>
      </w:r>
      <w:r w:rsidR="003C3A05" w:rsidRPr="003C3A05">
        <w:rPr>
          <w:b/>
        </w:rPr>
        <w:t>rijedlog</w:t>
      </w:r>
    </w:p>
    <w:p w14:paraId="65DB71C5" w14:textId="77777777" w:rsidR="0028582E" w:rsidRDefault="0028582E" w:rsidP="003C3A05">
      <w:pPr>
        <w:jc w:val="both"/>
      </w:pPr>
    </w:p>
    <w:p w14:paraId="68D07209" w14:textId="77777777" w:rsidR="003C3A05" w:rsidRDefault="003C3A05" w:rsidP="003C3A05">
      <w:pPr>
        <w:jc w:val="both"/>
      </w:pPr>
    </w:p>
    <w:p w14:paraId="7BB33DFE" w14:textId="77777777" w:rsidR="00AE5CDB" w:rsidRDefault="00AE5CDB" w:rsidP="003C3A05">
      <w:pPr>
        <w:jc w:val="both"/>
      </w:pPr>
    </w:p>
    <w:p w14:paraId="265E392E" w14:textId="77777777" w:rsidR="00AE5CDB" w:rsidRPr="003C3A05" w:rsidRDefault="00AE5CDB" w:rsidP="003C3A05">
      <w:pPr>
        <w:jc w:val="both"/>
      </w:pPr>
    </w:p>
    <w:p w14:paraId="2EA88C2D" w14:textId="4EBC5CEF" w:rsidR="0028582E" w:rsidRPr="003C3A05" w:rsidRDefault="0028582E" w:rsidP="003C3A05">
      <w:pPr>
        <w:ind w:firstLine="1416"/>
        <w:jc w:val="both"/>
      </w:pPr>
      <w:r w:rsidRPr="003C3A05">
        <w:t>Na temelju članka 8., članka 24. stavak 1. i 3. i članka 31. stavak 2. Zako</w:t>
      </w:r>
      <w:r w:rsidR="003C3A05">
        <w:t>na o Vladi Republike Hrvatske (Narodne novine, br.</w:t>
      </w:r>
      <w:r w:rsidRPr="003C3A05">
        <w:t xml:space="preserve"> 150/11, 119/14, 93/16 i 116/18), a u vezi s aktivnosti 1.2.1.3. Nacionalnog programa reformi 2018. </w:t>
      </w:r>
      <w:r w:rsidR="00E67238" w:rsidRPr="003C3A05">
        <w:t xml:space="preserve">od </w:t>
      </w:r>
      <w:r w:rsidR="00E67238" w:rsidRPr="003C3A05">
        <w:rPr>
          <w:rStyle w:val="st1"/>
        </w:rPr>
        <w:t xml:space="preserve">26. travnja </w:t>
      </w:r>
      <w:r w:rsidR="00E67238" w:rsidRPr="003C3A05">
        <w:rPr>
          <w:rStyle w:val="Emphasis"/>
          <w:rFonts w:eastAsia="Arial"/>
          <w:b w:val="0"/>
        </w:rPr>
        <w:t>2018</w:t>
      </w:r>
      <w:r w:rsidR="00E67238" w:rsidRPr="003C3A05">
        <w:rPr>
          <w:rStyle w:val="st1"/>
        </w:rPr>
        <w:t xml:space="preserve">. </w:t>
      </w:r>
      <w:r w:rsidR="00E67238" w:rsidRPr="003C3A05">
        <w:rPr>
          <w:rStyle w:val="Emphasis"/>
          <w:rFonts w:eastAsia="Arial"/>
          <w:b w:val="0"/>
        </w:rPr>
        <w:t>godine</w:t>
      </w:r>
      <w:r w:rsidRPr="003C3A05">
        <w:t>,</w:t>
      </w:r>
      <w:r w:rsidR="003C3A05">
        <w:t xml:space="preserve"> </w:t>
      </w:r>
      <w:r w:rsidRPr="003C3A05">
        <w:t xml:space="preserve">Vlada Republike Hrvatske je na sjednici održanoj </w:t>
      </w:r>
      <w:r w:rsidR="003C3A05">
        <w:t xml:space="preserve">               </w:t>
      </w:r>
      <w:r w:rsidRPr="003C3A05">
        <w:t xml:space="preserve"> 2019. godine donijela</w:t>
      </w:r>
    </w:p>
    <w:p w14:paraId="13166C9F" w14:textId="77777777" w:rsidR="0028582E" w:rsidRDefault="0028582E" w:rsidP="003C3A05">
      <w:pPr>
        <w:ind w:right="4"/>
        <w:rPr>
          <w:rFonts w:eastAsia="Arial"/>
        </w:rPr>
      </w:pPr>
    </w:p>
    <w:p w14:paraId="07C44F97" w14:textId="77777777" w:rsidR="00AE5CDB" w:rsidRDefault="00AE5CDB" w:rsidP="003C3A05">
      <w:pPr>
        <w:pStyle w:val="Heading3"/>
        <w:ind w:left="567" w:right="571"/>
        <w:jc w:val="center"/>
        <w:rPr>
          <w:rFonts w:ascii="Times New Roman" w:hAnsi="Times New Roman"/>
          <w:lang w:val="hr-HR"/>
        </w:rPr>
      </w:pPr>
    </w:p>
    <w:p w14:paraId="112DF7F9" w14:textId="77777777" w:rsidR="00AE5CDB" w:rsidRDefault="00AE5CDB" w:rsidP="003C3A05">
      <w:pPr>
        <w:pStyle w:val="Heading3"/>
        <w:ind w:left="567" w:right="571"/>
        <w:jc w:val="center"/>
        <w:rPr>
          <w:rFonts w:ascii="Times New Roman" w:hAnsi="Times New Roman"/>
          <w:lang w:val="hr-HR"/>
        </w:rPr>
      </w:pPr>
    </w:p>
    <w:p w14:paraId="5E51D42B" w14:textId="0FECF493" w:rsidR="0028582E" w:rsidRDefault="0028582E" w:rsidP="003C3A05">
      <w:pPr>
        <w:pStyle w:val="Heading3"/>
        <w:ind w:left="567" w:right="571"/>
        <w:jc w:val="center"/>
        <w:rPr>
          <w:rFonts w:ascii="Times New Roman" w:hAnsi="Times New Roman"/>
          <w:lang w:val="hr-HR"/>
        </w:rPr>
      </w:pPr>
      <w:r w:rsidRPr="003C3A05">
        <w:rPr>
          <w:rFonts w:ascii="Times New Roman" w:hAnsi="Times New Roman"/>
          <w:lang w:val="hr-HR"/>
        </w:rPr>
        <w:t>O</w:t>
      </w:r>
      <w:r w:rsidR="003C3A05">
        <w:rPr>
          <w:rFonts w:ascii="Times New Roman" w:hAnsi="Times New Roman"/>
          <w:lang w:val="hr-HR"/>
        </w:rPr>
        <w:t xml:space="preserve"> </w:t>
      </w:r>
      <w:r w:rsidRPr="003C3A05">
        <w:rPr>
          <w:rFonts w:ascii="Times New Roman" w:hAnsi="Times New Roman"/>
          <w:lang w:val="hr-HR"/>
        </w:rPr>
        <w:t>D</w:t>
      </w:r>
      <w:r w:rsidR="003C3A05">
        <w:rPr>
          <w:rFonts w:ascii="Times New Roman" w:hAnsi="Times New Roman"/>
          <w:lang w:val="hr-HR"/>
        </w:rPr>
        <w:t xml:space="preserve"> </w:t>
      </w:r>
      <w:r w:rsidRPr="003C3A05">
        <w:rPr>
          <w:rFonts w:ascii="Times New Roman" w:hAnsi="Times New Roman"/>
          <w:lang w:val="hr-HR"/>
        </w:rPr>
        <w:t>L</w:t>
      </w:r>
      <w:r w:rsidR="003C3A05">
        <w:rPr>
          <w:rFonts w:ascii="Times New Roman" w:hAnsi="Times New Roman"/>
          <w:lang w:val="hr-HR"/>
        </w:rPr>
        <w:t xml:space="preserve"> </w:t>
      </w:r>
      <w:r w:rsidRPr="003C3A05">
        <w:rPr>
          <w:rFonts w:ascii="Times New Roman" w:hAnsi="Times New Roman"/>
          <w:lang w:val="hr-HR"/>
        </w:rPr>
        <w:t>U</w:t>
      </w:r>
      <w:r w:rsidR="003C3A05">
        <w:rPr>
          <w:rFonts w:ascii="Times New Roman" w:hAnsi="Times New Roman"/>
          <w:lang w:val="hr-HR"/>
        </w:rPr>
        <w:t xml:space="preserve"> </w:t>
      </w:r>
      <w:r w:rsidRPr="003C3A05">
        <w:rPr>
          <w:rFonts w:ascii="Times New Roman" w:hAnsi="Times New Roman"/>
          <w:lang w:val="hr-HR"/>
        </w:rPr>
        <w:t>K</w:t>
      </w:r>
      <w:r w:rsidR="003C3A05">
        <w:rPr>
          <w:rFonts w:ascii="Times New Roman" w:hAnsi="Times New Roman"/>
          <w:lang w:val="hr-HR"/>
        </w:rPr>
        <w:t xml:space="preserve"> </w:t>
      </w:r>
      <w:r w:rsidRPr="003C3A05">
        <w:rPr>
          <w:rFonts w:ascii="Times New Roman" w:hAnsi="Times New Roman"/>
          <w:lang w:val="hr-HR"/>
        </w:rPr>
        <w:t>U</w:t>
      </w:r>
    </w:p>
    <w:p w14:paraId="106F6074" w14:textId="77777777" w:rsidR="003C3A05" w:rsidRPr="003C3A05" w:rsidRDefault="003C3A05" w:rsidP="003C3A05">
      <w:pPr>
        <w:pStyle w:val="Heading3"/>
        <w:ind w:left="567" w:right="571"/>
        <w:jc w:val="center"/>
        <w:rPr>
          <w:rFonts w:ascii="Times New Roman" w:hAnsi="Times New Roman"/>
          <w:lang w:val="hr-HR"/>
        </w:rPr>
      </w:pPr>
    </w:p>
    <w:p w14:paraId="7AE2D749" w14:textId="77777777" w:rsidR="003C3A05" w:rsidRDefault="003C3A05" w:rsidP="003C3A05">
      <w:pPr>
        <w:ind w:right="571"/>
        <w:jc w:val="center"/>
        <w:rPr>
          <w:b/>
        </w:rPr>
      </w:pPr>
      <w:r w:rsidRPr="003C3A05">
        <w:rPr>
          <w:b/>
        </w:rPr>
        <w:t xml:space="preserve">o pokretanju postupka traženja strateškog partnera i osnivanju Povjerenstva za provedbu postupka i predlaganje odabira strateškog partnera </w:t>
      </w:r>
    </w:p>
    <w:p w14:paraId="3EF3819E" w14:textId="6B6A13BD" w:rsidR="0028582E" w:rsidRDefault="003C3A05" w:rsidP="003C3A05">
      <w:pPr>
        <w:ind w:right="571"/>
        <w:jc w:val="center"/>
        <w:rPr>
          <w:b/>
        </w:rPr>
      </w:pPr>
      <w:r w:rsidRPr="003C3A05">
        <w:rPr>
          <w:b/>
        </w:rPr>
        <w:t>društva Croatia Airlines d.d.</w:t>
      </w:r>
    </w:p>
    <w:p w14:paraId="5F841C30" w14:textId="77777777" w:rsidR="003C3A05" w:rsidRDefault="003C3A05" w:rsidP="003C3A05">
      <w:pPr>
        <w:ind w:right="571"/>
        <w:jc w:val="center"/>
        <w:rPr>
          <w:b/>
        </w:rPr>
      </w:pPr>
    </w:p>
    <w:p w14:paraId="2B8ED410" w14:textId="77777777" w:rsidR="00AE5CDB" w:rsidRDefault="00AE5CDB" w:rsidP="003C3A05">
      <w:pPr>
        <w:ind w:right="571"/>
        <w:jc w:val="center"/>
        <w:rPr>
          <w:b/>
        </w:rPr>
      </w:pPr>
    </w:p>
    <w:p w14:paraId="6A3A583E" w14:textId="77777777" w:rsidR="003C3A05" w:rsidRPr="003C3A05" w:rsidRDefault="003C3A05" w:rsidP="003C3A05">
      <w:pPr>
        <w:ind w:right="571"/>
        <w:jc w:val="center"/>
        <w:rPr>
          <w:b/>
        </w:rPr>
      </w:pPr>
    </w:p>
    <w:p w14:paraId="1EC0600B" w14:textId="77777777" w:rsidR="0028582E" w:rsidRPr="003C3A05" w:rsidRDefault="0028582E" w:rsidP="003C3A05">
      <w:pPr>
        <w:pStyle w:val="Heading4"/>
        <w:ind w:right="4"/>
        <w:jc w:val="center"/>
        <w:rPr>
          <w:rFonts w:ascii="Times New Roman" w:hAnsi="Times New Roman"/>
          <w:b/>
          <w:lang w:val="hr-HR"/>
        </w:rPr>
      </w:pPr>
      <w:r w:rsidRPr="003C3A05">
        <w:rPr>
          <w:rFonts w:ascii="Times New Roman" w:hAnsi="Times New Roman"/>
          <w:b/>
          <w:lang w:val="hr-HR"/>
        </w:rPr>
        <w:t>I.</w:t>
      </w:r>
    </w:p>
    <w:p w14:paraId="55315113" w14:textId="77777777" w:rsidR="0028582E" w:rsidRPr="003C3A05" w:rsidRDefault="0028582E" w:rsidP="003C3A05">
      <w:pPr>
        <w:pStyle w:val="Heading4"/>
        <w:ind w:right="4"/>
        <w:rPr>
          <w:rFonts w:ascii="Times New Roman" w:hAnsi="Times New Roman"/>
          <w:lang w:val="hr-HR"/>
        </w:rPr>
      </w:pPr>
    </w:p>
    <w:p w14:paraId="60001FE4" w14:textId="3B75C2B5" w:rsidR="0028582E" w:rsidRPr="003C3A05" w:rsidRDefault="0028582E" w:rsidP="003C3A05">
      <w:pPr>
        <w:pStyle w:val="Heading4"/>
        <w:ind w:right="4" w:firstLine="1416"/>
        <w:jc w:val="both"/>
        <w:rPr>
          <w:rFonts w:ascii="Times New Roman" w:hAnsi="Times New Roman"/>
          <w:lang w:val="hr-HR"/>
        </w:rPr>
      </w:pPr>
      <w:r w:rsidRPr="003C3A05">
        <w:rPr>
          <w:rFonts w:ascii="Times New Roman" w:hAnsi="Times New Roman"/>
          <w:lang w:val="hr-HR"/>
        </w:rPr>
        <w:t>Ovom se Odlukom pokreće postupak traženja strateškog partner</w:t>
      </w:r>
      <w:r w:rsidR="003C3A05">
        <w:rPr>
          <w:rFonts w:ascii="Times New Roman" w:hAnsi="Times New Roman"/>
          <w:lang w:val="hr-HR"/>
        </w:rPr>
        <w:t>a društva Croatia Airlines d.d.</w:t>
      </w:r>
    </w:p>
    <w:p w14:paraId="7FD44D6F" w14:textId="77777777" w:rsidR="0028582E" w:rsidRPr="003C3A05" w:rsidRDefault="0028582E" w:rsidP="003C3A05">
      <w:pPr>
        <w:pStyle w:val="Heading4"/>
        <w:ind w:right="4"/>
        <w:jc w:val="both"/>
        <w:rPr>
          <w:rFonts w:ascii="Times New Roman" w:hAnsi="Times New Roman"/>
          <w:lang w:val="hr-HR"/>
        </w:rPr>
      </w:pPr>
    </w:p>
    <w:p w14:paraId="0EAB92D7" w14:textId="77777777" w:rsidR="0028582E" w:rsidRPr="003C3A05" w:rsidRDefault="0028582E" w:rsidP="003C3A05">
      <w:pPr>
        <w:pStyle w:val="Heading4"/>
        <w:ind w:left="708" w:right="4" w:firstLine="708"/>
        <w:jc w:val="both"/>
        <w:rPr>
          <w:rFonts w:ascii="Times New Roman" w:hAnsi="Times New Roman"/>
          <w:lang w:val="hr-HR"/>
        </w:rPr>
      </w:pPr>
      <w:r w:rsidRPr="003C3A05">
        <w:rPr>
          <w:rFonts w:ascii="Times New Roman" w:hAnsi="Times New Roman"/>
          <w:lang w:val="hr-HR"/>
        </w:rPr>
        <w:t>Od strateškog partnera očekuje se sljedeće:</w:t>
      </w:r>
    </w:p>
    <w:p w14:paraId="672CEACA" w14:textId="77777777" w:rsidR="0028582E" w:rsidRPr="003C3A05" w:rsidRDefault="0028582E" w:rsidP="003C3A05">
      <w:pPr>
        <w:pStyle w:val="Heading4"/>
        <w:ind w:right="4"/>
        <w:jc w:val="both"/>
        <w:rPr>
          <w:rFonts w:ascii="Times New Roman" w:hAnsi="Times New Roman"/>
          <w:lang w:val="hr-HR"/>
        </w:rPr>
      </w:pPr>
    </w:p>
    <w:p w14:paraId="4138396D" w14:textId="41DEC777" w:rsidR="0028582E" w:rsidRPr="003C3A05" w:rsidRDefault="0028582E" w:rsidP="003C3A05">
      <w:pPr>
        <w:pStyle w:val="Heading4"/>
        <w:numPr>
          <w:ilvl w:val="0"/>
          <w:numId w:val="1"/>
        </w:numPr>
        <w:ind w:left="1418" w:right="4" w:hanging="709"/>
        <w:jc w:val="both"/>
        <w:rPr>
          <w:rFonts w:ascii="Times New Roman" w:hAnsi="Times New Roman"/>
          <w:lang w:val="hr-HR"/>
        </w:rPr>
      </w:pPr>
      <w:r w:rsidRPr="003C3A05">
        <w:rPr>
          <w:rFonts w:ascii="Times New Roman" w:hAnsi="Times New Roman"/>
          <w:lang w:val="hr-HR"/>
        </w:rPr>
        <w:t>širenje prometne mreže te povećanje tržišnog udjela društva Croatia Airlines d.d., imajući u vidu važnost redovitog i cjelogodišnjeg povezivanja u domaćem i međunarodnom zračnom prometu i potrebu za snažnom potporom daljnjem razvoju turističkih</w:t>
      </w:r>
      <w:r w:rsidR="003C3A05">
        <w:rPr>
          <w:rFonts w:ascii="Times New Roman" w:hAnsi="Times New Roman"/>
          <w:lang w:val="hr-HR"/>
        </w:rPr>
        <w:t xml:space="preserve"> potencijala Republike Hrvatske</w:t>
      </w:r>
    </w:p>
    <w:p w14:paraId="24FFCF9C" w14:textId="083FDE69" w:rsidR="0028582E" w:rsidRPr="003C3A05" w:rsidRDefault="0028582E" w:rsidP="003C3A05">
      <w:pPr>
        <w:pStyle w:val="Heading4"/>
        <w:numPr>
          <w:ilvl w:val="0"/>
          <w:numId w:val="1"/>
        </w:numPr>
        <w:ind w:left="1418" w:right="4" w:hanging="709"/>
        <w:jc w:val="both"/>
        <w:rPr>
          <w:rFonts w:ascii="Times New Roman" w:hAnsi="Times New Roman"/>
          <w:lang w:val="hr-HR"/>
        </w:rPr>
      </w:pPr>
      <w:r w:rsidRPr="003C3A05">
        <w:rPr>
          <w:rFonts w:ascii="Times New Roman" w:hAnsi="Times New Roman"/>
          <w:lang w:val="hr-HR"/>
        </w:rPr>
        <w:t>dokapitalizacija u svrhu potpore budućeg razvoj</w:t>
      </w:r>
      <w:r w:rsidR="003C3A05">
        <w:rPr>
          <w:rFonts w:ascii="Times New Roman" w:hAnsi="Times New Roman"/>
          <w:lang w:val="hr-HR"/>
        </w:rPr>
        <w:t>a društva Croatia Airlines d.d.</w:t>
      </w:r>
    </w:p>
    <w:p w14:paraId="04CC5251" w14:textId="55DD9F5A" w:rsidR="0028582E" w:rsidRPr="003C3A05" w:rsidRDefault="0028582E" w:rsidP="003C3A05">
      <w:pPr>
        <w:pStyle w:val="Heading4"/>
        <w:numPr>
          <w:ilvl w:val="0"/>
          <w:numId w:val="1"/>
        </w:numPr>
        <w:ind w:left="1418" w:right="4" w:hanging="709"/>
        <w:jc w:val="both"/>
        <w:rPr>
          <w:rFonts w:ascii="Times New Roman" w:hAnsi="Times New Roman"/>
          <w:lang w:val="hr-HR"/>
        </w:rPr>
      </w:pPr>
      <w:r w:rsidRPr="003C3A05">
        <w:rPr>
          <w:rFonts w:ascii="Times New Roman" w:hAnsi="Times New Roman"/>
          <w:lang w:val="hr-HR"/>
        </w:rPr>
        <w:t>sudjelovanje u obnovi flote društva Croatia Airlines d.</w:t>
      </w:r>
      <w:r w:rsidR="003C3A05">
        <w:rPr>
          <w:rFonts w:ascii="Times New Roman" w:hAnsi="Times New Roman"/>
          <w:lang w:val="hr-HR"/>
        </w:rPr>
        <w:t>d., sukladno planovima širenja</w:t>
      </w:r>
    </w:p>
    <w:p w14:paraId="2D7E9B35" w14:textId="77777777" w:rsidR="0028582E" w:rsidRPr="003C3A05" w:rsidRDefault="0028582E" w:rsidP="003C3A05">
      <w:pPr>
        <w:pStyle w:val="Heading4"/>
        <w:numPr>
          <w:ilvl w:val="0"/>
          <w:numId w:val="1"/>
        </w:numPr>
        <w:ind w:left="1418" w:right="4" w:hanging="709"/>
        <w:jc w:val="both"/>
        <w:rPr>
          <w:rFonts w:ascii="Times New Roman" w:hAnsi="Times New Roman"/>
          <w:lang w:val="hr-HR"/>
        </w:rPr>
      </w:pPr>
      <w:r w:rsidRPr="003C3A05">
        <w:rPr>
          <w:rFonts w:ascii="Times New Roman" w:hAnsi="Times New Roman"/>
          <w:lang w:val="hr-HR"/>
        </w:rPr>
        <w:t>daljnji razvoj tehničkih servisa društva Croatia Airlines d.d. prema vanjskim naručiteljima.</w:t>
      </w:r>
    </w:p>
    <w:p w14:paraId="5D7CFD8E" w14:textId="77777777" w:rsidR="0028582E" w:rsidRPr="003C3A05" w:rsidRDefault="0028582E" w:rsidP="003C3A05">
      <w:pPr>
        <w:pStyle w:val="Heading4"/>
        <w:ind w:right="4"/>
        <w:jc w:val="both"/>
        <w:rPr>
          <w:rFonts w:ascii="Times New Roman" w:hAnsi="Times New Roman"/>
          <w:lang w:val="hr-HR"/>
        </w:rPr>
      </w:pPr>
    </w:p>
    <w:p w14:paraId="1F1808C7" w14:textId="77777777" w:rsidR="0028582E" w:rsidRPr="003C3A05" w:rsidRDefault="0028582E" w:rsidP="003C3A05">
      <w:pPr>
        <w:pStyle w:val="Heading4"/>
        <w:ind w:right="4"/>
        <w:jc w:val="center"/>
        <w:rPr>
          <w:rFonts w:ascii="Times New Roman" w:hAnsi="Times New Roman"/>
          <w:b/>
          <w:lang w:val="hr-HR"/>
        </w:rPr>
      </w:pPr>
      <w:r w:rsidRPr="003C3A05">
        <w:rPr>
          <w:rFonts w:ascii="Times New Roman" w:hAnsi="Times New Roman"/>
          <w:b/>
          <w:lang w:val="hr-HR"/>
        </w:rPr>
        <w:t>II.</w:t>
      </w:r>
    </w:p>
    <w:p w14:paraId="78158C1D" w14:textId="77777777" w:rsidR="0028582E" w:rsidRPr="003C3A05" w:rsidRDefault="0028582E" w:rsidP="003C3A05">
      <w:pPr>
        <w:pStyle w:val="Heading4"/>
        <w:ind w:right="4"/>
        <w:rPr>
          <w:rFonts w:ascii="Times New Roman" w:hAnsi="Times New Roman"/>
          <w:lang w:val="hr-HR"/>
        </w:rPr>
      </w:pPr>
    </w:p>
    <w:p w14:paraId="6DAD1BDC" w14:textId="6E159C6B" w:rsidR="0028582E" w:rsidRPr="003C3A05" w:rsidRDefault="0028582E" w:rsidP="003C3A05">
      <w:pPr>
        <w:pStyle w:val="BodyText"/>
        <w:ind w:left="0" w:right="4" w:firstLine="1416"/>
        <w:jc w:val="both"/>
        <w:rPr>
          <w:rFonts w:ascii="Times New Roman" w:hAnsi="Times New Roman"/>
          <w:sz w:val="24"/>
          <w:szCs w:val="24"/>
          <w:lang w:val="hr-HR"/>
        </w:rPr>
      </w:pPr>
      <w:r w:rsidRPr="003C3A05">
        <w:rPr>
          <w:rFonts w:ascii="Times New Roman" w:hAnsi="Times New Roman"/>
          <w:sz w:val="24"/>
          <w:szCs w:val="24"/>
          <w:lang w:val="hr-HR"/>
        </w:rPr>
        <w:t xml:space="preserve">U svrhu provedbe </w:t>
      </w:r>
      <w:r w:rsidR="003C3A05">
        <w:rPr>
          <w:rFonts w:ascii="Times New Roman" w:hAnsi="Times New Roman"/>
          <w:sz w:val="24"/>
          <w:szCs w:val="24"/>
          <w:lang w:val="hr-HR"/>
        </w:rPr>
        <w:t>postupka iz točke I. ove Odluke</w:t>
      </w:r>
      <w:r w:rsidRPr="003C3A05">
        <w:rPr>
          <w:rFonts w:ascii="Times New Roman" w:hAnsi="Times New Roman"/>
          <w:sz w:val="24"/>
          <w:szCs w:val="24"/>
          <w:lang w:val="hr-HR"/>
        </w:rPr>
        <w:t xml:space="preserve"> osniva se Povjerenstvo za provedbu postupka i predlaganje odabira strateškog partnera društva Croatia Airlines d.d. (u daljnjem tekstu: Povjerenstvo) u sljedećem sastavu:</w:t>
      </w:r>
    </w:p>
    <w:p w14:paraId="2512B358" w14:textId="77777777" w:rsidR="0028582E" w:rsidRPr="003C3A05" w:rsidRDefault="0028582E" w:rsidP="003C3A05">
      <w:pPr>
        <w:pStyle w:val="BodyText"/>
        <w:ind w:left="0" w:right="4"/>
        <w:jc w:val="both"/>
        <w:rPr>
          <w:rFonts w:ascii="Times New Roman" w:hAnsi="Times New Roman"/>
          <w:sz w:val="24"/>
          <w:szCs w:val="24"/>
          <w:lang w:val="hr-HR"/>
        </w:rPr>
      </w:pPr>
    </w:p>
    <w:p w14:paraId="59770A83" w14:textId="06C59D50" w:rsidR="0028582E" w:rsidRPr="003C3A05" w:rsidRDefault="0028582E" w:rsidP="003C3A0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t>Oleg Butković, ministar mora, prometa i infrastru</w:t>
      </w:r>
      <w:r w:rsidR="003C3A05">
        <w:rPr>
          <w:rFonts w:ascii="Times New Roman" w:hAnsi="Times New Roman"/>
          <w:lang w:val="hr-HR"/>
        </w:rPr>
        <w:t>kture, predsjednik Povjerenstva</w:t>
      </w:r>
    </w:p>
    <w:p w14:paraId="46DB31BC" w14:textId="346742A6" w:rsidR="0028582E" w:rsidRPr="003C3A05" w:rsidRDefault="0028582E" w:rsidP="003C3A0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t>T</w:t>
      </w:r>
      <w:r w:rsidR="003C3A05">
        <w:rPr>
          <w:rFonts w:ascii="Times New Roman" w:hAnsi="Times New Roman"/>
          <w:lang w:val="hr-HR"/>
        </w:rPr>
        <w:t>omislav Mihotić, državni tajnik u Ministarstvu</w:t>
      </w:r>
      <w:r w:rsidRPr="003C3A05">
        <w:rPr>
          <w:rFonts w:ascii="Times New Roman" w:hAnsi="Times New Roman"/>
          <w:lang w:val="hr-HR"/>
        </w:rPr>
        <w:t xml:space="preserve"> mora, prometa i infrastrukture, član Povjerenstva,</w:t>
      </w:r>
    </w:p>
    <w:p w14:paraId="620FD395" w14:textId="7C3AE2D1" w:rsidR="0028582E" w:rsidRPr="003C3A05" w:rsidRDefault="0028582E" w:rsidP="003C3A0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t>mr. sc. Jure Šarić, pomoćnik ministra mora, prometa i in</w:t>
      </w:r>
      <w:r w:rsidR="003C3A05">
        <w:rPr>
          <w:rFonts w:ascii="Times New Roman" w:hAnsi="Times New Roman"/>
          <w:lang w:val="hr-HR"/>
        </w:rPr>
        <w:t>frastrukture, član Povjerenstva</w:t>
      </w:r>
    </w:p>
    <w:p w14:paraId="1434F69D" w14:textId="57AF4703" w:rsidR="0028582E" w:rsidRPr="003C3A05" w:rsidRDefault="0028582E" w:rsidP="003C3A0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t>Andreja Mete</w:t>
      </w:r>
      <w:r w:rsidR="003C3A05">
        <w:rPr>
          <w:rFonts w:ascii="Times New Roman" w:hAnsi="Times New Roman"/>
          <w:lang w:val="hr-HR"/>
        </w:rPr>
        <w:t xml:space="preserve">lko-Zgombić, državna tajnica u </w:t>
      </w:r>
      <w:r w:rsidRPr="003C3A05">
        <w:rPr>
          <w:rFonts w:ascii="Times New Roman" w:hAnsi="Times New Roman"/>
          <w:lang w:val="hr-HR"/>
        </w:rPr>
        <w:t>Ministarstv</w:t>
      </w:r>
      <w:r w:rsidR="003C3A05">
        <w:rPr>
          <w:rFonts w:ascii="Times New Roman" w:hAnsi="Times New Roman"/>
          <w:lang w:val="hr-HR"/>
        </w:rPr>
        <w:t>u</w:t>
      </w:r>
      <w:r w:rsidRPr="003C3A05">
        <w:rPr>
          <w:rFonts w:ascii="Times New Roman" w:hAnsi="Times New Roman"/>
          <w:lang w:val="hr-HR"/>
        </w:rPr>
        <w:t xml:space="preserve"> vanjskih i europ</w:t>
      </w:r>
      <w:r w:rsidR="003C3A05">
        <w:rPr>
          <w:rFonts w:ascii="Times New Roman" w:hAnsi="Times New Roman"/>
          <w:lang w:val="hr-HR"/>
        </w:rPr>
        <w:t>skih poslova, članica Povjerenstva</w:t>
      </w:r>
    </w:p>
    <w:p w14:paraId="4EE5A5B3" w14:textId="26444EE1" w:rsidR="0028582E" w:rsidRPr="003C3A05" w:rsidRDefault="0028582E" w:rsidP="003C3A0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lastRenderedPageBreak/>
        <w:t>Zdravko Zrinušić, državni tajnik</w:t>
      </w:r>
      <w:r w:rsidR="003C3A05">
        <w:rPr>
          <w:rFonts w:ascii="Times New Roman" w:hAnsi="Times New Roman"/>
          <w:lang w:val="hr-HR"/>
        </w:rPr>
        <w:t xml:space="preserve"> u</w:t>
      </w:r>
      <w:r w:rsidRPr="003C3A05">
        <w:rPr>
          <w:rFonts w:ascii="Times New Roman" w:hAnsi="Times New Roman"/>
          <w:lang w:val="hr-HR"/>
        </w:rPr>
        <w:t xml:space="preserve"> Ministarstv</w:t>
      </w:r>
      <w:r w:rsidR="003C3A05">
        <w:rPr>
          <w:rFonts w:ascii="Times New Roman" w:hAnsi="Times New Roman"/>
          <w:lang w:val="hr-HR"/>
        </w:rPr>
        <w:t>u financija, član Povjerenstva</w:t>
      </w:r>
    </w:p>
    <w:p w14:paraId="5B129480" w14:textId="1D1302CE" w:rsidR="0028582E" w:rsidRDefault="0028582E" w:rsidP="003C3A0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t xml:space="preserve">Krunoslav </w:t>
      </w:r>
      <w:r w:rsidR="003C3A05">
        <w:rPr>
          <w:rFonts w:ascii="Times New Roman" w:hAnsi="Times New Roman"/>
          <w:lang w:val="hr-HR"/>
        </w:rPr>
        <w:t>Katičić, državni tajnik u</w:t>
      </w:r>
      <w:r w:rsidRPr="003C3A05">
        <w:rPr>
          <w:rFonts w:ascii="Times New Roman" w:hAnsi="Times New Roman"/>
          <w:lang w:val="hr-HR"/>
        </w:rPr>
        <w:t xml:space="preserve"> Ministarstv</w:t>
      </w:r>
      <w:r w:rsidR="003C3A05">
        <w:rPr>
          <w:rFonts w:ascii="Times New Roman" w:hAnsi="Times New Roman"/>
          <w:lang w:val="hr-HR"/>
        </w:rPr>
        <w:t>u</w:t>
      </w:r>
      <w:r w:rsidRPr="003C3A05">
        <w:rPr>
          <w:rFonts w:ascii="Times New Roman" w:hAnsi="Times New Roman"/>
          <w:lang w:val="hr-HR"/>
        </w:rPr>
        <w:t xml:space="preserve"> drž</w:t>
      </w:r>
      <w:r w:rsidR="003C3A05">
        <w:rPr>
          <w:rFonts w:ascii="Times New Roman" w:hAnsi="Times New Roman"/>
          <w:lang w:val="hr-HR"/>
        </w:rPr>
        <w:t>avne imovine, član Povjerenstva</w:t>
      </w:r>
    </w:p>
    <w:p w14:paraId="63EB56F4" w14:textId="596464B8" w:rsidR="00805E55" w:rsidRPr="003C3A05" w:rsidRDefault="00805E55" w:rsidP="003C3A05">
      <w:pPr>
        <w:pStyle w:val="Heading4"/>
        <w:numPr>
          <w:ilvl w:val="0"/>
          <w:numId w:val="2"/>
        </w:numPr>
        <w:ind w:right="4" w:hanging="719"/>
        <w:jc w:val="both"/>
        <w:rPr>
          <w:rFonts w:ascii="Times New Roman" w:hAnsi="Times New Roman"/>
          <w:lang w:val="hr-HR"/>
        </w:rPr>
      </w:pPr>
      <w:r>
        <w:rPr>
          <w:rFonts w:ascii="Times New Roman" w:hAnsi="Times New Roman"/>
          <w:lang w:val="hr-HR"/>
        </w:rPr>
        <w:t>Tomislav Pokaz, savjetnik predsjednika Vlade Republike Hrvatske</w:t>
      </w:r>
      <w:r w:rsidR="00002867">
        <w:rPr>
          <w:rFonts w:ascii="Times New Roman" w:hAnsi="Times New Roman"/>
          <w:lang w:val="hr-HR"/>
        </w:rPr>
        <w:t>, član Povjerenstva</w:t>
      </w:r>
    </w:p>
    <w:p w14:paraId="72D7CF7C" w14:textId="51910D88" w:rsidR="0028582E" w:rsidRPr="003C3A05" w:rsidRDefault="0028582E" w:rsidP="00805E5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t>dr. sc. Zlatko Mateš</w:t>
      </w:r>
      <w:r w:rsidR="003C3A05">
        <w:rPr>
          <w:rFonts w:ascii="Times New Roman" w:hAnsi="Times New Roman"/>
          <w:lang w:val="hr-HR"/>
        </w:rPr>
        <w:t>a, predsjednik Nadzornog odbora društva</w:t>
      </w:r>
      <w:r w:rsidRPr="003C3A05">
        <w:rPr>
          <w:rFonts w:ascii="Times New Roman" w:hAnsi="Times New Roman"/>
          <w:lang w:val="hr-HR"/>
        </w:rPr>
        <w:t xml:space="preserve"> Croatia Airlines d.d., član Povjerenstva,</w:t>
      </w:r>
    </w:p>
    <w:p w14:paraId="5C3FB1D8" w14:textId="0A0859BA" w:rsidR="0028582E" w:rsidRPr="003C3A05" w:rsidRDefault="003C3A05" w:rsidP="00805E55">
      <w:pPr>
        <w:pStyle w:val="Heading4"/>
        <w:numPr>
          <w:ilvl w:val="0"/>
          <w:numId w:val="2"/>
        </w:numPr>
        <w:ind w:right="4" w:hanging="719"/>
        <w:jc w:val="both"/>
        <w:rPr>
          <w:rFonts w:ascii="Times New Roman" w:hAnsi="Times New Roman"/>
          <w:lang w:val="hr-HR"/>
        </w:rPr>
      </w:pPr>
      <w:r>
        <w:rPr>
          <w:rFonts w:ascii="Times New Roman" w:hAnsi="Times New Roman"/>
          <w:lang w:val="hr-HR"/>
        </w:rPr>
        <w:t>mr. sc. Nataša Munitić, zamjenica</w:t>
      </w:r>
      <w:r w:rsidR="0028582E" w:rsidRPr="003C3A05">
        <w:rPr>
          <w:rFonts w:ascii="Times New Roman" w:hAnsi="Times New Roman"/>
          <w:lang w:val="hr-HR"/>
        </w:rPr>
        <w:t xml:space="preserve"> predsjednika Nadzornog odbora</w:t>
      </w:r>
      <w:r>
        <w:rPr>
          <w:rFonts w:ascii="Times New Roman" w:hAnsi="Times New Roman"/>
          <w:lang w:val="hr-HR"/>
        </w:rPr>
        <w:t xml:space="preserve"> društva</w:t>
      </w:r>
      <w:r w:rsidR="0028582E" w:rsidRPr="003C3A05">
        <w:rPr>
          <w:rFonts w:ascii="Times New Roman" w:hAnsi="Times New Roman"/>
          <w:lang w:val="hr-HR"/>
        </w:rPr>
        <w:t xml:space="preserve"> Croatia Airlines d.d., član Povjerenstva,</w:t>
      </w:r>
    </w:p>
    <w:p w14:paraId="12969798" w14:textId="7192F280" w:rsidR="0028582E" w:rsidRPr="003C3A05" w:rsidRDefault="0028582E" w:rsidP="00805E55">
      <w:pPr>
        <w:pStyle w:val="Heading4"/>
        <w:numPr>
          <w:ilvl w:val="0"/>
          <w:numId w:val="2"/>
        </w:numPr>
        <w:ind w:right="4" w:hanging="719"/>
        <w:jc w:val="both"/>
        <w:rPr>
          <w:rFonts w:ascii="Times New Roman" w:hAnsi="Times New Roman"/>
          <w:lang w:val="hr-HR"/>
        </w:rPr>
      </w:pPr>
      <w:r w:rsidRPr="003C3A05">
        <w:rPr>
          <w:rFonts w:ascii="Times New Roman" w:hAnsi="Times New Roman"/>
          <w:lang w:val="hr-HR"/>
        </w:rPr>
        <w:t xml:space="preserve">Jasmin Bajić, </w:t>
      </w:r>
      <w:r w:rsidR="00E67238" w:rsidRPr="003C3A05">
        <w:rPr>
          <w:rFonts w:ascii="Times New Roman" w:hAnsi="Times New Roman"/>
          <w:lang w:val="hr-HR"/>
        </w:rPr>
        <w:t>predsjednik Uprave</w:t>
      </w:r>
      <w:r w:rsidR="003C3A05">
        <w:rPr>
          <w:rFonts w:ascii="Times New Roman" w:hAnsi="Times New Roman"/>
          <w:lang w:val="hr-HR"/>
        </w:rPr>
        <w:t xml:space="preserve"> društva</w:t>
      </w:r>
      <w:r w:rsidRPr="003C3A05">
        <w:rPr>
          <w:rFonts w:ascii="Times New Roman" w:hAnsi="Times New Roman"/>
          <w:lang w:val="hr-HR"/>
        </w:rPr>
        <w:t xml:space="preserve"> Croatia Airlines d.d., član Povjerenstva.</w:t>
      </w:r>
    </w:p>
    <w:p w14:paraId="2A7C783A" w14:textId="77777777" w:rsidR="0028582E" w:rsidRPr="003C3A05" w:rsidRDefault="0028582E" w:rsidP="003C3A05">
      <w:pPr>
        <w:ind w:right="4"/>
        <w:rPr>
          <w:rFonts w:eastAsia="Arial"/>
        </w:rPr>
      </w:pPr>
    </w:p>
    <w:p w14:paraId="041CFF9F" w14:textId="77777777" w:rsidR="0028582E" w:rsidRPr="003C3A05" w:rsidRDefault="0028582E" w:rsidP="003C3A05">
      <w:pPr>
        <w:pStyle w:val="Heading2"/>
        <w:ind w:left="0" w:right="4"/>
        <w:jc w:val="center"/>
        <w:rPr>
          <w:rFonts w:ascii="Times New Roman" w:hAnsi="Times New Roman"/>
          <w:b/>
          <w:sz w:val="24"/>
          <w:szCs w:val="24"/>
          <w:lang w:val="hr-HR"/>
        </w:rPr>
      </w:pPr>
      <w:r w:rsidRPr="003C3A05">
        <w:rPr>
          <w:rFonts w:ascii="Times New Roman" w:hAnsi="Times New Roman"/>
          <w:b/>
          <w:sz w:val="24"/>
          <w:szCs w:val="24"/>
          <w:lang w:val="hr-HR"/>
        </w:rPr>
        <w:t>III.</w:t>
      </w:r>
    </w:p>
    <w:p w14:paraId="6787333A" w14:textId="77777777" w:rsidR="0028582E" w:rsidRPr="003C3A05" w:rsidRDefault="0028582E" w:rsidP="003C3A05">
      <w:pPr>
        <w:pStyle w:val="Heading2"/>
        <w:ind w:left="0" w:right="4"/>
        <w:rPr>
          <w:rFonts w:ascii="Times New Roman" w:hAnsi="Times New Roman"/>
          <w:sz w:val="24"/>
          <w:szCs w:val="24"/>
          <w:lang w:val="hr-HR"/>
        </w:rPr>
      </w:pPr>
    </w:p>
    <w:p w14:paraId="48C52850" w14:textId="77777777" w:rsidR="0028582E" w:rsidRPr="003C3A05" w:rsidRDefault="0028582E" w:rsidP="003C3A05">
      <w:pPr>
        <w:pStyle w:val="BodyText"/>
        <w:ind w:left="0" w:right="4" w:firstLine="1416"/>
        <w:jc w:val="both"/>
        <w:rPr>
          <w:rFonts w:ascii="Times New Roman" w:hAnsi="Times New Roman"/>
          <w:sz w:val="24"/>
          <w:szCs w:val="24"/>
          <w:lang w:val="hr-HR"/>
        </w:rPr>
      </w:pPr>
      <w:r w:rsidRPr="003C3A05">
        <w:rPr>
          <w:rFonts w:ascii="Times New Roman" w:hAnsi="Times New Roman"/>
          <w:sz w:val="24"/>
          <w:szCs w:val="24"/>
          <w:lang w:val="hr-HR"/>
        </w:rPr>
        <w:t xml:space="preserve">Povjerenstvo je dužno provesti postupak traženja te predložiti Vladi Republike Hrvatske odabir strateškog partnera društva Croatia Airlines d.d. sukladno važećem zakonodavstvu Republike Hrvatske i Europske unije, na način kojim će se osigurati da vlasništvo i upravljanje nad zrakoplovnom kompanijom mora biti u većinskom vlasništvu pravnih ili fizičkih osoba iz Europske unije s ciljem održavanja operativne licencije zračnog prijevoznika. </w:t>
      </w:r>
    </w:p>
    <w:p w14:paraId="4EA862A6" w14:textId="77777777" w:rsidR="0028582E" w:rsidRPr="003C3A05" w:rsidRDefault="0028582E" w:rsidP="003C3A05">
      <w:pPr>
        <w:pStyle w:val="Heading2"/>
        <w:ind w:left="0" w:right="4"/>
        <w:rPr>
          <w:rFonts w:ascii="Times New Roman" w:hAnsi="Times New Roman"/>
          <w:sz w:val="24"/>
          <w:szCs w:val="24"/>
          <w:lang w:val="hr-HR"/>
        </w:rPr>
      </w:pPr>
    </w:p>
    <w:p w14:paraId="2CDD4F20" w14:textId="77777777" w:rsidR="0028582E" w:rsidRPr="003C3A05" w:rsidRDefault="0028582E" w:rsidP="003C3A05">
      <w:pPr>
        <w:pStyle w:val="Heading2"/>
        <w:ind w:left="0" w:right="4" w:firstLine="1416"/>
        <w:jc w:val="both"/>
        <w:rPr>
          <w:rFonts w:ascii="Times New Roman" w:hAnsi="Times New Roman"/>
          <w:sz w:val="24"/>
          <w:szCs w:val="24"/>
          <w:lang w:val="hr-HR"/>
        </w:rPr>
      </w:pPr>
      <w:r w:rsidRPr="003C3A05">
        <w:rPr>
          <w:rFonts w:ascii="Times New Roman" w:hAnsi="Times New Roman"/>
          <w:sz w:val="24"/>
          <w:szCs w:val="24"/>
          <w:lang w:val="hr-HR"/>
        </w:rPr>
        <w:t xml:space="preserve">Odluku o odabiru strateškog partnera donosi Vlada Republike Hrvatske na prijedlog Povjerenstva. </w:t>
      </w:r>
    </w:p>
    <w:p w14:paraId="413149C7" w14:textId="77777777" w:rsidR="0028582E" w:rsidRPr="003C3A05" w:rsidRDefault="0028582E" w:rsidP="003C3A05">
      <w:pPr>
        <w:pStyle w:val="Heading2"/>
        <w:ind w:left="0" w:right="4"/>
        <w:rPr>
          <w:rFonts w:ascii="Times New Roman" w:hAnsi="Times New Roman"/>
          <w:sz w:val="24"/>
          <w:szCs w:val="24"/>
          <w:lang w:val="hr-HR"/>
        </w:rPr>
      </w:pPr>
    </w:p>
    <w:p w14:paraId="59C2CABC" w14:textId="77777777" w:rsidR="0028582E" w:rsidRPr="003C3A05" w:rsidRDefault="0028582E" w:rsidP="003C3A05">
      <w:pPr>
        <w:ind w:right="4"/>
        <w:jc w:val="center"/>
        <w:rPr>
          <w:rFonts w:eastAsia="Arial"/>
          <w:b/>
        </w:rPr>
      </w:pPr>
      <w:r w:rsidRPr="003C3A05">
        <w:rPr>
          <w:rFonts w:eastAsia="Arial"/>
          <w:b/>
        </w:rPr>
        <w:t>IV.</w:t>
      </w:r>
    </w:p>
    <w:p w14:paraId="20E8862F" w14:textId="77777777" w:rsidR="0028582E" w:rsidRPr="003C3A05" w:rsidRDefault="0028582E" w:rsidP="003C3A05">
      <w:pPr>
        <w:ind w:right="4"/>
        <w:rPr>
          <w:rFonts w:eastAsia="Arial"/>
        </w:rPr>
      </w:pPr>
    </w:p>
    <w:p w14:paraId="13708488" w14:textId="77777777" w:rsidR="0028582E" w:rsidRPr="003C3A05" w:rsidRDefault="0028582E" w:rsidP="00AE5CDB">
      <w:pPr>
        <w:ind w:right="4" w:firstLine="1416"/>
        <w:jc w:val="both"/>
      </w:pPr>
      <w:r w:rsidRPr="003C3A05">
        <w:t>Organizacija i način rada Povjerenstva utvrđuje se poslovnikom koji donosi Povjerenstvo.</w:t>
      </w:r>
    </w:p>
    <w:p w14:paraId="5E990582" w14:textId="77777777" w:rsidR="0028582E" w:rsidRPr="003C3A05" w:rsidRDefault="0028582E" w:rsidP="003C3A05">
      <w:pPr>
        <w:ind w:right="4"/>
      </w:pPr>
    </w:p>
    <w:p w14:paraId="3FC8C33D" w14:textId="77777777" w:rsidR="0028582E" w:rsidRPr="00AE5CDB" w:rsidRDefault="0028582E" w:rsidP="003C3A05">
      <w:pPr>
        <w:ind w:right="4"/>
        <w:jc w:val="center"/>
        <w:rPr>
          <w:b/>
        </w:rPr>
      </w:pPr>
      <w:r w:rsidRPr="00AE5CDB">
        <w:rPr>
          <w:b/>
        </w:rPr>
        <w:t>V.</w:t>
      </w:r>
    </w:p>
    <w:p w14:paraId="05316372" w14:textId="77777777" w:rsidR="0028582E" w:rsidRPr="003C3A05" w:rsidRDefault="0028582E" w:rsidP="003C3A05">
      <w:pPr>
        <w:ind w:right="4"/>
      </w:pPr>
    </w:p>
    <w:p w14:paraId="52C0BF5E" w14:textId="77777777" w:rsidR="0028582E" w:rsidRPr="003C3A05" w:rsidRDefault="0028582E" w:rsidP="00AE5CDB">
      <w:pPr>
        <w:ind w:left="708" w:right="4" w:firstLine="708"/>
        <w:rPr>
          <w:rFonts w:eastAsia="Arial"/>
        </w:rPr>
      </w:pPr>
      <w:r w:rsidRPr="003C3A05">
        <w:t>Članovi Povjerenstva nemaju pravo na naknadu.</w:t>
      </w:r>
    </w:p>
    <w:p w14:paraId="477A4BE7" w14:textId="77777777" w:rsidR="0028582E" w:rsidRPr="003C3A05" w:rsidRDefault="0028582E" w:rsidP="003C3A05">
      <w:pPr>
        <w:ind w:right="4"/>
        <w:rPr>
          <w:rFonts w:eastAsia="Arial"/>
        </w:rPr>
      </w:pPr>
    </w:p>
    <w:p w14:paraId="2F64ED84" w14:textId="0FB86283" w:rsidR="00E67238" w:rsidRPr="00AE5CDB" w:rsidRDefault="00E67238" w:rsidP="003C3A05">
      <w:pPr>
        <w:pStyle w:val="Heading1"/>
        <w:ind w:right="4"/>
        <w:jc w:val="center"/>
        <w:rPr>
          <w:b/>
          <w:sz w:val="24"/>
          <w:szCs w:val="24"/>
          <w:lang w:val="hr-HR"/>
        </w:rPr>
      </w:pPr>
      <w:r w:rsidRPr="00AE5CDB">
        <w:rPr>
          <w:b/>
          <w:sz w:val="24"/>
          <w:szCs w:val="24"/>
          <w:lang w:val="hr-HR"/>
        </w:rPr>
        <w:t>VI.</w:t>
      </w:r>
    </w:p>
    <w:p w14:paraId="4DF8B074" w14:textId="77777777" w:rsidR="00E67238" w:rsidRPr="003C3A05" w:rsidRDefault="00E67238" w:rsidP="003C3A05">
      <w:pPr>
        <w:ind w:right="4"/>
      </w:pPr>
    </w:p>
    <w:p w14:paraId="1287005A" w14:textId="4918A2CD" w:rsidR="00E67238" w:rsidRPr="003C3A05" w:rsidRDefault="00E67238" w:rsidP="00AE5CDB">
      <w:pPr>
        <w:pStyle w:val="BodyText"/>
        <w:ind w:left="0" w:right="4" w:firstLine="1416"/>
        <w:jc w:val="both"/>
        <w:rPr>
          <w:rFonts w:ascii="Times New Roman" w:hAnsi="Times New Roman"/>
          <w:sz w:val="24"/>
          <w:szCs w:val="24"/>
          <w:lang w:val="hr-HR"/>
        </w:rPr>
      </w:pPr>
      <w:r w:rsidRPr="003C3A05">
        <w:rPr>
          <w:rFonts w:ascii="Times New Roman" w:hAnsi="Times New Roman"/>
          <w:sz w:val="24"/>
          <w:szCs w:val="24"/>
          <w:lang w:val="hr-HR"/>
        </w:rPr>
        <w:t>Administrativne poslove za Povjerenstvo će obavljati stručne službe Ministarstva mora, prometa i infrastrukture.</w:t>
      </w:r>
    </w:p>
    <w:p w14:paraId="6793E27E" w14:textId="77777777" w:rsidR="00E67238" w:rsidRPr="003C3A05" w:rsidRDefault="00E67238" w:rsidP="003C3A05">
      <w:pPr>
        <w:ind w:right="4"/>
        <w:rPr>
          <w:rFonts w:eastAsia="Arial"/>
        </w:rPr>
      </w:pPr>
    </w:p>
    <w:p w14:paraId="7308EDAB" w14:textId="30B67942" w:rsidR="00E67238" w:rsidRPr="003C3A05" w:rsidRDefault="00E67238" w:rsidP="00AE5CDB">
      <w:pPr>
        <w:ind w:right="4" w:firstLine="1416"/>
        <w:jc w:val="both"/>
      </w:pPr>
      <w:r w:rsidRPr="003C3A05">
        <w:t>Zadužuje se Ministarstvo mora, prometa i infrastrukture o donošenju ove Odluke obavijestiti članove Povjerenstva.</w:t>
      </w:r>
    </w:p>
    <w:p w14:paraId="0E030587" w14:textId="77777777" w:rsidR="00E67238" w:rsidRPr="003C3A05" w:rsidRDefault="00E67238" w:rsidP="003C3A05">
      <w:pPr>
        <w:ind w:right="4"/>
        <w:rPr>
          <w:rFonts w:eastAsia="Arial"/>
        </w:rPr>
      </w:pPr>
    </w:p>
    <w:p w14:paraId="6405E731" w14:textId="2FA7E5DA" w:rsidR="0028582E" w:rsidRPr="00AE5CDB" w:rsidRDefault="0028582E" w:rsidP="003C3A05">
      <w:pPr>
        <w:pStyle w:val="Heading1"/>
        <w:ind w:right="4"/>
        <w:jc w:val="center"/>
        <w:rPr>
          <w:b/>
          <w:sz w:val="24"/>
          <w:szCs w:val="24"/>
          <w:lang w:val="hr-HR"/>
        </w:rPr>
      </w:pPr>
      <w:r w:rsidRPr="00AE5CDB">
        <w:rPr>
          <w:b/>
          <w:sz w:val="24"/>
          <w:szCs w:val="24"/>
          <w:lang w:val="hr-HR"/>
        </w:rPr>
        <w:t>VI</w:t>
      </w:r>
      <w:r w:rsidR="00E67238" w:rsidRPr="00AE5CDB">
        <w:rPr>
          <w:b/>
          <w:sz w:val="24"/>
          <w:szCs w:val="24"/>
          <w:lang w:val="hr-HR"/>
        </w:rPr>
        <w:t>I</w:t>
      </w:r>
      <w:r w:rsidRPr="00AE5CDB">
        <w:rPr>
          <w:b/>
          <w:sz w:val="24"/>
          <w:szCs w:val="24"/>
          <w:lang w:val="hr-HR"/>
        </w:rPr>
        <w:t>.</w:t>
      </w:r>
    </w:p>
    <w:p w14:paraId="51832375" w14:textId="77777777" w:rsidR="0028582E" w:rsidRPr="003C3A05" w:rsidRDefault="0028582E" w:rsidP="003C3A05">
      <w:pPr>
        <w:pStyle w:val="NoSpacing"/>
        <w:jc w:val="both"/>
        <w:rPr>
          <w:rFonts w:ascii="Times New Roman" w:hAnsi="Times New Roman"/>
          <w:sz w:val="24"/>
          <w:szCs w:val="24"/>
        </w:rPr>
      </w:pPr>
    </w:p>
    <w:p w14:paraId="2EF4257C" w14:textId="0F10344E" w:rsidR="0028582E" w:rsidRPr="003C3A05" w:rsidRDefault="0028582E" w:rsidP="00AE5CDB">
      <w:pPr>
        <w:pStyle w:val="NoSpacing"/>
        <w:ind w:firstLine="1416"/>
        <w:jc w:val="both"/>
        <w:rPr>
          <w:rFonts w:ascii="Times New Roman" w:hAnsi="Times New Roman"/>
          <w:sz w:val="24"/>
          <w:szCs w:val="24"/>
        </w:rPr>
      </w:pPr>
      <w:r w:rsidRPr="003C3A05">
        <w:rPr>
          <w:rFonts w:ascii="Times New Roman" w:hAnsi="Times New Roman"/>
          <w:sz w:val="24"/>
          <w:szCs w:val="24"/>
        </w:rPr>
        <w:t>Danom stupanja na snagu ove Odluke prestaje važiti Odluka o pokretanju postupka traženja strateškog partnera i osnivanju Povjerenstva za provedbu postupka i predlaganje odabira strateškog partnera društva Croatia Airlines d.d.</w:t>
      </w:r>
      <w:r w:rsidR="00E67238" w:rsidRPr="003C3A05">
        <w:rPr>
          <w:rFonts w:ascii="Times New Roman" w:hAnsi="Times New Roman"/>
          <w:sz w:val="24"/>
          <w:szCs w:val="24"/>
        </w:rPr>
        <w:t xml:space="preserve">, </w:t>
      </w:r>
      <w:r w:rsidR="00AE5CDB" w:rsidRPr="003C3A05">
        <w:rPr>
          <w:rFonts w:ascii="Times New Roman" w:hAnsi="Times New Roman"/>
          <w:sz w:val="24"/>
          <w:szCs w:val="24"/>
        </w:rPr>
        <w:t>klas</w:t>
      </w:r>
      <w:r w:rsidR="00AE5CDB">
        <w:rPr>
          <w:rFonts w:ascii="Times New Roman" w:hAnsi="Times New Roman"/>
          <w:sz w:val="24"/>
          <w:szCs w:val="24"/>
        </w:rPr>
        <w:t>e</w:t>
      </w:r>
      <w:r w:rsidR="00E67238" w:rsidRPr="003C3A05">
        <w:rPr>
          <w:rFonts w:ascii="Times New Roman" w:hAnsi="Times New Roman"/>
          <w:sz w:val="24"/>
          <w:szCs w:val="24"/>
        </w:rPr>
        <w:t xml:space="preserve">: 022-03/14-04/387, </w:t>
      </w:r>
      <w:r w:rsidR="00AE5CDB" w:rsidRPr="003C3A05">
        <w:rPr>
          <w:rFonts w:ascii="Times New Roman" w:hAnsi="Times New Roman"/>
          <w:sz w:val="24"/>
          <w:szCs w:val="24"/>
        </w:rPr>
        <w:t>urbroj</w:t>
      </w:r>
      <w:r w:rsidR="00AE5CDB">
        <w:rPr>
          <w:rFonts w:ascii="Times New Roman" w:hAnsi="Times New Roman"/>
          <w:sz w:val="24"/>
          <w:szCs w:val="24"/>
        </w:rPr>
        <w:t>a</w:t>
      </w:r>
      <w:r w:rsidR="00E67238" w:rsidRPr="003C3A05">
        <w:rPr>
          <w:rFonts w:ascii="Times New Roman" w:hAnsi="Times New Roman"/>
          <w:sz w:val="24"/>
          <w:szCs w:val="24"/>
        </w:rPr>
        <w:t>: 50301-05/18-14-2</w:t>
      </w:r>
      <w:r w:rsidR="00AE5CDB">
        <w:rPr>
          <w:rFonts w:ascii="Times New Roman" w:hAnsi="Times New Roman"/>
          <w:sz w:val="24"/>
          <w:szCs w:val="24"/>
        </w:rPr>
        <w:t>,</w:t>
      </w:r>
      <w:r w:rsidR="00E67238" w:rsidRPr="003C3A05">
        <w:rPr>
          <w:rFonts w:ascii="Times New Roman" w:hAnsi="Times New Roman"/>
          <w:sz w:val="24"/>
          <w:szCs w:val="24"/>
        </w:rPr>
        <w:t xml:space="preserve"> </w:t>
      </w:r>
      <w:r w:rsidRPr="003C3A05">
        <w:rPr>
          <w:rFonts w:ascii="Times New Roman" w:hAnsi="Times New Roman"/>
          <w:sz w:val="24"/>
          <w:szCs w:val="24"/>
        </w:rPr>
        <w:t>od 9. listopada 2014 godine i Odluka o dopuni Odluke o pokretanju postupka traženja strateškog partnera i osnivanju Povjerenstva za provedbu postupka i predlaganje odabira strateškog partnera društva Croatia Airlines d.d.</w:t>
      </w:r>
      <w:r w:rsidR="00193CF1" w:rsidRPr="003C3A05">
        <w:rPr>
          <w:rFonts w:ascii="Times New Roman" w:hAnsi="Times New Roman"/>
          <w:sz w:val="24"/>
          <w:szCs w:val="24"/>
        </w:rPr>
        <w:t xml:space="preserve">, </w:t>
      </w:r>
      <w:r w:rsidR="00AE5CDB">
        <w:rPr>
          <w:rFonts w:ascii="Times New Roman" w:hAnsi="Times New Roman"/>
          <w:sz w:val="24"/>
          <w:szCs w:val="24"/>
        </w:rPr>
        <w:t>klase</w:t>
      </w:r>
      <w:r w:rsidR="00193CF1" w:rsidRPr="003C3A05">
        <w:rPr>
          <w:rFonts w:ascii="Times New Roman" w:hAnsi="Times New Roman"/>
          <w:sz w:val="24"/>
          <w:szCs w:val="24"/>
        </w:rPr>
        <w:t xml:space="preserve">: 022-03/15-04/43, </w:t>
      </w:r>
      <w:r w:rsidR="00AE5CDB" w:rsidRPr="003C3A05">
        <w:rPr>
          <w:rFonts w:ascii="Times New Roman" w:hAnsi="Times New Roman"/>
          <w:sz w:val="24"/>
          <w:szCs w:val="24"/>
        </w:rPr>
        <w:t>urbroj</w:t>
      </w:r>
      <w:r w:rsidR="00AE5CDB">
        <w:rPr>
          <w:rFonts w:ascii="Times New Roman" w:hAnsi="Times New Roman"/>
          <w:sz w:val="24"/>
          <w:szCs w:val="24"/>
        </w:rPr>
        <w:t>a</w:t>
      </w:r>
      <w:r w:rsidR="00193CF1" w:rsidRPr="003C3A05">
        <w:rPr>
          <w:rFonts w:ascii="Times New Roman" w:hAnsi="Times New Roman"/>
          <w:sz w:val="24"/>
          <w:szCs w:val="24"/>
        </w:rPr>
        <w:t>: 50301-05/18-15-2</w:t>
      </w:r>
      <w:r w:rsidR="00AE5CDB">
        <w:rPr>
          <w:rFonts w:ascii="Times New Roman" w:hAnsi="Times New Roman"/>
          <w:sz w:val="24"/>
          <w:szCs w:val="24"/>
        </w:rPr>
        <w:t>,</w:t>
      </w:r>
      <w:r w:rsidRPr="003C3A05">
        <w:rPr>
          <w:rFonts w:ascii="Times New Roman" w:hAnsi="Times New Roman"/>
          <w:sz w:val="24"/>
          <w:szCs w:val="24"/>
        </w:rPr>
        <w:t xml:space="preserve"> od 5. veljače 2015. godine.</w:t>
      </w:r>
    </w:p>
    <w:p w14:paraId="53696D41" w14:textId="77777777" w:rsidR="0028582E" w:rsidRDefault="0028582E" w:rsidP="003C3A05">
      <w:pPr>
        <w:pStyle w:val="NoSpacing"/>
        <w:jc w:val="both"/>
        <w:rPr>
          <w:rFonts w:ascii="Times New Roman" w:hAnsi="Times New Roman"/>
          <w:sz w:val="24"/>
          <w:szCs w:val="24"/>
        </w:rPr>
      </w:pPr>
    </w:p>
    <w:p w14:paraId="216A4407" w14:textId="77777777" w:rsidR="00AE5CDB" w:rsidRDefault="00AE5CDB" w:rsidP="003C3A05">
      <w:pPr>
        <w:pStyle w:val="NoSpacing"/>
        <w:jc w:val="both"/>
        <w:rPr>
          <w:rFonts w:ascii="Times New Roman" w:hAnsi="Times New Roman"/>
          <w:sz w:val="24"/>
          <w:szCs w:val="24"/>
        </w:rPr>
      </w:pPr>
    </w:p>
    <w:p w14:paraId="293D96E1" w14:textId="77777777" w:rsidR="00AE5CDB" w:rsidRPr="003C3A05" w:rsidRDefault="00AE5CDB" w:rsidP="003C3A05">
      <w:pPr>
        <w:pStyle w:val="NoSpacing"/>
        <w:jc w:val="both"/>
        <w:rPr>
          <w:rFonts w:ascii="Times New Roman" w:hAnsi="Times New Roman"/>
          <w:sz w:val="24"/>
          <w:szCs w:val="24"/>
        </w:rPr>
      </w:pPr>
    </w:p>
    <w:p w14:paraId="0E913B2C" w14:textId="5729A0C1" w:rsidR="0028582E" w:rsidRPr="00AE5CDB" w:rsidRDefault="0028582E" w:rsidP="003C3A05">
      <w:pPr>
        <w:pStyle w:val="BodyText"/>
        <w:ind w:left="0" w:right="4"/>
        <w:jc w:val="center"/>
        <w:rPr>
          <w:rFonts w:ascii="Times New Roman" w:hAnsi="Times New Roman"/>
          <w:b/>
          <w:sz w:val="24"/>
          <w:szCs w:val="24"/>
          <w:lang w:val="hr-HR"/>
        </w:rPr>
      </w:pPr>
      <w:r w:rsidRPr="00AE5CDB">
        <w:rPr>
          <w:rFonts w:ascii="Times New Roman" w:hAnsi="Times New Roman"/>
          <w:b/>
          <w:sz w:val="24"/>
          <w:szCs w:val="24"/>
          <w:lang w:val="hr-HR"/>
        </w:rPr>
        <w:t>VII</w:t>
      </w:r>
      <w:r w:rsidR="00E67238" w:rsidRPr="00AE5CDB">
        <w:rPr>
          <w:rFonts w:ascii="Times New Roman" w:hAnsi="Times New Roman"/>
          <w:b/>
          <w:sz w:val="24"/>
          <w:szCs w:val="24"/>
          <w:lang w:val="hr-HR"/>
        </w:rPr>
        <w:t>I</w:t>
      </w:r>
      <w:r w:rsidRPr="00AE5CDB">
        <w:rPr>
          <w:rFonts w:ascii="Times New Roman" w:hAnsi="Times New Roman"/>
          <w:b/>
          <w:sz w:val="24"/>
          <w:szCs w:val="24"/>
          <w:lang w:val="hr-HR"/>
        </w:rPr>
        <w:t>.</w:t>
      </w:r>
    </w:p>
    <w:p w14:paraId="7497B151" w14:textId="77777777" w:rsidR="0028582E" w:rsidRPr="003C3A05" w:rsidRDefault="0028582E" w:rsidP="003C3A05">
      <w:pPr>
        <w:pStyle w:val="BodyText"/>
        <w:ind w:left="0" w:right="4"/>
        <w:rPr>
          <w:rFonts w:ascii="Times New Roman" w:hAnsi="Times New Roman"/>
          <w:sz w:val="24"/>
          <w:szCs w:val="24"/>
          <w:lang w:val="hr-HR"/>
        </w:rPr>
      </w:pPr>
    </w:p>
    <w:p w14:paraId="7A7A6250" w14:textId="77777777" w:rsidR="0028582E" w:rsidRPr="003C3A05" w:rsidRDefault="0028582E" w:rsidP="00AE5CDB">
      <w:pPr>
        <w:ind w:left="708" w:right="4" w:firstLine="708"/>
        <w:rPr>
          <w:rFonts w:eastAsia="Arial"/>
        </w:rPr>
      </w:pPr>
      <w:r w:rsidRPr="003C3A05">
        <w:t>Ova Odluka stupa na snagu danom donošenja.</w:t>
      </w:r>
    </w:p>
    <w:p w14:paraId="441A9ADD" w14:textId="77777777" w:rsidR="0028582E" w:rsidRDefault="0028582E" w:rsidP="003C3A05">
      <w:pPr>
        <w:ind w:right="4"/>
        <w:rPr>
          <w:rFonts w:eastAsia="Arial"/>
        </w:rPr>
      </w:pPr>
    </w:p>
    <w:p w14:paraId="3AD1EFE2" w14:textId="77777777" w:rsidR="00AE5CDB" w:rsidRDefault="00AE5CDB" w:rsidP="003C3A05">
      <w:pPr>
        <w:ind w:right="4"/>
        <w:rPr>
          <w:rFonts w:eastAsia="Arial"/>
        </w:rPr>
      </w:pPr>
    </w:p>
    <w:p w14:paraId="22EC8925" w14:textId="77777777" w:rsidR="00AE5CDB" w:rsidRDefault="00AE5CDB" w:rsidP="003C3A05">
      <w:pPr>
        <w:ind w:right="4"/>
        <w:rPr>
          <w:rFonts w:eastAsia="Arial"/>
        </w:rPr>
      </w:pPr>
    </w:p>
    <w:p w14:paraId="67561453" w14:textId="77777777" w:rsidR="00AE5CDB" w:rsidRPr="003C3A05" w:rsidRDefault="00AE5CDB" w:rsidP="003C3A05">
      <w:pPr>
        <w:ind w:right="4"/>
        <w:rPr>
          <w:rFonts w:eastAsia="Arial"/>
        </w:rPr>
      </w:pPr>
    </w:p>
    <w:p w14:paraId="4BB3D73E" w14:textId="52D3B571" w:rsidR="0028582E" w:rsidRPr="003C3A05" w:rsidRDefault="0028582E" w:rsidP="003C3A05">
      <w:pPr>
        <w:pStyle w:val="BodyText"/>
        <w:ind w:left="0" w:right="4"/>
        <w:rPr>
          <w:rFonts w:ascii="Times New Roman" w:hAnsi="Times New Roman"/>
          <w:sz w:val="24"/>
          <w:szCs w:val="24"/>
          <w:lang w:val="hr-HR"/>
        </w:rPr>
      </w:pPr>
      <w:r w:rsidRPr="003C3A05">
        <w:rPr>
          <w:rFonts w:ascii="Times New Roman" w:hAnsi="Times New Roman"/>
          <w:sz w:val="24"/>
          <w:szCs w:val="24"/>
          <w:lang w:val="hr-HR"/>
        </w:rPr>
        <w:t>K</w:t>
      </w:r>
      <w:r w:rsidR="00AE5CDB" w:rsidRPr="003C3A05">
        <w:rPr>
          <w:rFonts w:ascii="Times New Roman" w:hAnsi="Times New Roman"/>
          <w:sz w:val="24"/>
          <w:szCs w:val="24"/>
          <w:lang w:val="hr-HR"/>
        </w:rPr>
        <w:t>lasa</w:t>
      </w:r>
      <w:r w:rsidRPr="003C3A05">
        <w:rPr>
          <w:rFonts w:ascii="Times New Roman" w:hAnsi="Times New Roman"/>
          <w:sz w:val="24"/>
          <w:szCs w:val="24"/>
          <w:lang w:val="hr-HR"/>
        </w:rPr>
        <w:t>:</w:t>
      </w:r>
    </w:p>
    <w:p w14:paraId="4D553FE3" w14:textId="3F994C5D" w:rsidR="0028582E" w:rsidRDefault="0028582E" w:rsidP="003C3A05">
      <w:pPr>
        <w:pStyle w:val="BodyText"/>
        <w:ind w:left="0" w:right="4"/>
        <w:rPr>
          <w:rFonts w:ascii="Times New Roman" w:hAnsi="Times New Roman"/>
          <w:sz w:val="24"/>
          <w:szCs w:val="24"/>
          <w:lang w:val="hr-HR"/>
        </w:rPr>
      </w:pPr>
      <w:r w:rsidRPr="003C3A05">
        <w:rPr>
          <w:rFonts w:ascii="Times New Roman" w:hAnsi="Times New Roman"/>
          <w:sz w:val="24"/>
          <w:szCs w:val="24"/>
          <w:lang w:val="hr-HR"/>
        </w:rPr>
        <w:t>U</w:t>
      </w:r>
      <w:r w:rsidR="00AE5CDB" w:rsidRPr="003C3A05">
        <w:rPr>
          <w:rFonts w:ascii="Times New Roman" w:hAnsi="Times New Roman"/>
          <w:sz w:val="24"/>
          <w:szCs w:val="24"/>
          <w:lang w:val="hr-HR"/>
        </w:rPr>
        <w:t>rbroj</w:t>
      </w:r>
      <w:r w:rsidRPr="003C3A05">
        <w:rPr>
          <w:rFonts w:ascii="Times New Roman" w:hAnsi="Times New Roman"/>
          <w:sz w:val="24"/>
          <w:szCs w:val="24"/>
          <w:lang w:val="hr-HR"/>
        </w:rPr>
        <w:t>:</w:t>
      </w:r>
    </w:p>
    <w:p w14:paraId="77136612" w14:textId="77777777" w:rsidR="00AE5CDB" w:rsidRDefault="00AE5CDB" w:rsidP="003C3A05">
      <w:pPr>
        <w:pStyle w:val="BodyText"/>
        <w:ind w:left="0" w:right="4"/>
        <w:rPr>
          <w:rFonts w:ascii="Times New Roman" w:hAnsi="Times New Roman"/>
          <w:sz w:val="24"/>
          <w:szCs w:val="24"/>
          <w:lang w:val="hr-HR"/>
        </w:rPr>
      </w:pPr>
    </w:p>
    <w:p w14:paraId="3E3FBC05" w14:textId="77777777" w:rsidR="00AE5CDB" w:rsidRPr="003C3A05" w:rsidRDefault="00AE5CDB" w:rsidP="003C3A05">
      <w:pPr>
        <w:pStyle w:val="BodyText"/>
        <w:ind w:left="0" w:right="4"/>
        <w:rPr>
          <w:rFonts w:ascii="Times New Roman" w:hAnsi="Times New Roman"/>
          <w:sz w:val="24"/>
          <w:szCs w:val="24"/>
          <w:lang w:val="hr-HR"/>
        </w:rPr>
      </w:pPr>
    </w:p>
    <w:p w14:paraId="5A80C38D" w14:textId="63F4BEA7" w:rsidR="0028582E" w:rsidRPr="003C3A05" w:rsidRDefault="00AE5CDB" w:rsidP="003C3A05">
      <w:pPr>
        <w:pStyle w:val="BodyText"/>
        <w:ind w:left="0" w:right="4"/>
        <w:rPr>
          <w:rFonts w:ascii="Times New Roman" w:hAnsi="Times New Roman"/>
          <w:sz w:val="24"/>
          <w:szCs w:val="24"/>
          <w:lang w:val="hr-HR"/>
        </w:rPr>
      </w:pPr>
      <w:r>
        <w:rPr>
          <w:rFonts w:ascii="Times New Roman" w:hAnsi="Times New Roman"/>
          <w:sz w:val="24"/>
          <w:szCs w:val="24"/>
          <w:lang w:val="hr-HR"/>
        </w:rPr>
        <w:t>Zagreb,</w:t>
      </w:r>
    </w:p>
    <w:p w14:paraId="2E1CF2D8" w14:textId="77777777" w:rsidR="00AE5CDB" w:rsidRDefault="00AE5CDB" w:rsidP="003C3A05">
      <w:pPr>
        <w:pStyle w:val="BodyText"/>
        <w:ind w:left="5670" w:right="4"/>
        <w:jc w:val="center"/>
        <w:rPr>
          <w:rFonts w:ascii="Times New Roman" w:hAnsi="Times New Roman"/>
          <w:b/>
          <w:sz w:val="24"/>
          <w:szCs w:val="24"/>
          <w:lang w:val="hr-HR"/>
        </w:rPr>
      </w:pPr>
    </w:p>
    <w:p w14:paraId="279D18F2" w14:textId="77777777" w:rsidR="00AE5CDB" w:rsidRDefault="00AE5CDB" w:rsidP="003C3A05">
      <w:pPr>
        <w:pStyle w:val="BodyText"/>
        <w:ind w:left="5670" w:right="4"/>
        <w:jc w:val="center"/>
        <w:rPr>
          <w:rFonts w:ascii="Times New Roman" w:hAnsi="Times New Roman"/>
          <w:b/>
          <w:sz w:val="24"/>
          <w:szCs w:val="24"/>
          <w:lang w:val="hr-HR"/>
        </w:rPr>
      </w:pPr>
    </w:p>
    <w:p w14:paraId="50D2B289" w14:textId="77777777" w:rsidR="00AE5CDB" w:rsidRDefault="00AE5CDB" w:rsidP="003C3A05">
      <w:pPr>
        <w:pStyle w:val="BodyText"/>
        <w:ind w:left="5670" w:right="4"/>
        <w:jc w:val="center"/>
        <w:rPr>
          <w:rFonts w:ascii="Times New Roman" w:hAnsi="Times New Roman"/>
          <w:b/>
          <w:sz w:val="24"/>
          <w:szCs w:val="24"/>
          <w:lang w:val="hr-HR"/>
        </w:rPr>
      </w:pPr>
    </w:p>
    <w:p w14:paraId="3E181B92" w14:textId="77777777" w:rsidR="00AE5CDB" w:rsidRDefault="00AE5CDB" w:rsidP="003C3A05">
      <w:pPr>
        <w:pStyle w:val="BodyText"/>
        <w:ind w:left="5670" w:right="4"/>
        <w:jc w:val="center"/>
        <w:rPr>
          <w:rFonts w:ascii="Times New Roman" w:hAnsi="Times New Roman"/>
          <w:b/>
          <w:sz w:val="24"/>
          <w:szCs w:val="24"/>
          <w:lang w:val="hr-HR"/>
        </w:rPr>
      </w:pPr>
    </w:p>
    <w:p w14:paraId="18DADB21" w14:textId="77777777" w:rsidR="0028582E" w:rsidRPr="00AE5CDB" w:rsidRDefault="0028582E" w:rsidP="003C3A05">
      <w:pPr>
        <w:pStyle w:val="BodyText"/>
        <w:ind w:left="5670" w:right="4"/>
        <w:jc w:val="center"/>
        <w:rPr>
          <w:rFonts w:ascii="Times New Roman" w:hAnsi="Times New Roman"/>
          <w:sz w:val="24"/>
          <w:szCs w:val="24"/>
          <w:lang w:val="hr-HR"/>
        </w:rPr>
      </w:pPr>
      <w:r w:rsidRPr="00AE5CDB">
        <w:rPr>
          <w:rFonts w:ascii="Times New Roman" w:hAnsi="Times New Roman"/>
          <w:sz w:val="24"/>
          <w:szCs w:val="24"/>
          <w:lang w:val="hr-HR"/>
        </w:rPr>
        <w:t>PREDSJEDNIK</w:t>
      </w:r>
    </w:p>
    <w:p w14:paraId="1F1551D7" w14:textId="77777777" w:rsidR="0028582E" w:rsidRDefault="0028582E" w:rsidP="003C3A05">
      <w:pPr>
        <w:pStyle w:val="BodyText"/>
        <w:ind w:left="5670" w:right="4"/>
        <w:jc w:val="center"/>
        <w:rPr>
          <w:rFonts w:ascii="Times New Roman" w:hAnsi="Times New Roman"/>
          <w:sz w:val="24"/>
          <w:szCs w:val="24"/>
          <w:lang w:val="hr-HR"/>
        </w:rPr>
      </w:pPr>
    </w:p>
    <w:p w14:paraId="3DE675CC" w14:textId="77777777" w:rsidR="00AE5CDB" w:rsidRPr="003C3A05" w:rsidRDefault="00AE5CDB" w:rsidP="003C3A05">
      <w:pPr>
        <w:pStyle w:val="BodyText"/>
        <w:ind w:left="5670" w:right="4"/>
        <w:jc w:val="center"/>
        <w:rPr>
          <w:rFonts w:ascii="Times New Roman" w:hAnsi="Times New Roman"/>
          <w:sz w:val="24"/>
          <w:szCs w:val="24"/>
          <w:lang w:val="hr-HR"/>
        </w:rPr>
      </w:pPr>
    </w:p>
    <w:p w14:paraId="0FF15836" w14:textId="77777777" w:rsidR="0028582E" w:rsidRPr="003C3A05" w:rsidRDefault="0028582E" w:rsidP="003C3A05">
      <w:pPr>
        <w:pStyle w:val="BodyText"/>
        <w:ind w:left="5670" w:right="4"/>
        <w:jc w:val="center"/>
        <w:rPr>
          <w:rFonts w:ascii="Times New Roman" w:hAnsi="Times New Roman"/>
          <w:sz w:val="24"/>
          <w:szCs w:val="24"/>
          <w:lang w:val="hr-HR"/>
        </w:rPr>
      </w:pPr>
      <w:r w:rsidRPr="003C3A05">
        <w:rPr>
          <w:rFonts w:ascii="Times New Roman" w:hAnsi="Times New Roman"/>
          <w:sz w:val="24"/>
          <w:szCs w:val="24"/>
          <w:lang w:val="hr-HR"/>
        </w:rPr>
        <w:t>mr. sc. Andrej Plenković</w:t>
      </w:r>
    </w:p>
    <w:p w14:paraId="38D1BE73" w14:textId="77777777" w:rsidR="0028582E" w:rsidRPr="003C3A05" w:rsidRDefault="0028582E" w:rsidP="003C3A05">
      <w:pPr>
        <w:rPr>
          <w:rFonts w:eastAsia="Arial"/>
          <w:b/>
          <w:lang w:eastAsia="en-US"/>
        </w:rPr>
      </w:pPr>
      <w:r w:rsidRPr="003C3A05">
        <w:rPr>
          <w:b/>
        </w:rPr>
        <w:br w:type="page"/>
      </w:r>
    </w:p>
    <w:p w14:paraId="61840968" w14:textId="77777777" w:rsidR="0028582E" w:rsidRPr="003C3A05" w:rsidRDefault="0028582E" w:rsidP="003C3A05">
      <w:pPr>
        <w:pStyle w:val="BodyText"/>
        <w:ind w:left="0" w:right="4"/>
        <w:jc w:val="center"/>
        <w:rPr>
          <w:rFonts w:ascii="Times New Roman" w:hAnsi="Times New Roman"/>
          <w:b/>
          <w:sz w:val="24"/>
          <w:szCs w:val="24"/>
          <w:lang w:val="hr-HR"/>
        </w:rPr>
      </w:pPr>
      <w:r w:rsidRPr="003C3A05">
        <w:rPr>
          <w:rFonts w:ascii="Times New Roman" w:hAnsi="Times New Roman"/>
          <w:b/>
          <w:sz w:val="24"/>
          <w:szCs w:val="24"/>
          <w:lang w:val="hr-HR"/>
        </w:rPr>
        <w:t>OBRAZLOŽENJE</w:t>
      </w:r>
    </w:p>
    <w:p w14:paraId="2169CD80" w14:textId="77777777" w:rsidR="0028582E" w:rsidRPr="003C3A05" w:rsidRDefault="0028582E" w:rsidP="003C3A05">
      <w:pPr>
        <w:pStyle w:val="BodyText"/>
        <w:ind w:left="0" w:right="4"/>
        <w:rPr>
          <w:rFonts w:ascii="Times New Roman" w:hAnsi="Times New Roman"/>
          <w:b/>
          <w:sz w:val="24"/>
          <w:szCs w:val="24"/>
          <w:lang w:val="hr-HR"/>
        </w:rPr>
      </w:pPr>
    </w:p>
    <w:p w14:paraId="72FD5E7F" w14:textId="77777777" w:rsidR="0028582E" w:rsidRPr="003C3A05" w:rsidRDefault="0028582E" w:rsidP="003C3A05">
      <w:pPr>
        <w:autoSpaceDE w:val="0"/>
        <w:autoSpaceDN w:val="0"/>
        <w:adjustRightInd w:val="0"/>
        <w:jc w:val="both"/>
      </w:pPr>
      <w:r w:rsidRPr="003C3A05">
        <w:t>Vlada Republike Hrvatske je 9. listopada 2014. godine donijela Odluku o pokretanju postupka traženja strateškog partnera i osnivanju Povjerenstva za provedbu postupka i predlaganje odabira strateškog partnera društva Croatia Airlines d.d. Nadalje, 5. veljače 2015. godine Vlada Republike Hrvatske donijela je Odluku o dopuni Odluke o pokretanju postupka traženja strateškog partnera i osnivanju Povjerenstva za provedbu postupka i predlaganje odabira strateškog partnera društva Croatia Airlines d.d. Međutim, navedeni postupak nije okončan pronalaskom strateškog partnera društva Croatia Airlines d.d.</w:t>
      </w:r>
    </w:p>
    <w:p w14:paraId="7D1F1469" w14:textId="77777777" w:rsidR="0028582E" w:rsidRPr="003C3A05" w:rsidRDefault="0028582E" w:rsidP="003C3A05">
      <w:pPr>
        <w:autoSpaceDE w:val="0"/>
        <w:autoSpaceDN w:val="0"/>
        <w:adjustRightInd w:val="0"/>
        <w:jc w:val="both"/>
      </w:pPr>
    </w:p>
    <w:p w14:paraId="2C5EFE1A" w14:textId="77777777" w:rsidR="0028582E" w:rsidRPr="003C3A05" w:rsidRDefault="0028582E" w:rsidP="003C3A05">
      <w:pPr>
        <w:autoSpaceDE w:val="0"/>
        <w:autoSpaceDN w:val="0"/>
        <w:adjustRightInd w:val="0"/>
        <w:jc w:val="both"/>
      </w:pPr>
      <w:r w:rsidRPr="003C3A05">
        <w:t>U Nacionalnom programu reformi 2018. navodi se da je utvrđeno da se daljnji razvoj i unaprjeđenje poslovanja društva Croatia Airlines d.d. može realizirati samo sa ozbiljnim strateškim partnerom. U tom smislu je u Nacionalnom programu reformi 2018. pod mjerom „</w:t>
      </w:r>
      <w:r w:rsidRPr="003C3A05">
        <w:rPr>
          <w:bCs/>
        </w:rPr>
        <w:t>1.2. Poboljšanje upravljanja i raspolaganja državnom imovinom“, naveden cilj „</w:t>
      </w:r>
      <w:r w:rsidRPr="003C3A05">
        <w:t>2) Osigurati daljnji razvoj te jačanje konkurentskih prednosti i pozicije Croatia Airlinesa d.d. na tržištu zračnog prometa kroz kvalitetno strateško partnerstvo“, a pod pokazateljima rezultata navedeno je „3) Proširenje prometne mreže i povećanje tržišnog udjela Croatia Airlines d.d. te dokapitalizacija u svrhu potpore budućeg razvoja Croatia Airlines d.d.“ Nadalje, pod pravnim/upravnim instrumentima provedbe mjere navedena je „Odluka Vlade“, aktivnost „1.2.1.3. Donošenje akata o početku postupka traženja strateškog partnera za Croatia Airlines d.d.“, a kao nositelj provedbe aktivnosti određeno je Ministarstvo mora, prometa i infrastrukture.</w:t>
      </w:r>
    </w:p>
    <w:p w14:paraId="5346EBF5" w14:textId="77777777" w:rsidR="0028582E" w:rsidRPr="003C3A05" w:rsidRDefault="0028582E" w:rsidP="003C3A05">
      <w:pPr>
        <w:pStyle w:val="BodyText"/>
        <w:ind w:left="0" w:right="4"/>
        <w:jc w:val="both"/>
        <w:rPr>
          <w:rFonts w:ascii="Times New Roman" w:hAnsi="Times New Roman"/>
          <w:sz w:val="24"/>
          <w:szCs w:val="24"/>
          <w:lang w:val="hr-HR"/>
        </w:rPr>
      </w:pPr>
    </w:p>
    <w:p w14:paraId="62D6FEE7" w14:textId="77777777" w:rsidR="0028582E" w:rsidRPr="003C3A05" w:rsidRDefault="0028582E" w:rsidP="003C3A05">
      <w:pPr>
        <w:pStyle w:val="Heading2"/>
        <w:ind w:left="0" w:right="4"/>
        <w:jc w:val="both"/>
        <w:rPr>
          <w:rFonts w:ascii="Times New Roman" w:hAnsi="Times New Roman"/>
          <w:sz w:val="24"/>
          <w:szCs w:val="24"/>
          <w:lang w:val="hr-HR"/>
        </w:rPr>
      </w:pPr>
      <w:r w:rsidRPr="003C3A05">
        <w:rPr>
          <w:rFonts w:ascii="Times New Roman" w:hAnsi="Times New Roman"/>
          <w:sz w:val="24"/>
          <w:szCs w:val="24"/>
          <w:lang w:val="hr-HR"/>
        </w:rPr>
        <w:t xml:space="preserve">U tom smislu se ovom Odlukom pokreće postupak traženja strateškog partnera i osniva Povjerenstvo za provedbu postupka i predlaganje odabira strateškog partnera trgovačkog društva Croatia Airlines d.d., sukladno važećem zakonodavstvu Republike Hrvatske. Glavna zadaća Povjerenstva je da razmotri moguće daljnje korake kojima bi se osiguralo dovođenje kvalitetnog strateškog partnera sa značajnim iskustvom u civilnom zrakoplovstvu koji bi između ostalog osigurao širenje prometne mreže te povećanje tržišnog udjela imajući u vidu važnost redovitog i cjelogodišnjeg povezivanja u domaćem i međunarodnom zračnom prometu i potrebu za snažnom potporom daljnjem razvoju turističkih potencijala Republike Hrvatske, te sudjelovanje u obnovi flote i dokapitalizaciju u svrhu potpore budućeg razvoja Croatia Airlines d.d. Na prijedlog Povjerenstva, Odluku o odabiru strateškog partnera donosi Vlada Republike Hrvatske. </w:t>
      </w:r>
    </w:p>
    <w:p w14:paraId="6CFDC925" w14:textId="77777777" w:rsidR="0028582E" w:rsidRPr="003C3A05" w:rsidRDefault="0028582E" w:rsidP="003C3A05">
      <w:pPr>
        <w:pStyle w:val="BodyText"/>
        <w:ind w:left="0" w:right="4"/>
        <w:jc w:val="both"/>
        <w:rPr>
          <w:rFonts w:ascii="Times New Roman" w:hAnsi="Times New Roman"/>
          <w:sz w:val="24"/>
          <w:szCs w:val="24"/>
          <w:lang w:val="hr-HR"/>
        </w:rPr>
      </w:pPr>
    </w:p>
    <w:p w14:paraId="5F1A797D" w14:textId="77777777" w:rsidR="0028582E" w:rsidRPr="003C3A05" w:rsidRDefault="0028582E" w:rsidP="003C3A05">
      <w:pPr>
        <w:pStyle w:val="BodyText"/>
        <w:ind w:left="0" w:right="4"/>
        <w:jc w:val="both"/>
        <w:rPr>
          <w:rFonts w:ascii="Times New Roman" w:hAnsi="Times New Roman"/>
          <w:sz w:val="24"/>
          <w:szCs w:val="24"/>
          <w:lang w:val="hr-HR"/>
        </w:rPr>
      </w:pPr>
      <w:r w:rsidRPr="003C3A05">
        <w:rPr>
          <w:rFonts w:ascii="Times New Roman" w:hAnsi="Times New Roman"/>
          <w:sz w:val="24"/>
          <w:szCs w:val="24"/>
          <w:lang w:val="hr-HR"/>
        </w:rPr>
        <w:t>Tijekom provođenja ovog postupka Odlukom se utvrđuje i obveza osiguranja da vlasništvo i upravljanje nad zrakoplovnom kompanijom mora biti u većinskom vlasništvu pravnih ili fizičkih osoba iz Europske unije s ciljem održavanja operativne licencije zračnog prijevoznika (suvlasnik iz države koja nije članica Europske unije može imati najviše 49% vlasničkog udjela), a slijedom odredaba Uredbe (EZ-a) br. 1008/2008 Europskoga parlamenta i Vijeća od 24. rujna 2008. o zajedničkim pravilima za obavljanje usluga zračnog prijevoza u Zajednici (prerada),</w:t>
      </w:r>
    </w:p>
    <w:p w14:paraId="15B3A3BA" w14:textId="77777777" w:rsidR="0028582E" w:rsidRPr="003C3A05" w:rsidRDefault="0028582E" w:rsidP="003C3A05">
      <w:pPr>
        <w:pStyle w:val="BodyText"/>
        <w:ind w:left="0" w:right="4"/>
        <w:jc w:val="both"/>
        <w:rPr>
          <w:rFonts w:ascii="Times New Roman" w:hAnsi="Times New Roman"/>
          <w:sz w:val="24"/>
          <w:szCs w:val="24"/>
          <w:lang w:val="hr-HR"/>
        </w:rPr>
      </w:pPr>
    </w:p>
    <w:p w14:paraId="470EA030" w14:textId="37F6EF24" w:rsidR="00193CF1" w:rsidRPr="003C3A05" w:rsidRDefault="0028582E" w:rsidP="003C3A05">
      <w:pPr>
        <w:pStyle w:val="BodyText"/>
        <w:ind w:left="0" w:right="4"/>
        <w:jc w:val="both"/>
        <w:rPr>
          <w:rFonts w:ascii="Times New Roman" w:hAnsi="Times New Roman"/>
          <w:sz w:val="24"/>
          <w:szCs w:val="24"/>
          <w:lang w:val="hr-HR"/>
        </w:rPr>
      </w:pPr>
      <w:r w:rsidRPr="003C3A05">
        <w:rPr>
          <w:rFonts w:ascii="Times New Roman" w:hAnsi="Times New Roman"/>
          <w:sz w:val="24"/>
          <w:szCs w:val="24"/>
          <w:lang w:val="hr-HR"/>
        </w:rPr>
        <w:t>Predmetnim Prijedlogom odluke predviđa se da se organizacija i način rada Povjerenstva utvrđuje poslovnikom koji donosi Povjerenstvo, da članovi Povjerenstva nemaju pravo na naknadu</w:t>
      </w:r>
      <w:r w:rsidR="00193CF1" w:rsidRPr="003C3A05">
        <w:rPr>
          <w:rFonts w:ascii="Times New Roman" w:hAnsi="Times New Roman"/>
          <w:sz w:val="24"/>
          <w:szCs w:val="24"/>
          <w:lang w:val="hr-HR"/>
        </w:rPr>
        <w:t>, da će administrativne poslove za Povjerenstvo obavljati stručne službe Ministarstva mora, prometa i infrastrukture, a koje se zadužuje o donošenju ove Odluke obavijestiti članove Povjerenstva.</w:t>
      </w:r>
    </w:p>
    <w:p w14:paraId="0A7D68C8" w14:textId="1AD95BFF" w:rsidR="00193CF1" w:rsidRPr="003C3A05" w:rsidRDefault="00193CF1" w:rsidP="003C3A05">
      <w:pPr>
        <w:jc w:val="both"/>
      </w:pPr>
    </w:p>
    <w:p w14:paraId="096F004E" w14:textId="7F16CEF2" w:rsidR="002B41AB" w:rsidRPr="003C3A05" w:rsidRDefault="0028582E" w:rsidP="003C3A05">
      <w:pPr>
        <w:jc w:val="both"/>
      </w:pPr>
      <w:r w:rsidRPr="003C3A05">
        <w:t>Danom stupanja na snagu ove Odluke prestaje važiti Odluka o pokretanju postupka traženja strateškog partnera i osnivanju Povjerenstva za provedbu postupka i predlaganje odabira strateškog partnera društva Croatia Airlines d.d. od 9. listopada 2014 godine i Odluka o dopuni Odluke o pokretanju postupka traženja strateškog partnera i osnivanju Povjerenstva za provedbu postupka i predlaganje odabira strateškog partnera društva Croatia Airlines d.d. od 5. veljače 2015. godine.</w:t>
      </w:r>
    </w:p>
    <w:sectPr w:rsidR="002B41AB" w:rsidRPr="003C3A05" w:rsidSect="00AE5CDB">
      <w:headerReference w:type="default" r:id="rId12"/>
      <w:footerReference w:type="default" r:id="rId13"/>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7A2E" w14:textId="77777777" w:rsidR="00D40E43" w:rsidRDefault="00D40E43">
      <w:r>
        <w:separator/>
      </w:r>
    </w:p>
  </w:endnote>
  <w:endnote w:type="continuationSeparator" w:id="0">
    <w:p w14:paraId="060B3E4D" w14:textId="77777777" w:rsidR="00D40E43" w:rsidRDefault="00D4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3EF1" w14:textId="77777777" w:rsidR="00422EBB" w:rsidRPr="00CE78D1" w:rsidRDefault="00422EBB"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B55E" w14:textId="77777777" w:rsidR="00D40E43" w:rsidRDefault="00D40E43">
      <w:r>
        <w:separator/>
      </w:r>
    </w:p>
  </w:footnote>
  <w:footnote w:type="continuationSeparator" w:id="0">
    <w:p w14:paraId="6E1B3AA3" w14:textId="77777777" w:rsidR="00D40E43" w:rsidRDefault="00D4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08042"/>
      <w:docPartObj>
        <w:docPartGallery w:val="Page Numbers (Top of Page)"/>
        <w:docPartUnique/>
      </w:docPartObj>
    </w:sdtPr>
    <w:sdtEndPr/>
    <w:sdtContent>
      <w:p w14:paraId="339353A8" w14:textId="54C73133" w:rsidR="00AE5CDB" w:rsidRDefault="00AE5CDB">
        <w:pPr>
          <w:pStyle w:val="Header"/>
          <w:jc w:val="center"/>
        </w:pPr>
        <w:r>
          <w:fldChar w:fldCharType="begin"/>
        </w:r>
        <w:r>
          <w:instrText>PAGE   \* MERGEFORMAT</w:instrText>
        </w:r>
        <w:r>
          <w:fldChar w:fldCharType="separate"/>
        </w:r>
        <w:r w:rsidR="009F0CC5">
          <w:rPr>
            <w:noProof/>
          </w:rPr>
          <w:t>2</w:t>
        </w:r>
        <w:r>
          <w:fldChar w:fldCharType="end"/>
        </w:r>
      </w:p>
    </w:sdtContent>
  </w:sdt>
  <w:p w14:paraId="1D6702DE" w14:textId="77777777" w:rsidR="00AE5CDB" w:rsidRDefault="00AE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77A"/>
    <w:multiLevelType w:val="hybridMultilevel"/>
    <w:tmpl w:val="8348DBE6"/>
    <w:lvl w:ilvl="0" w:tplc="0638CC76">
      <w:numFmt w:val="bullet"/>
      <w:lvlText w:val="-"/>
      <w:lvlJc w:val="left"/>
      <w:pPr>
        <w:ind w:left="2860" w:hanging="1440"/>
      </w:pPr>
      <w:rPr>
        <w:rFonts w:ascii="Courier New" w:eastAsia="Arial" w:hAnsi="Courier New" w:cs="Courier New" w:hint="default"/>
      </w:rPr>
    </w:lvl>
    <w:lvl w:ilvl="1" w:tplc="041A0003">
      <w:start w:val="1"/>
      <w:numFmt w:val="bullet"/>
      <w:lvlText w:val="o"/>
      <w:lvlJc w:val="left"/>
      <w:pPr>
        <w:ind w:left="2500" w:hanging="360"/>
      </w:pPr>
      <w:rPr>
        <w:rFonts w:ascii="Courier New" w:hAnsi="Courier New" w:cs="Courier New" w:hint="default"/>
      </w:rPr>
    </w:lvl>
    <w:lvl w:ilvl="2" w:tplc="041A0005">
      <w:start w:val="1"/>
      <w:numFmt w:val="bullet"/>
      <w:lvlText w:val=""/>
      <w:lvlJc w:val="left"/>
      <w:pPr>
        <w:ind w:left="3220" w:hanging="360"/>
      </w:pPr>
      <w:rPr>
        <w:rFonts w:ascii="Wingdings" w:hAnsi="Wingdings" w:hint="default"/>
      </w:rPr>
    </w:lvl>
    <w:lvl w:ilvl="3" w:tplc="041A0001">
      <w:start w:val="1"/>
      <w:numFmt w:val="bullet"/>
      <w:lvlText w:val=""/>
      <w:lvlJc w:val="left"/>
      <w:pPr>
        <w:ind w:left="3940" w:hanging="360"/>
      </w:pPr>
      <w:rPr>
        <w:rFonts w:ascii="Symbol" w:hAnsi="Symbol" w:hint="default"/>
      </w:rPr>
    </w:lvl>
    <w:lvl w:ilvl="4" w:tplc="041A0003">
      <w:start w:val="1"/>
      <w:numFmt w:val="bullet"/>
      <w:lvlText w:val="o"/>
      <w:lvlJc w:val="left"/>
      <w:pPr>
        <w:ind w:left="4660" w:hanging="360"/>
      </w:pPr>
      <w:rPr>
        <w:rFonts w:ascii="Courier New" w:hAnsi="Courier New" w:cs="Courier New" w:hint="default"/>
      </w:rPr>
    </w:lvl>
    <w:lvl w:ilvl="5" w:tplc="041A0005">
      <w:start w:val="1"/>
      <w:numFmt w:val="bullet"/>
      <w:lvlText w:val=""/>
      <w:lvlJc w:val="left"/>
      <w:pPr>
        <w:ind w:left="5380" w:hanging="360"/>
      </w:pPr>
      <w:rPr>
        <w:rFonts w:ascii="Wingdings" w:hAnsi="Wingdings" w:hint="default"/>
      </w:rPr>
    </w:lvl>
    <w:lvl w:ilvl="6" w:tplc="041A0001">
      <w:start w:val="1"/>
      <w:numFmt w:val="bullet"/>
      <w:lvlText w:val=""/>
      <w:lvlJc w:val="left"/>
      <w:pPr>
        <w:ind w:left="6100" w:hanging="360"/>
      </w:pPr>
      <w:rPr>
        <w:rFonts w:ascii="Symbol" w:hAnsi="Symbol" w:hint="default"/>
      </w:rPr>
    </w:lvl>
    <w:lvl w:ilvl="7" w:tplc="041A0003">
      <w:start w:val="1"/>
      <w:numFmt w:val="bullet"/>
      <w:lvlText w:val="o"/>
      <w:lvlJc w:val="left"/>
      <w:pPr>
        <w:ind w:left="6820" w:hanging="360"/>
      </w:pPr>
      <w:rPr>
        <w:rFonts w:ascii="Courier New" w:hAnsi="Courier New" w:cs="Courier New" w:hint="default"/>
      </w:rPr>
    </w:lvl>
    <w:lvl w:ilvl="8" w:tplc="041A0005">
      <w:start w:val="1"/>
      <w:numFmt w:val="bullet"/>
      <w:lvlText w:val=""/>
      <w:lvlJc w:val="left"/>
      <w:pPr>
        <w:ind w:left="7540" w:hanging="360"/>
      </w:pPr>
      <w:rPr>
        <w:rFonts w:ascii="Wingdings" w:hAnsi="Wingdings" w:hint="default"/>
      </w:rPr>
    </w:lvl>
  </w:abstractNum>
  <w:abstractNum w:abstractNumId="1" w15:restartNumberingAfterBreak="0">
    <w:nsid w:val="149A0E2B"/>
    <w:multiLevelType w:val="hybridMultilevel"/>
    <w:tmpl w:val="FEEEA1E0"/>
    <w:lvl w:ilvl="0" w:tplc="DB54DA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464EE7"/>
    <w:multiLevelType w:val="hybridMultilevel"/>
    <w:tmpl w:val="95DE0BB6"/>
    <w:lvl w:ilvl="0" w:tplc="0638CC76">
      <w:numFmt w:val="bullet"/>
      <w:lvlText w:val="-"/>
      <w:lvlJc w:val="left"/>
      <w:pPr>
        <w:ind w:left="1428" w:hanging="360"/>
      </w:pPr>
      <w:rPr>
        <w:rFonts w:ascii="Courier New" w:eastAsia="Arial"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 w15:restartNumberingAfterBreak="0">
    <w:nsid w:val="26636102"/>
    <w:multiLevelType w:val="hybridMultilevel"/>
    <w:tmpl w:val="8642FB58"/>
    <w:lvl w:ilvl="0" w:tplc="057014C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8D"/>
    <w:rsid w:val="00002867"/>
    <w:rsid w:val="00132C4F"/>
    <w:rsid w:val="00193CF1"/>
    <w:rsid w:val="0028582E"/>
    <w:rsid w:val="00327B46"/>
    <w:rsid w:val="003C3A05"/>
    <w:rsid w:val="00422EBB"/>
    <w:rsid w:val="00646B8D"/>
    <w:rsid w:val="00805E55"/>
    <w:rsid w:val="009B46D2"/>
    <w:rsid w:val="009B7ED4"/>
    <w:rsid w:val="009F0CC5"/>
    <w:rsid w:val="00A72E1C"/>
    <w:rsid w:val="00AA1389"/>
    <w:rsid w:val="00AE5CDB"/>
    <w:rsid w:val="00C5633E"/>
    <w:rsid w:val="00D34BE6"/>
    <w:rsid w:val="00D40E43"/>
    <w:rsid w:val="00E67238"/>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F0021"/>
  <w15:docId w15:val="{A578B488-9241-4E1A-92F9-ACB496F2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28582E"/>
    <w:pPr>
      <w:widowControl w:val="0"/>
      <w:outlineLvl w:val="0"/>
    </w:pPr>
    <w:rPr>
      <w:sz w:val="26"/>
      <w:szCs w:val="26"/>
      <w:lang w:val="en-US" w:eastAsia="en-US"/>
    </w:rPr>
  </w:style>
  <w:style w:type="paragraph" w:styleId="Heading2">
    <w:name w:val="heading 2"/>
    <w:basedOn w:val="Normal"/>
    <w:link w:val="Heading2Char"/>
    <w:uiPriority w:val="1"/>
    <w:semiHidden/>
    <w:unhideWhenUsed/>
    <w:qFormat/>
    <w:rsid w:val="0028582E"/>
    <w:pPr>
      <w:widowControl w:val="0"/>
      <w:ind w:left="132"/>
      <w:outlineLvl w:val="1"/>
    </w:pPr>
    <w:rPr>
      <w:rFonts w:ascii="Arial" w:eastAsia="Arial" w:hAnsi="Arial"/>
      <w:sz w:val="25"/>
      <w:szCs w:val="25"/>
      <w:lang w:val="en-US" w:eastAsia="en-US"/>
    </w:rPr>
  </w:style>
  <w:style w:type="paragraph" w:styleId="Heading3">
    <w:name w:val="heading 3"/>
    <w:basedOn w:val="Normal"/>
    <w:link w:val="Heading3Char"/>
    <w:uiPriority w:val="1"/>
    <w:semiHidden/>
    <w:unhideWhenUsed/>
    <w:qFormat/>
    <w:rsid w:val="0028582E"/>
    <w:pPr>
      <w:widowControl w:val="0"/>
      <w:outlineLvl w:val="2"/>
    </w:pPr>
    <w:rPr>
      <w:rFonts w:ascii="Arial" w:eastAsia="Arial" w:hAnsi="Arial"/>
      <w:b/>
      <w:bCs/>
      <w:lang w:val="en-US" w:eastAsia="en-US"/>
    </w:rPr>
  </w:style>
  <w:style w:type="paragraph" w:styleId="Heading4">
    <w:name w:val="heading 4"/>
    <w:basedOn w:val="Normal"/>
    <w:link w:val="Heading4Char"/>
    <w:uiPriority w:val="1"/>
    <w:semiHidden/>
    <w:unhideWhenUsed/>
    <w:qFormat/>
    <w:rsid w:val="0028582E"/>
    <w:pPr>
      <w:widowControl w:val="0"/>
      <w:outlineLvl w:val="3"/>
    </w:pPr>
    <w:rPr>
      <w:rFonts w:ascii="Arial" w:eastAsia="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28582E"/>
    <w:rPr>
      <w:sz w:val="26"/>
      <w:szCs w:val="26"/>
      <w:lang w:val="en-US" w:eastAsia="en-US"/>
    </w:rPr>
  </w:style>
  <w:style w:type="character" w:customStyle="1" w:styleId="Heading2Char">
    <w:name w:val="Heading 2 Char"/>
    <w:link w:val="Heading2"/>
    <w:uiPriority w:val="1"/>
    <w:semiHidden/>
    <w:rsid w:val="0028582E"/>
    <w:rPr>
      <w:rFonts w:ascii="Arial" w:eastAsia="Arial" w:hAnsi="Arial"/>
      <w:sz w:val="25"/>
      <w:szCs w:val="25"/>
      <w:lang w:val="en-US" w:eastAsia="en-US"/>
    </w:rPr>
  </w:style>
  <w:style w:type="character" w:customStyle="1" w:styleId="Heading3Char">
    <w:name w:val="Heading 3 Char"/>
    <w:link w:val="Heading3"/>
    <w:uiPriority w:val="1"/>
    <w:semiHidden/>
    <w:rsid w:val="0028582E"/>
    <w:rPr>
      <w:rFonts w:ascii="Arial" w:eastAsia="Arial" w:hAnsi="Arial"/>
      <w:b/>
      <w:bCs/>
      <w:sz w:val="24"/>
      <w:szCs w:val="24"/>
      <w:lang w:val="en-US" w:eastAsia="en-US"/>
    </w:rPr>
  </w:style>
  <w:style w:type="character" w:customStyle="1" w:styleId="Heading4Char">
    <w:name w:val="Heading 4 Char"/>
    <w:link w:val="Heading4"/>
    <w:uiPriority w:val="1"/>
    <w:semiHidden/>
    <w:rsid w:val="0028582E"/>
    <w:rPr>
      <w:rFonts w:ascii="Arial" w:eastAsia="Arial" w:hAnsi="Arial"/>
      <w:sz w:val="24"/>
      <w:szCs w:val="24"/>
      <w:lang w:val="en-US" w:eastAsia="en-US"/>
    </w:rPr>
  </w:style>
  <w:style w:type="paragraph" w:styleId="NoSpacing">
    <w:name w:val="No Spacing"/>
    <w:uiPriority w:val="1"/>
    <w:qFormat/>
    <w:rsid w:val="0028582E"/>
    <w:rPr>
      <w:rFonts w:ascii="Calibri" w:eastAsia="Calibri" w:hAnsi="Calibri"/>
      <w:sz w:val="22"/>
      <w:szCs w:val="22"/>
      <w:lang w:eastAsia="en-US"/>
    </w:rPr>
  </w:style>
  <w:style w:type="paragraph" w:styleId="BodyText">
    <w:name w:val="Body Text"/>
    <w:basedOn w:val="Normal"/>
    <w:link w:val="BodyTextChar"/>
    <w:uiPriority w:val="1"/>
    <w:unhideWhenUsed/>
    <w:qFormat/>
    <w:rsid w:val="0028582E"/>
    <w:pPr>
      <w:widowControl w:val="0"/>
      <w:ind w:left="831"/>
    </w:pPr>
    <w:rPr>
      <w:rFonts w:ascii="Arial" w:eastAsia="Arial" w:hAnsi="Arial"/>
      <w:sz w:val="20"/>
      <w:szCs w:val="20"/>
      <w:lang w:val="en-US" w:eastAsia="en-US"/>
    </w:rPr>
  </w:style>
  <w:style w:type="character" w:customStyle="1" w:styleId="BodyTextChar">
    <w:name w:val="Body Text Char"/>
    <w:link w:val="BodyText"/>
    <w:uiPriority w:val="1"/>
    <w:rsid w:val="0028582E"/>
    <w:rPr>
      <w:rFonts w:ascii="Arial" w:eastAsia="Arial" w:hAnsi="Arial"/>
      <w:lang w:val="en-US" w:eastAsia="en-US"/>
    </w:rPr>
  </w:style>
  <w:style w:type="paragraph" w:styleId="ListParagraph">
    <w:name w:val="List Paragraph"/>
    <w:basedOn w:val="Normal"/>
    <w:uiPriority w:val="34"/>
    <w:qFormat/>
    <w:rsid w:val="0028582E"/>
    <w:pPr>
      <w:ind w:left="720"/>
      <w:contextualSpacing/>
    </w:pPr>
  </w:style>
  <w:style w:type="paragraph" w:styleId="BalloonText">
    <w:name w:val="Balloon Text"/>
    <w:basedOn w:val="Normal"/>
    <w:link w:val="BalloonTextChar"/>
    <w:rsid w:val="00422EBB"/>
    <w:rPr>
      <w:rFonts w:ascii="Tahoma" w:hAnsi="Tahoma" w:cs="Tahoma"/>
      <w:sz w:val="16"/>
      <w:szCs w:val="16"/>
    </w:rPr>
  </w:style>
  <w:style w:type="character" w:customStyle="1" w:styleId="BalloonTextChar">
    <w:name w:val="Balloon Text Char"/>
    <w:basedOn w:val="DefaultParagraphFont"/>
    <w:link w:val="BalloonText"/>
    <w:rsid w:val="00422EBB"/>
    <w:rPr>
      <w:rFonts w:ascii="Tahoma" w:hAnsi="Tahoma" w:cs="Tahoma"/>
      <w:sz w:val="16"/>
      <w:szCs w:val="16"/>
    </w:rPr>
  </w:style>
  <w:style w:type="paragraph" w:styleId="Footer">
    <w:name w:val="footer"/>
    <w:basedOn w:val="Normal"/>
    <w:link w:val="FooterChar"/>
    <w:uiPriority w:val="99"/>
    <w:rsid w:val="00422EBB"/>
    <w:pPr>
      <w:tabs>
        <w:tab w:val="center" w:pos="4536"/>
        <w:tab w:val="right" w:pos="9072"/>
      </w:tabs>
    </w:pPr>
  </w:style>
  <w:style w:type="character" w:customStyle="1" w:styleId="FooterChar">
    <w:name w:val="Footer Char"/>
    <w:basedOn w:val="DefaultParagraphFont"/>
    <w:link w:val="Footer"/>
    <w:uiPriority w:val="99"/>
    <w:rsid w:val="00422EBB"/>
    <w:rPr>
      <w:sz w:val="24"/>
      <w:szCs w:val="24"/>
    </w:rPr>
  </w:style>
  <w:style w:type="character" w:styleId="Emphasis">
    <w:name w:val="Emphasis"/>
    <w:basedOn w:val="DefaultParagraphFont"/>
    <w:uiPriority w:val="20"/>
    <w:qFormat/>
    <w:rsid w:val="00E67238"/>
    <w:rPr>
      <w:b/>
      <w:bCs/>
      <w:i w:val="0"/>
      <w:iCs w:val="0"/>
    </w:rPr>
  </w:style>
  <w:style w:type="character" w:customStyle="1" w:styleId="st1">
    <w:name w:val="st1"/>
    <w:basedOn w:val="DefaultParagraphFont"/>
    <w:rsid w:val="00E67238"/>
  </w:style>
  <w:style w:type="paragraph" w:styleId="Revision">
    <w:name w:val="Revision"/>
    <w:hidden/>
    <w:uiPriority w:val="99"/>
    <w:semiHidden/>
    <w:rsid w:val="003C3A05"/>
    <w:rPr>
      <w:sz w:val="24"/>
      <w:szCs w:val="24"/>
    </w:rPr>
  </w:style>
  <w:style w:type="paragraph" w:styleId="Header">
    <w:name w:val="header"/>
    <w:basedOn w:val="Normal"/>
    <w:link w:val="HeaderChar"/>
    <w:uiPriority w:val="99"/>
    <w:rsid w:val="00AE5CDB"/>
    <w:pPr>
      <w:tabs>
        <w:tab w:val="center" w:pos="4536"/>
        <w:tab w:val="right" w:pos="9072"/>
      </w:tabs>
    </w:pPr>
  </w:style>
  <w:style w:type="character" w:customStyle="1" w:styleId="HeaderChar">
    <w:name w:val="Header Char"/>
    <w:basedOn w:val="DefaultParagraphFont"/>
    <w:link w:val="Header"/>
    <w:uiPriority w:val="99"/>
    <w:rsid w:val="00AE5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9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C8A99E9A3F49B690C3B3C5E68676" ma:contentTypeVersion="0" ma:contentTypeDescription="Create a new document." ma:contentTypeScope="" ma:versionID="527aca004ef25a63f486116710e76c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3B34-E293-4526-9BCE-D7FE72D2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78629-738C-4DBF-A53A-62B24FBC3397}">
  <ds:schemaRefs>
    <ds:schemaRef ds:uri="http://schemas.microsoft.com/sharepoint/v3/contenttype/forms"/>
  </ds:schemaRefs>
</ds:datastoreItem>
</file>

<file path=customXml/itemProps3.xml><?xml version="1.0" encoding="utf-8"?>
<ds:datastoreItem xmlns:ds="http://schemas.openxmlformats.org/officeDocument/2006/customXml" ds:itemID="{F4EE9711-67B6-4BFB-AC63-FCBEC1BF3BA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39A0BCB6-219D-4005-B932-861654F0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7227</Characters>
  <Application>Microsoft Office Word</Application>
  <DocSecurity>4</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santur</dc:creator>
  <cp:lastModifiedBy>Vlatka Šelimber</cp:lastModifiedBy>
  <cp:revision>2</cp:revision>
  <cp:lastPrinted>2019-01-29T13:19:00Z</cp:lastPrinted>
  <dcterms:created xsi:type="dcterms:W3CDTF">2019-02-21T08:15:00Z</dcterms:created>
  <dcterms:modified xsi:type="dcterms:W3CDTF">2019-02-21T08:15:00Z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0x010100C734C8A99E9A3F49B690C3B3C5E68676</vt:lpwstr>
  </property>
</Properties>
</file>