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B690" w14:textId="77777777" w:rsidR="00CC0623" w:rsidRPr="009F6AF4" w:rsidRDefault="00CC0623" w:rsidP="00A621A5">
      <w:pPr>
        <w:spacing w:before="0" w:after="0"/>
        <w:rPr>
          <w:rFonts w:ascii="Times New Roman" w:eastAsiaTheme="minorEastAsia" w:hAnsi="Times New Roman" w:cs="Times New Roman"/>
          <w:sz w:val="22"/>
          <w:lang w:eastAsia="zh-CN"/>
        </w:rPr>
      </w:pPr>
      <w:bookmarkStart w:id="0" w:name="_GoBack"/>
      <w:bookmarkEnd w:id="0"/>
    </w:p>
    <w:p w14:paraId="30BAB691" w14:textId="77777777" w:rsidR="00CC0623" w:rsidRPr="009F6AF4" w:rsidRDefault="00CC0623" w:rsidP="00CC0623">
      <w:pPr>
        <w:spacing w:before="0" w:after="0"/>
        <w:jc w:val="center"/>
        <w:rPr>
          <w:rFonts w:ascii="Times New Roman" w:eastAsiaTheme="minorEastAsia" w:hAnsi="Times New Roman" w:cs="Times New Roman"/>
          <w:color w:val="4F81BD" w:themeColor="accent1"/>
          <w:sz w:val="22"/>
          <w:lang w:eastAsia="zh-CN"/>
        </w:rPr>
      </w:pPr>
    </w:p>
    <w:p w14:paraId="30BAB692" w14:textId="77777777" w:rsidR="00A621A5" w:rsidRPr="00A621A5" w:rsidRDefault="00A621A5" w:rsidP="00A621A5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A621A5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30BAB6D1" wp14:editId="30BAB6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1A5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A621A5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A621A5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30BAB693" w14:textId="77777777" w:rsidR="00A621A5" w:rsidRPr="00A621A5" w:rsidRDefault="00A621A5" w:rsidP="00A621A5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621A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0BAB694" w14:textId="77777777" w:rsidR="00A621A5" w:rsidRPr="00A621A5" w:rsidRDefault="00A621A5" w:rsidP="00A621A5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0BAB695" w14:textId="77777777" w:rsidR="00A621A5" w:rsidRPr="00A621A5" w:rsidRDefault="00A621A5" w:rsidP="00A621A5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A621A5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CB551E">
        <w:rPr>
          <w:rFonts w:ascii="Times New Roman" w:eastAsia="Times New Roman" w:hAnsi="Times New Roman" w:cs="Times New Roman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Cs w:val="24"/>
          <w:lang w:eastAsia="hr-HR"/>
        </w:rPr>
        <w:t>. veljače</w:t>
      </w:r>
      <w:r w:rsidRPr="00A621A5">
        <w:rPr>
          <w:rFonts w:ascii="Times New Roman" w:eastAsia="Times New Roman" w:hAnsi="Times New Roman" w:cs="Times New Roman"/>
          <w:szCs w:val="24"/>
          <w:lang w:eastAsia="hr-HR"/>
        </w:rPr>
        <w:t xml:space="preserve"> 2019.</w:t>
      </w:r>
    </w:p>
    <w:p w14:paraId="30BAB696" w14:textId="77777777" w:rsidR="00A621A5" w:rsidRPr="00A621A5" w:rsidRDefault="00A621A5" w:rsidP="00A621A5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621A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621A5" w:rsidRPr="00CB551E" w14:paraId="30BAB699" w14:textId="77777777" w:rsidTr="00600921">
        <w:tc>
          <w:tcPr>
            <w:tcW w:w="1951" w:type="dxa"/>
          </w:tcPr>
          <w:p w14:paraId="30BAB697" w14:textId="77777777" w:rsidR="00A621A5" w:rsidRPr="00CB551E" w:rsidRDefault="00A621A5" w:rsidP="00A621A5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CB551E">
              <w:rPr>
                <w:rFonts w:ascii="Times New Roman" w:hAnsi="Times New Roman"/>
                <w:smallCaps/>
                <w:szCs w:val="24"/>
              </w:rPr>
              <w:t>Predlagatelj</w:t>
            </w:r>
            <w:r w:rsidRPr="00CB551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229" w:type="dxa"/>
          </w:tcPr>
          <w:p w14:paraId="30BAB698" w14:textId="77777777" w:rsidR="00A621A5" w:rsidRPr="00CB551E" w:rsidRDefault="00A621A5" w:rsidP="00A621A5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CB551E"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tbl>
      <w:tblPr>
        <w:tblStyle w:val="TableGrid"/>
        <w:tblpPr w:leftFromText="180" w:rightFromText="180" w:vertAnchor="text" w:horzAnchor="margin" w:tblpY="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621A5" w:rsidRPr="00CB551E" w14:paraId="30BAB69C" w14:textId="77777777" w:rsidTr="00A621A5">
        <w:tc>
          <w:tcPr>
            <w:tcW w:w="1951" w:type="dxa"/>
          </w:tcPr>
          <w:p w14:paraId="30BAB69A" w14:textId="77777777" w:rsidR="00A621A5" w:rsidRPr="00CB551E" w:rsidRDefault="00A621A5" w:rsidP="00A621A5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CB551E">
              <w:rPr>
                <w:rFonts w:ascii="Times New Roman" w:hAnsi="Times New Roman"/>
                <w:smallCaps/>
                <w:szCs w:val="24"/>
              </w:rPr>
              <w:t>Predmet</w:t>
            </w:r>
            <w:r w:rsidRPr="00CB551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229" w:type="dxa"/>
          </w:tcPr>
          <w:p w14:paraId="30BAB69B" w14:textId="77777777" w:rsidR="00A621A5" w:rsidRPr="00CB551E" w:rsidRDefault="00CB551E" w:rsidP="00CB551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CB551E">
              <w:rPr>
                <w:rFonts w:ascii="Times New Roman" w:hAnsi="Times New Roman"/>
                <w:szCs w:val="24"/>
              </w:rPr>
              <w:t xml:space="preserve">Prijedlog odluke o davanju suglasnosti na Odluku Županijske skupštine Šibensko-kninske županije o izmjeni i dopuni Odluke o utvrđivanju granica lučkih područja </w:t>
            </w:r>
            <w:r w:rsidR="00A621A5" w:rsidRPr="00CB551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14:paraId="30BAB69D" w14:textId="77777777" w:rsidR="00A621A5" w:rsidRPr="00A621A5" w:rsidRDefault="00A621A5" w:rsidP="00A621A5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621A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30BAB69E" w14:textId="77777777" w:rsidR="00A621A5" w:rsidRPr="00A621A5" w:rsidRDefault="00A621A5" w:rsidP="00A621A5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  <w:sectPr w:rsidR="00A621A5" w:rsidRPr="00A621A5" w:rsidSect="00CB551E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  <w:r w:rsidRPr="00A621A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</w:t>
      </w:r>
    </w:p>
    <w:p w14:paraId="30BAB69F" w14:textId="77777777" w:rsidR="00CB551E" w:rsidRPr="00CB551E" w:rsidRDefault="00CB551E" w:rsidP="00CB551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5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</w:t>
      </w:r>
    </w:p>
    <w:p w14:paraId="30BAB6A0" w14:textId="77777777" w:rsidR="00CB551E" w:rsidRDefault="00CB551E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A1" w14:textId="77777777" w:rsidR="00CB551E" w:rsidRDefault="00CB551E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A2" w14:textId="77777777" w:rsidR="00CB551E" w:rsidRDefault="00CB551E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A3" w14:textId="77777777" w:rsidR="00CB551E" w:rsidRDefault="00CB551E" w:rsidP="00E51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A4" w14:textId="77777777" w:rsidR="00E516B6" w:rsidRDefault="00E516B6" w:rsidP="00CB551E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D5C0A">
        <w:rPr>
          <w:rFonts w:ascii="Times New Roman" w:hAnsi="Times New Roman" w:cs="Times New Roman"/>
          <w:sz w:val="24"/>
          <w:szCs w:val="24"/>
        </w:rPr>
        <w:t>Na temelju članka 31. stavka 2. Zakona o Vladi Republike Hrvatske (Narod</w:t>
      </w:r>
      <w:r w:rsidR="00CB551E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Pr="005D5C0A">
        <w:rPr>
          <w:rFonts w:ascii="Times New Roman" w:hAnsi="Times New Roman" w:cs="Times New Roman"/>
          <w:sz w:val="24"/>
          <w:szCs w:val="24"/>
        </w:rPr>
        <w:t>93/16</w:t>
      </w:r>
      <w:r w:rsidR="00CB551E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5D5C0A">
        <w:rPr>
          <w:rFonts w:ascii="Times New Roman" w:hAnsi="Times New Roman" w:cs="Times New Roman"/>
          <w:sz w:val="24"/>
          <w:szCs w:val="24"/>
        </w:rPr>
        <w:t>), a u vezi s člankom 74. stavkom 1. Zakona o pomorskom dobru i morskim lukama (Narodne novine, br. 158/03, 100/04, 141/06, 38/09, 123/11 – Odluka Ustavnog su</w:t>
      </w:r>
      <w:r>
        <w:rPr>
          <w:rFonts w:ascii="Times New Roman" w:hAnsi="Times New Roman" w:cs="Times New Roman"/>
          <w:sz w:val="24"/>
          <w:szCs w:val="24"/>
        </w:rPr>
        <w:t>da Republike Hrvatske i 56/16),</w:t>
      </w:r>
      <w:r w:rsidRPr="005D5C0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30BAB6A5" w14:textId="77777777" w:rsidR="00E516B6" w:rsidRDefault="00E516B6" w:rsidP="00ED7C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BAB6A6" w14:textId="77777777" w:rsidR="00CB551E" w:rsidRDefault="00CB551E" w:rsidP="00ED7C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BAB6A7" w14:textId="77777777" w:rsidR="00CB551E" w:rsidRDefault="00CB551E" w:rsidP="00ED7C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BAB6A8" w14:textId="77777777" w:rsidR="00ED7C26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O</w:t>
      </w:r>
      <w:r w:rsidR="00CB5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>D</w:t>
      </w:r>
      <w:r w:rsidR="00CB5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>L</w:t>
      </w:r>
      <w:r w:rsidR="00CB5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>U</w:t>
      </w:r>
      <w:r w:rsidR="00CB5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>K</w:t>
      </w:r>
      <w:r w:rsidR="00CB5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F4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30BAB6A9" w14:textId="77777777" w:rsidR="00C61AC4" w:rsidRPr="009F6AF4" w:rsidRDefault="00C61AC4" w:rsidP="00ED7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AB6AA" w14:textId="77777777" w:rsidR="008F5550" w:rsidRPr="009F6AF4" w:rsidRDefault="00CB551E" w:rsidP="00624254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CB551E">
        <w:rPr>
          <w:rFonts w:ascii="Times New Roman" w:eastAsiaTheme="minorEastAsia" w:hAnsi="Times New Roman" w:cs="Times New Roman"/>
          <w:b/>
          <w:szCs w:val="24"/>
          <w:lang w:eastAsia="zh-CN"/>
        </w:rPr>
        <w:t>o davanju suglasnosti na Odluku Županijske skupštine Šibensko-kninske županije o izmjeni i dopuni Odluke o utvrđivanju granica lučkih područja</w:t>
      </w:r>
    </w:p>
    <w:p w14:paraId="30BAB6AB" w14:textId="77777777" w:rsidR="0039608E" w:rsidRDefault="0039608E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AC" w14:textId="77777777" w:rsidR="00CB551E" w:rsidRDefault="00CB551E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AD" w14:textId="77777777" w:rsidR="00CB551E" w:rsidRPr="009F6AF4" w:rsidRDefault="00CB551E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AE" w14:textId="77777777" w:rsidR="00CC0623" w:rsidRPr="009F6AF4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I.</w:t>
      </w:r>
    </w:p>
    <w:p w14:paraId="30BAB6AF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0" w14:textId="77777777" w:rsidR="00624254" w:rsidRPr="00624254" w:rsidRDefault="00624254" w:rsidP="00CB551E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24254">
        <w:rPr>
          <w:rFonts w:ascii="Times New Roman" w:hAnsi="Times New Roman" w:cs="Times New Roman"/>
          <w:sz w:val="24"/>
          <w:szCs w:val="24"/>
        </w:rPr>
        <w:t>Daje se suglasnost na Odluku o izmjeni i dopuni Odluke o utvrđivanju granica lučkih područja, klase: 342-21/18-01/2, urbroja: 2182/1-01-18-1, koju je donijela Županijska skupština Šibensko-kninske županije</w:t>
      </w:r>
      <w:r w:rsidR="00CB551E">
        <w:rPr>
          <w:rFonts w:ascii="Times New Roman" w:hAnsi="Times New Roman" w:cs="Times New Roman"/>
          <w:sz w:val="24"/>
          <w:szCs w:val="24"/>
        </w:rPr>
        <w:t>,</w:t>
      </w:r>
      <w:r w:rsidRPr="00624254">
        <w:rPr>
          <w:rFonts w:ascii="Times New Roman" w:hAnsi="Times New Roman" w:cs="Times New Roman"/>
          <w:sz w:val="24"/>
          <w:szCs w:val="24"/>
        </w:rPr>
        <w:t xml:space="preserve"> na sjednici održanoj 11. svibnja 2018. godine, a koja se odnosi na proširenje obuhvata lučkog područja luke Vodice.</w:t>
      </w:r>
    </w:p>
    <w:p w14:paraId="30BAB6B1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2" w14:textId="77777777" w:rsidR="00CC0623" w:rsidRPr="009F6AF4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II.</w:t>
      </w:r>
    </w:p>
    <w:p w14:paraId="30BAB6B3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4" w14:textId="77777777" w:rsidR="005407A8" w:rsidRPr="009F6AF4" w:rsidRDefault="005407A8" w:rsidP="00CB551E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Ova Odluka stupa na snagu danom </w:t>
      </w:r>
      <w:r w:rsidR="00F65DB1">
        <w:rPr>
          <w:rFonts w:ascii="Times New Roman" w:hAnsi="Times New Roman" w:cs="Times New Roman"/>
          <w:sz w:val="24"/>
          <w:szCs w:val="24"/>
        </w:rPr>
        <w:t>donošenja, a objavit će se u Narodnim novinama</w:t>
      </w:r>
      <w:r w:rsidRPr="009F6AF4">
        <w:rPr>
          <w:rFonts w:ascii="Times New Roman" w:hAnsi="Times New Roman" w:cs="Times New Roman"/>
          <w:sz w:val="24"/>
          <w:szCs w:val="24"/>
        </w:rPr>
        <w:t>.</w:t>
      </w:r>
    </w:p>
    <w:p w14:paraId="30BAB6B5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6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7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8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9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>Klasa:</w:t>
      </w:r>
    </w:p>
    <w:p w14:paraId="30BAB6BA" w14:textId="77777777" w:rsidR="00CC062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>Ur.broj:</w:t>
      </w:r>
    </w:p>
    <w:p w14:paraId="30BAB6BB" w14:textId="77777777" w:rsidR="00CB551E" w:rsidRPr="009F6AF4" w:rsidRDefault="00CB551E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C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>Zagreb,</w:t>
      </w:r>
    </w:p>
    <w:p w14:paraId="30BAB6BD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E" w14:textId="77777777" w:rsidR="00CC0623" w:rsidRPr="009F6AF4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AB6BF" w14:textId="77777777" w:rsidR="00CC0623" w:rsidRPr="009F6AF4" w:rsidRDefault="00CC0623" w:rsidP="00CC062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BAB6C0" w14:textId="77777777" w:rsidR="00CC0623" w:rsidRPr="00CB551E" w:rsidRDefault="00CC0623" w:rsidP="00CB551E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B551E">
        <w:rPr>
          <w:rFonts w:ascii="Times New Roman" w:hAnsi="Times New Roman" w:cs="Times New Roman"/>
          <w:sz w:val="24"/>
          <w:szCs w:val="24"/>
        </w:rPr>
        <w:t>PREDSJEDNIK</w:t>
      </w:r>
    </w:p>
    <w:p w14:paraId="30BAB6C1" w14:textId="77777777" w:rsidR="00CC0623" w:rsidRDefault="00CC0623" w:rsidP="00CB551E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30BAB6C2" w14:textId="77777777" w:rsidR="00CB551E" w:rsidRPr="00CB551E" w:rsidRDefault="00CB551E" w:rsidP="00CB551E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30BAB6C3" w14:textId="77777777" w:rsidR="00CC0623" w:rsidRPr="00CB551E" w:rsidRDefault="00CD0CC0" w:rsidP="00CB551E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B551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30BAB6C4" w14:textId="77777777" w:rsidR="00657A0C" w:rsidRPr="009F6AF4" w:rsidRDefault="00657A0C">
      <w:pPr>
        <w:spacing w:before="0" w:after="200" w:line="276" w:lineRule="auto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  <w:r w:rsidRPr="009F6AF4">
        <w:rPr>
          <w:rFonts w:ascii="Times New Roman" w:hAnsi="Times New Roman" w:cs="Times New Roman"/>
          <w:szCs w:val="24"/>
        </w:rPr>
        <w:br w:type="page"/>
      </w:r>
    </w:p>
    <w:p w14:paraId="30BAB6C5" w14:textId="77777777" w:rsidR="004623DE" w:rsidRDefault="004623DE" w:rsidP="00CB551E">
      <w:pPr>
        <w:spacing w:before="0"/>
        <w:jc w:val="center"/>
        <w:rPr>
          <w:rFonts w:ascii="Times New Roman" w:hAnsi="Times New Roman" w:cs="Times New Roman"/>
          <w:b/>
          <w:bCs/>
          <w:szCs w:val="24"/>
        </w:rPr>
      </w:pPr>
      <w:r w:rsidRPr="009F6AF4">
        <w:rPr>
          <w:rFonts w:ascii="Times New Roman" w:hAnsi="Times New Roman" w:cs="Times New Roman"/>
          <w:b/>
          <w:bCs/>
          <w:szCs w:val="24"/>
        </w:rPr>
        <w:lastRenderedPageBreak/>
        <w:t>OBRAZLOŽENJE</w:t>
      </w:r>
    </w:p>
    <w:p w14:paraId="30BAB6C6" w14:textId="77777777" w:rsidR="00CB551E" w:rsidRDefault="00CB551E" w:rsidP="00CB551E">
      <w:pPr>
        <w:spacing w:before="0"/>
        <w:ind w:firstLine="851"/>
        <w:rPr>
          <w:rFonts w:ascii="Times New Roman" w:hAnsi="Times New Roman" w:cs="Times New Roman"/>
          <w:bCs/>
          <w:szCs w:val="24"/>
        </w:rPr>
      </w:pPr>
    </w:p>
    <w:p w14:paraId="30BAB6C7" w14:textId="77777777" w:rsidR="004623DE" w:rsidRPr="009F6AF4" w:rsidRDefault="00657A0C" w:rsidP="00CB551E">
      <w:pPr>
        <w:spacing w:before="0"/>
        <w:ind w:firstLine="851"/>
        <w:rPr>
          <w:rFonts w:ascii="Times New Roman" w:hAnsi="Times New Roman" w:cs="Times New Roman"/>
          <w:bCs/>
          <w:szCs w:val="24"/>
        </w:rPr>
      </w:pPr>
      <w:r w:rsidRPr="009F6AF4">
        <w:rPr>
          <w:rFonts w:ascii="Times New Roman" w:hAnsi="Times New Roman" w:cs="Times New Roman"/>
          <w:bCs/>
          <w:szCs w:val="24"/>
        </w:rPr>
        <w:t>Sukladno</w:t>
      </w:r>
      <w:r w:rsidR="004623DE" w:rsidRPr="009F6AF4">
        <w:rPr>
          <w:rFonts w:ascii="Times New Roman" w:hAnsi="Times New Roman" w:cs="Times New Roman"/>
          <w:bCs/>
          <w:szCs w:val="24"/>
        </w:rPr>
        <w:t xml:space="preserve"> člank</w:t>
      </w:r>
      <w:r w:rsidRPr="009F6AF4">
        <w:rPr>
          <w:rFonts w:ascii="Times New Roman" w:hAnsi="Times New Roman" w:cs="Times New Roman"/>
          <w:bCs/>
          <w:szCs w:val="24"/>
        </w:rPr>
        <w:t>u</w:t>
      </w:r>
      <w:r w:rsidR="00D827DE" w:rsidRPr="009F6AF4">
        <w:rPr>
          <w:rFonts w:ascii="Times New Roman" w:hAnsi="Times New Roman" w:cs="Times New Roman"/>
          <w:bCs/>
          <w:szCs w:val="24"/>
        </w:rPr>
        <w:t xml:space="preserve"> 74. stav</w:t>
      </w:r>
      <w:r w:rsidR="001C0C7D" w:rsidRPr="009F6AF4">
        <w:rPr>
          <w:rFonts w:ascii="Times New Roman" w:hAnsi="Times New Roman" w:cs="Times New Roman"/>
          <w:bCs/>
          <w:szCs w:val="24"/>
        </w:rPr>
        <w:t>cima</w:t>
      </w:r>
      <w:r w:rsidR="004623DE" w:rsidRPr="009F6AF4">
        <w:rPr>
          <w:rFonts w:ascii="Times New Roman" w:hAnsi="Times New Roman" w:cs="Times New Roman"/>
          <w:bCs/>
          <w:szCs w:val="24"/>
        </w:rPr>
        <w:t xml:space="preserve"> 1. i 2. Zakona o pomorskom dobru i morskim luka</w:t>
      </w:r>
      <w:r w:rsidR="007C309F">
        <w:rPr>
          <w:rFonts w:ascii="Times New Roman" w:hAnsi="Times New Roman" w:cs="Times New Roman"/>
          <w:bCs/>
          <w:szCs w:val="24"/>
        </w:rPr>
        <w:t>ma („Narodne novine“, br. 158/</w:t>
      </w:r>
      <w:r w:rsidR="004623DE" w:rsidRPr="009F6AF4">
        <w:rPr>
          <w:rFonts w:ascii="Times New Roman" w:hAnsi="Times New Roman" w:cs="Times New Roman"/>
          <w:bCs/>
          <w:szCs w:val="24"/>
        </w:rPr>
        <w:t>0</w:t>
      </w:r>
      <w:r w:rsidR="007C309F">
        <w:rPr>
          <w:rFonts w:ascii="Times New Roman" w:hAnsi="Times New Roman" w:cs="Times New Roman"/>
          <w:bCs/>
          <w:szCs w:val="24"/>
        </w:rPr>
        <w:t>3, 100/04, 141/06, 38/09, 123/</w:t>
      </w:r>
      <w:r w:rsidR="004623DE" w:rsidRPr="009F6AF4">
        <w:rPr>
          <w:rFonts w:ascii="Times New Roman" w:hAnsi="Times New Roman" w:cs="Times New Roman"/>
          <w:bCs/>
          <w:szCs w:val="24"/>
        </w:rPr>
        <w:t>11</w:t>
      </w:r>
      <w:r w:rsidR="007C309F">
        <w:rPr>
          <w:rFonts w:ascii="Times New Roman" w:hAnsi="Times New Roman" w:cs="Times New Roman"/>
          <w:bCs/>
          <w:szCs w:val="24"/>
        </w:rPr>
        <w:t xml:space="preserve"> i 56/16</w:t>
      </w:r>
      <w:r w:rsidR="004623DE" w:rsidRPr="009F6AF4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</w:t>
      </w:r>
      <w:r w:rsidR="00A23A19" w:rsidRPr="009F6AF4">
        <w:rPr>
          <w:rFonts w:ascii="Times New Roman" w:hAnsi="Times New Roman" w:cs="Times New Roman"/>
          <w:bCs/>
          <w:szCs w:val="24"/>
        </w:rPr>
        <w:t>stornim planovima</w:t>
      </w:r>
      <w:r w:rsidR="00377242" w:rsidRPr="009F6AF4">
        <w:rPr>
          <w:rFonts w:ascii="Times New Roman" w:hAnsi="Times New Roman" w:cs="Times New Roman"/>
          <w:bCs/>
          <w:szCs w:val="24"/>
        </w:rPr>
        <w:t xml:space="preserve"> i uz suglasnost </w:t>
      </w:r>
      <w:r w:rsidR="004623DE" w:rsidRPr="009F6AF4">
        <w:rPr>
          <w:rFonts w:ascii="Times New Roman" w:hAnsi="Times New Roman" w:cs="Times New Roman"/>
          <w:bCs/>
          <w:szCs w:val="24"/>
        </w:rPr>
        <w:t>Vlade Republike Hrvatske, a lučka uprava je dužna predložiti promjenu akta o lučkom području ako to zahtijevaju razvojni, gospodarski, administrativni ili drugi razlozi.</w:t>
      </w:r>
    </w:p>
    <w:p w14:paraId="30BAB6C8" w14:textId="77777777" w:rsidR="002F2568" w:rsidRPr="009F6AF4" w:rsidRDefault="00075704" w:rsidP="0060434E">
      <w:pPr>
        <w:ind w:firstLine="851"/>
        <w:rPr>
          <w:rFonts w:ascii="Times New Roman" w:hAnsi="Times New Roman" w:cs="Times New Roman"/>
          <w:bCs/>
          <w:szCs w:val="24"/>
        </w:rPr>
      </w:pPr>
      <w:r w:rsidRPr="009F6AF4">
        <w:rPr>
          <w:rFonts w:ascii="Times New Roman" w:hAnsi="Times New Roman" w:cs="Times New Roman"/>
          <w:bCs/>
          <w:szCs w:val="24"/>
        </w:rPr>
        <w:t xml:space="preserve">Člankom 20. stavcima </w:t>
      </w:r>
      <w:r w:rsidRPr="009F6AF4">
        <w:rPr>
          <w:rFonts w:ascii="Times New Roman" w:hAnsi="Times New Roman" w:cs="Times New Roman"/>
          <w:szCs w:val="24"/>
        </w:rPr>
        <w:t xml:space="preserve">4. i 5. </w:t>
      </w:r>
      <w:r w:rsidRPr="000D1ACC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A23A19" w:rsidRPr="009F6AF4">
        <w:rPr>
          <w:rFonts w:ascii="Times New Roman" w:hAnsi="Times New Roman" w:cs="Times New Roman"/>
          <w:bCs/>
          <w:szCs w:val="24"/>
        </w:rPr>
        <w:t>(„Narodne novine“ br.</w:t>
      </w:r>
      <w:r w:rsidR="007C309F">
        <w:rPr>
          <w:rFonts w:ascii="Times New Roman" w:hAnsi="Times New Roman" w:cs="Times New Roman"/>
          <w:bCs/>
          <w:szCs w:val="24"/>
        </w:rPr>
        <w:t xml:space="preserve"> 94/</w:t>
      </w:r>
      <w:r w:rsidRPr="009F6AF4">
        <w:rPr>
          <w:rFonts w:ascii="Times New Roman" w:hAnsi="Times New Roman" w:cs="Times New Roman"/>
          <w:bCs/>
          <w:szCs w:val="24"/>
        </w:rPr>
        <w:t>07, 79</w:t>
      </w:r>
      <w:r w:rsidR="007C309F">
        <w:rPr>
          <w:rFonts w:ascii="Times New Roman" w:hAnsi="Times New Roman" w:cs="Times New Roman"/>
          <w:bCs/>
          <w:szCs w:val="24"/>
        </w:rPr>
        <w:t>/08, 114/12 i 47/</w:t>
      </w:r>
      <w:r w:rsidRPr="009F6AF4">
        <w:rPr>
          <w:rFonts w:ascii="Times New Roman" w:hAnsi="Times New Roman" w:cs="Times New Roman"/>
          <w:bCs/>
          <w:szCs w:val="24"/>
        </w:rPr>
        <w:t xml:space="preserve">13), </w:t>
      </w:r>
      <w:r w:rsidR="002F2568" w:rsidRPr="009F6AF4">
        <w:rPr>
          <w:rFonts w:ascii="Times New Roman" w:hAnsi="Times New Roman" w:cs="Times New Roman"/>
          <w:bCs/>
          <w:szCs w:val="24"/>
        </w:rPr>
        <w:t>propisano</w:t>
      </w:r>
      <w:r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6C2751" w:rsidRPr="009F6AF4">
        <w:rPr>
          <w:rFonts w:ascii="Times New Roman" w:hAnsi="Times New Roman" w:cs="Times New Roman"/>
          <w:bCs/>
          <w:szCs w:val="24"/>
        </w:rPr>
        <w:t xml:space="preserve">je </w:t>
      </w:r>
      <w:r w:rsidRPr="009F6AF4">
        <w:rPr>
          <w:rFonts w:ascii="Times New Roman" w:hAnsi="Times New Roman" w:cs="Times New Roman"/>
          <w:bCs/>
          <w:szCs w:val="24"/>
        </w:rPr>
        <w:t>da su sve lučke uprave koje upravljaju lukama otvorenim za javni promet od županijskog i lokalnog značaja</w:t>
      </w:r>
      <w:r w:rsidR="006C2751" w:rsidRPr="009F6AF4">
        <w:rPr>
          <w:rFonts w:ascii="Times New Roman" w:hAnsi="Times New Roman" w:cs="Times New Roman"/>
          <w:bCs/>
          <w:szCs w:val="24"/>
        </w:rPr>
        <w:t>,</w:t>
      </w:r>
      <w:r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2F2568" w:rsidRPr="009F6AF4">
        <w:rPr>
          <w:rFonts w:ascii="Times New Roman" w:hAnsi="Times New Roman" w:cs="Times New Roman"/>
          <w:bCs/>
          <w:szCs w:val="24"/>
        </w:rPr>
        <w:t>u cilju utvrđenja obuhvata lučkog područja</w:t>
      </w:r>
      <w:r w:rsidR="006C2751" w:rsidRPr="009F6AF4">
        <w:rPr>
          <w:rFonts w:ascii="Times New Roman" w:hAnsi="Times New Roman" w:cs="Times New Roman"/>
          <w:bCs/>
          <w:szCs w:val="24"/>
        </w:rPr>
        <w:t>,</w:t>
      </w:r>
      <w:r w:rsidR="002F2568" w:rsidRPr="009F6AF4">
        <w:rPr>
          <w:rFonts w:ascii="Times New Roman" w:hAnsi="Times New Roman" w:cs="Times New Roman"/>
          <w:bCs/>
          <w:szCs w:val="24"/>
        </w:rPr>
        <w:t xml:space="preserve"> dužne izraditi prikaz cjelokupnog obuhvata lučkog područja na digitalnom ortofoto planu (DOF) s uklopljenom kopijom katastarskog stanja</w:t>
      </w:r>
      <w:r w:rsidR="00A23A19" w:rsidRPr="009F6AF4">
        <w:rPr>
          <w:rFonts w:ascii="Times New Roman" w:hAnsi="Times New Roman" w:cs="Times New Roman"/>
          <w:bCs/>
          <w:szCs w:val="24"/>
        </w:rPr>
        <w:t>, a</w:t>
      </w:r>
      <w:r w:rsidR="002F2568" w:rsidRPr="009F6AF4">
        <w:rPr>
          <w:rFonts w:ascii="Times New Roman" w:hAnsi="Times New Roman" w:cs="Times New Roman"/>
          <w:bCs/>
          <w:szCs w:val="24"/>
        </w:rPr>
        <w:t xml:space="preserve"> sve na način da se obuhvate i sva područja koja se u stvarnosti koriste kao lučka područja, a izvan su lučkog sustava</w:t>
      </w:r>
      <w:r w:rsidRPr="009F6AF4">
        <w:rPr>
          <w:rFonts w:ascii="Times New Roman" w:hAnsi="Times New Roman" w:cs="Times New Roman"/>
          <w:bCs/>
          <w:szCs w:val="24"/>
        </w:rPr>
        <w:t>, te na tako izrađen prijedlog ishoditi potvrdu da obuhvat lučkog područja nije u suprotnosti s dokumentima prostornoga uređenja i dostaviti osnivaču s prijed</w:t>
      </w:r>
      <w:r w:rsidR="0060434E" w:rsidRPr="009F6AF4">
        <w:rPr>
          <w:rFonts w:ascii="Times New Roman" w:hAnsi="Times New Roman" w:cs="Times New Roman"/>
          <w:bCs/>
          <w:szCs w:val="24"/>
        </w:rPr>
        <w:t>logom za promjenu</w:t>
      </w:r>
      <w:r w:rsidRPr="009F6AF4">
        <w:rPr>
          <w:rFonts w:ascii="Times New Roman" w:hAnsi="Times New Roman" w:cs="Times New Roman"/>
          <w:bCs/>
          <w:szCs w:val="24"/>
        </w:rPr>
        <w:t xml:space="preserve"> akta o lučkom području.</w:t>
      </w:r>
    </w:p>
    <w:p w14:paraId="30BAB6C9" w14:textId="77777777" w:rsidR="00624254" w:rsidRDefault="00624254" w:rsidP="003475D0">
      <w:pPr>
        <w:ind w:firstLine="851"/>
        <w:rPr>
          <w:rFonts w:ascii="Times New Roman" w:hAnsi="Times New Roman" w:cs="Times New Roman"/>
          <w:bCs/>
          <w:szCs w:val="24"/>
        </w:rPr>
      </w:pPr>
      <w:r w:rsidRPr="00624254">
        <w:rPr>
          <w:rFonts w:ascii="Times New Roman" w:hAnsi="Times New Roman" w:cs="Times New Roman"/>
          <w:bCs/>
          <w:szCs w:val="24"/>
        </w:rPr>
        <w:t>Odlukom o utvrđivanju granica lučkih područja („Službeni vjesnik Šibensko-knins</w:t>
      </w:r>
      <w:r>
        <w:rPr>
          <w:rFonts w:ascii="Times New Roman" w:hAnsi="Times New Roman" w:cs="Times New Roman"/>
          <w:bCs/>
          <w:szCs w:val="24"/>
        </w:rPr>
        <w:t xml:space="preserve">ke županije“ br. 10/00, 13/04, </w:t>
      </w:r>
      <w:r w:rsidRPr="00624254">
        <w:rPr>
          <w:rFonts w:ascii="Times New Roman" w:hAnsi="Times New Roman" w:cs="Times New Roman"/>
          <w:bCs/>
          <w:szCs w:val="24"/>
        </w:rPr>
        <w:t>12/13</w:t>
      </w:r>
      <w:r>
        <w:rPr>
          <w:rFonts w:ascii="Times New Roman" w:hAnsi="Times New Roman" w:cs="Times New Roman"/>
          <w:bCs/>
          <w:szCs w:val="24"/>
        </w:rPr>
        <w:t xml:space="preserve"> i 11/16</w:t>
      </w:r>
      <w:r w:rsidRPr="00624254">
        <w:rPr>
          <w:rFonts w:ascii="Times New Roman" w:hAnsi="Times New Roman" w:cs="Times New Roman"/>
          <w:bCs/>
          <w:szCs w:val="24"/>
        </w:rPr>
        <w:t>) utvrđeno je lučko područje za luk</w:t>
      </w:r>
      <w:r w:rsidR="006B5BE5">
        <w:rPr>
          <w:rFonts w:ascii="Times New Roman" w:hAnsi="Times New Roman" w:cs="Times New Roman"/>
          <w:bCs/>
          <w:szCs w:val="24"/>
        </w:rPr>
        <w:t>a</w:t>
      </w:r>
      <w:r w:rsidRPr="00624254">
        <w:rPr>
          <w:rFonts w:ascii="Times New Roman" w:hAnsi="Times New Roman" w:cs="Times New Roman"/>
          <w:bCs/>
          <w:szCs w:val="24"/>
        </w:rPr>
        <w:t xml:space="preserve"> otvoren</w:t>
      </w:r>
      <w:r w:rsidR="006B5BE5">
        <w:rPr>
          <w:rFonts w:ascii="Times New Roman" w:hAnsi="Times New Roman" w:cs="Times New Roman"/>
          <w:bCs/>
          <w:szCs w:val="24"/>
        </w:rPr>
        <w:t>ih</w:t>
      </w:r>
      <w:r w:rsidRPr="00624254">
        <w:rPr>
          <w:rFonts w:ascii="Times New Roman" w:hAnsi="Times New Roman" w:cs="Times New Roman"/>
          <w:bCs/>
          <w:szCs w:val="24"/>
        </w:rPr>
        <w:t xml:space="preserve"> za javni promet županijskog i lokalnog značaja na području Šibensko-kninske županije.</w:t>
      </w:r>
    </w:p>
    <w:p w14:paraId="30BAB6CA" w14:textId="77777777" w:rsidR="002F520A" w:rsidRDefault="007C309F" w:rsidP="003475D0">
      <w:pPr>
        <w:ind w:firstLine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Dana </w:t>
      </w:r>
      <w:r w:rsidR="00624254">
        <w:rPr>
          <w:rFonts w:ascii="Times New Roman" w:hAnsi="Times New Roman" w:cs="Times New Roman"/>
          <w:bCs/>
          <w:szCs w:val="24"/>
        </w:rPr>
        <w:t>11</w:t>
      </w:r>
      <w:r>
        <w:rPr>
          <w:rFonts w:ascii="Times New Roman" w:hAnsi="Times New Roman" w:cs="Times New Roman"/>
          <w:bCs/>
          <w:szCs w:val="24"/>
        </w:rPr>
        <w:t xml:space="preserve">. </w:t>
      </w:r>
      <w:r w:rsidR="00624254">
        <w:rPr>
          <w:rFonts w:ascii="Times New Roman" w:hAnsi="Times New Roman" w:cs="Times New Roman"/>
          <w:bCs/>
          <w:szCs w:val="24"/>
        </w:rPr>
        <w:t>svibnja</w:t>
      </w:r>
      <w:r>
        <w:rPr>
          <w:rFonts w:ascii="Times New Roman" w:hAnsi="Times New Roman" w:cs="Times New Roman"/>
          <w:bCs/>
          <w:szCs w:val="24"/>
        </w:rPr>
        <w:t xml:space="preserve"> 201</w:t>
      </w:r>
      <w:r w:rsidR="000D1ACC">
        <w:rPr>
          <w:rFonts w:ascii="Times New Roman" w:hAnsi="Times New Roman" w:cs="Times New Roman"/>
          <w:bCs/>
          <w:szCs w:val="24"/>
        </w:rPr>
        <w:t>8</w:t>
      </w:r>
      <w:r>
        <w:rPr>
          <w:rFonts w:ascii="Times New Roman" w:hAnsi="Times New Roman" w:cs="Times New Roman"/>
          <w:bCs/>
          <w:szCs w:val="24"/>
        </w:rPr>
        <w:t xml:space="preserve">. godine </w:t>
      </w:r>
      <w:r w:rsidR="00624254">
        <w:rPr>
          <w:rFonts w:ascii="Times New Roman" w:hAnsi="Times New Roman" w:cs="Times New Roman"/>
          <w:bCs/>
          <w:szCs w:val="24"/>
        </w:rPr>
        <w:t>Županijska s</w:t>
      </w:r>
      <w:r w:rsidRPr="007C309F">
        <w:rPr>
          <w:rFonts w:ascii="Times New Roman" w:hAnsi="Times New Roman" w:cs="Times New Roman"/>
          <w:bCs/>
          <w:szCs w:val="24"/>
        </w:rPr>
        <w:t xml:space="preserve">kupština </w:t>
      </w:r>
      <w:r w:rsidR="00624254" w:rsidRPr="00624254">
        <w:rPr>
          <w:rFonts w:ascii="Times New Roman" w:hAnsi="Times New Roman" w:cs="Times New Roman"/>
          <w:bCs/>
          <w:szCs w:val="24"/>
        </w:rPr>
        <w:t xml:space="preserve">Šibensko-kninske županije </w:t>
      </w:r>
      <w:r w:rsidRPr="009F6AF4">
        <w:rPr>
          <w:rFonts w:ascii="Times New Roman" w:hAnsi="Times New Roman" w:cs="Times New Roman"/>
          <w:bCs/>
          <w:szCs w:val="24"/>
        </w:rPr>
        <w:t xml:space="preserve">donijela </w:t>
      </w:r>
      <w:r w:rsidR="006B5BE5" w:rsidRPr="006B5BE5">
        <w:rPr>
          <w:rFonts w:ascii="Times New Roman" w:hAnsi="Times New Roman" w:cs="Times New Roman"/>
          <w:bCs/>
          <w:szCs w:val="24"/>
        </w:rPr>
        <w:t xml:space="preserve">je </w:t>
      </w:r>
      <w:r w:rsidR="00624254" w:rsidRPr="00624254">
        <w:rPr>
          <w:rFonts w:ascii="Times New Roman" w:hAnsi="Times New Roman" w:cs="Times New Roman"/>
          <w:bCs/>
          <w:szCs w:val="24"/>
        </w:rPr>
        <w:t xml:space="preserve">Odluku o izmjeni i dopuni Odluke o utvrđivanju granica lučkih područja </w:t>
      </w:r>
      <w:r>
        <w:t>(</w:t>
      </w:r>
      <w:r w:rsidR="00624254">
        <w:rPr>
          <w:rFonts w:ascii="Times New Roman" w:hAnsi="Times New Roman" w:cs="Times New Roman"/>
          <w:bCs/>
          <w:szCs w:val="24"/>
        </w:rPr>
        <w:t>K</w:t>
      </w:r>
      <w:r w:rsidR="00624254" w:rsidRPr="00624254">
        <w:rPr>
          <w:rFonts w:ascii="Times New Roman" w:hAnsi="Times New Roman" w:cs="Times New Roman"/>
          <w:bCs/>
          <w:szCs w:val="24"/>
        </w:rPr>
        <w:t>las</w:t>
      </w:r>
      <w:r w:rsidR="00624254">
        <w:rPr>
          <w:rFonts w:ascii="Times New Roman" w:hAnsi="Times New Roman" w:cs="Times New Roman"/>
          <w:bCs/>
          <w:szCs w:val="24"/>
        </w:rPr>
        <w:t>a: 342-21/18-01/2, U</w:t>
      </w:r>
      <w:r w:rsidR="00624254" w:rsidRPr="00624254">
        <w:rPr>
          <w:rFonts w:ascii="Times New Roman" w:hAnsi="Times New Roman" w:cs="Times New Roman"/>
          <w:bCs/>
          <w:szCs w:val="24"/>
        </w:rPr>
        <w:t>rbroj: 2182/1-01-18-1</w:t>
      </w:r>
      <w:r>
        <w:rPr>
          <w:rFonts w:ascii="Times New Roman" w:hAnsi="Times New Roman" w:cs="Times New Roman"/>
          <w:bCs/>
          <w:szCs w:val="24"/>
        </w:rPr>
        <w:t xml:space="preserve">) i dopisom od dana </w:t>
      </w:r>
      <w:r w:rsidR="00624254">
        <w:rPr>
          <w:rFonts w:ascii="Times New Roman" w:hAnsi="Times New Roman" w:cs="Times New Roman"/>
          <w:bCs/>
          <w:szCs w:val="24"/>
        </w:rPr>
        <w:t>2</w:t>
      </w:r>
      <w:r w:rsidR="000D1ACC">
        <w:rPr>
          <w:rFonts w:ascii="Times New Roman" w:hAnsi="Times New Roman" w:cs="Times New Roman"/>
          <w:bCs/>
          <w:szCs w:val="24"/>
        </w:rPr>
        <w:t>2</w:t>
      </w:r>
      <w:r>
        <w:rPr>
          <w:rFonts w:ascii="Times New Roman" w:hAnsi="Times New Roman" w:cs="Times New Roman"/>
          <w:bCs/>
          <w:szCs w:val="24"/>
        </w:rPr>
        <w:t xml:space="preserve">. </w:t>
      </w:r>
      <w:r w:rsidR="00624254">
        <w:rPr>
          <w:rFonts w:ascii="Times New Roman" w:hAnsi="Times New Roman" w:cs="Times New Roman"/>
          <w:bCs/>
          <w:szCs w:val="24"/>
        </w:rPr>
        <w:t>svibnja</w:t>
      </w:r>
      <w:r>
        <w:rPr>
          <w:rFonts w:ascii="Times New Roman" w:hAnsi="Times New Roman" w:cs="Times New Roman"/>
          <w:bCs/>
          <w:szCs w:val="24"/>
        </w:rPr>
        <w:t xml:space="preserve"> 201</w:t>
      </w:r>
      <w:r w:rsidR="000D1ACC">
        <w:rPr>
          <w:rFonts w:ascii="Times New Roman" w:hAnsi="Times New Roman" w:cs="Times New Roman"/>
          <w:bCs/>
          <w:szCs w:val="24"/>
        </w:rPr>
        <w:t>8</w:t>
      </w:r>
      <w:r>
        <w:rPr>
          <w:rFonts w:ascii="Times New Roman" w:hAnsi="Times New Roman" w:cs="Times New Roman"/>
          <w:bCs/>
          <w:szCs w:val="24"/>
        </w:rPr>
        <w:t xml:space="preserve">. godine </w:t>
      </w:r>
      <w:r w:rsidRPr="007C309F">
        <w:rPr>
          <w:rFonts w:ascii="Times New Roman" w:hAnsi="Times New Roman" w:cs="Times New Roman"/>
          <w:bCs/>
          <w:szCs w:val="24"/>
        </w:rPr>
        <w:t>zatražila suglasnost Vlade Republike Hrvatske</w:t>
      </w:r>
      <w:r w:rsidR="00791E49">
        <w:rPr>
          <w:rFonts w:ascii="Times New Roman" w:hAnsi="Times New Roman" w:cs="Times New Roman"/>
          <w:bCs/>
          <w:szCs w:val="24"/>
        </w:rPr>
        <w:t>.</w:t>
      </w:r>
      <w:r w:rsidR="003475D0">
        <w:rPr>
          <w:rFonts w:ascii="Times New Roman" w:hAnsi="Times New Roman" w:cs="Times New Roman"/>
          <w:bCs/>
          <w:szCs w:val="24"/>
        </w:rPr>
        <w:t xml:space="preserve"> </w:t>
      </w:r>
    </w:p>
    <w:p w14:paraId="30BAB6CB" w14:textId="77777777" w:rsidR="003475D0" w:rsidRDefault="00791E49" w:rsidP="003475D0">
      <w:pPr>
        <w:ind w:firstLine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Odlukom</w:t>
      </w:r>
      <w:r w:rsidRPr="00791E49">
        <w:rPr>
          <w:rFonts w:ascii="Times New Roman" w:hAnsi="Times New Roman" w:cs="Times New Roman"/>
          <w:bCs/>
          <w:szCs w:val="24"/>
        </w:rPr>
        <w:t xml:space="preserve"> </w:t>
      </w:r>
      <w:r w:rsidR="000D1ACC">
        <w:rPr>
          <w:rFonts w:ascii="Times New Roman" w:hAnsi="Times New Roman" w:cs="Times New Roman"/>
          <w:bCs/>
          <w:szCs w:val="24"/>
        </w:rPr>
        <w:t>se</w:t>
      </w:r>
      <w:r w:rsidR="00CD0EE2" w:rsidRPr="009F6AF4">
        <w:rPr>
          <w:rFonts w:ascii="Times New Roman" w:hAnsi="Times New Roman" w:cs="Times New Roman"/>
          <w:bCs/>
          <w:szCs w:val="24"/>
        </w:rPr>
        <w:t xml:space="preserve"> </w:t>
      </w:r>
      <w:r w:rsidR="00624254">
        <w:rPr>
          <w:rFonts w:ascii="Times New Roman" w:hAnsi="Times New Roman" w:cs="Times New Roman"/>
          <w:bCs/>
          <w:szCs w:val="24"/>
        </w:rPr>
        <w:t xml:space="preserve">proširuje lučko područje </w:t>
      </w:r>
      <w:r>
        <w:rPr>
          <w:rFonts w:ascii="Times New Roman" w:hAnsi="Times New Roman" w:cs="Times New Roman"/>
          <w:bCs/>
          <w:szCs w:val="24"/>
        </w:rPr>
        <w:t xml:space="preserve">luke </w:t>
      </w:r>
      <w:r w:rsidR="002F520A">
        <w:rPr>
          <w:rFonts w:ascii="Times New Roman" w:hAnsi="Times New Roman" w:cs="Times New Roman"/>
          <w:bCs/>
          <w:szCs w:val="24"/>
        </w:rPr>
        <w:t xml:space="preserve">otvorene za javni promet </w:t>
      </w:r>
      <w:r w:rsidR="00624254">
        <w:rPr>
          <w:rFonts w:ascii="Times New Roman" w:hAnsi="Times New Roman" w:cs="Times New Roman"/>
          <w:bCs/>
          <w:szCs w:val="24"/>
        </w:rPr>
        <w:t xml:space="preserve">Vodice </w:t>
      </w:r>
      <w:r w:rsidR="006B5BE5">
        <w:rPr>
          <w:rFonts w:ascii="Times New Roman" w:hAnsi="Times New Roman" w:cs="Times New Roman"/>
          <w:bCs/>
          <w:szCs w:val="24"/>
        </w:rPr>
        <w:t>u dijelu</w:t>
      </w:r>
      <w:r w:rsidR="00624254">
        <w:rPr>
          <w:rFonts w:ascii="Times New Roman" w:hAnsi="Times New Roman" w:cs="Times New Roman"/>
          <w:bCs/>
          <w:szCs w:val="24"/>
        </w:rPr>
        <w:t xml:space="preserve"> </w:t>
      </w:r>
      <w:r w:rsidR="002E2FCF">
        <w:rPr>
          <w:rFonts w:ascii="Times New Roman" w:hAnsi="Times New Roman" w:cs="Times New Roman"/>
          <w:bCs/>
          <w:szCs w:val="24"/>
        </w:rPr>
        <w:t xml:space="preserve">postojećeg </w:t>
      </w:r>
      <w:r w:rsidR="00624254">
        <w:rPr>
          <w:rFonts w:ascii="Times New Roman" w:hAnsi="Times New Roman" w:cs="Times New Roman"/>
          <w:bCs/>
          <w:szCs w:val="24"/>
        </w:rPr>
        <w:t>lučko</w:t>
      </w:r>
      <w:r w:rsidR="006B5BE5">
        <w:rPr>
          <w:rFonts w:ascii="Times New Roman" w:hAnsi="Times New Roman" w:cs="Times New Roman"/>
          <w:bCs/>
          <w:szCs w:val="24"/>
        </w:rPr>
        <w:t>g</w:t>
      </w:r>
      <w:r w:rsidR="00624254">
        <w:rPr>
          <w:rFonts w:ascii="Times New Roman" w:hAnsi="Times New Roman" w:cs="Times New Roman"/>
          <w:bCs/>
          <w:szCs w:val="24"/>
        </w:rPr>
        <w:t xml:space="preserve"> područj</w:t>
      </w:r>
      <w:r w:rsidR="006B5BE5">
        <w:rPr>
          <w:rFonts w:ascii="Times New Roman" w:hAnsi="Times New Roman" w:cs="Times New Roman"/>
          <w:bCs/>
          <w:szCs w:val="24"/>
        </w:rPr>
        <w:t xml:space="preserve">a luke Stražara Vodice, k.o. Vodice, namijenjeno za komunalni vez lokalnog </w:t>
      </w:r>
      <w:r w:rsidR="006401C0">
        <w:rPr>
          <w:rFonts w:ascii="Times New Roman" w:hAnsi="Times New Roman" w:cs="Times New Roman"/>
          <w:bCs/>
          <w:szCs w:val="24"/>
        </w:rPr>
        <w:t>stanovništva</w:t>
      </w:r>
      <w:r w:rsidR="006B5BE5">
        <w:rPr>
          <w:rFonts w:ascii="Times New Roman" w:hAnsi="Times New Roman" w:cs="Times New Roman"/>
          <w:bCs/>
          <w:szCs w:val="24"/>
        </w:rPr>
        <w:t>.</w:t>
      </w:r>
    </w:p>
    <w:p w14:paraId="30BAB6CC" w14:textId="77777777" w:rsidR="006B5BE5" w:rsidRDefault="006B5BE5" w:rsidP="003475D0">
      <w:pPr>
        <w:ind w:firstLine="851"/>
        <w:rPr>
          <w:rFonts w:ascii="Times New Roman" w:hAnsi="Times New Roman" w:cs="Times New Roman"/>
          <w:bCs/>
          <w:szCs w:val="24"/>
        </w:rPr>
      </w:pPr>
      <w:r w:rsidRPr="006B5BE5">
        <w:rPr>
          <w:rFonts w:ascii="Times New Roman" w:hAnsi="Times New Roman" w:cs="Times New Roman"/>
          <w:bCs/>
          <w:szCs w:val="24"/>
        </w:rPr>
        <w:t xml:space="preserve">Od Upravnog odjela za prostorno uređenje i gradnju, Sjedište Šibenik ishođena je </w:t>
      </w:r>
      <w:r>
        <w:rPr>
          <w:rFonts w:ascii="Times New Roman" w:hAnsi="Times New Roman" w:cs="Times New Roman"/>
          <w:bCs/>
          <w:szCs w:val="24"/>
        </w:rPr>
        <w:t xml:space="preserve">očitovanje </w:t>
      </w:r>
      <w:r w:rsidRPr="006B5BE5">
        <w:rPr>
          <w:rFonts w:ascii="Times New Roman" w:hAnsi="Times New Roman" w:cs="Times New Roman"/>
          <w:bCs/>
          <w:szCs w:val="24"/>
        </w:rPr>
        <w:t>o usklađenosti s prostorno planskom dokumentacijom</w:t>
      </w:r>
      <w:r>
        <w:rPr>
          <w:rFonts w:ascii="Times New Roman" w:hAnsi="Times New Roman" w:cs="Times New Roman"/>
          <w:bCs/>
          <w:szCs w:val="24"/>
        </w:rPr>
        <w:t xml:space="preserve">. </w:t>
      </w:r>
    </w:p>
    <w:p w14:paraId="30BAB6CD" w14:textId="77777777" w:rsidR="00A23A19" w:rsidRPr="009F6AF4" w:rsidRDefault="00F65DB1" w:rsidP="006B5BE5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Slijedom navedenog</w:t>
      </w:r>
      <w:r w:rsidR="00791E49">
        <w:rPr>
          <w:rFonts w:ascii="Times New Roman" w:hAnsi="Times New Roman" w:cs="Times New Roman"/>
          <w:bCs/>
          <w:szCs w:val="24"/>
        </w:rPr>
        <w:t xml:space="preserve"> </w:t>
      </w:r>
      <w:r w:rsidR="00292725" w:rsidRPr="009F6AF4">
        <w:rPr>
          <w:rFonts w:ascii="Times New Roman" w:hAnsi="Times New Roman" w:cs="Times New Roman"/>
          <w:bCs/>
          <w:szCs w:val="24"/>
        </w:rPr>
        <w:t xml:space="preserve">ovo Ministarstvo izradilo </w:t>
      </w:r>
      <w:r>
        <w:rPr>
          <w:rFonts w:ascii="Times New Roman" w:hAnsi="Times New Roman" w:cs="Times New Roman"/>
          <w:bCs/>
          <w:szCs w:val="24"/>
        </w:rPr>
        <w:t xml:space="preserve">je </w:t>
      </w:r>
      <w:r w:rsidR="006B5BE5" w:rsidRPr="006B5BE5">
        <w:rPr>
          <w:rFonts w:ascii="Times New Roman" w:hAnsi="Times New Roman" w:cs="Times New Roman"/>
          <w:bCs/>
          <w:szCs w:val="24"/>
        </w:rPr>
        <w:t>Prijedlog odluke o davanju suglasnosti na Odluku Županijske skupštine Šibensko-kninske županije o izmjeni i dopuni Odluke o utvrđivanju granica lučkih područja</w:t>
      </w:r>
      <w:r w:rsidR="00843AE3">
        <w:rPr>
          <w:rFonts w:ascii="Times New Roman" w:hAnsi="Times New Roman" w:cs="Times New Roman"/>
          <w:bCs/>
          <w:szCs w:val="24"/>
        </w:rPr>
        <w:t>.</w:t>
      </w:r>
    </w:p>
    <w:p w14:paraId="30BAB6CE" w14:textId="77777777" w:rsidR="00A23A19" w:rsidRPr="009F6AF4" w:rsidRDefault="00A23A19" w:rsidP="00524928">
      <w:pPr>
        <w:tabs>
          <w:tab w:val="left" w:pos="851"/>
        </w:tabs>
        <w:rPr>
          <w:rFonts w:ascii="Times New Roman" w:hAnsi="Times New Roman" w:cs="Times New Roman"/>
          <w:szCs w:val="24"/>
        </w:rPr>
        <w:sectPr w:rsidR="00A23A19" w:rsidRPr="009F6AF4" w:rsidSect="00DE3197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0BAB6CF" w14:textId="77777777" w:rsidR="00624254" w:rsidRDefault="00624254" w:rsidP="00624254">
      <w:pPr>
        <w:ind w:firstLine="851"/>
        <w:rPr>
          <w:rFonts w:ascii="Times New Roman" w:hAnsi="Times New Roman" w:cs="Times New Roman"/>
          <w:bCs/>
          <w:sz w:val="22"/>
        </w:rPr>
      </w:pPr>
    </w:p>
    <w:p w14:paraId="30BAB6D0" w14:textId="77777777" w:rsidR="00624254" w:rsidRDefault="00624254" w:rsidP="00624254">
      <w:pPr>
        <w:ind w:firstLine="851"/>
        <w:rPr>
          <w:rFonts w:ascii="Times New Roman" w:hAnsi="Times New Roman" w:cs="Times New Roman"/>
          <w:bCs/>
          <w:sz w:val="22"/>
        </w:rPr>
      </w:pPr>
    </w:p>
    <w:sectPr w:rsidR="00624254" w:rsidSect="00013E93"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B6D5" w14:textId="77777777" w:rsidR="000A38BC" w:rsidRDefault="000A38BC" w:rsidP="00CC0623">
      <w:pPr>
        <w:spacing w:before="0" w:after="0"/>
      </w:pPr>
      <w:r>
        <w:separator/>
      </w:r>
    </w:p>
  </w:endnote>
  <w:endnote w:type="continuationSeparator" w:id="0">
    <w:p w14:paraId="30BAB6D6" w14:textId="77777777" w:rsidR="000A38BC" w:rsidRDefault="000A38BC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B6D9" w14:textId="77777777" w:rsidR="00A621A5" w:rsidRPr="00CE78D1" w:rsidRDefault="00A621A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B6DE" w14:textId="77777777" w:rsidR="00DE3197" w:rsidRPr="005A69CF" w:rsidRDefault="005732CC" w:rsidP="00DE3197">
    <w:pPr>
      <w:pStyle w:val="Footer"/>
      <w:jc w:val="center"/>
      <w:rPr>
        <w:rFonts w:ascii="Times New Roman" w:hAnsi="Times New Roman" w:cs="Times New Roman"/>
        <w:b/>
      </w:rPr>
    </w:pPr>
    <w:r w:rsidRPr="005A69CF">
      <w:rPr>
        <w:rFonts w:ascii="Times New Roman" w:hAnsi="Times New Roman" w:cs="Times New Roman"/>
        <w:b/>
      </w:rPr>
      <w:t xml:space="preserve">Zagreb, </w:t>
    </w:r>
    <w:r w:rsidR="00A809EA">
      <w:rPr>
        <w:rFonts w:ascii="Times New Roman" w:hAnsi="Times New Roman" w:cs="Times New Roman"/>
        <w:b/>
      </w:rPr>
      <w:t>lipanj</w:t>
    </w:r>
    <w:r w:rsidR="00A809EA" w:rsidRPr="005A69CF">
      <w:rPr>
        <w:rFonts w:ascii="Times New Roman" w:hAnsi="Times New Roman" w:cs="Times New Roman"/>
        <w:b/>
      </w:rPr>
      <w:t xml:space="preserve"> </w:t>
    </w:r>
    <w:r w:rsidRPr="005A69CF">
      <w:rPr>
        <w:rFonts w:ascii="Times New Roman" w:hAnsi="Times New Roman" w:cs="Times New Roman"/>
        <w:b/>
      </w:rPr>
      <w:t>201</w:t>
    </w:r>
    <w:r w:rsidR="00A809EA" w:rsidRPr="005A69CF">
      <w:rPr>
        <w:rFonts w:ascii="Times New Roman" w:hAnsi="Times New Roman" w:cs="Times New Roman"/>
        <w:b/>
      </w:rPr>
      <w:t>6</w:t>
    </w:r>
    <w:r w:rsidRPr="005A69CF">
      <w:rPr>
        <w:rFonts w:ascii="Times New Roman" w:hAnsi="Times New Roman" w:cs="Times New Roman"/>
        <w:b/>
      </w:rPr>
      <w:t>.</w:t>
    </w:r>
    <w:r w:rsidR="00A809EA">
      <w:rPr>
        <w:rFonts w:ascii="Times New Roman" w:hAnsi="Times New Roman" w:cs="Times New Roman"/>
        <w:b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B6D3" w14:textId="77777777" w:rsidR="000A38BC" w:rsidRDefault="000A38BC" w:rsidP="00CC0623">
      <w:pPr>
        <w:spacing w:before="0" w:after="0"/>
      </w:pPr>
      <w:r>
        <w:separator/>
      </w:r>
    </w:p>
  </w:footnote>
  <w:footnote w:type="continuationSeparator" w:id="0">
    <w:p w14:paraId="30BAB6D4" w14:textId="77777777" w:rsidR="000A38BC" w:rsidRDefault="000A38BC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403029"/>
      <w:docPartObj>
        <w:docPartGallery w:val="Page Numbers (Top of Page)"/>
        <w:docPartUnique/>
      </w:docPartObj>
    </w:sdtPr>
    <w:sdtEndPr/>
    <w:sdtContent>
      <w:p w14:paraId="30BAB6D7" w14:textId="77777777" w:rsidR="00CB551E" w:rsidRDefault="00CB55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0BAB6D8" w14:textId="77777777" w:rsidR="00CB551E" w:rsidRDefault="00CB5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B6DA" w14:textId="77777777" w:rsidR="00DE3197" w:rsidRPr="00DE3197" w:rsidRDefault="00CC7A30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B6DB" w14:textId="77777777" w:rsidR="00DE3197" w:rsidRPr="005A69CF" w:rsidRDefault="005732CC" w:rsidP="009762E5">
    <w:pPr>
      <w:pStyle w:val="Header"/>
      <w:spacing w:after="120"/>
      <w:jc w:val="center"/>
      <w:rPr>
        <w:rFonts w:ascii="Times New Roman" w:hAnsi="Times New Roman" w:cs="Times New Roman"/>
        <w:b/>
        <w:szCs w:val="24"/>
        <w:lang w:val="sv-SE"/>
      </w:rPr>
    </w:pPr>
    <w:r w:rsidRPr="005A69CF">
      <w:rPr>
        <w:rFonts w:ascii="Times New Roman" w:hAnsi="Times New Roman" w:cs="Times New Roman"/>
        <w:b/>
        <w:szCs w:val="24"/>
        <w:lang w:val="sv-SE"/>
      </w:rPr>
      <w:t>REPUBLIKA HRVATSKA</w:t>
    </w:r>
  </w:p>
  <w:p w14:paraId="30BAB6DC" w14:textId="77777777" w:rsidR="00DE3197" w:rsidRPr="005A69CF" w:rsidRDefault="005732CC" w:rsidP="00DE3197">
    <w:pPr>
      <w:pStyle w:val="Header"/>
      <w:jc w:val="center"/>
      <w:rPr>
        <w:rFonts w:ascii="Times New Roman" w:hAnsi="Times New Roman" w:cs="Times New Roman"/>
        <w:b/>
        <w:szCs w:val="24"/>
        <w:lang w:val="sv-SE"/>
      </w:rPr>
    </w:pPr>
    <w:r w:rsidRPr="005A69CF">
      <w:rPr>
        <w:rFonts w:ascii="Times New Roman" w:hAnsi="Times New Roman" w:cs="Times New Roman"/>
        <w:b/>
        <w:szCs w:val="24"/>
        <w:lang w:val="sv-SE"/>
      </w:rPr>
      <w:t>Ministarstvo pomorstva, prometa i infrastrukture</w:t>
    </w:r>
  </w:p>
  <w:p w14:paraId="30BAB6DD" w14:textId="77777777" w:rsidR="00DE3197" w:rsidRPr="00675DBD" w:rsidRDefault="00CC7A30" w:rsidP="00DE3197">
    <w:pPr>
      <w:pStyle w:val="Header"/>
      <w:jc w:val="center"/>
      <w:rPr>
        <w:rFonts w:ascii="Arial" w:hAnsi="Arial" w:cs="Arial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FC"/>
    <w:multiLevelType w:val="hybridMultilevel"/>
    <w:tmpl w:val="F75C0900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054BEF"/>
    <w:multiLevelType w:val="hybridMultilevel"/>
    <w:tmpl w:val="7662062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AC5621"/>
    <w:multiLevelType w:val="hybridMultilevel"/>
    <w:tmpl w:val="F7145724"/>
    <w:lvl w:ilvl="0" w:tplc="041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7203A2"/>
    <w:multiLevelType w:val="hybridMultilevel"/>
    <w:tmpl w:val="09B84E3C"/>
    <w:lvl w:ilvl="0" w:tplc="95D822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49806F0F"/>
    <w:multiLevelType w:val="hybridMultilevel"/>
    <w:tmpl w:val="F3DC0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A0CB8"/>
    <w:multiLevelType w:val="hybridMultilevel"/>
    <w:tmpl w:val="265AC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7079"/>
    <w:multiLevelType w:val="hybridMultilevel"/>
    <w:tmpl w:val="374E1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6" w15:restartNumberingAfterBreak="0">
    <w:nsid w:val="727D6EAA"/>
    <w:multiLevelType w:val="hybridMultilevel"/>
    <w:tmpl w:val="6FC8BB54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5"/>
  </w:num>
  <w:num w:numId="7">
    <w:abstractNumId w:val="3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10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9"/>
  </w:num>
  <w:num w:numId="25">
    <w:abstractNumId w:val="17"/>
  </w:num>
  <w:num w:numId="26">
    <w:abstractNumId w:val="8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2"/>
  </w:num>
  <w:num w:numId="33">
    <w:abstractNumId w:val="13"/>
  </w:num>
  <w:num w:numId="34">
    <w:abstractNumId w:val="11"/>
  </w:num>
  <w:num w:numId="35">
    <w:abstractNumId w:val="16"/>
  </w:num>
  <w:num w:numId="36">
    <w:abstractNumId w:val="1"/>
  </w:num>
  <w:num w:numId="37">
    <w:abstractNumId w:val="4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B6C"/>
    <w:rsid w:val="0003766F"/>
    <w:rsid w:val="00075704"/>
    <w:rsid w:val="000949EF"/>
    <w:rsid w:val="000A38BC"/>
    <w:rsid w:val="000D1ACC"/>
    <w:rsid w:val="000F253A"/>
    <w:rsid w:val="000F35F4"/>
    <w:rsid w:val="000F56B7"/>
    <w:rsid w:val="00103116"/>
    <w:rsid w:val="001239A2"/>
    <w:rsid w:val="00130F1A"/>
    <w:rsid w:val="00162926"/>
    <w:rsid w:val="00177EF6"/>
    <w:rsid w:val="001A754D"/>
    <w:rsid w:val="001B2EF6"/>
    <w:rsid w:val="001C0C7D"/>
    <w:rsid w:val="001C2948"/>
    <w:rsid w:val="00216DCC"/>
    <w:rsid w:val="00244475"/>
    <w:rsid w:val="0025315C"/>
    <w:rsid w:val="00270A43"/>
    <w:rsid w:val="00292725"/>
    <w:rsid w:val="002C261B"/>
    <w:rsid w:val="002E2FCF"/>
    <w:rsid w:val="002F2568"/>
    <w:rsid w:val="002F520A"/>
    <w:rsid w:val="003475D0"/>
    <w:rsid w:val="00377242"/>
    <w:rsid w:val="00380EE8"/>
    <w:rsid w:val="0039608E"/>
    <w:rsid w:val="003A559E"/>
    <w:rsid w:val="003F543E"/>
    <w:rsid w:val="004258F3"/>
    <w:rsid w:val="00454C04"/>
    <w:rsid w:val="004623DE"/>
    <w:rsid w:val="004A05FB"/>
    <w:rsid w:val="00524928"/>
    <w:rsid w:val="00536A4E"/>
    <w:rsid w:val="005407A8"/>
    <w:rsid w:val="00557D4D"/>
    <w:rsid w:val="005732CC"/>
    <w:rsid w:val="005B1282"/>
    <w:rsid w:val="005E3DB4"/>
    <w:rsid w:val="005E7A84"/>
    <w:rsid w:val="0060434E"/>
    <w:rsid w:val="00624254"/>
    <w:rsid w:val="006401C0"/>
    <w:rsid w:val="00645CF4"/>
    <w:rsid w:val="00652222"/>
    <w:rsid w:val="00657A0C"/>
    <w:rsid w:val="00657AD9"/>
    <w:rsid w:val="00680292"/>
    <w:rsid w:val="00695DDD"/>
    <w:rsid w:val="006B5BE5"/>
    <w:rsid w:val="006C2751"/>
    <w:rsid w:val="006E5793"/>
    <w:rsid w:val="00710E86"/>
    <w:rsid w:val="007111C9"/>
    <w:rsid w:val="00726FAE"/>
    <w:rsid w:val="00744BAA"/>
    <w:rsid w:val="007541F6"/>
    <w:rsid w:val="00783851"/>
    <w:rsid w:val="00786425"/>
    <w:rsid w:val="00791E49"/>
    <w:rsid w:val="007942F6"/>
    <w:rsid w:val="007C309F"/>
    <w:rsid w:val="007D4026"/>
    <w:rsid w:val="00813D00"/>
    <w:rsid w:val="00843AE3"/>
    <w:rsid w:val="008455FD"/>
    <w:rsid w:val="00862019"/>
    <w:rsid w:val="00881CAF"/>
    <w:rsid w:val="00887EF5"/>
    <w:rsid w:val="008C0037"/>
    <w:rsid w:val="008C3218"/>
    <w:rsid w:val="008C7156"/>
    <w:rsid w:val="008D4B26"/>
    <w:rsid w:val="008F5550"/>
    <w:rsid w:val="00906D87"/>
    <w:rsid w:val="009229FD"/>
    <w:rsid w:val="00943862"/>
    <w:rsid w:val="009A45C2"/>
    <w:rsid w:val="009B3A12"/>
    <w:rsid w:val="009E5CAE"/>
    <w:rsid w:val="009F6AF4"/>
    <w:rsid w:val="00A23A19"/>
    <w:rsid w:val="00A504A4"/>
    <w:rsid w:val="00A621A5"/>
    <w:rsid w:val="00A67180"/>
    <w:rsid w:val="00A761D5"/>
    <w:rsid w:val="00A809EA"/>
    <w:rsid w:val="00AE7381"/>
    <w:rsid w:val="00AE7B09"/>
    <w:rsid w:val="00B103C2"/>
    <w:rsid w:val="00B23C66"/>
    <w:rsid w:val="00B43E9E"/>
    <w:rsid w:val="00B61893"/>
    <w:rsid w:val="00B937FF"/>
    <w:rsid w:val="00BC4218"/>
    <w:rsid w:val="00BC4A53"/>
    <w:rsid w:val="00BE3006"/>
    <w:rsid w:val="00BF44C4"/>
    <w:rsid w:val="00BF7981"/>
    <w:rsid w:val="00C265C1"/>
    <w:rsid w:val="00C61AC4"/>
    <w:rsid w:val="00C7454D"/>
    <w:rsid w:val="00CB25F9"/>
    <w:rsid w:val="00CB551E"/>
    <w:rsid w:val="00CC0623"/>
    <w:rsid w:val="00CC1A25"/>
    <w:rsid w:val="00CC68B4"/>
    <w:rsid w:val="00CC7A30"/>
    <w:rsid w:val="00CD0CC0"/>
    <w:rsid w:val="00CD0EE2"/>
    <w:rsid w:val="00CE3271"/>
    <w:rsid w:val="00CE5352"/>
    <w:rsid w:val="00D5487D"/>
    <w:rsid w:val="00D827DE"/>
    <w:rsid w:val="00D95F8B"/>
    <w:rsid w:val="00DC17E3"/>
    <w:rsid w:val="00DC3C99"/>
    <w:rsid w:val="00E516B6"/>
    <w:rsid w:val="00E7458F"/>
    <w:rsid w:val="00ED7C26"/>
    <w:rsid w:val="00EE45AB"/>
    <w:rsid w:val="00EF5AE2"/>
    <w:rsid w:val="00F10C0D"/>
    <w:rsid w:val="00F202BA"/>
    <w:rsid w:val="00F522F8"/>
    <w:rsid w:val="00F65DB1"/>
    <w:rsid w:val="00F67BBD"/>
    <w:rsid w:val="00FA0275"/>
    <w:rsid w:val="00FA0A4A"/>
    <w:rsid w:val="00FA7A45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B690"/>
  <w15:docId w15:val="{921D4D09-7CEF-44DF-9FD5-62A1800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">
    <w:name w:val="Naslov 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0">
    <w:name w:val="NASLOV"/>
    <w:basedOn w:val="Naslov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0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paragraph" w:customStyle="1" w:styleId="T-98-2">
    <w:name w:val="T-9/8-2"/>
    <w:rsid w:val="00624254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rsid w:val="00A6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C1B0-340E-487B-8A6E-C0CC9FF7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2018-06-26T12:34:00Z</cp:lastPrinted>
  <dcterms:created xsi:type="dcterms:W3CDTF">2019-02-21T08:16:00Z</dcterms:created>
  <dcterms:modified xsi:type="dcterms:W3CDTF">2019-02-21T08:16:00Z</dcterms:modified>
</cp:coreProperties>
</file>