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E8A7" w14:textId="77777777" w:rsidR="00E46622" w:rsidRPr="00324CB1" w:rsidRDefault="00E46622" w:rsidP="0098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CB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61839B" wp14:editId="0602874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2A73207" w14:textId="77777777" w:rsidR="00E46622" w:rsidRPr="00324CB1" w:rsidRDefault="00E46622" w:rsidP="009821F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24CB1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336E49F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D9CCD" w14:textId="3EBDB643" w:rsidR="00E46622" w:rsidRPr="00324CB1" w:rsidRDefault="00E46622" w:rsidP="009821F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429E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75A54AAC" w14:textId="77777777" w:rsidR="00E46622" w:rsidRPr="00324CB1" w:rsidRDefault="00E46622" w:rsidP="00982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46622" w:rsidRPr="00324CB1" w14:paraId="7738847D" w14:textId="77777777" w:rsidTr="009821F4">
        <w:tc>
          <w:tcPr>
            <w:tcW w:w="1949" w:type="dxa"/>
          </w:tcPr>
          <w:p w14:paraId="612E9F65" w14:textId="77777777" w:rsidR="00E46622" w:rsidRPr="00324CB1" w:rsidRDefault="00E46622" w:rsidP="009821F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4CB1">
              <w:rPr>
                <w:b/>
                <w:smallCaps/>
                <w:sz w:val="24"/>
                <w:szCs w:val="24"/>
              </w:rPr>
              <w:t>Predlagatelj</w:t>
            </w:r>
            <w:r w:rsidRPr="00324C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54A5C9B8" w14:textId="77777777" w:rsidR="00E46622" w:rsidRPr="00324CB1" w:rsidRDefault="00E46622" w:rsidP="009821F4">
            <w:pPr>
              <w:spacing w:line="360" w:lineRule="auto"/>
              <w:rPr>
                <w:sz w:val="24"/>
                <w:szCs w:val="24"/>
              </w:rPr>
            </w:pPr>
            <w:r w:rsidRPr="00324CB1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4E3F97C9" w14:textId="77777777" w:rsidR="00E46622" w:rsidRPr="00324CB1" w:rsidRDefault="00E46622" w:rsidP="00982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46622" w:rsidRPr="00324CB1" w14:paraId="0E801B15" w14:textId="77777777" w:rsidTr="009821F4">
        <w:tc>
          <w:tcPr>
            <w:tcW w:w="1940" w:type="dxa"/>
          </w:tcPr>
          <w:p w14:paraId="78AED4E8" w14:textId="77777777" w:rsidR="00E46622" w:rsidRPr="00324CB1" w:rsidRDefault="00E46622" w:rsidP="009821F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4CB1">
              <w:rPr>
                <w:b/>
                <w:smallCaps/>
                <w:sz w:val="24"/>
                <w:szCs w:val="24"/>
              </w:rPr>
              <w:t>Predmet</w:t>
            </w:r>
            <w:r w:rsidRPr="00324C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662AAEC8" w14:textId="77777777" w:rsidR="00E46622" w:rsidRPr="00AA1F39" w:rsidRDefault="00E46622" w:rsidP="009821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Nacrt p</w:t>
            </w:r>
            <w:r w:rsidRPr="00324CB1">
              <w:rPr>
                <w:sz w:val="24"/>
                <w:szCs w:val="24"/>
              </w:rPr>
              <w:t>rijedlog</w:t>
            </w:r>
            <w:r>
              <w:rPr>
                <w:sz w:val="24"/>
                <w:szCs w:val="24"/>
              </w:rPr>
              <w:t>a</w:t>
            </w:r>
            <w:r w:rsidRPr="00324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6C7B31">
              <w:rPr>
                <w:rFonts w:eastAsia="Calibri"/>
                <w:sz w:val="24"/>
                <w:szCs w:val="24"/>
              </w:rPr>
              <w:t>akona o provedbi Uredbe (EU) 2019/1150 o promicanju pravednosti i transparentnosti za poslovne korisnike usluga internetskog posredovanja</w:t>
            </w:r>
          </w:p>
        </w:tc>
      </w:tr>
    </w:tbl>
    <w:p w14:paraId="639BA1BC" w14:textId="77777777" w:rsidR="00E46622" w:rsidRPr="00324CB1" w:rsidRDefault="00E46622" w:rsidP="009821F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CB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4989079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B505E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6FAE5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3E75F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032F3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F95D4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E3C21B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A4259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0478C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F58FF7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0C2DB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03A62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AC6785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C0959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CF5F5E" w14:textId="77777777" w:rsidR="00E46622" w:rsidRPr="00324CB1" w:rsidRDefault="00E46622" w:rsidP="0098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A704B" w14:textId="77777777" w:rsidR="00E46622" w:rsidRDefault="00E46622" w:rsidP="00E46622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E02AA3D" w14:textId="77777777" w:rsidR="00E46622" w:rsidRPr="00523996" w:rsidRDefault="00E46622" w:rsidP="00204989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749BA74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96">
        <w:rPr>
          <w:rFonts w:ascii="Times New Roman" w:hAnsi="Times New Roman" w:cs="Times New Roman"/>
          <w:b/>
          <w:sz w:val="24"/>
          <w:szCs w:val="24"/>
        </w:rPr>
        <w:lastRenderedPageBreak/>
        <w:t>VLADA REPUBLIKE HRVATSKE</w:t>
      </w:r>
    </w:p>
    <w:p w14:paraId="4282DB3E" w14:textId="77777777" w:rsidR="00E46622" w:rsidRPr="00523996" w:rsidRDefault="00E46622" w:rsidP="00E46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1B0F7" w14:textId="77777777" w:rsidR="00E46622" w:rsidRPr="00523996" w:rsidRDefault="00E46622" w:rsidP="00204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ECC98" w14:textId="77777777" w:rsidR="00E46622" w:rsidRPr="00523996" w:rsidRDefault="00E46622" w:rsidP="00912C2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14:paraId="254BCD65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35E00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A1CB0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B5AFE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E6796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8D0DF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19EC1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41E3F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9075D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C68A1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6CD45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D8F4F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F88DD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264D9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39526" w14:textId="77777777" w:rsidR="00E46622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DB51C" w14:textId="77777777" w:rsidR="00E46622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9D900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6A911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0E9BC" w14:textId="77777777" w:rsidR="00E46622" w:rsidRDefault="00E46622" w:rsidP="00982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PRIJEDLOG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C7B31">
        <w:rPr>
          <w:rFonts w:ascii="Times New Roman" w:eastAsia="Calibri" w:hAnsi="Times New Roman" w:cs="Times New Roman"/>
          <w:b/>
          <w:sz w:val="24"/>
          <w:szCs w:val="24"/>
        </w:rPr>
        <w:t xml:space="preserve">AKONA O PROVEDBI 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C7B31">
        <w:rPr>
          <w:rFonts w:ascii="Times New Roman" w:eastAsia="Calibri" w:hAnsi="Times New Roman" w:cs="Times New Roman"/>
          <w:b/>
          <w:sz w:val="24"/>
          <w:szCs w:val="24"/>
        </w:rPr>
        <w:t>REDBE (</w:t>
      </w:r>
      <w:r>
        <w:rPr>
          <w:rFonts w:ascii="Times New Roman" w:eastAsia="Calibri" w:hAnsi="Times New Roman" w:cs="Times New Roman"/>
          <w:b/>
          <w:sz w:val="24"/>
          <w:szCs w:val="24"/>
        </w:rPr>
        <w:t>EU</w:t>
      </w:r>
      <w:r w:rsidRPr="006C7B31">
        <w:rPr>
          <w:rFonts w:ascii="Times New Roman" w:eastAsia="Calibri" w:hAnsi="Times New Roman" w:cs="Times New Roman"/>
          <w:b/>
          <w:sz w:val="24"/>
          <w:szCs w:val="24"/>
        </w:rPr>
        <w:t>) 2019/1150 O PROMICANJU PRAVEDNOSTI I TRANSPARENTNOSTI ZA POSLOVNE KORISNIKE USLUGA INTERNETSKOG POSREDOVANJA</w:t>
      </w:r>
    </w:p>
    <w:p w14:paraId="1613B51B" w14:textId="77777777" w:rsidR="00E46622" w:rsidRPr="00523996" w:rsidRDefault="00E46622" w:rsidP="0098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77E31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0C5D0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19641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DFF59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9DAF7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20336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1DB0C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D508C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7E7FF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BF303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6779C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75405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F0E12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BA29B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9D485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AE5B6" w14:textId="77777777" w:rsidR="00E46622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B201A" w14:textId="77777777" w:rsidR="00E46622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B6D00" w14:textId="77777777" w:rsidR="00E46622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14D87" w14:textId="77777777" w:rsidR="00E46622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7F430" w14:textId="77777777" w:rsidR="00E46622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F7521" w14:textId="77777777" w:rsidR="00E46622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D6CD3" w14:textId="77777777" w:rsidR="00E46622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4B28B" w14:textId="77777777" w:rsidR="00E46622" w:rsidRPr="00523996" w:rsidRDefault="00E46622" w:rsidP="00E4662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25AD0" w14:textId="77777777" w:rsidR="00E46622" w:rsidRPr="00523996" w:rsidRDefault="00E46622" w:rsidP="00E466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23996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>kolovoz</w:t>
      </w:r>
      <w:r w:rsidRPr="00523996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14:paraId="752288A5" w14:textId="77777777" w:rsidR="00E46622" w:rsidRPr="00523996" w:rsidRDefault="00E46622" w:rsidP="0098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PRIJEDLOG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C7B31">
        <w:rPr>
          <w:rFonts w:ascii="Times New Roman" w:eastAsia="Calibri" w:hAnsi="Times New Roman" w:cs="Times New Roman"/>
          <w:b/>
          <w:sz w:val="24"/>
          <w:szCs w:val="24"/>
        </w:rPr>
        <w:t xml:space="preserve">AKONA O PROVEDBI 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C7B31">
        <w:rPr>
          <w:rFonts w:ascii="Times New Roman" w:eastAsia="Calibri" w:hAnsi="Times New Roman" w:cs="Times New Roman"/>
          <w:b/>
          <w:sz w:val="24"/>
          <w:szCs w:val="24"/>
        </w:rPr>
        <w:t>REDBE (</w:t>
      </w:r>
      <w:r>
        <w:rPr>
          <w:rFonts w:ascii="Times New Roman" w:eastAsia="Calibri" w:hAnsi="Times New Roman" w:cs="Times New Roman"/>
          <w:b/>
          <w:sz w:val="24"/>
          <w:szCs w:val="24"/>
        </w:rPr>
        <w:t>EU</w:t>
      </w:r>
      <w:r w:rsidRPr="006C7B31">
        <w:rPr>
          <w:rFonts w:ascii="Times New Roman" w:eastAsia="Calibri" w:hAnsi="Times New Roman" w:cs="Times New Roman"/>
          <w:b/>
          <w:sz w:val="24"/>
          <w:szCs w:val="24"/>
        </w:rPr>
        <w:t>) 2019/1150 O PROMICANJU PRAVEDNOSTI I TRANSPARENTNOSTI ZA POSLOVNE KORISNIKE USLUGA INTERNETSKOG POSREDOVANJA</w:t>
      </w:r>
    </w:p>
    <w:p w14:paraId="48E10CCB" w14:textId="77777777" w:rsidR="00CC1D32" w:rsidRPr="006C7B31" w:rsidRDefault="00CC1D32" w:rsidP="009821F4">
      <w:pPr>
        <w:pStyle w:val="Heading1"/>
        <w:numPr>
          <w:ilvl w:val="0"/>
          <w:numId w:val="27"/>
        </w:num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color w:val="auto"/>
          <w:sz w:val="24"/>
          <w:szCs w:val="24"/>
        </w:rPr>
        <w:t>USTAVNA OSNOVA ZA DONOŠENJE ZAKONA</w:t>
      </w:r>
    </w:p>
    <w:p w14:paraId="7CB4930C" w14:textId="77777777" w:rsidR="00CC1D32" w:rsidRPr="006C7B31" w:rsidRDefault="00CC1D32" w:rsidP="00E466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ab/>
      </w:r>
    </w:p>
    <w:p w14:paraId="367A2241" w14:textId="77777777" w:rsidR="00CC1D32" w:rsidRPr="006C7B31" w:rsidRDefault="00CC1D32" w:rsidP="002049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Ustavna osnova za donošenje </w:t>
      </w:r>
      <w:r w:rsidR="000B7C7A" w:rsidRPr="006C7B31">
        <w:rPr>
          <w:rFonts w:ascii="Times New Roman" w:eastAsia="Calibri" w:hAnsi="Times New Roman" w:cs="Times New Roman"/>
          <w:sz w:val="24"/>
          <w:szCs w:val="24"/>
        </w:rPr>
        <w:t xml:space="preserve">Zakona </w:t>
      </w:r>
      <w:r w:rsidR="005D2B2E" w:rsidRPr="006C7B31">
        <w:rPr>
          <w:rFonts w:ascii="Times New Roman" w:eastAsia="Calibri" w:hAnsi="Times New Roman" w:cs="Times New Roman"/>
          <w:sz w:val="24"/>
          <w:szCs w:val="24"/>
        </w:rPr>
        <w:t xml:space="preserve">o provedbi </w:t>
      </w:r>
      <w:r w:rsidR="0040503D" w:rsidRPr="006C7B31">
        <w:rPr>
          <w:rFonts w:ascii="Times New Roman" w:eastAsia="Calibri" w:hAnsi="Times New Roman" w:cs="Times New Roman"/>
          <w:sz w:val="24"/>
          <w:szCs w:val="24"/>
        </w:rPr>
        <w:t>U</w:t>
      </w:r>
      <w:r w:rsidR="005D2B2E" w:rsidRPr="006C7B31">
        <w:rPr>
          <w:rFonts w:ascii="Times New Roman" w:eastAsia="Calibri" w:hAnsi="Times New Roman" w:cs="Times New Roman"/>
          <w:sz w:val="24"/>
          <w:szCs w:val="24"/>
        </w:rPr>
        <w:t xml:space="preserve">redbe (EU) 2019/1150 o promicanju pravednosti i transparentnosti za poslovne korisnike usluga internetskog posredovanja 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(u daljnjem tekstu: Zakon) sadržana je u članku 2. stavku 4. podstavku 1. Ustava Republike Hrvatske (Narodne novine, broj 85/10. - pročišćeni tekst i 5/14. - Odluka Ustavnog suda Republike Hrvatske). </w:t>
      </w:r>
    </w:p>
    <w:p w14:paraId="0680EADD" w14:textId="77777777" w:rsidR="00CC1D32" w:rsidRPr="006C7B31" w:rsidRDefault="00CC1D32" w:rsidP="00912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ECC32" w14:textId="77777777" w:rsidR="00CC1D32" w:rsidRPr="006C7B31" w:rsidRDefault="00CC1D32" w:rsidP="009821F4">
      <w:pPr>
        <w:pStyle w:val="Heading1"/>
        <w:numPr>
          <w:ilvl w:val="0"/>
          <w:numId w:val="27"/>
        </w:num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OCJENA STANJA I OSNOVNA PITANJA KOJA SE TREBAJU UREDITI ZAKONOM, TE POSLJEDICE KOJE ĆE DONOŠENJEM ZAKONA PROISTEĆI </w:t>
      </w:r>
    </w:p>
    <w:p w14:paraId="24AC5E93" w14:textId="77777777" w:rsidR="00CC1D32" w:rsidRPr="006C7B31" w:rsidRDefault="00CC1D32" w:rsidP="0020498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B50107" w14:textId="77777777" w:rsidR="003A04E0" w:rsidRPr="006C7B31" w:rsidRDefault="003A04E0" w:rsidP="00912C2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Dana 2</w:t>
      </w:r>
      <w:r w:rsidR="00560E8C" w:rsidRPr="006C7B31">
        <w:rPr>
          <w:rFonts w:ascii="Times New Roman" w:eastAsia="Calibri" w:hAnsi="Times New Roman" w:cs="Times New Roman"/>
          <w:sz w:val="24"/>
          <w:szCs w:val="24"/>
        </w:rPr>
        <w:t xml:space="preserve">0.6.2019. donesena je Uredba (EU) </w:t>
      </w:r>
      <w:r w:rsidRPr="006C7B31">
        <w:rPr>
          <w:rFonts w:ascii="Times New Roman" w:eastAsia="Calibri" w:hAnsi="Times New Roman" w:cs="Times New Roman"/>
          <w:sz w:val="24"/>
          <w:szCs w:val="24"/>
        </w:rPr>
        <w:t>2019/1150 o promicanju pravednosti i transparentnosti za poslovne korisnike usluga internetskog posredovanja (u daljnjem tekstu: Uredba).</w:t>
      </w:r>
    </w:p>
    <w:p w14:paraId="51F511EE" w14:textId="77777777" w:rsidR="003A04E0" w:rsidRPr="006C7B31" w:rsidRDefault="003A04E0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Svrha je ove Uredbe doprinijeti pravilnom funkcioniranju unutarnjeg tržišta utvrđivanjem pravila kojima se osigurava da poslovni korisnici usluga internetskog posredovanja i korporativni korisnici internetskih stranica u odnosu na internetske tražilice uživaju prikladnu transparentnost, pravednost i mogućnosti djelotvorne pravne zaštite.</w:t>
      </w:r>
    </w:p>
    <w:p w14:paraId="41BDADA1" w14:textId="77777777" w:rsidR="003A04E0" w:rsidRPr="006C7B31" w:rsidRDefault="003A04E0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Uredba </w:t>
      </w:r>
      <w:r w:rsidR="004F62C1" w:rsidRPr="006C7B3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6C7B31">
        <w:rPr>
          <w:rFonts w:ascii="Times New Roman" w:eastAsia="Calibri" w:hAnsi="Times New Roman" w:cs="Times New Roman"/>
          <w:sz w:val="24"/>
          <w:szCs w:val="24"/>
        </w:rPr>
        <w:t>primjenjuje na usluge internetskog posredovanja i internetske tražilice koje se pružaju ili čije se pružanje nudi poslovnim korisnicima i korporativnim korisnicima internetskih stranica koji, putem tih usluga internetskog posredovanja ili internetskih tražilica, nude robu ili usluge potrošačima.</w:t>
      </w:r>
    </w:p>
    <w:p w14:paraId="24BACEFC" w14:textId="77777777" w:rsidR="00DE4A2F" w:rsidRPr="006C7B31" w:rsidRDefault="003A04E0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Ovisnost poslovnih subjekata o određenim internetskim uslugama podrazumijeva da pružatelji takvih usluga internetskog posredovanja mogu sudjelovati u brojnim potencijalno štetnim poslovnim praksama, koje ograničavaju prodaju poslovnih korisnika putem tih pružatelja i mogu ugroziti njihovo povjerenje. </w:t>
      </w:r>
      <w:r w:rsidR="00D967BA" w:rsidRPr="006C7B31">
        <w:rPr>
          <w:rFonts w:ascii="Times New Roman" w:eastAsia="Calibri" w:hAnsi="Times New Roman" w:cs="Times New Roman"/>
          <w:sz w:val="24"/>
          <w:szCs w:val="24"/>
        </w:rPr>
        <w:t>Uredbom se</w:t>
      </w:r>
      <w:r w:rsidR="00CC1D32" w:rsidRPr="006C7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259" w:rsidRPr="006C7B31">
        <w:rPr>
          <w:rFonts w:ascii="Times New Roman" w:eastAsia="Calibri" w:hAnsi="Times New Roman" w:cs="Times New Roman"/>
          <w:sz w:val="24"/>
          <w:szCs w:val="24"/>
        </w:rPr>
        <w:t>reguliraju</w:t>
      </w:r>
      <w:r w:rsidR="0040503D" w:rsidRPr="006C7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259" w:rsidRPr="006C7B31">
        <w:rPr>
          <w:rFonts w:ascii="Times New Roman" w:eastAsia="Calibri" w:hAnsi="Times New Roman" w:cs="Times New Roman"/>
          <w:sz w:val="24"/>
          <w:szCs w:val="24"/>
        </w:rPr>
        <w:t xml:space="preserve">usluge </w:t>
      </w:r>
      <w:r w:rsidR="0040503D" w:rsidRPr="006C7B31">
        <w:rPr>
          <w:rFonts w:ascii="Times New Roman" w:eastAsia="Calibri" w:hAnsi="Times New Roman" w:cs="Times New Roman"/>
          <w:sz w:val="24"/>
          <w:szCs w:val="24"/>
        </w:rPr>
        <w:t>internetskog posredovanja</w:t>
      </w:r>
      <w:r w:rsidR="006D7259" w:rsidRPr="006C7B31">
        <w:rPr>
          <w:rFonts w:ascii="Times New Roman" w:eastAsia="Calibri" w:hAnsi="Times New Roman" w:cs="Times New Roman"/>
          <w:sz w:val="24"/>
          <w:szCs w:val="24"/>
        </w:rPr>
        <w:t>, koje su prepoznate kao</w:t>
      </w:r>
      <w:r w:rsidR="0040503D" w:rsidRPr="006C7B31">
        <w:rPr>
          <w:rFonts w:ascii="Times New Roman" w:eastAsia="Calibri" w:hAnsi="Times New Roman" w:cs="Times New Roman"/>
          <w:sz w:val="24"/>
          <w:szCs w:val="24"/>
        </w:rPr>
        <w:t xml:space="preserve"> ključne za omogućivanje poduzetništva i novih poslovnih modela, trgovine i inovacija te mogu poboljšati dobrobit potrošača i sve se više upotrebljavaju i u javnom i privatnom sektoru. </w:t>
      </w:r>
    </w:p>
    <w:p w14:paraId="2DA356B1" w14:textId="77777777" w:rsidR="0040503D" w:rsidRPr="006C7B31" w:rsidRDefault="007767CC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Usluge internetskog posredovanja n</w:t>
      </w:r>
      <w:r w:rsidR="0040503D" w:rsidRPr="006C7B31">
        <w:rPr>
          <w:rFonts w:ascii="Times New Roman" w:eastAsia="Calibri" w:hAnsi="Times New Roman" w:cs="Times New Roman"/>
          <w:sz w:val="24"/>
          <w:szCs w:val="24"/>
        </w:rPr>
        <w:t>ude pristup novim tržištima i trgovinskim prilikama, što poduzećima omogućuje da iskoriste prednosti unutarnjeg tržišta. One omogućuju potrošačima u Uniji da iskoriste te prednosti, osobito povećanjem izbora robe i usluga, kao i doprinošenjem konkurentnim cijenama na internetu, ali, s druge strane, nose i izazove koje je potrebno rješavati kako bi se osigurala pravna sigurnost.</w:t>
      </w:r>
    </w:p>
    <w:p w14:paraId="6E41802A" w14:textId="77777777" w:rsidR="004F62C1" w:rsidRPr="006C7B31" w:rsidRDefault="0040503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Usluge internetskog posredovanja mogu biti ključne za poslovni uspjeh poduzeća koja upotrebljavaju takve usluge kako bi doprli do potrošača. Kako bi se u potpunosti iskoristile prednosti ekonomije internetskih platformi, važno je da se poduzeća mogu pouzdati u usluge internetskog posredovanja s kojima ulaze u trgovinske odnose. </w:t>
      </w:r>
    </w:p>
    <w:p w14:paraId="61DED07B" w14:textId="77777777" w:rsidR="004F62C1" w:rsidRPr="006C7B31" w:rsidRDefault="0040503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To je </w:t>
      </w:r>
      <w:r w:rsidR="00F3251D" w:rsidRPr="006C7B31">
        <w:rPr>
          <w:rFonts w:ascii="Times New Roman" w:eastAsia="Calibri" w:hAnsi="Times New Roman" w:cs="Times New Roman"/>
          <w:sz w:val="24"/>
          <w:szCs w:val="24"/>
        </w:rPr>
        <w:t xml:space="preserve">bitno </w:t>
      </w:r>
      <w:r w:rsidRPr="006C7B31">
        <w:rPr>
          <w:rFonts w:ascii="Times New Roman" w:eastAsia="Calibri" w:hAnsi="Times New Roman" w:cs="Times New Roman"/>
          <w:sz w:val="24"/>
          <w:szCs w:val="24"/>
        </w:rPr>
        <w:t>poglavito jer porast transakcija koje se provode putem usluga internetskog posredovanja, omogućen snažnim</w:t>
      </w:r>
      <w:r w:rsidR="00E46622">
        <w:rPr>
          <w:rFonts w:ascii="Times New Roman" w:eastAsia="Calibri" w:hAnsi="Times New Roman" w:cs="Times New Roman"/>
          <w:sz w:val="24"/>
          <w:szCs w:val="24"/>
        </w:rPr>
        <w:t>,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podatkovno utemeljenim mrežnim učincima, vodi do toga da takvi poslovni korisnici, osobito mikropoduzeća te mala i srednja poduzeća (MSP-ovi) ovise o tim uslugama kako bi doprli do potrošača. S obzirom na tu povećanu ovisnost, pružatelji tih usluga često imaju veću pregovaračku moć, što im u praksi omogućuje da postupaju jednostrano </w:t>
      </w:r>
      <w:r w:rsidRPr="006C7B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način koji može biti nepravedan i štetan za legitimne interese njihovih poslovnih korisnika i, neizravno, potrošača u Uniji. Na primjer, mogli bi jednostrano poslovnim korisnicima nametnuti prakse koje uvelike odstupaju od dobrog poslovnog ponašanja ili su u suprotnosti s načelom dobre vjere i poštenog poslovanja. </w:t>
      </w:r>
    </w:p>
    <w:p w14:paraId="3BF0D706" w14:textId="77777777" w:rsidR="0058252D" w:rsidRPr="006C7B31" w:rsidRDefault="0040503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Ovom Uredbom uređuju se takve potencijalne poteškoće u ekonomiji internetskih platformi.</w:t>
      </w:r>
      <w:r w:rsidR="0058252D" w:rsidRPr="006C7B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75E0F1" w14:textId="77777777" w:rsidR="0058252D" w:rsidRPr="006C7B31" w:rsidRDefault="0058252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Prema istraživanju Eurobarometra, gotovo polovina (42%) malih i srednjih poduzeća u EU-u izjavila je da svoje proizvode i usluge prodaje putem internetskih tržišta. </w:t>
      </w:r>
    </w:p>
    <w:p w14:paraId="42433646" w14:textId="77777777" w:rsidR="0058252D" w:rsidRPr="006C7B31" w:rsidRDefault="0058252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Procjena u</w:t>
      </w:r>
      <w:r w:rsidR="00184396" w:rsidRPr="006C7B31">
        <w:rPr>
          <w:rFonts w:ascii="Times New Roman" w:eastAsia="Calibri" w:hAnsi="Times New Roman" w:cs="Times New Roman"/>
          <w:sz w:val="24"/>
          <w:szCs w:val="24"/>
        </w:rPr>
        <w:t>činka koju je provela Europska k</w:t>
      </w:r>
      <w:r w:rsidRPr="006C7B31">
        <w:rPr>
          <w:rFonts w:ascii="Times New Roman" w:eastAsia="Calibri" w:hAnsi="Times New Roman" w:cs="Times New Roman"/>
          <w:sz w:val="24"/>
          <w:szCs w:val="24"/>
        </w:rPr>
        <w:t>om</w:t>
      </w:r>
      <w:r w:rsidR="00184396" w:rsidRPr="006C7B31">
        <w:rPr>
          <w:rFonts w:ascii="Times New Roman" w:eastAsia="Calibri" w:hAnsi="Times New Roman" w:cs="Times New Roman"/>
          <w:sz w:val="24"/>
          <w:szCs w:val="24"/>
        </w:rPr>
        <w:t>isija</w:t>
      </w:r>
      <w:r w:rsidR="00477671" w:rsidRPr="006C7B31">
        <w:rPr>
          <w:rFonts w:ascii="Times New Roman" w:eastAsia="Calibri" w:hAnsi="Times New Roman" w:cs="Times New Roman"/>
          <w:sz w:val="24"/>
          <w:szCs w:val="24"/>
        </w:rPr>
        <w:t>,</w:t>
      </w:r>
      <w:r w:rsidR="00184396" w:rsidRPr="006C7B31">
        <w:rPr>
          <w:rFonts w:ascii="Times New Roman" w:eastAsia="Calibri" w:hAnsi="Times New Roman" w:cs="Times New Roman"/>
          <w:sz w:val="24"/>
          <w:szCs w:val="24"/>
        </w:rPr>
        <w:t xml:space="preserve"> prije donošenja prijedloga</w:t>
      </w:r>
      <w:r w:rsidR="00477671" w:rsidRPr="006C7B31">
        <w:rPr>
          <w:rFonts w:ascii="Times New Roman" w:eastAsia="Calibri" w:hAnsi="Times New Roman" w:cs="Times New Roman"/>
          <w:sz w:val="24"/>
          <w:szCs w:val="24"/>
        </w:rPr>
        <w:t>, pokazala je da se gotovo 50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% europskih poduzeća koja posluju na platformama susreće s problemima. </w:t>
      </w:r>
    </w:p>
    <w:p w14:paraId="2785E22A" w14:textId="77777777" w:rsidR="0058252D" w:rsidRPr="006C7B31" w:rsidRDefault="0058252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Sve veća ovisnost poslovnih subjekata o određenim internetskim uslugama podrazumijeva da pružatelji takvih usluga internetskog posredovanja mogu sudjelovati u brojnim</w:t>
      </w:r>
      <w:r w:rsidR="00477671" w:rsidRPr="006C7B31">
        <w:rPr>
          <w:rFonts w:ascii="Times New Roman" w:eastAsia="Calibri" w:hAnsi="Times New Roman" w:cs="Times New Roman"/>
          <w:sz w:val="24"/>
          <w:szCs w:val="24"/>
        </w:rPr>
        <w:t>,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potencijalno štetnim</w:t>
      </w:r>
      <w:r w:rsidR="00477671" w:rsidRPr="006C7B31">
        <w:rPr>
          <w:rFonts w:ascii="Times New Roman" w:eastAsia="Calibri" w:hAnsi="Times New Roman" w:cs="Times New Roman"/>
          <w:sz w:val="24"/>
          <w:szCs w:val="24"/>
        </w:rPr>
        <w:t>, poslovnim praksama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koje ograničavaju prodaju poslovnih korisnika putem tih pružatelja i mogu ugroziti njihovo povjerenje. </w:t>
      </w:r>
    </w:p>
    <w:p w14:paraId="56422AB7" w14:textId="77777777" w:rsidR="0058252D" w:rsidRPr="006C7B31" w:rsidRDefault="0058252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bCs/>
          <w:sz w:val="24"/>
          <w:szCs w:val="24"/>
        </w:rPr>
        <w:t>Ova je zakonska inicijativa od ključne važnosti za zaštitu mikro, malih i srednjih poduzeća kao prvih korisnika tih usluga</w:t>
      </w:r>
      <w:r w:rsidR="00477671" w:rsidRPr="006C7B31">
        <w:rPr>
          <w:rFonts w:ascii="Times New Roman" w:eastAsia="Calibri" w:hAnsi="Times New Roman" w:cs="Times New Roman"/>
          <w:bCs/>
          <w:sz w:val="24"/>
          <w:szCs w:val="24"/>
        </w:rPr>
        <w:t>, kao</w:t>
      </w:r>
      <w:r w:rsidRPr="006C7B31">
        <w:rPr>
          <w:rFonts w:ascii="Times New Roman" w:eastAsia="Calibri" w:hAnsi="Times New Roman" w:cs="Times New Roman"/>
          <w:bCs/>
          <w:sz w:val="24"/>
          <w:szCs w:val="24"/>
        </w:rPr>
        <w:t xml:space="preserve"> i za stvaranje zakonodavnog okvira kojim se jamči pošteno i učinkovito tržišno natjecanje.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6D96EE" w14:textId="77777777" w:rsidR="0040503D" w:rsidRPr="006C7B31" w:rsidRDefault="0058252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Osim toga, ključno je da se malim i srednjim poduzećima omoguće najveće povećanje prilika za rast na jedinstvenom digitalnom tržištu putem vlastite internetske stranice i putem internetskih platformi.</w:t>
      </w:r>
    </w:p>
    <w:p w14:paraId="5E440A3E" w14:textId="77777777" w:rsidR="00CC1D32" w:rsidRPr="006C7B31" w:rsidRDefault="0040503D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Potrošači su dobro prihvatili usluge internetskog posredovanja. Za dobrobit potrošača potreban je i konkurentan, pravedan i transparentan internetski ekosustav u kojem se poduzeća ponašaju odgovorno. Osiguravanje transparentnosti i povjerenja u poslovnim odnosima u ekonomiji internetskih platformi moglo bi također neizravno doprinijeti poboljšanju povjerenja potrošača u ekonomiju internetskih platformi. Međutim, izravni učinci razvoja ekonomije internetskih platformi na potrošače obuhvaćeni su drugim pravom Unije, osobito pravnom stečevinom u području zaštite potrošača.</w:t>
      </w:r>
    </w:p>
    <w:p w14:paraId="7349C7EF" w14:textId="77777777" w:rsidR="003A04E0" w:rsidRPr="006C7B31" w:rsidRDefault="003A04E0" w:rsidP="009821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S druge strane</w:t>
      </w:r>
      <w:r w:rsidR="00667D2C" w:rsidRPr="006C7B31">
        <w:rPr>
          <w:rFonts w:ascii="Times New Roman" w:eastAsia="Calibri" w:hAnsi="Times New Roman" w:cs="Times New Roman"/>
          <w:sz w:val="24"/>
          <w:szCs w:val="24"/>
        </w:rPr>
        <w:t>,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državama članicama ostavljena je provedba same Uredbe te uređenje područja koje nije obuhvaćeno Uredbom, a to je osiguranje učinkovite provedbe iste kroz definiranje mjera protiv kršenja odredbi Uredbe i prekršajnih odredbi, a koje </w:t>
      </w:r>
      <w:r w:rsidR="00BA449B" w:rsidRPr="006C7B31">
        <w:rPr>
          <w:rFonts w:ascii="Times New Roman" w:eastAsia="Calibri" w:hAnsi="Times New Roman" w:cs="Times New Roman"/>
          <w:sz w:val="24"/>
          <w:szCs w:val="24"/>
        </w:rPr>
        <w:t xml:space="preserve">trebaju 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biti učinkovite, proporcionalne i odvraćajuće. Stoga je </w:t>
      </w:r>
      <w:r w:rsidR="000730BA" w:rsidRPr="006C7B31">
        <w:rPr>
          <w:rFonts w:ascii="Times New Roman" w:eastAsia="Calibri" w:hAnsi="Times New Roman" w:cs="Times New Roman"/>
          <w:sz w:val="24"/>
          <w:szCs w:val="24"/>
        </w:rPr>
        <w:t xml:space="preserve">bilo 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potrebno izraditi provedbeni zakon i urediti preostalo područje </w:t>
      </w:r>
      <w:r w:rsidR="000730BA" w:rsidRPr="006C7B31">
        <w:rPr>
          <w:rFonts w:ascii="Times New Roman" w:eastAsia="Calibri" w:hAnsi="Times New Roman" w:cs="Times New Roman"/>
          <w:sz w:val="24"/>
          <w:szCs w:val="24"/>
        </w:rPr>
        <w:t xml:space="preserve">nadležnosti, </w:t>
      </w:r>
      <w:r w:rsidRPr="006C7B31">
        <w:rPr>
          <w:rFonts w:ascii="Times New Roman" w:eastAsia="Calibri" w:hAnsi="Times New Roman" w:cs="Times New Roman"/>
          <w:sz w:val="24"/>
          <w:szCs w:val="24"/>
        </w:rPr>
        <w:t>nadzora nad provedbom Uredbe, prekršajnih postupanja i prekršajnih mjera.</w:t>
      </w:r>
    </w:p>
    <w:p w14:paraId="70880CBD" w14:textId="77777777" w:rsidR="00CC1D32" w:rsidRPr="006C7B31" w:rsidRDefault="00CC1D32" w:rsidP="00982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DA4AC" w14:textId="77777777" w:rsidR="00CC1D32" w:rsidRPr="006C7B31" w:rsidRDefault="00CC1D32" w:rsidP="009821F4">
      <w:pPr>
        <w:pStyle w:val="Heading1"/>
        <w:numPr>
          <w:ilvl w:val="0"/>
          <w:numId w:val="27"/>
        </w:num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color w:val="auto"/>
          <w:sz w:val="24"/>
          <w:szCs w:val="24"/>
        </w:rPr>
        <w:t>OCJENA SREDSTAVA POTREBNIH ZA PROVEDBU ZAKONA</w:t>
      </w:r>
      <w:r w:rsidRPr="006C7B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5983379E" w14:textId="77777777" w:rsidR="00CC1D32" w:rsidRPr="006C7B31" w:rsidRDefault="00CC1D32" w:rsidP="0020498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9A023" w14:textId="77777777" w:rsidR="00204989" w:rsidRDefault="00CC1D32" w:rsidP="00982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ab/>
      </w:r>
      <w:r w:rsidR="007F360A" w:rsidRPr="006C7B31">
        <w:rPr>
          <w:rFonts w:ascii="Times New Roman" w:eastAsia="Calibri" w:hAnsi="Times New Roman" w:cs="Times New Roman"/>
          <w:sz w:val="24"/>
          <w:szCs w:val="24"/>
        </w:rPr>
        <w:t>Za provedbu ovoga Zakona nije potrebno osigurati sredstva u državnom proračunu Republike Hrvatske.</w:t>
      </w:r>
      <w:r w:rsidR="00204989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8811C3C" w14:textId="77777777" w:rsidR="001622A0" w:rsidRPr="006C7B31" w:rsidRDefault="00707653" w:rsidP="009821F4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b/>
          <w:sz w:val="29"/>
          <w:szCs w:val="29"/>
        </w:rPr>
      </w:pPr>
      <w:r>
        <w:rPr>
          <w:b/>
          <w:sz w:val="29"/>
          <w:szCs w:val="29"/>
        </w:rPr>
        <w:t>PRIJEDLOG</w:t>
      </w:r>
      <w:r w:rsidRPr="006C7B31">
        <w:rPr>
          <w:b/>
          <w:sz w:val="29"/>
          <w:szCs w:val="29"/>
        </w:rPr>
        <w:t xml:space="preserve"> ZAKONA O PROVEDBI UREDBE (EU) 2019/1150 O PROMICANJU PRAVEDNOSTI I TRANSPARENTNOSTI ZA POSLOVNE KORISNIKE USLUGA INTERNETSKOG POSREDOVANJA</w:t>
      </w:r>
    </w:p>
    <w:p w14:paraId="2C24E225" w14:textId="77777777" w:rsidR="002D06F2" w:rsidRPr="006C7B31" w:rsidRDefault="002D06F2" w:rsidP="009821F4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sz w:val="29"/>
          <w:szCs w:val="29"/>
        </w:rPr>
      </w:pPr>
      <w:r w:rsidRPr="006C7B31">
        <w:rPr>
          <w:sz w:val="29"/>
          <w:szCs w:val="29"/>
        </w:rPr>
        <w:t>I. OPĆE ODREDBE</w:t>
      </w:r>
    </w:p>
    <w:p w14:paraId="1E046FB3" w14:textId="77777777" w:rsidR="00374F83" w:rsidRPr="006C7B31" w:rsidRDefault="00374F83" w:rsidP="009821F4">
      <w:pPr>
        <w:pStyle w:val="box454822"/>
        <w:spacing w:before="34" w:beforeAutospacing="0" w:after="48" w:afterAutospacing="0"/>
        <w:jc w:val="center"/>
        <w:textAlignment w:val="baseline"/>
      </w:pPr>
    </w:p>
    <w:p w14:paraId="2B3DD9BB" w14:textId="77777777" w:rsidR="00374F83" w:rsidRPr="006C7B31" w:rsidRDefault="00374F83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</w:pPr>
      <w:r w:rsidRPr="006C7B31">
        <w:t>Svrha zakona</w:t>
      </w:r>
    </w:p>
    <w:p w14:paraId="7ED69B25" w14:textId="77777777" w:rsidR="002D06F2" w:rsidRPr="009821F4" w:rsidRDefault="002D06F2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b/>
        </w:rPr>
      </w:pPr>
      <w:r w:rsidRPr="009821F4">
        <w:rPr>
          <w:b/>
        </w:rPr>
        <w:t>Članak 1.</w:t>
      </w:r>
    </w:p>
    <w:p w14:paraId="0A0ACDD6" w14:textId="77777777" w:rsidR="004532E2" w:rsidRPr="006C7B31" w:rsidRDefault="004532E2" w:rsidP="009821F4">
      <w:pPr>
        <w:pStyle w:val="box454822"/>
        <w:spacing w:before="34" w:beforeAutospacing="0" w:after="48" w:afterAutospacing="0"/>
        <w:jc w:val="center"/>
        <w:textAlignment w:val="baseline"/>
      </w:pPr>
    </w:p>
    <w:p w14:paraId="5B8733BA" w14:textId="77777777" w:rsidR="00AF4D06" w:rsidRDefault="004532E2" w:rsidP="009821F4">
      <w:pPr>
        <w:pStyle w:val="box454822"/>
        <w:numPr>
          <w:ilvl w:val="0"/>
          <w:numId w:val="19"/>
        </w:numPr>
        <w:spacing w:before="0" w:beforeAutospacing="0" w:after="48" w:afterAutospacing="0"/>
        <w:jc w:val="both"/>
        <w:textAlignment w:val="baseline"/>
      </w:pPr>
      <w:r w:rsidRPr="006C7B31">
        <w:t xml:space="preserve">Ovim Zakonom osigurava se provedba Uredbe (EU) 2019/1150 </w:t>
      </w:r>
      <w:r w:rsidR="007022C1" w:rsidRPr="006C7B31">
        <w:t>E</w:t>
      </w:r>
      <w:r w:rsidRPr="006C7B31">
        <w:t xml:space="preserve">uropskog </w:t>
      </w:r>
      <w:r w:rsidR="007022C1" w:rsidRPr="006C7B31">
        <w:t>p</w:t>
      </w:r>
      <w:r w:rsidRPr="006C7B31">
        <w:t>arlamenta i Vijeća od 20. lipnja 2019. o promicanju pravednosti i transparentnosti za poslovne korisnike usluga internetskog posredovanja (SL L 186, 11.17.2019.; u daljnjem tekstu Uredba (EU) 2019/1150)</w:t>
      </w:r>
      <w:r w:rsidR="00CE4E02">
        <w:t>.</w:t>
      </w:r>
    </w:p>
    <w:p w14:paraId="6CD84E1E" w14:textId="77777777" w:rsidR="004532E2" w:rsidRPr="006C7B31" w:rsidRDefault="00AF4D06" w:rsidP="009821F4">
      <w:pPr>
        <w:pStyle w:val="box454822"/>
        <w:numPr>
          <w:ilvl w:val="0"/>
          <w:numId w:val="19"/>
        </w:numPr>
        <w:spacing w:before="0" w:beforeAutospacing="0" w:after="48" w:afterAutospacing="0"/>
        <w:jc w:val="both"/>
        <w:textAlignment w:val="baseline"/>
      </w:pPr>
      <w:r w:rsidRPr="00C50471">
        <w:rPr>
          <w:bCs/>
        </w:rPr>
        <w:t>Ovim Zakonom se utvrđuje nadležno tijelo i zadaće nadležnog tijela za provedbu Uredbe (EU) 2019/1150, nadležno tijelo za inspekcijski nadzor nad provedbom Uredbe (EU) 2019/1150 i prekršajne odredbe za postupanje protivno odredbama Uredbe (EU) 2019/1150.</w:t>
      </w:r>
    </w:p>
    <w:p w14:paraId="4139D626" w14:textId="77777777" w:rsidR="005C0248" w:rsidRPr="006C7B31" w:rsidRDefault="005C0248" w:rsidP="009821F4">
      <w:pPr>
        <w:pStyle w:val="box454822"/>
        <w:spacing w:before="0" w:beforeAutospacing="0" w:after="48" w:afterAutospacing="0"/>
        <w:jc w:val="both"/>
        <w:textAlignment w:val="baseline"/>
      </w:pPr>
    </w:p>
    <w:p w14:paraId="62D95661" w14:textId="77777777" w:rsidR="007022C1" w:rsidRPr="006C7B31" w:rsidRDefault="007022C1" w:rsidP="009821F4">
      <w:pPr>
        <w:pStyle w:val="box454822"/>
        <w:spacing w:before="0" w:beforeAutospacing="0" w:after="48" w:afterAutospacing="0"/>
        <w:jc w:val="both"/>
        <w:textAlignment w:val="baseline"/>
      </w:pPr>
    </w:p>
    <w:p w14:paraId="46D3BAA1" w14:textId="77777777" w:rsidR="00374F83" w:rsidRPr="006C7B31" w:rsidRDefault="00374F83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</w:pPr>
      <w:r w:rsidRPr="006C7B31">
        <w:t>Pojmovi</w:t>
      </w:r>
    </w:p>
    <w:p w14:paraId="43AB81D6" w14:textId="77777777" w:rsidR="004532E2" w:rsidRPr="009821F4" w:rsidRDefault="004532E2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b/>
        </w:rPr>
      </w:pPr>
      <w:r w:rsidRPr="009821F4">
        <w:rPr>
          <w:b/>
        </w:rPr>
        <w:t>Članak 2.</w:t>
      </w:r>
    </w:p>
    <w:p w14:paraId="25A0D64C" w14:textId="77777777" w:rsidR="0035293F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</w:pPr>
    </w:p>
    <w:p w14:paraId="2649D623" w14:textId="77777777" w:rsidR="004532E2" w:rsidRPr="006C7B31" w:rsidRDefault="004532E2" w:rsidP="009821F4">
      <w:pPr>
        <w:pStyle w:val="box454822"/>
        <w:numPr>
          <w:ilvl w:val="0"/>
          <w:numId w:val="17"/>
        </w:numPr>
        <w:spacing w:before="0" w:beforeAutospacing="0" w:after="48" w:afterAutospacing="0"/>
        <w:jc w:val="both"/>
        <w:textAlignment w:val="baseline"/>
      </w:pPr>
      <w:r w:rsidRPr="006C7B31">
        <w:t>Pojmovi u smislu ovoga Zakona imaju jednako značenje kao pojmovi korišteni u Uredbi (EU) 2019/1150</w:t>
      </w:r>
      <w:r w:rsidR="007022C1" w:rsidRPr="006C7B31">
        <w:t>.</w:t>
      </w:r>
    </w:p>
    <w:p w14:paraId="79A8BCDA" w14:textId="77777777" w:rsidR="004532E2" w:rsidRPr="006C7B31" w:rsidRDefault="004532E2" w:rsidP="009821F4">
      <w:pPr>
        <w:pStyle w:val="box454822"/>
        <w:numPr>
          <w:ilvl w:val="0"/>
          <w:numId w:val="17"/>
        </w:numPr>
        <w:spacing w:before="0" w:beforeAutospacing="0" w:after="48" w:afterAutospacing="0"/>
        <w:jc w:val="both"/>
        <w:textAlignment w:val="baseline"/>
      </w:pPr>
      <w:r w:rsidRPr="006C7B31">
        <w:t xml:space="preserve">Izrazi koji se koriste u ovome </w:t>
      </w:r>
      <w:r w:rsidR="007022C1" w:rsidRPr="006C7B31">
        <w:t>Zakonu</w:t>
      </w:r>
      <w:r w:rsidRPr="006C7B31">
        <w:t>, a imaju rodno značenje odnose se jednako na muški i ženski rod.</w:t>
      </w:r>
    </w:p>
    <w:p w14:paraId="5961E39E" w14:textId="77777777" w:rsidR="002D06F2" w:rsidRPr="006C7B31" w:rsidRDefault="007E5A08" w:rsidP="009821F4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sz w:val="29"/>
          <w:szCs w:val="29"/>
        </w:rPr>
      </w:pPr>
      <w:r w:rsidRPr="006C7B31">
        <w:rPr>
          <w:sz w:val="29"/>
          <w:szCs w:val="29"/>
        </w:rPr>
        <w:t>II. NADLEŽNO TIJELO</w:t>
      </w:r>
    </w:p>
    <w:p w14:paraId="1B65F7F2" w14:textId="77777777" w:rsidR="00945FDB" w:rsidRPr="006C7B31" w:rsidRDefault="00945FDB" w:rsidP="009821F4">
      <w:pPr>
        <w:pStyle w:val="box454822"/>
        <w:spacing w:before="34" w:beforeAutospacing="0" w:after="48" w:afterAutospacing="0"/>
        <w:jc w:val="center"/>
        <w:textAlignment w:val="baseline"/>
        <w:rPr>
          <w:i/>
        </w:rPr>
      </w:pPr>
    </w:p>
    <w:p w14:paraId="31E5C6B2" w14:textId="77777777" w:rsidR="00945FDB" w:rsidRPr="006C7B31" w:rsidRDefault="00945FDB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</w:pPr>
      <w:r w:rsidRPr="006C7B31">
        <w:t>Nadležno tijelo i zadaće</w:t>
      </w:r>
    </w:p>
    <w:p w14:paraId="570474F4" w14:textId="77777777" w:rsidR="002D06F2" w:rsidRPr="009821F4" w:rsidRDefault="002D06F2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b/>
        </w:rPr>
      </w:pPr>
      <w:r w:rsidRPr="009821F4">
        <w:rPr>
          <w:b/>
        </w:rPr>
        <w:t xml:space="preserve">Članak </w:t>
      </w:r>
      <w:r w:rsidR="00092BD7">
        <w:rPr>
          <w:b/>
        </w:rPr>
        <w:t>3</w:t>
      </w:r>
      <w:r w:rsidRPr="009821F4">
        <w:rPr>
          <w:b/>
        </w:rPr>
        <w:t>.</w:t>
      </w:r>
    </w:p>
    <w:p w14:paraId="610789C2" w14:textId="77777777" w:rsidR="00E7022C" w:rsidRPr="006C7B31" w:rsidRDefault="00E7022C" w:rsidP="009821F4">
      <w:pPr>
        <w:pStyle w:val="box454822"/>
        <w:spacing w:before="34" w:beforeAutospacing="0" w:after="48" w:afterAutospacing="0"/>
        <w:jc w:val="center"/>
        <w:textAlignment w:val="baseline"/>
      </w:pPr>
    </w:p>
    <w:p w14:paraId="793CBE80" w14:textId="77777777" w:rsidR="002D06F2" w:rsidRPr="006C7B31" w:rsidRDefault="002D06F2" w:rsidP="009821F4">
      <w:pPr>
        <w:pStyle w:val="box454822"/>
        <w:numPr>
          <w:ilvl w:val="0"/>
          <w:numId w:val="20"/>
        </w:numPr>
        <w:spacing w:before="0" w:beforeAutospacing="0" w:after="48" w:afterAutospacing="0"/>
        <w:jc w:val="both"/>
        <w:textAlignment w:val="baseline"/>
      </w:pPr>
      <w:r w:rsidRPr="006C7B31">
        <w:t xml:space="preserve">Nadležno tijelo za provedbu Uredbe (EU) </w:t>
      </w:r>
      <w:r w:rsidR="00AF0A26" w:rsidRPr="006C7B31">
        <w:t xml:space="preserve">2019/1150 </w:t>
      </w:r>
      <w:r w:rsidRPr="006C7B31">
        <w:t xml:space="preserve">te ovoga Zakona je tijelo državne uprave nadležno za poslove </w:t>
      </w:r>
      <w:r w:rsidR="00AF0A26" w:rsidRPr="006C7B31">
        <w:t>gospodarstva</w:t>
      </w:r>
      <w:r w:rsidRPr="006C7B31">
        <w:t>.</w:t>
      </w:r>
    </w:p>
    <w:p w14:paraId="2A652B57" w14:textId="77777777" w:rsidR="002D06F2" w:rsidRPr="006C7B31" w:rsidRDefault="00EE3625" w:rsidP="009821F4">
      <w:pPr>
        <w:pStyle w:val="box454822"/>
        <w:numPr>
          <w:ilvl w:val="0"/>
          <w:numId w:val="20"/>
        </w:numPr>
        <w:spacing w:before="0" w:beforeAutospacing="0" w:after="48" w:afterAutospacing="0"/>
        <w:jc w:val="both"/>
        <w:textAlignment w:val="baseline"/>
      </w:pPr>
      <w:r w:rsidRPr="006C7B31">
        <w:t>T</w:t>
      </w:r>
      <w:r w:rsidR="002D06F2" w:rsidRPr="006C7B31">
        <w:t>ijelo državne uprave iz stavka 1. ovoga članka obavlja sljedeće poslove:</w:t>
      </w:r>
    </w:p>
    <w:p w14:paraId="063C5F62" w14:textId="77777777" w:rsidR="007229E9" w:rsidRPr="006C7B31" w:rsidRDefault="007229E9" w:rsidP="009821F4">
      <w:pPr>
        <w:pStyle w:val="box454822"/>
        <w:numPr>
          <w:ilvl w:val="1"/>
          <w:numId w:val="6"/>
        </w:numPr>
        <w:spacing w:before="0" w:beforeAutospacing="0" w:after="48" w:afterAutospacing="0"/>
        <w:jc w:val="both"/>
        <w:textAlignment w:val="baseline"/>
      </w:pPr>
      <w:r w:rsidRPr="006C7B31">
        <w:t xml:space="preserve">potiče pružatelje usluga internetskog posredovanja </w:t>
      </w:r>
      <w:r w:rsidR="00333B9E">
        <w:t>te organizacije i udruženja koje</w:t>
      </w:r>
      <w:r w:rsidRPr="006C7B31">
        <w:t xml:space="preserve"> ih zastupaju, zajedno s poslovnim korisnicima, uključujući male i srednje poduzetnike i njihove reprezentativne organizacije, na izradu kodeksa ponašanja u svrhu doprinosa pravilnoj primjeni Uredbe (EU) 2019/1150, uzimajući u obzir posebne značajke različitih sektora u kojima se pružaju usluge internetskog posredovanja</w:t>
      </w:r>
    </w:p>
    <w:p w14:paraId="5523DD9C" w14:textId="77777777" w:rsidR="007229E9" w:rsidRPr="006C7B31" w:rsidRDefault="007229E9" w:rsidP="009821F4">
      <w:pPr>
        <w:pStyle w:val="box454822"/>
        <w:numPr>
          <w:ilvl w:val="1"/>
          <w:numId w:val="6"/>
        </w:numPr>
        <w:spacing w:before="0" w:beforeAutospacing="0" w:after="48" w:afterAutospacing="0"/>
        <w:jc w:val="both"/>
        <w:textAlignment w:val="baseline"/>
      </w:pPr>
      <w:r w:rsidRPr="006C7B31">
        <w:t xml:space="preserve">prikuplja relevantne informacije, u suradnji s Europskom komisijom, o odnosima između </w:t>
      </w:r>
      <w:r w:rsidR="00EE3625" w:rsidRPr="006C7B31">
        <w:t xml:space="preserve">pružatelja </w:t>
      </w:r>
      <w:r w:rsidRPr="006C7B31">
        <w:t>usluga internetskog posredovanja i njihovih poslovnih korisnika te između internetskih tražilica korporativnih korisnika internetskih stranica</w:t>
      </w:r>
    </w:p>
    <w:p w14:paraId="5BF98D8D" w14:textId="77777777" w:rsidR="002D06F2" w:rsidRPr="006C7B31" w:rsidRDefault="00396974" w:rsidP="009821F4">
      <w:pPr>
        <w:pStyle w:val="box454822"/>
        <w:numPr>
          <w:ilvl w:val="1"/>
          <w:numId w:val="6"/>
        </w:numPr>
        <w:spacing w:before="0" w:beforeAutospacing="0" w:after="48" w:afterAutospacing="0"/>
        <w:jc w:val="both"/>
        <w:textAlignment w:val="baseline"/>
      </w:pPr>
      <w:r w:rsidRPr="006C7B31">
        <w:t>s</w:t>
      </w:r>
      <w:r w:rsidR="006B4378" w:rsidRPr="006C7B31">
        <w:t>ura</w:t>
      </w:r>
      <w:r w:rsidR="00A3453D" w:rsidRPr="006C7B31">
        <w:t>đuje</w:t>
      </w:r>
      <w:r w:rsidR="002D06F2" w:rsidRPr="006C7B31">
        <w:t xml:space="preserve"> s </w:t>
      </w:r>
      <w:r w:rsidR="00A36AA5" w:rsidRPr="006C7B31">
        <w:t xml:space="preserve">drugim državama </w:t>
      </w:r>
      <w:r w:rsidR="00E9387E" w:rsidRPr="006C7B31">
        <w:t>članicama</w:t>
      </w:r>
      <w:r w:rsidR="00A36AA5" w:rsidRPr="006C7B31">
        <w:t xml:space="preserve"> i </w:t>
      </w:r>
      <w:r w:rsidR="00F7512F" w:rsidRPr="006C7B31">
        <w:t>s Europskom komisijom u svrhu</w:t>
      </w:r>
      <w:r w:rsidR="002D06F2" w:rsidRPr="006C7B31">
        <w:t xml:space="preserve"> </w:t>
      </w:r>
      <w:r w:rsidR="004C019C" w:rsidRPr="006C7B31">
        <w:t>prikuplja</w:t>
      </w:r>
      <w:r w:rsidR="00F7512F" w:rsidRPr="006C7B31">
        <w:t>nja relevantnih informacija</w:t>
      </w:r>
      <w:r w:rsidR="007229E9" w:rsidRPr="006C7B31">
        <w:t>, razmjenu dobre poslovne prakse,</w:t>
      </w:r>
      <w:r w:rsidR="004C019C" w:rsidRPr="006C7B31">
        <w:t xml:space="preserve"> praćenje promjena u odnosima</w:t>
      </w:r>
      <w:r w:rsidR="00853C50" w:rsidRPr="006C7B31">
        <w:t xml:space="preserve"> između pružatelja usluga internetskog posredovanja</w:t>
      </w:r>
      <w:r w:rsidR="00A3453D" w:rsidRPr="006C7B31">
        <w:t>,</w:t>
      </w:r>
      <w:r w:rsidR="00853C50" w:rsidRPr="006C7B31">
        <w:t xml:space="preserve"> između internetskih tražilica</w:t>
      </w:r>
      <w:r w:rsidR="00A3453D" w:rsidRPr="006C7B31">
        <w:t xml:space="preserve"> te njihovih poslovnih </w:t>
      </w:r>
      <w:r w:rsidR="00235BE6" w:rsidRPr="006C7B31">
        <w:t>i</w:t>
      </w:r>
      <w:r w:rsidR="00853C50" w:rsidRPr="006C7B31">
        <w:t xml:space="preserve"> korporativnih korisnika u svrhu </w:t>
      </w:r>
      <w:r w:rsidR="00A3453D" w:rsidRPr="006C7B31">
        <w:t>praćenja provedbe Uredbe (EU) 2019/1150</w:t>
      </w:r>
    </w:p>
    <w:p w14:paraId="0FB838EF" w14:textId="77777777" w:rsidR="004532E2" w:rsidRPr="006C7B31" w:rsidRDefault="004532E2" w:rsidP="009821F4">
      <w:pPr>
        <w:pStyle w:val="box454822"/>
        <w:numPr>
          <w:ilvl w:val="1"/>
          <w:numId w:val="6"/>
        </w:numPr>
        <w:spacing w:before="0" w:beforeAutospacing="0" w:after="48" w:afterAutospacing="0"/>
        <w:jc w:val="both"/>
        <w:textAlignment w:val="baseline"/>
      </w:pPr>
      <w:r w:rsidRPr="006C7B31">
        <w:t>potiče osnivanje specijaliziranih miriteljskih tijela za rješavanje sporova i postizanje dogovora s poslovnim subjektima u pogledu sklapanja izvansudskih nagodbi u sporovima između pružatelja usluga i poslovnog korisnika nastalima u vezi s pružanjem usluga internetskog posredovanja, uključujući pritužbe koje nije bilo moguće riješiti putem internog sustava rješavanja pritužbi</w:t>
      </w:r>
      <w:r w:rsidR="00B8092F" w:rsidRPr="006C7B31">
        <w:t>.</w:t>
      </w:r>
    </w:p>
    <w:p w14:paraId="296CF314" w14:textId="77777777" w:rsidR="00B8092F" w:rsidRPr="006C7B31" w:rsidRDefault="00B8092F" w:rsidP="009821F4">
      <w:pPr>
        <w:pStyle w:val="box454822"/>
        <w:spacing w:before="0" w:beforeAutospacing="0" w:after="48" w:afterAutospacing="0"/>
        <w:ind w:left="720"/>
        <w:jc w:val="both"/>
        <w:textAlignment w:val="baseline"/>
      </w:pPr>
    </w:p>
    <w:p w14:paraId="53B62054" w14:textId="77777777" w:rsidR="002D06F2" w:rsidRPr="006C7B31" w:rsidRDefault="002D06F2" w:rsidP="009821F4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sz w:val="29"/>
          <w:szCs w:val="29"/>
        </w:rPr>
      </w:pPr>
      <w:r w:rsidRPr="006C7B31">
        <w:rPr>
          <w:sz w:val="29"/>
          <w:szCs w:val="29"/>
        </w:rPr>
        <w:t>III. INSPEKCIJSKI NADZOR</w:t>
      </w:r>
    </w:p>
    <w:p w14:paraId="0D031D19" w14:textId="77777777" w:rsidR="0035293F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  <w:rPr>
          <w:i/>
        </w:rPr>
      </w:pPr>
    </w:p>
    <w:p w14:paraId="4B7FEEBF" w14:textId="77777777" w:rsidR="0035293F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</w:pPr>
      <w:r w:rsidRPr="006C7B31">
        <w:t>Nadzorno tijelo i zadaće</w:t>
      </w:r>
    </w:p>
    <w:p w14:paraId="05F6E4BD" w14:textId="77777777" w:rsidR="002D06F2" w:rsidRPr="009821F4" w:rsidRDefault="00D37DDE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b/>
        </w:rPr>
      </w:pPr>
      <w:r w:rsidRPr="009821F4">
        <w:rPr>
          <w:b/>
        </w:rPr>
        <w:t xml:space="preserve">Članak </w:t>
      </w:r>
      <w:r w:rsidR="00092BD7">
        <w:rPr>
          <w:b/>
        </w:rPr>
        <w:t>4</w:t>
      </w:r>
      <w:r w:rsidR="002D06F2" w:rsidRPr="009821F4">
        <w:rPr>
          <w:b/>
        </w:rPr>
        <w:t>.</w:t>
      </w:r>
    </w:p>
    <w:p w14:paraId="6BB1E7D8" w14:textId="77777777" w:rsidR="0035293F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</w:pPr>
    </w:p>
    <w:p w14:paraId="23184AB9" w14:textId="77777777" w:rsidR="00AC5EBB" w:rsidRPr="006C7B31" w:rsidRDefault="002D06F2" w:rsidP="009821F4">
      <w:pPr>
        <w:pStyle w:val="box454822"/>
        <w:numPr>
          <w:ilvl w:val="0"/>
          <w:numId w:val="21"/>
        </w:numPr>
        <w:spacing w:before="0" w:beforeAutospacing="0" w:after="48" w:afterAutospacing="0"/>
        <w:jc w:val="both"/>
        <w:textAlignment w:val="baseline"/>
      </w:pPr>
      <w:r w:rsidRPr="006C7B31">
        <w:t xml:space="preserve">Inspekcijski nadzor nad provedbom </w:t>
      </w:r>
      <w:r w:rsidR="00F93993" w:rsidRPr="006C7B31">
        <w:t xml:space="preserve">Uredbe (EU) 2019/1150 </w:t>
      </w:r>
      <w:r w:rsidRPr="006C7B31">
        <w:t xml:space="preserve">te ovoga Zakona provode </w:t>
      </w:r>
      <w:r w:rsidR="00E9698C">
        <w:t>službenici tijela državne uprave nadležnog za poslove inspekcije.</w:t>
      </w:r>
      <w:r w:rsidR="00AC5EBB" w:rsidRPr="006C7B31">
        <w:t xml:space="preserve"> </w:t>
      </w:r>
    </w:p>
    <w:p w14:paraId="75F75B6B" w14:textId="77777777" w:rsidR="00292B6B" w:rsidRPr="006C7B31" w:rsidRDefault="002D06F2" w:rsidP="009821F4">
      <w:pPr>
        <w:pStyle w:val="box454822"/>
        <w:numPr>
          <w:ilvl w:val="0"/>
          <w:numId w:val="21"/>
        </w:numPr>
        <w:spacing w:before="0" w:beforeAutospacing="0" w:after="48" w:afterAutospacing="0"/>
        <w:jc w:val="both"/>
        <w:textAlignment w:val="baseline"/>
      </w:pPr>
      <w:r w:rsidRPr="006C7B31">
        <w:t>Pružatelj</w:t>
      </w:r>
      <w:r w:rsidR="008B048E" w:rsidRPr="006C7B31">
        <w:t>i</w:t>
      </w:r>
      <w:r w:rsidRPr="006C7B31">
        <w:t xml:space="preserve"> usluga</w:t>
      </w:r>
      <w:r w:rsidR="00320527" w:rsidRPr="006C7B31">
        <w:t xml:space="preserve"> internetskog posredovanja </w:t>
      </w:r>
      <w:r w:rsidRPr="006C7B31">
        <w:t>duž</w:t>
      </w:r>
      <w:r w:rsidR="00320527" w:rsidRPr="006C7B31">
        <w:t xml:space="preserve">ni su </w:t>
      </w:r>
      <w:r w:rsidRPr="006C7B31">
        <w:t xml:space="preserve">radi provedbe inspekcijskog nadzora omogućiti </w:t>
      </w:r>
      <w:r w:rsidR="00E9698C">
        <w:t>službenicima tijela državne uprave nadležnog za poslove inspekcije</w:t>
      </w:r>
      <w:r w:rsidR="000C308A" w:rsidRPr="006C7B31">
        <w:t xml:space="preserve"> uvid u podatke o poslovanju, uvid u poslovnu dokumentaciju i pridruženu računalnu opremu i uređaje koji su u svezi s obvezama propisanima ovim Zakonom i Uredbom (EU) 2019/1150</w:t>
      </w:r>
      <w:r w:rsidRPr="006C7B31">
        <w:t>.</w:t>
      </w:r>
    </w:p>
    <w:p w14:paraId="2D7B0B43" w14:textId="77777777" w:rsidR="001156EB" w:rsidRPr="006C7B31" w:rsidRDefault="00635666" w:rsidP="009821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7B31">
        <w:br w:type="page"/>
      </w:r>
    </w:p>
    <w:p w14:paraId="646BD8B0" w14:textId="77777777" w:rsidR="002D06F2" w:rsidRPr="006C7B31" w:rsidRDefault="00877B7E" w:rsidP="009821F4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sz w:val="29"/>
          <w:szCs w:val="29"/>
        </w:rPr>
      </w:pPr>
      <w:r w:rsidRPr="006C7B31">
        <w:rPr>
          <w:sz w:val="29"/>
          <w:szCs w:val="29"/>
        </w:rPr>
        <w:t>I</w:t>
      </w:r>
      <w:r w:rsidR="002D06F2" w:rsidRPr="006C7B31">
        <w:rPr>
          <w:sz w:val="29"/>
          <w:szCs w:val="29"/>
        </w:rPr>
        <w:t>V. PREKRŠAJNE ODREDBE</w:t>
      </w:r>
    </w:p>
    <w:p w14:paraId="1864BF7E" w14:textId="77777777" w:rsidR="0035293F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  <w:rPr>
          <w:i/>
        </w:rPr>
      </w:pPr>
    </w:p>
    <w:p w14:paraId="6C12F94C" w14:textId="77777777" w:rsidR="00292B6B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</w:pPr>
      <w:r w:rsidRPr="006C7B31">
        <w:t>Novčane kazne</w:t>
      </w:r>
    </w:p>
    <w:p w14:paraId="2EF2BF1D" w14:textId="77777777" w:rsidR="002D06F2" w:rsidRPr="009821F4" w:rsidRDefault="00816D86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b/>
        </w:rPr>
      </w:pPr>
      <w:r w:rsidRPr="009821F4">
        <w:rPr>
          <w:b/>
        </w:rPr>
        <w:t xml:space="preserve">Članak </w:t>
      </w:r>
      <w:r w:rsidR="00092BD7">
        <w:rPr>
          <w:b/>
        </w:rPr>
        <w:t>5</w:t>
      </w:r>
      <w:r w:rsidR="002D06F2" w:rsidRPr="009821F4">
        <w:rPr>
          <w:b/>
        </w:rPr>
        <w:t>.</w:t>
      </w:r>
    </w:p>
    <w:p w14:paraId="319A8198" w14:textId="77777777" w:rsidR="00E7022C" w:rsidRPr="006C7B31" w:rsidRDefault="00E7022C" w:rsidP="009821F4">
      <w:pPr>
        <w:pStyle w:val="box454822"/>
        <w:spacing w:before="34" w:beforeAutospacing="0" w:after="48" w:afterAutospacing="0"/>
        <w:jc w:val="center"/>
        <w:textAlignment w:val="baseline"/>
      </w:pPr>
    </w:p>
    <w:p w14:paraId="0F6A77B1" w14:textId="77777777" w:rsidR="006C7B31" w:rsidRPr="006C7B31" w:rsidRDefault="006C7B31" w:rsidP="009821F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7B31">
        <w:rPr>
          <w:rFonts w:ascii="Times New Roman" w:hAnsi="Times New Roman" w:cs="Times New Roman"/>
          <w:sz w:val="24"/>
          <w:szCs w:val="24"/>
        </w:rPr>
        <w:t xml:space="preserve">Novčanom kaznom od 50.000,00 do 100.000,00 kuna kaznit će </w:t>
      </w:r>
      <w:r w:rsidR="00B51238">
        <w:rPr>
          <w:rFonts w:ascii="Times New Roman" w:hAnsi="Times New Roman" w:cs="Times New Roman"/>
          <w:sz w:val="24"/>
          <w:szCs w:val="24"/>
        </w:rPr>
        <w:t xml:space="preserve">se za prekršaj </w:t>
      </w:r>
      <w:r w:rsidR="00B11247">
        <w:rPr>
          <w:rFonts w:ascii="Times New Roman" w:hAnsi="Times New Roman" w:cs="Times New Roman"/>
          <w:sz w:val="24"/>
          <w:szCs w:val="24"/>
        </w:rPr>
        <w:t>pravna osoba</w:t>
      </w:r>
      <w:r w:rsidR="00D92D9E">
        <w:rPr>
          <w:rFonts w:ascii="Times New Roman" w:hAnsi="Times New Roman" w:cs="Times New Roman"/>
          <w:sz w:val="24"/>
          <w:szCs w:val="24"/>
        </w:rPr>
        <w:t xml:space="preserve"> - </w:t>
      </w:r>
      <w:r w:rsidR="00B51238" w:rsidRPr="00B51238">
        <w:rPr>
          <w:rFonts w:ascii="Times New Roman" w:hAnsi="Times New Roman" w:cs="Times New Roman"/>
          <w:sz w:val="24"/>
          <w:szCs w:val="24"/>
        </w:rPr>
        <w:t>pružatelj usluga internetskog posredovanja</w:t>
      </w:r>
      <w:r w:rsidRPr="006C7B31">
        <w:rPr>
          <w:rFonts w:ascii="Times New Roman" w:hAnsi="Times New Roman" w:cs="Times New Roman"/>
          <w:sz w:val="24"/>
          <w:szCs w:val="24"/>
        </w:rPr>
        <w:t>:</w:t>
      </w:r>
    </w:p>
    <w:p w14:paraId="027E821E" w14:textId="77777777" w:rsidR="006C7B31" w:rsidRPr="006C7B31" w:rsidRDefault="006C7B31" w:rsidP="009821F4">
      <w:pPr>
        <w:pStyle w:val="box454822"/>
        <w:numPr>
          <w:ilvl w:val="1"/>
          <w:numId w:val="25"/>
        </w:numPr>
        <w:spacing w:before="0" w:beforeAutospacing="0" w:after="48" w:afterAutospacing="0"/>
        <w:jc w:val="both"/>
        <w:textAlignment w:val="baseline"/>
      </w:pPr>
      <w:r w:rsidRPr="006C7B31">
        <w:t>ukoliko Uvjeti upotrebe pružatelja usluga internetskog posredovanja nisu u sklad</w:t>
      </w:r>
      <w:r w:rsidR="00F62908">
        <w:t>u s odredbama Uredbe (članak 3., točke 1.</w:t>
      </w:r>
      <w:r w:rsidR="00536A38">
        <w:t xml:space="preserve"> </w:t>
      </w:r>
      <w:r w:rsidR="00F62908">
        <w:t>-</w:t>
      </w:r>
      <w:r w:rsidR="00241BEC">
        <w:t xml:space="preserve"> </w:t>
      </w:r>
      <w:r w:rsidR="00F62908">
        <w:t xml:space="preserve">5. </w:t>
      </w:r>
      <w:r w:rsidRPr="006C7B31">
        <w:t>Uredbe (EU) 2019/1150)</w:t>
      </w:r>
      <w:r w:rsidR="00333B9E">
        <w:t>.</w:t>
      </w:r>
    </w:p>
    <w:p w14:paraId="4A5270F2" w14:textId="77777777" w:rsidR="006C7B31" w:rsidRPr="006C7B31" w:rsidRDefault="00B51238" w:rsidP="009821F4">
      <w:pPr>
        <w:pStyle w:val="box454822"/>
        <w:numPr>
          <w:ilvl w:val="1"/>
          <w:numId w:val="25"/>
        </w:numPr>
        <w:spacing w:before="0" w:beforeAutospacing="0" w:after="48" w:afterAutospacing="0"/>
        <w:jc w:val="both"/>
        <w:textAlignment w:val="baseline"/>
      </w:pPr>
      <w:r>
        <w:t>ukoliko</w:t>
      </w:r>
      <w:r w:rsidR="006C7B31" w:rsidRPr="006C7B31">
        <w:t xml:space="preserve"> odluči ograničiti, suspendirati ili prekinuti pružanje usluga internetskog posredovanja u cijelosti određenom poslovnom korisniku, a ne dostavi izjavu s razlozima za tu odluku najmanje 30 dana prije stupa</w:t>
      </w:r>
      <w:r w:rsidR="00241BEC">
        <w:t>nja prekida na snagu (članak 4., točke 1.</w:t>
      </w:r>
      <w:r w:rsidR="00536A38">
        <w:t xml:space="preserve"> </w:t>
      </w:r>
      <w:r w:rsidR="00241BEC">
        <w:t xml:space="preserve">- 4. </w:t>
      </w:r>
      <w:r w:rsidR="006C7B31" w:rsidRPr="006C7B31">
        <w:t>Uredbe (EU) 2019/1150)</w:t>
      </w:r>
      <w:r w:rsidR="00333B9E">
        <w:t>.</w:t>
      </w:r>
    </w:p>
    <w:p w14:paraId="57C3C8A9" w14:textId="77777777" w:rsidR="006C7B31" w:rsidRPr="006C7B31" w:rsidRDefault="006C7B31" w:rsidP="009821F4">
      <w:pPr>
        <w:pStyle w:val="box454822"/>
        <w:numPr>
          <w:ilvl w:val="1"/>
          <w:numId w:val="25"/>
        </w:numPr>
        <w:spacing w:before="0" w:beforeAutospacing="0" w:after="48" w:afterAutospacing="0"/>
        <w:jc w:val="both"/>
        <w:textAlignment w:val="baseline"/>
      </w:pPr>
      <w:r w:rsidRPr="006C7B31">
        <w:t xml:space="preserve">ukoliko primjenjuje različito postupanje prema poslovnim korisnicima koje </w:t>
      </w:r>
      <w:r w:rsidR="00B51238">
        <w:t xml:space="preserve">nije navedeno </w:t>
      </w:r>
      <w:r w:rsidRPr="006C7B31">
        <w:t xml:space="preserve">u Uvjetima upotrebe </w:t>
      </w:r>
      <w:r w:rsidR="00B51238" w:rsidRPr="006C7B31">
        <w:t xml:space="preserve">pružatelja usluga internetskog posredovanja </w:t>
      </w:r>
      <w:r w:rsidR="00536A38">
        <w:t xml:space="preserve">(članak 7., točke 1. – 3. </w:t>
      </w:r>
      <w:r w:rsidRPr="006C7B31">
        <w:t>Uredbe (EU) 2019/1150)</w:t>
      </w:r>
      <w:r w:rsidR="00333B9E">
        <w:t>.</w:t>
      </w:r>
    </w:p>
    <w:p w14:paraId="0CF5D696" w14:textId="77777777" w:rsidR="006C7B31" w:rsidRPr="006C7B31" w:rsidRDefault="006C7B31" w:rsidP="009821F4">
      <w:pPr>
        <w:pStyle w:val="box454822"/>
        <w:numPr>
          <w:ilvl w:val="1"/>
          <w:numId w:val="25"/>
        </w:numPr>
        <w:spacing w:before="0" w:beforeAutospacing="0" w:after="48" w:afterAutospacing="0"/>
        <w:jc w:val="both"/>
        <w:textAlignment w:val="baseline"/>
      </w:pPr>
      <w:r w:rsidRPr="006C7B31">
        <w:t xml:space="preserve">ukoliko poslovnim korisnicima nameće retroaktivne izmjene Uvjeta upotrebe </w:t>
      </w:r>
      <w:r w:rsidR="00B51238" w:rsidRPr="006C7B31">
        <w:t>pružatelj</w:t>
      </w:r>
      <w:r w:rsidR="00B51238">
        <w:t>a</w:t>
      </w:r>
      <w:r w:rsidR="00B51238" w:rsidRPr="006C7B31">
        <w:t xml:space="preserve"> usluga internetskog posredovanja </w:t>
      </w:r>
      <w:r w:rsidRPr="006C7B31">
        <w:t>(članak 8. Uredbe (EU) 2019/1150)</w:t>
      </w:r>
      <w:r w:rsidR="00333B9E">
        <w:t>.</w:t>
      </w:r>
    </w:p>
    <w:p w14:paraId="4E35EE24" w14:textId="77777777" w:rsidR="006C7B31" w:rsidRDefault="006C7B31" w:rsidP="009821F4">
      <w:pPr>
        <w:pStyle w:val="box454822"/>
        <w:numPr>
          <w:ilvl w:val="1"/>
          <w:numId w:val="25"/>
        </w:numPr>
        <w:spacing w:before="0" w:beforeAutospacing="0" w:after="48" w:afterAutospacing="0"/>
        <w:jc w:val="both"/>
        <w:textAlignment w:val="baseline"/>
      </w:pPr>
      <w:r w:rsidRPr="006C7B31">
        <w:t>ukoliko poslovnim korisnicima ograničava prodaju roba ili pružanje usluga putem kanala koji su različiti od tih usluga, a ti ekonomski, trgovinski ili pravni razlozi nisu navedeni u Uvjetima upotrebe</w:t>
      </w:r>
      <w:r w:rsidR="00B51238">
        <w:t xml:space="preserve"> </w:t>
      </w:r>
      <w:r w:rsidR="00B51238" w:rsidRPr="006C7B31">
        <w:t>pružatelja usluga internetskog posredovanja</w:t>
      </w:r>
      <w:r w:rsidRPr="006C7B31">
        <w:t xml:space="preserve"> i nisu lako dostupni javnosti (članak </w:t>
      </w:r>
      <w:r w:rsidR="003F1400">
        <w:t>1</w:t>
      </w:r>
      <w:r w:rsidR="004A573C">
        <w:t>0</w:t>
      </w:r>
      <w:r w:rsidRPr="006C7B31">
        <w:t>.</w:t>
      </w:r>
      <w:r w:rsidR="00B71934">
        <w:t>, točke 1. – 2.</w:t>
      </w:r>
      <w:r w:rsidRPr="006C7B31">
        <w:t xml:space="preserve"> Uredbe (EU) 2019/1150).</w:t>
      </w:r>
    </w:p>
    <w:p w14:paraId="05FDB705" w14:textId="77777777" w:rsidR="004A573C" w:rsidRPr="006C7B31" w:rsidRDefault="004A573C" w:rsidP="009821F4">
      <w:pPr>
        <w:pStyle w:val="box454822"/>
        <w:numPr>
          <w:ilvl w:val="1"/>
          <w:numId w:val="25"/>
        </w:numPr>
        <w:spacing w:before="0" w:beforeAutospacing="0" w:after="48" w:afterAutospacing="0"/>
        <w:jc w:val="both"/>
        <w:textAlignment w:val="baseline"/>
      </w:pPr>
      <w:r>
        <w:t>ukoliko nemaju uspostavljen lako dostupan, besplatan interni sustav rješavanja pritužbi  za poslovne korisnike te ukoliko ne osiguraju rješavanje pritužbi u razumnom roku, sukladno načelima transparentnosti, razmjernosti i jednakoga postupanja</w:t>
      </w:r>
      <w:r w:rsidR="001D5400">
        <w:t xml:space="preserve"> </w:t>
      </w:r>
      <w:r w:rsidR="001D5400" w:rsidRPr="006C7B31">
        <w:t xml:space="preserve">(članak </w:t>
      </w:r>
      <w:r w:rsidR="001D5400">
        <w:t>11</w:t>
      </w:r>
      <w:r w:rsidR="006A6ACF">
        <w:t xml:space="preserve">., točke 1. – 5. </w:t>
      </w:r>
      <w:r w:rsidR="001D5400" w:rsidRPr="006C7B31">
        <w:t>Uredbe (EU) 2019/1150).</w:t>
      </w:r>
    </w:p>
    <w:p w14:paraId="7162E96B" w14:textId="77777777" w:rsidR="006C7B31" w:rsidRDefault="006C7B31" w:rsidP="009821F4">
      <w:pPr>
        <w:pStyle w:val="t-9-8"/>
        <w:numPr>
          <w:ilvl w:val="0"/>
          <w:numId w:val="25"/>
        </w:numPr>
        <w:spacing w:beforeLines="30" w:before="72" w:beforeAutospacing="0" w:afterLines="30" w:after="72" w:afterAutospacing="0"/>
        <w:jc w:val="both"/>
      </w:pPr>
      <w:r w:rsidRPr="006C7B31">
        <w:t>Novčanom kaznom od 10.000,00 do 30.000,00 kuna kaznit će se za prekršaj iz stavka 1. ovoga članka i odgovorna osoba u pravnoj osobi.</w:t>
      </w:r>
    </w:p>
    <w:p w14:paraId="7AA1AD52" w14:textId="77777777" w:rsidR="00816096" w:rsidRDefault="00816096" w:rsidP="00816096">
      <w:pPr>
        <w:pStyle w:val="t-9-8"/>
        <w:numPr>
          <w:ilvl w:val="0"/>
          <w:numId w:val="25"/>
        </w:numPr>
        <w:spacing w:beforeLines="30" w:before="72" w:beforeAutospacing="0" w:afterLines="30" w:after="72" w:afterAutospacing="0"/>
        <w:jc w:val="both"/>
      </w:pPr>
      <w:r w:rsidRPr="00816096">
        <w:t>Novčanom kaznom od 2</w:t>
      </w:r>
      <w:r>
        <w:t>0</w:t>
      </w:r>
      <w:r w:rsidRPr="00816096">
        <w:t>.000,00 do 5</w:t>
      </w:r>
      <w:r>
        <w:t>0</w:t>
      </w:r>
      <w:r w:rsidRPr="00816096">
        <w:t>.000,00 kuna kaznit će se fizička osoba</w:t>
      </w:r>
      <w:r>
        <w:t xml:space="preserve"> - obrtnik</w:t>
      </w:r>
      <w:r w:rsidRPr="00816096">
        <w:t xml:space="preserve"> za prekršaj iz stavka 1. ovoga članka.</w:t>
      </w:r>
    </w:p>
    <w:p w14:paraId="278321F2" w14:textId="77777777" w:rsidR="00514A08" w:rsidRDefault="00514A08" w:rsidP="00514A08">
      <w:pPr>
        <w:pStyle w:val="t-9-8"/>
        <w:spacing w:beforeLines="30" w:before="72" w:beforeAutospacing="0" w:afterLines="30" w:after="72" w:afterAutospacing="0"/>
        <w:jc w:val="both"/>
      </w:pPr>
    </w:p>
    <w:p w14:paraId="6CB9FDD4" w14:textId="77777777" w:rsidR="00627C11" w:rsidRDefault="00514A08" w:rsidP="00627C11">
      <w:pPr>
        <w:pStyle w:val="box454822"/>
        <w:spacing w:before="34" w:beforeAutospacing="0" w:after="48" w:afterAutospacing="0"/>
        <w:jc w:val="center"/>
        <w:textAlignment w:val="baseline"/>
        <w:outlineLvl w:val="1"/>
      </w:pPr>
      <w:r>
        <w:t>Sudska zaštita i izvansudsko rješavanje sporova</w:t>
      </w:r>
    </w:p>
    <w:p w14:paraId="364BA1B5" w14:textId="77777777" w:rsidR="00627C11" w:rsidRPr="00627C11" w:rsidRDefault="00627C11" w:rsidP="00627C11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b/>
        </w:rPr>
      </w:pPr>
      <w:r w:rsidRPr="00627C11">
        <w:rPr>
          <w:b/>
        </w:rPr>
        <w:t>Članak 6.</w:t>
      </w:r>
    </w:p>
    <w:p w14:paraId="0E87619E" w14:textId="77777777" w:rsidR="00514A08" w:rsidRDefault="00514A08" w:rsidP="00627C11">
      <w:pPr>
        <w:pStyle w:val="t-9-8"/>
        <w:spacing w:beforeLines="30" w:before="72" w:afterLines="30" w:after="72"/>
        <w:jc w:val="both"/>
      </w:pPr>
      <w:r>
        <w:t xml:space="preserve"> (1) </w:t>
      </w:r>
      <w:r w:rsidR="00483489">
        <w:t>P</w:t>
      </w:r>
      <w:r w:rsidR="00B2638A">
        <w:t>oslovni ili korporativni korisnik</w:t>
      </w:r>
      <w:r w:rsidR="00483489">
        <w:t xml:space="preserve"> usluga internetskog posredovanja koji</w:t>
      </w:r>
      <w:r>
        <w:t xml:space="preserve"> smatra da </w:t>
      </w:r>
      <w:r w:rsidR="00B2638A">
        <w:t>mu</w:t>
      </w:r>
      <w:r w:rsidR="00784F65">
        <w:t xml:space="preserve"> pružatelj</w:t>
      </w:r>
      <w:r>
        <w:t xml:space="preserve"> usluga </w:t>
      </w:r>
      <w:r w:rsidR="00784F65">
        <w:t xml:space="preserve">internetskog posredovanja </w:t>
      </w:r>
      <w:r w:rsidR="00446001">
        <w:t>krši neko</w:t>
      </w:r>
      <w:r w:rsidR="00B2638A">
        <w:t xml:space="preserve"> njegovo pravo, može</w:t>
      </w:r>
      <w:r>
        <w:t xml:space="preserve"> podnijeti </w:t>
      </w:r>
      <w:r w:rsidR="00432A45">
        <w:t>tužbu nadležnom sudu.</w:t>
      </w:r>
    </w:p>
    <w:p w14:paraId="7AB89B19" w14:textId="77777777" w:rsidR="00514A08" w:rsidRDefault="00784F65" w:rsidP="00514A08">
      <w:pPr>
        <w:pStyle w:val="t-9-8"/>
        <w:spacing w:beforeLines="30" w:before="72" w:afterLines="30" w:after="72"/>
        <w:jc w:val="both"/>
      </w:pPr>
      <w:r>
        <w:t xml:space="preserve"> </w:t>
      </w:r>
      <w:r w:rsidR="00514A08">
        <w:t>(</w:t>
      </w:r>
      <w:r>
        <w:t>2) Pružatelj</w:t>
      </w:r>
      <w:r w:rsidR="00514A08">
        <w:t xml:space="preserve"> usluga </w:t>
      </w:r>
      <w:r w:rsidR="0042569C">
        <w:t>internetskog posredovanja, p</w:t>
      </w:r>
      <w:r w:rsidR="00446001">
        <w:t>oslovni i korporativni korisnik</w:t>
      </w:r>
      <w:r w:rsidR="00514A08">
        <w:t xml:space="preserve"> </w:t>
      </w:r>
      <w:r w:rsidR="0042569C">
        <w:t xml:space="preserve">usluga internetskog posredovanja, </w:t>
      </w:r>
      <w:r w:rsidR="00514A08">
        <w:t>za rješavanje međusobnih sporova mogu ugovoriti provedbu postupka mirenja</w:t>
      </w:r>
      <w:r w:rsidR="00CF3927">
        <w:t xml:space="preserve"> u skladu s odredbama članka 12., točke 1. – 7</w:t>
      </w:r>
      <w:r w:rsidR="00CF3927" w:rsidRPr="00CF3927">
        <w:t>. Uredbe (EU) 2019/1150</w:t>
      </w:r>
      <w:r w:rsidR="00995942">
        <w:t>.</w:t>
      </w:r>
    </w:p>
    <w:p w14:paraId="172310D6" w14:textId="77777777" w:rsidR="00D22CD0" w:rsidRPr="006C7B31" w:rsidRDefault="00D22CD0" w:rsidP="0079204E">
      <w:pPr>
        <w:pStyle w:val="box454822"/>
        <w:spacing w:before="0" w:beforeAutospacing="0" w:after="48" w:afterAutospacing="0"/>
        <w:jc w:val="both"/>
        <w:textAlignment w:val="baseline"/>
      </w:pPr>
    </w:p>
    <w:p w14:paraId="374993DF" w14:textId="77777777" w:rsidR="00F579FA" w:rsidRPr="006C7B31" w:rsidRDefault="00B64C95" w:rsidP="009821F4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sz w:val="29"/>
          <w:szCs w:val="29"/>
        </w:rPr>
      </w:pPr>
      <w:r w:rsidRPr="006C7B31">
        <w:rPr>
          <w:sz w:val="29"/>
          <w:szCs w:val="29"/>
        </w:rPr>
        <w:t>V. ZAVRŠN</w:t>
      </w:r>
      <w:r w:rsidR="0069427A" w:rsidRPr="006C7B31">
        <w:rPr>
          <w:sz w:val="29"/>
          <w:szCs w:val="29"/>
        </w:rPr>
        <w:t>A</w:t>
      </w:r>
      <w:r w:rsidRPr="006C7B31">
        <w:rPr>
          <w:sz w:val="29"/>
          <w:szCs w:val="29"/>
        </w:rPr>
        <w:t xml:space="preserve"> ODREDB</w:t>
      </w:r>
      <w:r w:rsidR="0069427A" w:rsidRPr="006C7B31">
        <w:rPr>
          <w:sz w:val="29"/>
          <w:szCs w:val="29"/>
        </w:rPr>
        <w:t>A</w:t>
      </w:r>
    </w:p>
    <w:p w14:paraId="1CBA9959" w14:textId="77777777" w:rsidR="0035293F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</w:pPr>
    </w:p>
    <w:p w14:paraId="3D999BD0" w14:textId="77777777" w:rsidR="0035293F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</w:pPr>
      <w:r w:rsidRPr="006C7B31">
        <w:t>Stupanje na snagu</w:t>
      </w:r>
    </w:p>
    <w:p w14:paraId="48FB420B" w14:textId="77777777" w:rsidR="002D06F2" w:rsidRPr="009821F4" w:rsidRDefault="00877B7E" w:rsidP="009821F4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b/>
        </w:rPr>
      </w:pPr>
      <w:r w:rsidRPr="009821F4">
        <w:rPr>
          <w:b/>
        </w:rPr>
        <w:t xml:space="preserve">Članak </w:t>
      </w:r>
      <w:r w:rsidR="00627C11">
        <w:rPr>
          <w:b/>
        </w:rPr>
        <w:t>7</w:t>
      </w:r>
      <w:r w:rsidR="002D06F2" w:rsidRPr="009821F4">
        <w:rPr>
          <w:b/>
        </w:rPr>
        <w:t>.</w:t>
      </w:r>
    </w:p>
    <w:p w14:paraId="6A2184C6" w14:textId="77777777" w:rsidR="0035293F" w:rsidRPr="006C7B31" w:rsidRDefault="0035293F" w:rsidP="009821F4">
      <w:pPr>
        <w:pStyle w:val="box454822"/>
        <w:spacing w:before="34" w:beforeAutospacing="0" w:after="48" w:afterAutospacing="0"/>
        <w:jc w:val="center"/>
        <w:textAlignment w:val="baseline"/>
      </w:pPr>
    </w:p>
    <w:p w14:paraId="22EF8589" w14:textId="77777777" w:rsidR="002D06F2" w:rsidRDefault="002D06F2" w:rsidP="009821F4">
      <w:pPr>
        <w:pStyle w:val="box454822"/>
        <w:spacing w:before="0" w:beforeAutospacing="0" w:after="48" w:afterAutospacing="0"/>
        <w:ind w:left="360"/>
        <w:jc w:val="both"/>
        <w:textAlignment w:val="baseline"/>
      </w:pPr>
      <w:r w:rsidRPr="00204989">
        <w:t>Ovaj Zakon stupa na snag</w:t>
      </w:r>
      <w:r w:rsidR="0030465F" w:rsidRPr="00204989">
        <w:t xml:space="preserve">u </w:t>
      </w:r>
      <w:r w:rsidR="00422358" w:rsidRPr="00912C21">
        <w:t xml:space="preserve">osmoga dana od dana </w:t>
      </w:r>
      <w:r w:rsidR="00E46622" w:rsidRPr="00912C21">
        <w:t xml:space="preserve">objave u </w:t>
      </w:r>
      <w:r w:rsidR="00204989">
        <w:t>„</w:t>
      </w:r>
      <w:r w:rsidR="00204989" w:rsidRPr="00204989">
        <w:t>Narodnim novinama</w:t>
      </w:r>
      <w:r w:rsidR="00204989">
        <w:t>“.</w:t>
      </w:r>
    </w:p>
    <w:p w14:paraId="59E297EF" w14:textId="77777777" w:rsidR="00422358" w:rsidRPr="006C7B31" w:rsidRDefault="00422358" w:rsidP="009821F4">
      <w:pPr>
        <w:pStyle w:val="box454822"/>
        <w:spacing w:before="0" w:beforeAutospacing="0" w:after="48" w:afterAutospacing="0"/>
        <w:ind w:left="360"/>
        <w:jc w:val="both"/>
        <w:textAlignment w:val="baseline"/>
      </w:pPr>
    </w:p>
    <w:p w14:paraId="64EB8A62" w14:textId="77777777" w:rsidR="00B64C95" w:rsidRPr="006C7B31" w:rsidRDefault="00B64C95" w:rsidP="009821F4">
      <w:pPr>
        <w:pStyle w:val="box454822"/>
        <w:spacing w:before="0" w:beforeAutospacing="0" w:after="0" w:afterAutospacing="0"/>
        <w:ind w:left="408"/>
        <w:textAlignment w:val="baseline"/>
      </w:pPr>
    </w:p>
    <w:p w14:paraId="3B28B448" w14:textId="77777777" w:rsidR="002D06F2" w:rsidRPr="006C7B31" w:rsidRDefault="002D06F2" w:rsidP="009821F4">
      <w:pPr>
        <w:pStyle w:val="box454822"/>
        <w:spacing w:before="0" w:beforeAutospacing="0" w:after="0" w:afterAutospacing="0"/>
        <w:ind w:left="408"/>
        <w:textAlignment w:val="baseline"/>
      </w:pPr>
      <w:r w:rsidRPr="006C7B31">
        <w:t xml:space="preserve">Klasa: </w:t>
      </w:r>
    </w:p>
    <w:p w14:paraId="23991077" w14:textId="77777777" w:rsidR="001156EB" w:rsidRDefault="00B64C95" w:rsidP="003E24D7">
      <w:pPr>
        <w:pStyle w:val="box454822"/>
        <w:spacing w:before="0" w:beforeAutospacing="0" w:after="0" w:afterAutospacing="0"/>
        <w:ind w:left="408"/>
        <w:textAlignment w:val="baseline"/>
      </w:pPr>
      <w:r w:rsidRPr="006C7B31">
        <w:t>Urbroj:</w:t>
      </w:r>
    </w:p>
    <w:p w14:paraId="421964B2" w14:textId="77777777" w:rsidR="00B51238" w:rsidRDefault="00B51238" w:rsidP="009821F4"/>
    <w:p w14:paraId="6338D4BB" w14:textId="77777777" w:rsidR="0079204E" w:rsidRDefault="0079204E" w:rsidP="009821F4"/>
    <w:p w14:paraId="1646027F" w14:textId="77777777" w:rsidR="00627C11" w:rsidRDefault="00627C11" w:rsidP="009821F4"/>
    <w:p w14:paraId="16DA7F95" w14:textId="77777777" w:rsidR="00627C11" w:rsidRDefault="00627C11" w:rsidP="009821F4"/>
    <w:p w14:paraId="575D2881" w14:textId="77777777" w:rsidR="00627C11" w:rsidRDefault="00627C11" w:rsidP="009821F4"/>
    <w:p w14:paraId="2BE7D19A" w14:textId="77777777" w:rsidR="00995942" w:rsidRDefault="00995942" w:rsidP="009821F4"/>
    <w:p w14:paraId="7760DAA2" w14:textId="77777777" w:rsidR="00995942" w:rsidRDefault="00995942" w:rsidP="009821F4"/>
    <w:p w14:paraId="59B062F3" w14:textId="77777777" w:rsidR="00995942" w:rsidRDefault="00995942" w:rsidP="009821F4"/>
    <w:p w14:paraId="5ED0E5E8" w14:textId="77777777" w:rsidR="00627C11" w:rsidRDefault="00627C11" w:rsidP="009821F4"/>
    <w:p w14:paraId="0F10E920" w14:textId="77777777" w:rsidR="00627C11" w:rsidRDefault="00627C11" w:rsidP="009821F4"/>
    <w:p w14:paraId="16CC1D0F" w14:textId="77777777" w:rsidR="00627C11" w:rsidRDefault="00627C11" w:rsidP="009821F4"/>
    <w:p w14:paraId="2F839746" w14:textId="77777777" w:rsidR="00627C11" w:rsidRDefault="00627C11" w:rsidP="009821F4"/>
    <w:p w14:paraId="664F3590" w14:textId="77777777" w:rsidR="0091004D" w:rsidRDefault="0091004D" w:rsidP="009821F4"/>
    <w:p w14:paraId="07C6CD0D" w14:textId="77777777" w:rsidR="0091004D" w:rsidRDefault="0091004D" w:rsidP="009821F4"/>
    <w:p w14:paraId="70B5293C" w14:textId="77777777" w:rsidR="0091004D" w:rsidRDefault="0091004D" w:rsidP="009821F4"/>
    <w:p w14:paraId="70FBE7DE" w14:textId="77777777" w:rsidR="0091004D" w:rsidRDefault="0091004D" w:rsidP="009821F4"/>
    <w:p w14:paraId="0AFB2045" w14:textId="77777777" w:rsidR="0091004D" w:rsidRDefault="0091004D" w:rsidP="009821F4"/>
    <w:p w14:paraId="5F11AAD7" w14:textId="77777777" w:rsidR="0091004D" w:rsidRDefault="0091004D" w:rsidP="009821F4"/>
    <w:p w14:paraId="43D3E7A7" w14:textId="77777777" w:rsidR="00627C11" w:rsidRDefault="00627C11" w:rsidP="009821F4"/>
    <w:p w14:paraId="336ABA93" w14:textId="77777777" w:rsidR="00627C11" w:rsidRDefault="00627C11" w:rsidP="009821F4"/>
    <w:p w14:paraId="20846921" w14:textId="77777777" w:rsidR="00627C11" w:rsidRDefault="00627C11" w:rsidP="009821F4"/>
    <w:p w14:paraId="12C1D4A8" w14:textId="77777777" w:rsidR="00627C11" w:rsidRDefault="00627C11" w:rsidP="009821F4"/>
    <w:p w14:paraId="3107F751" w14:textId="77777777" w:rsidR="00627C11" w:rsidRDefault="00627C11" w:rsidP="009821F4"/>
    <w:p w14:paraId="19A7A071" w14:textId="77777777" w:rsidR="00627C11" w:rsidRPr="00333B9E" w:rsidRDefault="00627C11" w:rsidP="009821F4"/>
    <w:p w14:paraId="4EC2C380" w14:textId="77777777" w:rsidR="00A60761" w:rsidRPr="006C7B31" w:rsidRDefault="00770559" w:rsidP="009821F4">
      <w:pPr>
        <w:pStyle w:val="Default"/>
        <w:jc w:val="center"/>
        <w:outlineLvl w:val="0"/>
        <w:rPr>
          <w:b/>
          <w:bCs/>
          <w:color w:val="auto"/>
        </w:rPr>
      </w:pPr>
      <w:r w:rsidRPr="006C7B31">
        <w:rPr>
          <w:b/>
          <w:bCs/>
          <w:color w:val="auto"/>
        </w:rPr>
        <w:t>OBRAZLOŽENJE</w:t>
      </w:r>
    </w:p>
    <w:p w14:paraId="20D2E509" w14:textId="77777777" w:rsidR="009A0320" w:rsidRPr="009A0320" w:rsidRDefault="009A0320" w:rsidP="00E46622">
      <w:pPr>
        <w:pStyle w:val="ListParagraph"/>
        <w:ind w:left="1080"/>
      </w:pPr>
    </w:p>
    <w:p w14:paraId="55A95473" w14:textId="77777777" w:rsidR="00544D56" w:rsidRPr="006C7B31" w:rsidRDefault="00544D56" w:rsidP="002049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Ovim se člankom određuje svrha Zakona kojim se osigurava provedba Uredbe (EU) 2019/1150 Europskog </w:t>
      </w:r>
      <w:r w:rsidR="00070848">
        <w:rPr>
          <w:rFonts w:ascii="Times New Roman" w:eastAsia="Calibri" w:hAnsi="Times New Roman" w:cs="Times New Roman"/>
          <w:sz w:val="24"/>
          <w:szCs w:val="24"/>
        </w:rPr>
        <w:t>p</w:t>
      </w:r>
      <w:r w:rsidRPr="006C7B31">
        <w:rPr>
          <w:rFonts w:ascii="Times New Roman" w:eastAsia="Calibri" w:hAnsi="Times New Roman" w:cs="Times New Roman"/>
          <w:sz w:val="24"/>
          <w:szCs w:val="24"/>
        </w:rPr>
        <w:t>arlamenta i Vijeća od 20. lipnja 2019. o promicanju pravednosti i transparentnosti za poslovne korisnike usluga internetskog posredovanja (SL L 186, 11.17.2019.; u daljnjem tekstu Uredba (EU) 2019/1150) kojom se nastoje urediti usluge internetskog posredovanja koje internetske platforme i tražilice pružaju poduzećima.</w:t>
      </w:r>
      <w:r w:rsidR="00092BD7">
        <w:rPr>
          <w:rFonts w:ascii="Times New Roman" w:eastAsia="Calibri" w:hAnsi="Times New Roman" w:cs="Times New Roman"/>
          <w:sz w:val="24"/>
          <w:szCs w:val="24"/>
        </w:rPr>
        <w:t xml:space="preserve"> Također o</w:t>
      </w:r>
      <w:r w:rsidR="00092BD7" w:rsidRPr="006C7B31">
        <w:rPr>
          <w:rFonts w:ascii="Times New Roman" w:eastAsia="Calibri" w:hAnsi="Times New Roman" w:cs="Times New Roman"/>
          <w:sz w:val="24"/>
          <w:szCs w:val="24"/>
        </w:rPr>
        <w:t>vim člankom određuje se opseg i područje primjene Uredbe (EU) 2019/1150, odnosno provedbenoga Zakona.</w:t>
      </w:r>
      <w:r w:rsidR="00092BD7" w:rsidRPr="006C7B31">
        <w:rPr>
          <w:rFonts w:ascii="Calibri" w:eastAsia="Calibri" w:hAnsi="Calibri" w:cs="Times New Roman"/>
        </w:rPr>
        <w:t xml:space="preserve"> </w:t>
      </w:r>
      <w:r w:rsidR="00092BD7" w:rsidRPr="006C7B31">
        <w:rPr>
          <w:rFonts w:ascii="Times New Roman" w:eastAsia="Calibri" w:hAnsi="Times New Roman" w:cs="Times New Roman"/>
          <w:sz w:val="24"/>
          <w:szCs w:val="24"/>
        </w:rPr>
        <w:t>Ovaj se Zakon u skladu s odredbama Uredbe (EU) 2019/1150 primjenjuje na usluge internetskog posredovanja i internetske tražilice koje se pružaju ili čije se pružanje nudi poslovnim korisnicima i korporativnim korisnicima internetskih stranica koji imaju poslovni nastan ili boravište u Uniji i koji, putem tih usluga internetskog posredovanja ili internetskih tražilica, nude robu ili usluge potrošačima koji se nalaze u Uniji, neovisno o mjestu poslovnog nastana ili boravišta pružatelja tih usluga i neovisno o pravu koje je inače mjerodavno.</w:t>
      </w:r>
    </w:p>
    <w:p w14:paraId="5C1992DF" w14:textId="77777777" w:rsidR="00544D56" w:rsidRPr="006C7B31" w:rsidRDefault="00544D56" w:rsidP="00912C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 Ovim se člankom pobliže određuje značenje i korištenje pojmova Uredbe (EU) 2019/1150.</w:t>
      </w:r>
    </w:p>
    <w:p w14:paraId="5C245FB5" w14:textId="77777777" w:rsidR="00544D56" w:rsidRPr="006C7B31" w:rsidRDefault="00DC368B" w:rsidP="009821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A11F6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44D56" w:rsidRPr="006C7B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 xml:space="preserve"> Ovim člankom određuje se nadležnost. Nadležno tijelo za provedbu Uredbe (EU) 2019/1150 te provedbenog Zakona je središnje tijelo državne uprave nadležno za poslove gospodarstva.</w:t>
      </w:r>
    </w:p>
    <w:p w14:paraId="7A7895C4" w14:textId="77777777" w:rsidR="00544D56" w:rsidRPr="006C7B31" w:rsidRDefault="007A28A8" w:rsidP="009821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A11F6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44D56" w:rsidRPr="006C7B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 xml:space="preserve"> Ovim člankom određuje se nadležno tijelo za provođenje inspekcijskog nadzora. Inspekcijski nadzor nad provedbom Uredbe (EU) 2019/1150 te provedbenog Zakona provode </w:t>
      </w:r>
      <w:r w:rsidR="001E23D2" w:rsidRPr="001E23D2">
        <w:rPr>
          <w:rFonts w:ascii="Times New Roman" w:eastAsia="Calibri" w:hAnsi="Times New Roman" w:cs="Times New Roman"/>
          <w:sz w:val="24"/>
          <w:szCs w:val="24"/>
        </w:rPr>
        <w:t>službenici tijela državne uprave nadležnog za poslove inspekcije</w:t>
      </w:r>
      <w:r w:rsidR="001E23D2" w:rsidRPr="001E23D2" w:rsidDel="001E2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 xml:space="preserve"> u skladu s ovlastima određenim posebnim zakonom. Ovlast za provođenje inspekcijskoga nadzora </w:t>
      </w:r>
      <w:r w:rsidR="001E23D2">
        <w:rPr>
          <w:rFonts w:ascii="Times New Roman" w:eastAsia="Calibri" w:hAnsi="Times New Roman" w:cs="Times New Roman"/>
          <w:sz w:val="24"/>
          <w:szCs w:val="24"/>
        </w:rPr>
        <w:t>službenika</w:t>
      </w:r>
      <w:r w:rsidR="001E23D2" w:rsidRPr="001E23D2">
        <w:rPr>
          <w:rFonts w:ascii="Times New Roman" w:eastAsia="Calibri" w:hAnsi="Times New Roman" w:cs="Times New Roman"/>
          <w:sz w:val="24"/>
          <w:szCs w:val="24"/>
        </w:rPr>
        <w:t xml:space="preserve"> tijela državne uprave nadležnog za poslove inspekcije</w:t>
      </w:r>
      <w:r w:rsidR="001E23D2" w:rsidRPr="001E23D2" w:rsidDel="001E2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 xml:space="preserve"> proizlazi iz Zakona o državnom inspektoratu, članka 3., stavka 1., prve alineje i stavka 2. te članka 5.</w:t>
      </w:r>
    </w:p>
    <w:p w14:paraId="7F16796F" w14:textId="77777777" w:rsidR="00544D56" w:rsidRPr="006C7B31" w:rsidRDefault="00544D56" w:rsidP="009821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>U okviru inspekcijskog nadzora utvrđuje se jesu li ispunjeni uvjeti propisani Uredbom (EU) 2019/1150 i provedbenim propisima donesenim na temelju Uredbe (EU) 2019/1150.</w:t>
      </w:r>
    </w:p>
    <w:p w14:paraId="1C3D93A2" w14:textId="77777777" w:rsidR="009A0320" w:rsidRPr="009A0320" w:rsidRDefault="00544D56" w:rsidP="009821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6C7B31">
        <w:rPr>
          <w:rFonts w:ascii="Times New Roman" w:eastAsia="Calibri" w:hAnsi="Times New Roman" w:cs="Times New Roman"/>
          <w:sz w:val="24"/>
          <w:szCs w:val="24"/>
        </w:rPr>
        <w:t xml:space="preserve">Pružatelji usluga internetskog posredovanja dužni su radi provedbe inspekcijskog nadzora omogućiti </w:t>
      </w:r>
      <w:r w:rsidR="00097B70" w:rsidRPr="001E23D2">
        <w:rPr>
          <w:rFonts w:ascii="Times New Roman" w:eastAsia="Calibri" w:hAnsi="Times New Roman" w:cs="Times New Roman"/>
          <w:sz w:val="24"/>
          <w:szCs w:val="24"/>
        </w:rPr>
        <w:t>službenici</w:t>
      </w:r>
      <w:r w:rsidR="00097B70">
        <w:rPr>
          <w:rFonts w:ascii="Times New Roman" w:eastAsia="Calibri" w:hAnsi="Times New Roman" w:cs="Times New Roman"/>
          <w:sz w:val="24"/>
          <w:szCs w:val="24"/>
        </w:rPr>
        <w:t>ma</w:t>
      </w:r>
      <w:r w:rsidR="00097B70" w:rsidRPr="001E23D2">
        <w:rPr>
          <w:rFonts w:ascii="Times New Roman" w:eastAsia="Calibri" w:hAnsi="Times New Roman" w:cs="Times New Roman"/>
          <w:sz w:val="24"/>
          <w:szCs w:val="24"/>
        </w:rPr>
        <w:t xml:space="preserve"> tijela državne uprave nadležnog za poslove inspekcije</w:t>
      </w:r>
      <w:r w:rsidR="00097B70" w:rsidRPr="001E23D2" w:rsidDel="001E2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B70" w:rsidRPr="006C7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320" w:rsidRPr="009A0320">
        <w:rPr>
          <w:rFonts w:ascii="Times New Roman" w:eastAsia="Calibri" w:hAnsi="Times New Roman" w:cs="Times New Roman"/>
          <w:sz w:val="24"/>
          <w:szCs w:val="24"/>
        </w:rPr>
        <w:t>uvid u podatke o poslovanju, uvid u poslovnu dokumentaciju i pridruženu računalnu opremu i uređaje koji su u svezi s obvezama propisanima ovim Zakonom i Uredbom (EU) 2019/1150.</w:t>
      </w:r>
    </w:p>
    <w:p w14:paraId="01556E85" w14:textId="77777777" w:rsidR="00544D56" w:rsidRDefault="007A28A8" w:rsidP="009821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A11F6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44D56" w:rsidRPr="006C7B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 xml:space="preserve"> Ovim člankom određuju se prekršajne odredbe i pripadajuće novčane kazne za prekršitelje odredbi provedbenog Zakona i Uredbe</w:t>
      </w:r>
      <w:r w:rsidR="00A11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F6C" w:rsidRPr="009A0320">
        <w:rPr>
          <w:rFonts w:ascii="Times New Roman" w:eastAsia="Calibri" w:hAnsi="Times New Roman" w:cs="Times New Roman"/>
          <w:sz w:val="24"/>
          <w:szCs w:val="24"/>
        </w:rPr>
        <w:t>(EU) 2019/1150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>.</w:t>
      </w:r>
      <w:r w:rsidR="00544D56" w:rsidRPr="006C7B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>U pogledu prekršajnih odredbi, iste su navedene s namjerom da budu djelotvorne, razmjerne te odvraćajuće za eventualne prekršitelje.</w:t>
      </w:r>
    </w:p>
    <w:p w14:paraId="457D8E6D" w14:textId="77777777" w:rsidR="00945A83" w:rsidRPr="006C7B31" w:rsidRDefault="00945A83" w:rsidP="009821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A83">
        <w:rPr>
          <w:rFonts w:ascii="Times New Roman" w:eastAsia="Calibri" w:hAnsi="Times New Roman" w:cs="Times New Roman"/>
          <w:b/>
          <w:sz w:val="24"/>
          <w:szCs w:val="24"/>
        </w:rPr>
        <w:t>Uz članak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Ovim člankom se propisuju upućujuće odredbe </w:t>
      </w:r>
      <w:r w:rsidR="004E4262">
        <w:rPr>
          <w:rFonts w:ascii="Times New Roman" w:eastAsia="Calibri" w:hAnsi="Times New Roman" w:cs="Times New Roman"/>
          <w:sz w:val="24"/>
          <w:szCs w:val="24"/>
        </w:rPr>
        <w:t>vezano uz sudsku zaštitu</w:t>
      </w:r>
      <w:r w:rsidR="004E4262" w:rsidRPr="004E4262">
        <w:rPr>
          <w:rFonts w:ascii="Times New Roman" w:eastAsia="Calibri" w:hAnsi="Times New Roman" w:cs="Times New Roman"/>
          <w:sz w:val="24"/>
          <w:szCs w:val="24"/>
        </w:rPr>
        <w:t xml:space="preserve"> i izvansudsko rješavanje sporova</w:t>
      </w:r>
      <w:r w:rsidR="004E4262">
        <w:rPr>
          <w:rFonts w:ascii="Times New Roman" w:eastAsia="Calibri" w:hAnsi="Times New Roman" w:cs="Times New Roman"/>
          <w:sz w:val="24"/>
          <w:szCs w:val="24"/>
        </w:rPr>
        <w:t xml:space="preserve"> (mirenje)</w:t>
      </w:r>
      <w:r w:rsidR="006E7933">
        <w:rPr>
          <w:rFonts w:ascii="Times New Roman" w:eastAsia="Calibri" w:hAnsi="Times New Roman" w:cs="Times New Roman"/>
          <w:sz w:val="24"/>
          <w:szCs w:val="24"/>
        </w:rPr>
        <w:t xml:space="preserve">, sukladno odredbama članka 12. i članka 14. Uredbe </w:t>
      </w:r>
      <w:r w:rsidR="006E7933" w:rsidRPr="006E7933">
        <w:rPr>
          <w:rFonts w:ascii="Times New Roman" w:eastAsia="Calibri" w:hAnsi="Times New Roman" w:cs="Times New Roman"/>
          <w:sz w:val="24"/>
          <w:szCs w:val="24"/>
        </w:rPr>
        <w:t>(EU) 2019/1150</w:t>
      </w:r>
      <w:r w:rsidR="004E42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CDC895" w14:textId="77777777" w:rsidR="00770559" w:rsidRPr="006C7B31" w:rsidRDefault="001A43F5" w:rsidP="00E16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B31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945A8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44D56" w:rsidRPr="006C7B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3A4">
        <w:rPr>
          <w:rFonts w:ascii="Times New Roman" w:eastAsia="Calibri" w:hAnsi="Times New Roman" w:cs="Times New Roman"/>
          <w:sz w:val="24"/>
          <w:szCs w:val="24"/>
        </w:rPr>
        <w:t>Z</w:t>
      </w:r>
      <w:r w:rsidR="00544D56" w:rsidRPr="006C7B31">
        <w:rPr>
          <w:rFonts w:ascii="Times New Roman" w:eastAsia="Calibri" w:hAnsi="Times New Roman" w:cs="Times New Roman"/>
          <w:sz w:val="24"/>
          <w:szCs w:val="24"/>
        </w:rPr>
        <w:t xml:space="preserve">avršnim odredbama utvrđuje se dan stupanja na snagu provedbenog Zakona. </w:t>
      </w:r>
    </w:p>
    <w:sectPr w:rsidR="00770559" w:rsidRPr="006C7B3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6746" w14:textId="77777777" w:rsidR="003C1EB2" w:rsidRDefault="003C1EB2">
      <w:pPr>
        <w:spacing w:after="0" w:line="240" w:lineRule="auto"/>
      </w:pPr>
      <w:r>
        <w:separator/>
      </w:r>
    </w:p>
  </w:endnote>
  <w:endnote w:type="continuationSeparator" w:id="0">
    <w:p w14:paraId="42F5B6E1" w14:textId="77777777" w:rsidR="003C1EB2" w:rsidRDefault="003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694F" w14:textId="77777777" w:rsidR="00AF1DA9" w:rsidRDefault="007429E2">
    <w:pPr>
      <w:pStyle w:val="Footer"/>
      <w:jc w:val="right"/>
    </w:pPr>
  </w:p>
  <w:p w14:paraId="5FF8FAED" w14:textId="77777777" w:rsidR="00AF1DA9" w:rsidRDefault="00742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3F68" w14:textId="77777777" w:rsidR="00E46622" w:rsidRPr="00CE78D1" w:rsidRDefault="00E46622" w:rsidP="00E46622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FE86068" w14:textId="77777777" w:rsidR="00E46622" w:rsidRDefault="00E46622">
    <w:pPr>
      <w:pStyle w:val="Footer"/>
    </w:pPr>
  </w:p>
  <w:p w14:paraId="70C757A3" w14:textId="77777777" w:rsidR="00E46622" w:rsidRDefault="00E4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EA99" w14:textId="77777777" w:rsidR="003C1EB2" w:rsidRDefault="003C1EB2">
      <w:pPr>
        <w:spacing w:after="0" w:line="240" w:lineRule="auto"/>
      </w:pPr>
      <w:r>
        <w:separator/>
      </w:r>
    </w:p>
  </w:footnote>
  <w:footnote w:type="continuationSeparator" w:id="0">
    <w:p w14:paraId="2229B617" w14:textId="77777777" w:rsidR="003C1EB2" w:rsidRDefault="003C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6D82" w14:textId="3077518F" w:rsidR="00AF1DA9" w:rsidRPr="007860DC" w:rsidRDefault="0091161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860DC">
      <w:rPr>
        <w:rFonts w:ascii="Times New Roman" w:hAnsi="Times New Roman" w:cs="Times New Roman"/>
        <w:sz w:val="24"/>
        <w:szCs w:val="24"/>
      </w:rPr>
      <w:fldChar w:fldCharType="begin"/>
    </w:r>
    <w:r w:rsidRPr="007860DC">
      <w:rPr>
        <w:rFonts w:ascii="Times New Roman" w:hAnsi="Times New Roman" w:cs="Times New Roman"/>
        <w:sz w:val="24"/>
        <w:szCs w:val="24"/>
      </w:rPr>
      <w:instrText>PAGE   \* MERGEFORMAT</w:instrText>
    </w:r>
    <w:r w:rsidRPr="007860DC">
      <w:rPr>
        <w:rFonts w:ascii="Times New Roman" w:hAnsi="Times New Roman" w:cs="Times New Roman"/>
        <w:sz w:val="24"/>
        <w:szCs w:val="24"/>
      </w:rPr>
      <w:fldChar w:fldCharType="separate"/>
    </w:r>
    <w:r w:rsidR="007429E2">
      <w:rPr>
        <w:rFonts w:ascii="Times New Roman" w:hAnsi="Times New Roman" w:cs="Times New Roman"/>
        <w:noProof/>
        <w:sz w:val="24"/>
        <w:szCs w:val="24"/>
      </w:rPr>
      <w:t>1</w:t>
    </w:r>
    <w:r w:rsidRPr="007860DC">
      <w:rPr>
        <w:rFonts w:ascii="Times New Roman" w:hAnsi="Times New Roman" w:cs="Times New Roman"/>
        <w:sz w:val="24"/>
        <w:szCs w:val="24"/>
      </w:rPr>
      <w:fldChar w:fldCharType="end"/>
    </w:r>
  </w:p>
  <w:p w14:paraId="765EE885" w14:textId="77777777" w:rsidR="00AF1DA9" w:rsidRDefault="00742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BF"/>
    <w:multiLevelType w:val="multilevel"/>
    <w:tmpl w:val="707CC5DC"/>
    <w:numStyleLink w:val="Style2"/>
  </w:abstractNum>
  <w:abstractNum w:abstractNumId="1" w15:restartNumberingAfterBreak="0">
    <w:nsid w:val="011C41B3"/>
    <w:multiLevelType w:val="hybridMultilevel"/>
    <w:tmpl w:val="BB32089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AFB763E"/>
    <w:multiLevelType w:val="multilevel"/>
    <w:tmpl w:val="707CC5DC"/>
    <w:numStyleLink w:val="Style2"/>
  </w:abstractNum>
  <w:abstractNum w:abstractNumId="3" w15:restartNumberingAfterBreak="0">
    <w:nsid w:val="0B1A1FFB"/>
    <w:multiLevelType w:val="hybridMultilevel"/>
    <w:tmpl w:val="211EBD9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3387F"/>
    <w:multiLevelType w:val="hybridMultilevel"/>
    <w:tmpl w:val="03029BC4"/>
    <w:lvl w:ilvl="0" w:tplc="F98AC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5060"/>
    <w:multiLevelType w:val="hybridMultilevel"/>
    <w:tmpl w:val="5F188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3F032C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C3F"/>
    <w:multiLevelType w:val="multilevel"/>
    <w:tmpl w:val="ABD822B8"/>
    <w:numStyleLink w:val="Style1"/>
  </w:abstractNum>
  <w:abstractNum w:abstractNumId="9" w15:restartNumberingAfterBreak="0">
    <w:nsid w:val="292700A9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351487"/>
    <w:multiLevelType w:val="hybridMultilevel"/>
    <w:tmpl w:val="12F6E0B6"/>
    <w:lvl w:ilvl="0" w:tplc="FA40F0D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4514B20"/>
    <w:multiLevelType w:val="multilevel"/>
    <w:tmpl w:val="ABD822B8"/>
    <w:numStyleLink w:val="Style1"/>
  </w:abstractNum>
  <w:abstractNum w:abstractNumId="12" w15:restartNumberingAfterBreak="0">
    <w:nsid w:val="350D79AE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AC15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754E99"/>
    <w:multiLevelType w:val="hybridMultilevel"/>
    <w:tmpl w:val="1F8E1276"/>
    <w:lvl w:ilvl="0" w:tplc="08090013">
      <w:start w:val="1"/>
      <w:numFmt w:val="upperRoman"/>
      <w:lvlText w:val="%1."/>
      <w:lvlJc w:val="righ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BF361C5"/>
    <w:multiLevelType w:val="hybridMultilevel"/>
    <w:tmpl w:val="55A4CC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40C99"/>
    <w:multiLevelType w:val="hybridMultilevel"/>
    <w:tmpl w:val="5EE632EA"/>
    <w:lvl w:ilvl="0" w:tplc="4F62B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25DF"/>
    <w:multiLevelType w:val="multilevel"/>
    <w:tmpl w:val="ABD822B8"/>
    <w:numStyleLink w:val="Style1"/>
  </w:abstractNum>
  <w:abstractNum w:abstractNumId="18" w15:restartNumberingAfterBreak="0">
    <w:nsid w:val="56CD3F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3B0652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9026963"/>
    <w:multiLevelType w:val="multilevel"/>
    <w:tmpl w:val="ABD822B8"/>
    <w:numStyleLink w:val="Style1"/>
  </w:abstractNum>
  <w:abstractNum w:abstractNumId="21" w15:restartNumberingAfterBreak="0">
    <w:nsid w:val="5B76118B"/>
    <w:multiLevelType w:val="multilevel"/>
    <w:tmpl w:val="ABD822B8"/>
    <w:styleLink w:val="Style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D01922"/>
    <w:multiLevelType w:val="multilevel"/>
    <w:tmpl w:val="707CC5DC"/>
    <w:numStyleLink w:val="Style2"/>
  </w:abstractNum>
  <w:abstractNum w:abstractNumId="23" w15:restartNumberingAfterBreak="0">
    <w:nsid w:val="657C1640"/>
    <w:multiLevelType w:val="multilevel"/>
    <w:tmpl w:val="ABD822B8"/>
    <w:numStyleLink w:val="Style1"/>
  </w:abstractNum>
  <w:abstractNum w:abstractNumId="24" w15:restartNumberingAfterBreak="0">
    <w:nsid w:val="667C6B40"/>
    <w:multiLevelType w:val="hybridMultilevel"/>
    <w:tmpl w:val="D9F2D48A"/>
    <w:lvl w:ilvl="0" w:tplc="37EE25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C1DEC"/>
    <w:multiLevelType w:val="hybridMultilevel"/>
    <w:tmpl w:val="DD22E9F4"/>
    <w:lvl w:ilvl="0" w:tplc="35B6E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84656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A40414"/>
    <w:multiLevelType w:val="multilevel"/>
    <w:tmpl w:val="707CC5DC"/>
    <w:styleLink w:val="Style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0F6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26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1"/>
  </w:num>
  <w:num w:numId="14">
    <w:abstractNumId w:val="18"/>
  </w:num>
  <w:num w:numId="15">
    <w:abstractNumId w:val="27"/>
  </w:num>
  <w:num w:numId="16">
    <w:abstractNumId w:val="0"/>
  </w:num>
  <w:num w:numId="17">
    <w:abstractNumId w:val="2"/>
  </w:num>
  <w:num w:numId="18">
    <w:abstractNumId w:val="22"/>
  </w:num>
  <w:num w:numId="19">
    <w:abstractNumId w:val="23"/>
  </w:num>
  <w:num w:numId="20">
    <w:abstractNumId w:val="20"/>
  </w:num>
  <w:num w:numId="21">
    <w:abstractNumId w:val="17"/>
  </w:num>
  <w:num w:numId="22">
    <w:abstractNumId w:val="8"/>
  </w:num>
  <w:num w:numId="23">
    <w:abstractNumId w:val="5"/>
  </w:num>
  <w:num w:numId="24">
    <w:abstractNumId w:val="15"/>
  </w:num>
  <w:num w:numId="25">
    <w:abstractNumId w:val="25"/>
  </w:num>
  <w:num w:numId="26">
    <w:abstractNumId w:val="16"/>
  </w:num>
  <w:num w:numId="27">
    <w:abstractNumId w:val="24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2"/>
    <w:rsid w:val="00002AAD"/>
    <w:rsid w:val="000162CB"/>
    <w:rsid w:val="00023A88"/>
    <w:rsid w:val="0002759D"/>
    <w:rsid w:val="00070848"/>
    <w:rsid w:val="000730BA"/>
    <w:rsid w:val="000748EE"/>
    <w:rsid w:val="0008132C"/>
    <w:rsid w:val="00092BD7"/>
    <w:rsid w:val="00097B70"/>
    <w:rsid w:val="000B51A4"/>
    <w:rsid w:val="000B7C7A"/>
    <w:rsid w:val="000C308A"/>
    <w:rsid w:val="000F014C"/>
    <w:rsid w:val="0010066D"/>
    <w:rsid w:val="0010149F"/>
    <w:rsid w:val="001156EB"/>
    <w:rsid w:val="00120959"/>
    <w:rsid w:val="00145C03"/>
    <w:rsid w:val="001622A0"/>
    <w:rsid w:val="00167C1E"/>
    <w:rsid w:val="0017410E"/>
    <w:rsid w:val="00175612"/>
    <w:rsid w:val="00184396"/>
    <w:rsid w:val="001912FB"/>
    <w:rsid w:val="001A072E"/>
    <w:rsid w:val="001A43F5"/>
    <w:rsid w:val="001B12AF"/>
    <w:rsid w:val="001C65A5"/>
    <w:rsid w:val="001D4F9D"/>
    <w:rsid w:val="001D5400"/>
    <w:rsid w:val="001D5AB1"/>
    <w:rsid w:val="001E23D2"/>
    <w:rsid w:val="00204989"/>
    <w:rsid w:val="002268BC"/>
    <w:rsid w:val="00235BE6"/>
    <w:rsid w:val="00241BC6"/>
    <w:rsid w:val="00241BEC"/>
    <w:rsid w:val="00244010"/>
    <w:rsid w:val="00253883"/>
    <w:rsid w:val="002848B4"/>
    <w:rsid w:val="00286FCC"/>
    <w:rsid w:val="00287296"/>
    <w:rsid w:val="00292B6B"/>
    <w:rsid w:val="002A0EDC"/>
    <w:rsid w:val="002B2AC0"/>
    <w:rsid w:val="002B429A"/>
    <w:rsid w:val="002B5F68"/>
    <w:rsid w:val="002C105C"/>
    <w:rsid w:val="002D06F2"/>
    <w:rsid w:val="002E763F"/>
    <w:rsid w:val="002F086B"/>
    <w:rsid w:val="002F4FDD"/>
    <w:rsid w:val="0030465F"/>
    <w:rsid w:val="00320527"/>
    <w:rsid w:val="00333B9E"/>
    <w:rsid w:val="003360EC"/>
    <w:rsid w:val="003457F1"/>
    <w:rsid w:val="0035293F"/>
    <w:rsid w:val="00357350"/>
    <w:rsid w:val="00365DFA"/>
    <w:rsid w:val="00374F83"/>
    <w:rsid w:val="00386053"/>
    <w:rsid w:val="0038724C"/>
    <w:rsid w:val="0039629F"/>
    <w:rsid w:val="00396974"/>
    <w:rsid w:val="003A04E0"/>
    <w:rsid w:val="003B7CEB"/>
    <w:rsid w:val="003C1EB2"/>
    <w:rsid w:val="003C4490"/>
    <w:rsid w:val="003E24D7"/>
    <w:rsid w:val="003E39CC"/>
    <w:rsid w:val="003E3DE4"/>
    <w:rsid w:val="003F1400"/>
    <w:rsid w:val="003F158B"/>
    <w:rsid w:val="0040143E"/>
    <w:rsid w:val="0040503D"/>
    <w:rsid w:val="00405433"/>
    <w:rsid w:val="00422358"/>
    <w:rsid w:val="0042569C"/>
    <w:rsid w:val="004313D0"/>
    <w:rsid w:val="00432A45"/>
    <w:rsid w:val="00446001"/>
    <w:rsid w:val="004532E2"/>
    <w:rsid w:val="0047188E"/>
    <w:rsid w:val="00477671"/>
    <w:rsid w:val="00483489"/>
    <w:rsid w:val="00495D41"/>
    <w:rsid w:val="004A039C"/>
    <w:rsid w:val="004A573C"/>
    <w:rsid w:val="004C019C"/>
    <w:rsid w:val="004D3DCF"/>
    <w:rsid w:val="004D72D8"/>
    <w:rsid w:val="004E3F03"/>
    <w:rsid w:val="004E4262"/>
    <w:rsid w:val="004F5087"/>
    <w:rsid w:val="004F62C1"/>
    <w:rsid w:val="00503B33"/>
    <w:rsid w:val="00514485"/>
    <w:rsid w:val="00514A08"/>
    <w:rsid w:val="00524505"/>
    <w:rsid w:val="00536A38"/>
    <w:rsid w:val="00544D56"/>
    <w:rsid w:val="00560E8C"/>
    <w:rsid w:val="00561203"/>
    <w:rsid w:val="005743F2"/>
    <w:rsid w:val="00574B7B"/>
    <w:rsid w:val="0058252D"/>
    <w:rsid w:val="00592DF0"/>
    <w:rsid w:val="005A3F5D"/>
    <w:rsid w:val="005B086C"/>
    <w:rsid w:val="005B2B48"/>
    <w:rsid w:val="005C0248"/>
    <w:rsid w:val="005D2B2E"/>
    <w:rsid w:val="005E425F"/>
    <w:rsid w:val="005E4A1F"/>
    <w:rsid w:val="005F1FC5"/>
    <w:rsid w:val="0060078D"/>
    <w:rsid w:val="00601250"/>
    <w:rsid w:val="00607FFC"/>
    <w:rsid w:val="00627C11"/>
    <w:rsid w:val="00635666"/>
    <w:rsid w:val="00644026"/>
    <w:rsid w:val="006441EB"/>
    <w:rsid w:val="00661E5E"/>
    <w:rsid w:val="006662E0"/>
    <w:rsid w:val="00667D2C"/>
    <w:rsid w:val="0069427A"/>
    <w:rsid w:val="006A09C1"/>
    <w:rsid w:val="006A6ACF"/>
    <w:rsid w:val="006B0F4D"/>
    <w:rsid w:val="006B4378"/>
    <w:rsid w:val="006C7B31"/>
    <w:rsid w:val="006D39D3"/>
    <w:rsid w:val="006D7259"/>
    <w:rsid w:val="006E7933"/>
    <w:rsid w:val="006F5037"/>
    <w:rsid w:val="007022C1"/>
    <w:rsid w:val="00707653"/>
    <w:rsid w:val="0071276C"/>
    <w:rsid w:val="007229E9"/>
    <w:rsid w:val="0073078E"/>
    <w:rsid w:val="00732F24"/>
    <w:rsid w:val="007429E2"/>
    <w:rsid w:val="0076534A"/>
    <w:rsid w:val="0077040A"/>
    <w:rsid w:val="00770559"/>
    <w:rsid w:val="007707BC"/>
    <w:rsid w:val="007767CC"/>
    <w:rsid w:val="00784F65"/>
    <w:rsid w:val="0079204E"/>
    <w:rsid w:val="0079649C"/>
    <w:rsid w:val="007A28A8"/>
    <w:rsid w:val="007A2D96"/>
    <w:rsid w:val="007A6D2F"/>
    <w:rsid w:val="007E5A08"/>
    <w:rsid w:val="007F360A"/>
    <w:rsid w:val="00816096"/>
    <w:rsid w:val="00816D86"/>
    <w:rsid w:val="00824A4B"/>
    <w:rsid w:val="00846809"/>
    <w:rsid w:val="00853C50"/>
    <w:rsid w:val="008549A5"/>
    <w:rsid w:val="0086414F"/>
    <w:rsid w:val="00877B7E"/>
    <w:rsid w:val="00881ECA"/>
    <w:rsid w:val="008B048E"/>
    <w:rsid w:val="008D52FE"/>
    <w:rsid w:val="008E2668"/>
    <w:rsid w:val="0091004D"/>
    <w:rsid w:val="0091161E"/>
    <w:rsid w:val="00912C21"/>
    <w:rsid w:val="0092662F"/>
    <w:rsid w:val="00931600"/>
    <w:rsid w:val="00936F08"/>
    <w:rsid w:val="00944649"/>
    <w:rsid w:val="00945A83"/>
    <w:rsid w:val="00945FDB"/>
    <w:rsid w:val="00955230"/>
    <w:rsid w:val="009821F4"/>
    <w:rsid w:val="00992360"/>
    <w:rsid w:val="00995942"/>
    <w:rsid w:val="009A0320"/>
    <w:rsid w:val="009B1DF7"/>
    <w:rsid w:val="009C011E"/>
    <w:rsid w:val="009C34E2"/>
    <w:rsid w:val="009D35A1"/>
    <w:rsid w:val="009E4749"/>
    <w:rsid w:val="00A11F6C"/>
    <w:rsid w:val="00A14D86"/>
    <w:rsid w:val="00A227A0"/>
    <w:rsid w:val="00A3453D"/>
    <w:rsid w:val="00A36AA5"/>
    <w:rsid w:val="00A4215E"/>
    <w:rsid w:val="00A60761"/>
    <w:rsid w:val="00A62F9E"/>
    <w:rsid w:val="00A8708C"/>
    <w:rsid w:val="00AB3D63"/>
    <w:rsid w:val="00AC5EBB"/>
    <w:rsid w:val="00AF0A26"/>
    <w:rsid w:val="00AF4D06"/>
    <w:rsid w:val="00B013A4"/>
    <w:rsid w:val="00B039F3"/>
    <w:rsid w:val="00B11247"/>
    <w:rsid w:val="00B11BC3"/>
    <w:rsid w:val="00B22933"/>
    <w:rsid w:val="00B2638A"/>
    <w:rsid w:val="00B51238"/>
    <w:rsid w:val="00B64C95"/>
    <w:rsid w:val="00B665C6"/>
    <w:rsid w:val="00B71934"/>
    <w:rsid w:val="00B8092F"/>
    <w:rsid w:val="00B939C8"/>
    <w:rsid w:val="00BA08D7"/>
    <w:rsid w:val="00BA287B"/>
    <w:rsid w:val="00BA449B"/>
    <w:rsid w:val="00BB6D77"/>
    <w:rsid w:val="00BC1839"/>
    <w:rsid w:val="00BE2062"/>
    <w:rsid w:val="00C67250"/>
    <w:rsid w:val="00CA0267"/>
    <w:rsid w:val="00CC1D32"/>
    <w:rsid w:val="00CC350E"/>
    <w:rsid w:val="00CD1F86"/>
    <w:rsid w:val="00CE1797"/>
    <w:rsid w:val="00CE2D6F"/>
    <w:rsid w:val="00CE4E02"/>
    <w:rsid w:val="00CF3927"/>
    <w:rsid w:val="00D13CED"/>
    <w:rsid w:val="00D2011D"/>
    <w:rsid w:val="00D22CD0"/>
    <w:rsid w:val="00D22CF6"/>
    <w:rsid w:val="00D3245F"/>
    <w:rsid w:val="00D37DDE"/>
    <w:rsid w:val="00D41CC2"/>
    <w:rsid w:val="00D63E62"/>
    <w:rsid w:val="00D92D9E"/>
    <w:rsid w:val="00D967BA"/>
    <w:rsid w:val="00DA76B6"/>
    <w:rsid w:val="00DA782E"/>
    <w:rsid w:val="00DB2688"/>
    <w:rsid w:val="00DC24F8"/>
    <w:rsid w:val="00DC368B"/>
    <w:rsid w:val="00DC3C2A"/>
    <w:rsid w:val="00DE4A2F"/>
    <w:rsid w:val="00E00261"/>
    <w:rsid w:val="00E0234E"/>
    <w:rsid w:val="00E10543"/>
    <w:rsid w:val="00E16432"/>
    <w:rsid w:val="00E46622"/>
    <w:rsid w:val="00E64168"/>
    <w:rsid w:val="00E65D42"/>
    <w:rsid w:val="00E671F0"/>
    <w:rsid w:val="00E7022C"/>
    <w:rsid w:val="00E845B9"/>
    <w:rsid w:val="00E9387E"/>
    <w:rsid w:val="00E9698C"/>
    <w:rsid w:val="00ED445F"/>
    <w:rsid w:val="00EE3625"/>
    <w:rsid w:val="00F3251D"/>
    <w:rsid w:val="00F343F4"/>
    <w:rsid w:val="00F3542B"/>
    <w:rsid w:val="00F41B30"/>
    <w:rsid w:val="00F579FA"/>
    <w:rsid w:val="00F62908"/>
    <w:rsid w:val="00F67A6D"/>
    <w:rsid w:val="00F7512F"/>
    <w:rsid w:val="00F85424"/>
    <w:rsid w:val="00F93993"/>
    <w:rsid w:val="00FA2DFA"/>
    <w:rsid w:val="00FD1B9E"/>
    <w:rsid w:val="00FF3E36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9A54C"/>
  <w15:docId w15:val="{2E1201AE-0A6B-4A70-B83C-6E3660FC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4A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34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3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3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3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3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3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3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3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822">
    <w:name w:val="box_454822"/>
    <w:basedOn w:val="Normal"/>
    <w:rsid w:val="002D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D06F2"/>
  </w:style>
  <w:style w:type="paragraph" w:styleId="Header">
    <w:name w:val="header"/>
    <w:basedOn w:val="Normal"/>
    <w:link w:val="HeaderChar"/>
    <w:uiPriority w:val="99"/>
    <w:unhideWhenUsed/>
    <w:rsid w:val="00CC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3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32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CA"/>
    <w:rPr>
      <w:rFonts w:ascii="Segoe UI" w:hAnsi="Segoe UI" w:cs="Segoe UI"/>
      <w:sz w:val="18"/>
      <w:szCs w:val="18"/>
      <w:lang w:val="hr-HR"/>
    </w:rPr>
  </w:style>
  <w:style w:type="character" w:customStyle="1" w:styleId="fontstyle01">
    <w:name w:val="fontstyle01"/>
    <w:basedOn w:val="DefaultParagraphFont"/>
    <w:rsid w:val="00BB6D77"/>
    <w:rPr>
      <w:rFonts w:ascii="EUAlbertina-Regu" w:hAnsi="EUAlbertina-Regu" w:hint="default"/>
      <w:b w:val="0"/>
      <w:bCs w:val="0"/>
      <w:i w:val="0"/>
      <w:iCs w:val="0"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6D77"/>
    <w:pPr>
      <w:ind w:left="720"/>
      <w:contextualSpacing/>
    </w:pPr>
  </w:style>
  <w:style w:type="numbering" w:customStyle="1" w:styleId="Style1">
    <w:name w:val="Style1"/>
    <w:uiPriority w:val="99"/>
    <w:rsid w:val="00601250"/>
    <w:pPr>
      <w:numPr>
        <w:numId w:val="12"/>
      </w:numPr>
    </w:pPr>
  </w:style>
  <w:style w:type="numbering" w:customStyle="1" w:styleId="Style2">
    <w:name w:val="Style2"/>
    <w:uiPriority w:val="99"/>
    <w:rsid w:val="00601250"/>
    <w:pPr>
      <w:numPr>
        <w:numId w:val="15"/>
      </w:numPr>
    </w:pPr>
  </w:style>
  <w:style w:type="paragraph" w:customStyle="1" w:styleId="normal-000001">
    <w:name w:val="normal-000001"/>
    <w:basedOn w:val="Normal"/>
    <w:rsid w:val="00A227A0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  <w:lang w:eastAsia="hr-HR"/>
    </w:rPr>
  </w:style>
  <w:style w:type="character" w:customStyle="1" w:styleId="defaultparagraphfont0">
    <w:name w:val="defaultparagraphfont"/>
    <w:basedOn w:val="DefaultParagraphFont"/>
    <w:rsid w:val="00A227A0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Default">
    <w:name w:val="Default"/>
    <w:rsid w:val="0077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6534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3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34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34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34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34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34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34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34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6534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534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3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3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6534A"/>
    <w:rPr>
      <w:b/>
      <w:bCs/>
    </w:rPr>
  </w:style>
  <w:style w:type="character" w:styleId="Emphasis">
    <w:name w:val="Emphasis"/>
    <w:basedOn w:val="DefaultParagraphFont"/>
    <w:uiPriority w:val="20"/>
    <w:qFormat/>
    <w:rsid w:val="0076534A"/>
    <w:rPr>
      <w:i/>
      <w:iCs/>
    </w:rPr>
  </w:style>
  <w:style w:type="paragraph" w:styleId="NoSpacing">
    <w:name w:val="No Spacing"/>
    <w:uiPriority w:val="1"/>
    <w:qFormat/>
    <w:rsid w:val="007653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534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534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34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34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534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53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534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6534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6534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34A"/>
    <w:pPr>
      <w:outlineLvl w:val="9"/>
    </w:pPr>
  </w:style>
  <w:style w:type="paragraph" w:customStyle="1" w:styleId="t-9-8">
    <w:name w:val="t-9-8"/>
    <w:basedOn w:val="Normal"/>
    <w:rsid w:val="006C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4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DB25-2574-42DA-AEA8-138C041D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Radišič-Žuvanić</dc:creator>
  <cp:lastModifiedBy>Domagoj Dodig</cp:lastModifiedBy>
  <cp:revision>3</cp:revision>
  <cp:lastPrinted>2020-07-29T07:04:00Z</cp:lastPrinted>
  <dcterms:created xsi:type="dcterms:W3CDTF">2020-08-17T11:28:00Z</dcterms:created>
  <dcterms:modified xsi:type="dcterms:W3CDTF">2020-08-17T13:57:00Z</dcterms:modified>
</cp:coreProperties>
</file>