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7" w:rsidRPr="00C208B8" w:rsidRDefault="00D53527" w:rsidP="00D53527">
      <w:pPr>
        <w:jc w:val="center"/>
      </w:pPr>
      <w:r>
        <w:rPr>
          <w:noProof/>
        </w:rPr>
        <w:drawing>
          <wp:inline distT="0" distB="0" distL="0" distR="0" wp14:anchorId="6DD51FE7" wp14:editId="2435C8E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D53527" w:rsidRPr="0023763F" w:rsidRDefault="00D53527" w:rsidP="00D53527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D53527" w:rsidRDefault="00D53527" w:rsidP="00D53527"/>
    <w:p w:rsidR="00D53527" w:rsidRPr="003A2F05" w:rsidRDefault="00D53527" w:rsidP="00D53527">
      <w:pPr>
        <w:spacing w:after="2400"/>
        <w:jc w:val="right"/>
      </w:pPr>
      <w:r w:rsidRPr="003A2F05">
        <w:t xml:space="preserve">Zagreb, </w:t>
      </w:r>
      <w:r>
        <w:t>2</w:t>
      </w:r>
      <w:r w:rsidR="00721937">
        <w:t>7</w:t>
      </w:r>
      <w:r w:rsidRPr="003A2F05">
        <w:t xml:space="preserve">. </w:t>
      </w:r>
      <w:r>
        <w:t>kolovoza</w:t>
      </w:r>
      <w:r w:rsidRPr="003A2F05">
        <w:t xml:space="preserve"> 20</w:t>
      </w:r>
      <w:r>
        <w:t>20</w:t>
      </w:r>
      <w:r w:rsidRPr="003A2F05">
        <w:t>.</w:t>
      </w:r>
    </w:p>
    <w:p w:rsidR="00D53527" w:rsidRPr="002179F8" w:rsidRDefault="00D53527" w:rsidP="00D53527">
      <w:pPr>
        <w:spacing w:line="360" w:lineRule="auto"/>
      </w:pPr>
      <w:r w:rsidRPr="002179F8">
        <w:t>__________________________________________________________________________</w:t>
      </w:r>
    </w:p>
    <w:p w:rsidR="00D53527" w:rsidRDefault="00D53527" w:rsidP="00D5352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53527" w:rsidSect="003A596A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53527" w:rsidTr="003A596A">
        <w:tc>
          <w:tcPr>
            <w:tcW w:w="1951" w:type="dxa"/>
          </w:tcPr>
          <w:p w:rsidR="00D53527" w:rsidRDefault="00D53527" w:rsidP="003A596A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D53527" w:rsidRDefault="00D53527" w:rsidP="003A596A">
            <w:pPr>
              <w:spacing w:line="360" w:lineRule="auto"/>
            </w:pPr>
            <w:r>
              <w:t>Državni zavod za intelektualno vlasništvo</w:t>
            </w:r>
          </w:p>
        </w:tc>
      </w:tr>
    </w:tbl>
    <w:p w:rsidR="00D53527" w:rsidRPr="002179F8" w:rsidRDefault="00D53527" w:rsidP="00D53527">
      <w:pPr>
        <w:spacing w:line="360" w:lineRule="auto"/>
      </w:pPr>
      <w:r w:rsidRPr="002179F8">
        <w:t>__________________________________________________________________________</w:t>
      </w:r>
    </w:p>
    <w:p w:rsidR="00D53527" w:rsidRDefault="00D53527" w:rsidP="00D5352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53527" w:rsidSect="003A596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53527" w:rsidTr="003A596A">
        <w:tc>
          <w:tcPr>
            <w:tcW w:w="1951" w:type="dxa"/>
          </w:tcPr>
          <w:p w:rsidR="00D53527" w:rsidRDefault="00D53527" w:rsidP="003A596A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D53527" w:rsidRDefault="00D53527" w:rsidP="003A596A">
            <w:pPr>
              <w:spacing w:line="360" w:lineRule="auto"/>
            </w:pPr>
            <w:r w:rsidRPr="00DA244D">
              <w:rPr>
                <w:bCs/>
              </w:rPr>
              <w:t xml:space="preserve">Prijedlog uredbe </w:t>
            </w:r>
            <w:r>
              <w:rPr>
                <w:bCs/>
              </w:rPr>
              <w:t>o unutarnjem ustrojstvu</w:t>
            </w:r>
            <w:r w:rsidRPr="00DA244D">
              <w:rPr>
                <w:bCs/>
              </w:rPr>
              <w:t xml:space="preserve"> Državnog zavoda za intelektualno vlasništvo</w:t>
            </w:r>
          </w:p>
        </w:tc>
      </w:tr>
    </w:tbl>
    <w:p w:rsidR="00D53527" w:rsidRPr="002179F8" w:rsidRDefault="00D53527" w:rsidP="00D53527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D53527" w:rsidRDefault="00D53527" w:rsidP="00D53527"/>
    <w:p w:rsidR="00D53527" w:rsidRPr="00CE78D1" w:rsidRDefault="00D53527" w:rsidP="00D53527"/>
    <w:p w:rsidR="00D53527" w:rsidRPr="00CE78D1" w:rsidRDefault="00D53527" w:rsidP="00D53527"/>
    <w:p w:rsidR="00D53527" w:rsidRPr="00CE78D1" w:rsidRDefault="00D53527" w:rsidP="00D53527"/>
    <w:p w:rsidR="00D53527" w:rsidRPr="00CE78D1" w:rsidRDefault="00D53527" w:rsidP="00D53527"/>
    <w:p w:rsidR="00D53527" w:rsidRPr="00CE78D1" w:rsidRDefault="00D53527" w:rsidP="00D53527"/>
    <w:p w:rsidR="00D53527" w:rsidRPr="00CE78D1" w:rsidRDefault="00D53527" w:rsidP="00D53527"/>
    <w:p w:rsidR="00D53527" w:rsidRDefault="00D53527" w:rsidP="00D53527">
      <w:pPr>
        <w:sectPr w:rsidR="00D53527" w:rsidSect="003A596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D2E47" w:rsidRDefault="00CD2E47" w:rsidP="00CD2E47">
      <w:pPr>
        <w:jc w:val="both"/>
      </w:pPr>
    </w:p>
    <w:p w:rsidR="00CD2E47" w:rsidRPr="00CD2E47" w:rsidRDefault="00CD2E47" w:rsidP="00CD2E47">
      <w:pPr>
        <w:jc w:val="both"/>
      </w:pPr>
    </w:p>
    <w:p w:rsidR="00D53527" w:rsidRPr="00721937" w:rsidRDefault="00D53527" w:rsidP="00721937">
      <w:pPr>
        <w:jc w:val="right"/>
        <w:rPr>
          <w:b/>
        </w:rPr>
      </w:pPr>
      <w:r w:rsidRPr="00721937">
        <w:rPr>
          <w:b/>
        </w:rPr>
        <w:t>Prijedlog</w:t>
      </w:r>
    </w:p>
    <w:p w:rsidR="00D53527" w:rsidRDefault="00D53527" w:rsidP="00721937"/>
    <w:p w:rsidR="00CD2E47" w:rsidRPr="00721937" w:rsidRDefault="00CD2E47" w:rsidP="00721937"/>
    <w:p w:rsidR="00BE2E19" w:rsidRPr="00721937" w:rsidRDefault="00BE2E19" w:rsidP="00CD2E47">
      <w:pPr>
        <w:ind w:firstLine="1418"/>
        <w:jc w:val="both"/>
        <w:rPr>
          <w:b/>
        </w:rPr>
      </w:pPr>
      <w:r w:rsidRPr="00721937">
        <w:t xml:space="preserve">Na temelju članka </w:t>
      </w:r>
      <w:r w:rsidR="002B4CCE" w:rsidRPr="00721937">
        <w:t>54</w:t>
      </w:r>
      <w:r w:rsidRPr="00721937">
        <w:t xml:space="preserve">. stavka </w:t>
      </w:r>
      <w:r w:rsidR="0060074E" w:rsidRPr="00721937">
        <w:t>1</w:t>
      </w:r>
      <w:r w:rsidRPr="00721937">
        <w:t xml:space="preserve">. Zakona o sustavu državne uprave (Narodne novine, </w:t>
      </w:r>
      <w:r w:rsidR="00DB719F" w:rsidRPr="00721937">
        <w:t xml:space="preserve">broj </w:t>
      </w:r>
      <w:r w:rsidR="002B4CCE" w:rsidRPr="00721937">
        <w:t>66/19</w:t>
      </w:r>
      <w:r w:rsidR="00B83EC9" w:rsidRPr="00721937">
        <w:t>)</w:t>
      </w:r>
      <w:r w:rsidR="00CD2E47">
        <w:t xml:space="preserve"> i</w:t>
      </w:r>
      <w:r w:rsidR="00E71863" w:rsidRPr="00721937">
        <w:t xml:space="preserve"> članka 37. stavka 1. Zakona o ustrojstvu i djelokrugu tijela državne uprave</w:t>
      </w:r>
      <w:r w:rsidR="00E71863" w:rsidRPr="00721937" w:rsidDel="009B7BBA">
        <w:t xml:space="preserve"> </w:t>
      </w:r>
      <w:r w:rsidR="00E71863" w:rsidRPr="00721937">
        <w:t>(Narodne novine, broj 85/20),</w:t>
      </w:r>
      <w:r w:rsidR="00B83EC9" w:rsidRPr="00721937">
        <w:t xml:space="preserve"> </w:t>
      </w:r>
      <w:r w:rsidRPr="00721937">
        <w:t xml:space="preserve">Vlada Republike Hrvatske je na sjednici održanoj </w:t>
      </w:r>
      <w:r w:rsidR="00453842" w:rsidRPr="00721937">
        <w:t>_______________</w:t>
      </w:r>
      <w:r w:rsidR="007A06D5" w:rsidRPr="00721937">
        <w:t>.</w:t>
      </w:r>
      <w:r w:rsidRPr="00721937">
        <w:t xml:space="preserve"> donijela</w:t>
      </w:r>
    </w:p>
    <w:p w:rsidR="00CD2E47" w:rsidRDefault="00CD2E47" w:rsidP="00721937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</w:p>
    <w:p w:rsidR="00CD2E47" w:rsidRPr="00721937" w:rsidRDefault="00CD2E47" w:rsidP="00721937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</w:p>
    <w:p w:rsidR="007D2A0C" w:rsidRDefault="00BE2E19" w:rsidP="00721937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 w:rsidRPr="00721937">
        <w:rPr>
          <w:sz w:val="24"/>
          <w:szCs w:val="24"/>
        </w:rPr>
        <w:t>U</w:t>
      </w:r>
      <w:r w:rsidR="009B6D73" w:rsidRPr="00721937">
        <w:rPr>
          <w:sz w:val="24"/>
          <w:szCs w:val="24"/>
        </w:rPr>
        <w:t xml:space="preserve"> </w:t>
      </w:r>
      <w:r w:rsidRPr="00721937">
        <w:rPr>
          <w:sz w:val="24"/>
          <w:szCs w:val="24"/>
        </w:rPr>
        <w:t>R</w:t>
      </w:r>
      <w:r w:rsidR="009B6D73" w:rsidRPr="00721937">
        <w:rPr>
          <w:sz w:val="24"/>
          <w:szCs w:val="24"/>
        </w:rPr>
        <w:t xml:space="preserve"> </w:t>
      </w:r>
      <w:r w:rsidRPr="00721937">
        <w:rPr>
          <w:sz w:val="24"/>
          <w:szCs w:val="24"/>
        </w:rPr>
        <w:t>E</w:t>
      </w:r>
      <w:r w:rsidR="009B6D73" w:rsidRPr="00721937">
        <w:rPr>
          <w:sz w:val="24"/>
          <w:szCs w:val="24"/>
        </w:rPr>
        <w:t xml:space="preserve"> </w:t>
      </w:r>
      <w:r w:rsidRPr="00721937">
        <w:rPr>
          <w:sz w:val="24"/>
          <w:szCs w:val="24"/>
        </w:rPr>
        <w:t>D</w:t>
      </w:r>
      <w:r w:rsidR="009B6D73" w:rsidRPr="00721937">
        <w:rPr>
          <w:sz w:val="24"/>
          <w:szCs w:val="24"/>
        </w:rPr>
        <w:t xml:space="preserve"> </w:t>
      </w:r>
      <w:r w:rsidRPr="00721937">
        <w:rPr>
          <w:sz w:val="24"/>
          <w:szCs w:val="24"/>
        </w:rPr>
        <w:t>B</w:t>
      </w:r>
      <w:r w:rsidR="009B6D73" w:rsidRPr="00721937">
        <w:rPr>
          <w:sz w:val="24"/>
          <w:szCs w:val="24"/>
        </w:rPr>
        <w:t xml:space="preserve"> </w:t>
      </w:r>
      <w:r w:rsidRPr="00721937">
        <w:rPr>
          <w:sz w:val="24"/>
          <w:szCs w:val="24"/>
        </w:rPr>
        <w:t>U</w:t>
      </w:r>
    </w:p>
    <w:p w:rsidR="00CD2E47" w:rsidRPr="00721937" w:rsidRDefault="00CD2E47" w:rsidP="00721937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</w:p>
    <w:p w:rsidR="007D2A0C" w:rsidRPr="00721937" w:rsidRDefault="00350D3B" w:rsidP="00721937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721937">
        <w:rPr>
          <w:sz w:val="24"/>
          <w:szCs w:val="24"/>
        </w:rPr>
        <w:t>o unutarnjem ustrojstvu Državnog zavoda za intelektualno vlasništvo</w:t>
      </w:r>
    </w:p>
    <w:p w:rsidR="00350D3B" w:rsidRDefault="00350D3B" w:rsidP="00721937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:rsidR="00CD2E47" w:rsidRPr="00721937" w:rsidRDefault="00CD2E47" w:rsidP="00721937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:rsidR="006B2649" w:rsidRDefault="00CD2E47" w:rsidP="00CD2E47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I. </w:t>
      </w:r>
      <w:r w:rsidR="009747A5" w:rsidRPr="00721937">
        <w:rPr>
          <w:b/>
        </w:rPr>
        <w:t>OPĆE ODREDBE</w:t>
      </w:r>
    </w:p>
    <w:p w:rsidR="00CD2E47" w:rsidRPr="00721937" w:rsidRDefault="00CD2E47" w:rsidP="00CD2E47">
      <w:pPr>
        <w:pStyle w:val="NormalWeb"/>
        <w:tabs>
          <w:tab w:val="left" w:pos="3686"/>
        </w:tabs>
        <w:spacing w:before="0" w:beforeAutospacing="0" w:after="0" w:afterAutospacing="0"/>
        <w:ind w:left="2835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1.</w:t>
      </w:r>
    </w:p>
    <w:p w:rsidR="00CD2E47" w:rsidRPr="00721937" w:rsidRDefault="00CD2E47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Ovom Uredbom uređuje se unutarnje ustrojstvo Državnog zavoda za intelektualno vlasništvo (u </w:t>
      </w:r>
      <w:r w:rsidR="00793FB0" w:rsidRPr="00721937">
        <w:t>daljnjem tekstu: Zavod), nazivi</w:t>
      </w:r>
      <w:r w:rsidRPr="00721937">
        <w:t xml:space="preserve"> ustrojstvenih jedinica i njihov djelokrug, način upravljanja tim jedinicama, okvirni broj potrebnih državnih s</w:t>
      </w:r>
      <w:r w:rsidR="00793FB0" w:rsidRPr="00721937">
        <w:t>lužbenika i namještenika</w:t>
      </w:r>
      <w:r w:rsidR="00347998" w:rsidRPr="00721937">
        <w:t>, radno i uredovno vrijeme</w:t>
      </w:r>
      <w:r w:rsidR="00927FBF" w:rsidRPr="00721937">
        <w:t xml:space="preserve"> te druga pitanja od značaja za rad Zavoda.</w:t>
      </w:r>
    </w:p>
    <w:p w:rsidR="00CD2E47" w:rsidRPr="00721937" w:rsidRDefault="00CD2E47" w:rsidP="00721937">
      <w:pPr>
        <w:pStyle w:val="NormalWeb"/>
        <w:spacing w:before="0" w:beforeAutospacing="0" w:after="0" w:afterAutospacing="0"/>
        <w:ind w:firstLine="1418"/>
        <w:jc w:val="both"/>
      </w:pPr>
    </w:p>
    <w:p w:rsidR="00CD2E47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I</w:t>
      </w:r>
      <w:r w:rsidR="009747A5" w:rsidRPr="00721937">
        <w:rPr>
          <w:b/>
        </w:rPr>
        <w:t>I</w:t>
      </w:r>
      <w:r w:rsidRPr="00721937">
        <w:rPr>
          <w:b/>
        </w:rPr>
        <w:t>. UNUTARNJE USTROJSTVO</w:t>
      </w:r>
    </w:p>
    <w:p w:rsidR="00CD2E47" w:rsidRDefault="00CD2E47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2.</w:t>
      </w:r>
    </w:p>
    <w:p w:rsidR="00CD2E47" w:rsidRPr="00721937" w:rsidRDefault="00CD2E47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8C27F0" w:rsidRDefault="00E82DF0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U sastavu </w:t>
      </w:r>
      <w:r w:rsidR="007D2A0C" w:rsidRPr="00721937">
        <w:t>Zavoda ustrojavaju</w:t>
      </w:r>
      <w:r w:rsidRPr="00721937">
        <w:t xml:space="preserve"> se</w:t>
      </w:r>
      <w:r w:rsidR="007D2A0C" w:rsidRPr="00721937">
        <w:t>:</w:t>
      </w:r>
    </w:p>
    <w:p w:rsidR="00CD2E47" w:rsidRPr="00721937" w:rsidRDefault="00CD2E47" w:rsidP="00721937">
      <w:pPr>
        <w:pStyle w:val="NormalWeb"/>
        <w:spacing w:before="0" w:beforeAutospacing="0" w:after="0" w:afterAutospacing="0"/>
        <w:ind w:firstLine="1418"/>
        <w:jc w:val="both"/>
      </w:pPr>
    </w:p>
    <w:p w:rsidR="00143E6B" w:rsidRPr="00721937" w:rsidRDefault="007D2A0C" w:rsidP="00CD2E47">
      <w:pPr>
        <w:pStyle w:val="NormalWeb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hanging="731"/>
      </w:pPr>
      <w:r w:rsidRPr="00721937">
        <w:t xml:space="preserve">Kabinet </w:t>
      </w:r>
      <w:r w:rsidR="00453842" w:rsidRPr="00721937">
        <w:t xml:space="preserve">glavnog </w:t>
      </w:r>
      <w:r w:rsidRPr="00721937">
        <w:t>ravnatelja</w:t>
      </w:r>
    </w:p>
    <w:p w:rsidR="00143E6B" w:rsidRPr="00721937" w:rsidRDefault="007D2A0C" w:rsidP="00CD2E47">
      <w:pPr>
        <w:pStyle w:val="NormalWeb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hanging="731"/>
      </w:pPr>
      <w:r w:rsidRPr="00721937">
        <w:t>Sektor za patente</w:t>
      </w:r>
    </w:p>
    <w:p w:rsidR="00143E6B" w:rsidRPr="00721937" w:rsidRDefault="007D2A0C" w:rsidP="00CD2E47">
      <w:pPr>
        <w:pStyle w:val="NormalWeb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hanging="731"/>
      </w:pPr>
      <w:r w:rsidRPr="00721937">
        <w:t>Sektor za žigove i industrijski dizajn</w:t>
      </w:r>
    </w:p>
    <w:p w:rsidR="00143E6B" w:rsidRPr="00721937" w:rsidRDefault="00143E6B" w:rsidP="00CD2E47">
      <w:pPr>
        <w:pStyle w:val="NormalWeb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hanging="731"/>
      </w:pPr>
      <w:r w:rsidRPr="00721937">
        <w:t>Sektor za potporu</w:t>
      </w:r>
      <w:r w:rsidR="00453842" w:rsidRPr="00721937">
        <w:t xml:space="preserve"> inovacijskim i kreativnim djelatnostima</w:t>
      </w:r>
      <w:r w:rsidRPr="00721937" w:rsidDel="00143E6B">
        <w:t xml:space="preserve"> </w:t>
      </w:r>
    </w:p>
    <w:p w:rsidR="00143E6B" w:rsidRPr="00721937" w:rsidRDefault="00143E6B" w:rsidP="00CD2E47">
      <w:pPr>
        <w:pStyle w:val="NormalWeb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hanging="731"/>
      </w:pPr>
      <w:r w:rsidRPr="00721937">
        <w:t>S</w:t>
      </w:r>
      <w:r w:rsidR="00453842" w:rsidRPr="00721937">
        <w:t xml:space="preserve">ektor za digitalno poslovanje i kvalitetu </w:t>
      </w:r>
    </w:p>
    <w:p w:rsidR="00143E6B" w:rsidRPr="00721937" w:rsidRDefault="00143E6B" w:rsidP="00CD2E47">
      <w:pPr>
        <w:pStyle w:val="NormalWeb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hanging="731"/>
      </w:pPr>
      <w:r w:rsidRPr="00721937">
        <w:t>S</w:t>
      </w:r>
      <w:r w:rsidR="00453842" w:rsidRPr="00721937">
        <w:t>ektor za planske, financijske i pravne poslove te poslove upravljanja ljudskim potencijalima</w:t>
      </w:r>
    </w:p>
    <w:p w:rsidR="00143E6B" w:rsidRPr="00721937" w:rsidRDefault="00143E6B" w:rsidP="00CD2E47">
      <w:pPr>
        <w:pStyle w:val="NormalWeb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hanging="731"/>
      </w:pPr>
      <w:r w:rsidRPr="00721937">
        <w:t xml:space="preserve">Samostalna služba za </w:t>
      </w:r>
      <w:r w:rsidR="00F1704A" w:rsidRPr="00721937">
        <w:t xml:space="preserve">autorsko pravo te </w:t>
      </w:r>
      <w:r w:rsidR="00453842" w:rsidRPr="00721937">
        <w:t>europske</w:t>
      </w:r>
      <w:r w:rsidR="009B7BBA" w:rsidRPr="00721937">
        <w:t xml:space="preserve"> i</w:t>
      </w:r>
      <w:r w:rsidR="00453842" w:rsidRPr="00721937">
        <w:t xml:space="preserve"> međunarodne poslove</w:t>
      </w:r>
      <w:r w:rsidR="004D1FD2" w:rsidRPr="00721937">
        <w:t>.</w:t>
      </w:r>
    </w:p>
    <w:p w:rsidR="00F1704A" w:rsidRPr="00CD2E47" w:rsidRDefault="00F1704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CD2E47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II</w:t>
      </w:r>
      <w:r w:rsidR="009747A5" w:rsidRPr="00721937">
        <w:rPr>
          <w:b/>
        </w:rPr>
        <w:t>I</w:t>
      </w:r>
      <w:r w:rsidRPr="00721937">
        <w:rPr>
          <w:b/>
        </w:rPr>
        <w:t xml:space="preserve">. </w:t>
      </w:r>
      <w:r w:rsidR="00793FB0" w:rsidRPr="00721937">
        <w:rPr>
          <w:b/>
        </w:rPr>
        <w:t xml:space="preserve">USTROJSTVO I </w:t>
      </w:r>
      <w:r w:rsidRPr="00721937">
        <w:rPr>
          <w:b/>
        </w:rPr>
        <w:t>D</w:t>
      </w:r>
      <w:r w:rsidR="00793FB0" w:rsidRPr="00721937">
        <w:rPr>
          <w:b/>
        </w:rPr>
        <w:t xml:space="preserve">JELOKRUG </w:t>
      </w:r>
      <w:r w:rsidRPr="00721937">
        <w:rPr>
          <w:b/>
        </w:rPr>
        <w:t xml:space="preserve">USTROJSTVENIH </w:t>
      </w:r>
      <w:r w:rsidR="00793FB0" w:rsidRPr="00721937">
        <w:rPr>
          <w:b/>
        </w:rPr>
        <w:t>JEDINICA</w:t>
      </w:r>
    </w:p>
    <w:p w:rsidR="00CD2E47" w:rsidRDefault="00CD2E47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CD2E47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1. KABINET </w:t>
      </w:r>
      <w:r w:rsidR="0092799F" w:rsidRPr="00721937">
        <w:rPr>
          <w:b/>
        </w:rPr>
        <w:t xml:space="preserve">GLAVNOG </w:t>
      </w:r>
      <w:r w:rsidRPr="00721937">
        <w:rPr>
          <w:b/>
        </w:rPr>
        <w:t>RAVNATELJA</w:t>
      </w:r>
    </w:p>
    <w:p w:rsidR="00CD2E47" w:rsidRDefault="00CD2E47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3.</w:t>
      </w:r>
    </w:p>
    <w:p w:rsidR="00CD2E47" w:rsidRPr="00721937" w:rsidRDefault="00CD2E47" w:rsidP="00721937">
      <w:pPr>
        <w:pStyle w:val="NormalWeb"/>
        <w:spacing w:before="0" w:beforeAutospacing="0" w:after="0" w:afterAutospacing="0"/>
        <w:jc w:val="center"/>
      </w:pPr>
    </w:p>
    <w:p w:rsidR="007D2A0C" w:rsidRDefault="002170E8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U Kabinetu glavnog ravnatelja obavljaju se stručni</w:t>
      </w:r>
      <w:r w:rsidR="00312EEC" w:rsidRPr="00721937">
        <w:t xml:space="preserve"> i </w:t>
      </w:r>
      <w:r w:rsidRPr="00721937">
        <w:t>organizacijski poslovi te poslovi administrativne podrške glavnom ravnatelju</w:t>
      </w:r>
      <w:r w:rsidR="00231E3B">
        <w:t>,</w:t>
      </w:r>
      <w:r w:rsidRPr="00721937">
        <w:t xml:space="preserve"> </w:t>
      </w:r>
      <w:r w:rsidR="00312EEC" w:rsidRPr="00721937">
        <w:t>odnosno</w:t>
      </w:r>
      <w:r w:rsidRPr="00721937">
        <w:t xml:space="preserve"> zamjeniku glavnog ravnatelja Zavoda u izvršavanju poslova i obveza</w:t>
      </w:r>
      <w:r w:rsidR="00312EEC" w:rsidRPr="00721937">
        <w:t>, osobito</w:t>
      </w:r>
      <w:r w:rsidRPr="00721937">
        <w:t xml:space="preserve"> poslovi u vezi </w:t>
      </w:r>
      <w:r w:rsidR="00DB719F" w:rsidRPr="00721937">
        <w:t>s praćenjem, komuniciranjem, evidentiranjem i osiguranjem</w:t>
      </w:r>
      <w:r w:rsidRPr="00721937">
        <w:t xml:space="preserve"> pravovremenog izvršavanja obveza Zavoda prema državnim </w:t>
      </w:r>
      <w:r w:rsidRPr="00721937">
        <w:lastRenderedPageBreak/>
        <w:t>tijelima, osobito Vladi Republike Hrvatske, Hrvatskome saboru, Predsjedniku Republike</w:t>
      </w:r>
      <w:r w:rsidR="00DB719F" w:rsidRPr="00721937">
        <w:t xml:space="preserve"> Hrvatsk</w:t>
      </w:r>
      <w:r w:rsidR="00FA3017" w:rsidRPr="00721937">
        <w:t>e</w:t>
      </w:r>
      <w:r w:rsidRPr="00721937">
        <w:t xml:space="preserve"> i tijelima državne uprave; poslovi vođenja zbirki informacija i dokumenata za potrebe glavnog ravnatelja i zamjenika glavnog ravnatelja; protokolarni poslovi; poslovi vezani uz suradnju sa sredstvima javnog priopćavanja; poslovi u vezi </w:t>
      </w:r>
      <w:r w:rsidR="00DB719F" w:rsidRPr="00721937">
        <w:t>s predstavk</w:t>
      </w:r>
      <w:r w:rsidR="00FA3017" w:rsidRPr="00721937">
        <w:t>ama</w:t>
      </w:r>
      <w:r w:rsidR="00DB719F" w:rsidRPr="00721937">
        <w:t xml:space="preserve"> i pritužbama</w:t>
      </w:r>
      <w:r w:rsidRPr="00721937">
        <w:t xml:space="preserve"> građana; poslovi vezani uz ostvarivanje</w:t>
      </w:r>
      <w:r w:rsidR="007705D7" w:rsidRPr="00721937">
        <w:t xml:space="preserve"> prava na pristup informacijama te</w:t>
      </w:r>
      <w:r w:rsidRPr="00721937">
        <w:t xml:space="preserve"> poslovi vezani uz vođenje registara za razmjenu klasificiranih i neklasificiranih podataka s drugim državama i međunarodnim organizacijama, uključujući koordinaciju i vođenje evidencija o klasificiranim podacima zaprimljenim od drugih tijela, drugih država ili međunarodnih organizacija i njihovu internu distribuciju.</w:t>
      </w:r>
    </w:p>
    <w:p w:rsidR="00231E3B" w:rsidRDefault="00231E3B" w:rsidP="00721937">
      <w:pPr>
        <w:pStyle w:val="NormalWeb"/>
        <w:spacing w:before="0" w:beforeAutospacing="0" w:after="0" w:afterAutospacing="0"/>
        <w:ind w:firstLine="1418"/>
        <w:jc w:val="both"/>
      </w:pPr>
    </w:p>
    <w:p w:rsidR="00231E3B" w:rsidRPr="00721937" w:rsidRDefault="00231E3B" w:rsidP="00721937">
      <w:pPr>
        <w:pStyle w:val="NormalWeb"/>
        <w:spacing w:before="0" w:beforeAutospacing="0" w:after="0" w:afterAutospacing="0"/>
        <w:ind w:firstLine="1418"/>
        <w:jc w:val="both"/>
      </w:pPr>
    </w:p>
    <w:p w:rsidR="00231E3B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2. SEKTOR ZA PATENTE</w:t>
      </w:r>
    </w:p>
    <w:p w:rsidR="00231E3B" w:rsidRDefault="00231E3B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270EB0" w:rsidRPr="00721937">
        <w:rPr>
          <w:b/>
        </w:rPr>
        <w:t>4</w:t>
      </w:r>
      <w:r w:rsidRPr="00721937">
        <w:rPr>
          <w:b/>
        </w:rPr>
        <w:t>.</w:t>
      </w:r>
    </w:p>
    <w:p w:rsidR="00231E3B" w:rsidRPr="00721937" w:rsidRDefault="00231E3B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B33EAD" w:rsidRDefault="007D2A0C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Sektor za patente obavlja </w:t>
      </w:r>
      <w:r w:rsidR="00895CCB" w:rsidRPr="00721937">
        <w:t>poslove</w:t>
      </w:r>
      <w:r w:rsidR="0092799F" w:rsidRPr="00721937">
        <w:t xml:space="preserve"> u područj</w:t>
      </w:r>
      <w:r w:rsidR="007941B1" w:rsidRPr="00721937">
        <w:t>u</w:t>
      </w:r>
      <w:r w:rsidR="0092799F" w:rsidRPr="00721937">
        <w:t xml:space="preserve"> zaštite izuma</w:t>
      </w:r>
      <w:r w:rsidR="007941B1" w:rsidRPr="00721937">
        <w:t xml:space="preserve"> i drugih predmeta zaštite </w:t>
      </w:r>
      <w:r w:rsidR="0092799F" w:rsidRPr="00721937">
        <w:t>iz područja tehnike i tehnologije</w:t>
      </w:r>
      <w:r w:rsidR="002C1B1C" w:rsidRPr="00721937">
        <w:t xml:space="preserve">; </w:t>
      </w:r>
      <w:r w:rsidR="00895CCB" w:rsidRPr="00721937">
        <w:t>prov</w:t>
      </w:r>
      <w:r w:rsidR="00172D67" w:rsidRPr="00721937">
        <w:t>odi</w:t>
      </w:r>
      <w:r w:rsidR="00895CCB" w:rsidRPr="00721937">
        <w:t xml:space="preserve"> postup</w:t>
      </w:r>
      <w:r w:rsidR="00172D67" w:rsidRPr="00721937">
        <w:t>ke</w:t>
      </w:r>
      <w:r w:rsidR="00895CCB" w:rsidRPr="00721937">
        <w:t xml:space="preserve"> za </w:t>
      </w:r>
      <w:r w:rsidRPr="00721937">
        <w:t>priznanje patenata,</w:t>
      </w:r>
      <w:r w:rsidR="00B76604" w:rsidRPr="00721937">
        <w:t xml:space="preserve"> uključujući postupke vezane za</w:t>
      </w:r>
      <w:r w:rsidR="00B353F1" w:rsidRPr="00721937">
        <w:t xml:space="preserve"> potv</w:t>
      </w:r>
      <w:r w:rsidR="00B76604" w:rsidRPr="00721937">
        <w:t>rđivanje europskog patenta u Republici Hrvatskoj, postupke</w:t>
      </w:r>
      <w:r w:rsidRPr="00721937">
        <w:t xml:space="preserve"> </w:t>
      </w:r>
      <w:r w:rsidR="00B76604" w:rsidRPr="00721937">
        <w:t xml:space="preserve">za registraciju uporabnog modela, </w:t>
      </w:r>
      <w:r w:rsidRPr="00721937">
        <w:t xml:space="preserve">za izdavanje </w:t>
      </w:r>
      <w:r w:rsidR="00364AF7" w:rsidRPr="00721937">
        <w:t>s</w:t>
      </w:r>
      <w:r w:rsidRPr="00721937">
        <w:t>vjedodžbe o dodatnoj zaštiti</w:t>
      </w:r>
      <w:r w:rsidR="003D7C4D" w:rsidRPr="00721937">
        <w:t xml:space="preserve"> za lijekove i sredstva za zaštitu bilja (u daljnjem tekstu: svjedodžbe o dodatnoj zaštiti)</w:t>
      </w:r>
      <w:r w:rsidRPr="00721937">
        <w:t xml:space="preserve"> </w:t>
      </w:r>
      <w:r w:rsidR="00895CCB" w:rsidRPr="00721937">
        <w:t xml:space="preserve">te za </w:t>
      </w:r>
      <w:r w:rsidRPr="00721937">
        <w:t>zaštitu topografija poluvodičkih proizvoda (u daljnjem tekstu</w:t>
      </w:r>
      <w:r w:rsidR="003D7C4D" w:rsidRPr="00721937">
        <w:t>:</w:t>
      </w:r>
      <w:r w:rsidRPr="00721937">
        <w:t xml:space="preserve"> TPP); </w:t>
      </w:r>
      <w:r w:rsidR="002C1B1C" w:rsidRPr="00721937">
        <w:t xml:space="preserve">sudjeluje u postupcima </w:t>
      </w:r>
      <w:r w:rsidRPr="00721937">
        <w:t xml:space="preserve"> međunarodne </w:t>
      </w:r>
      <w:r w:rsidR="002C1B1C" w:rsidRPr="00721937">
        <w:t>registracije</w:t>
      </w:r>
      <w:r w:rsidRPr="00721937">
        <w:t xml:space="preserve"> patenata u skladu s odredbama međunarodnih ugovora kojih je Republika Hrvatska stranka; </w:t>
      </w:r>
      <w:r w:rsidR="002C1B1C" w:rsidRPr="00721937">
        <w:t xml:space="preserve">vodi registre industrijskog vlasništva iz svoje nadležnosti; </w:t>
      </w:r>
      <w:r w:rsidRPr="00721937">
        <w:t xml:space="preserve">prati, predlaže i sudjeluje u izradi i usklađivanju zakona i drugih propisa </w:t>
      </w:r>
      <w:r w:rsidR="000C3F8A" w:rsidRPr="00721937">
        <w:t xml:space="preserve">te priprema stručne podloge za razvoj sustava intelektualnog vlasništva </w:t>
      </w:r>
      <w:r w:rsidRPr="00721937">
        <w:t>u području</w:t>
      </w:r>
      <w:r w:rsidR="00B353F1" w:rsidRPr="00721937">
        <w:t xml:space="preserve"> svoje nadležnosti;</w:t>
      </w:r>
      <w:r w:rsidRPr="00721937">
        <w:t xml:space="preserve"> </w:t>
      </w:r>
      <w:r w:rsidR="00784FA9" w:rsidRPr="00721937">
        <w:t xml:space="preserve">prati </w:t>
      </w:r>
      <w:r w:rsidR="00B7116D" w:rsidRPr="00721937">
        <w:t>razvoj</w:t>
      </w:r>
      <w:r w:rsidR="0084362A" w:rsidRPr="00721937">
        <w:t xml:space="preserve"> </w:t>
      </w:r>
      <w:r w:rsidR="00B7116D" w:rsidRPr="00721937">
        <w:t>pravnog okvira i prakse</w:t>
      </w:r>
      <w:r w:rsidR="00784FA9" w:rsidRPr="00721937">
        <w:t xml:space="preserve"> Europske unije iz područja</w:t>
      </w:r>
      <w:r w:rsidR="00B353F1" w:rsidRPr="00721937">
        <w:t xml:space="preserve"> svoje nadležnosti</w:t>
      </w:r>
      <w:r w:rsidR="00784FA9" w:rsidRPr="00721937">
        <w:t xml:space="preserve">; </w:t>
      </w:r>
      <w:r w:rsidRPr="00721937">
        <w:t>prati razvoj stručnog područja u međunarodnim okvirima te</w:t>
      </w:r>
      <w:r w:rsidR="003B21D9" w:rsidRPr="00721937">
        <w:t xml:space="preserve"> sudjeluje u pripremi stručnih podloga </w:t>
      </w:r>
      <w:r w:rsidR="00A55BB0" w:rsidRPr="00721937">
        <w:t xml:space="preserve">za </w:t>
      </w:r>
      <w:r w:rsidRPr="00721937">
        <w:t xml:space="preserve">pristupanje Republike Hrvatske daljnjim međunarodnim ugovorima; </w:t>
      </w:r>
      <w:r w:rsidR="00A52348" w:rsidRPr="00721937">
        <w:t xml:space="preserve">sudjeluje u pripremi </w:t>
      </w:r>
      <w:r w:rsidR="0093186A" w:rsidRPr="00721937">
        <w:t>stajališta i drug</w:t>
      </w:r>
      <w:r w:rsidR="00A52348" w:rsidRPr="00721937">
        <w:t>ih</w:t>
      </w:r>
      <w:r w:rsidR="0093186A" w:rsidRPr="00721937">
        <w:t xml:space="preserve"> dokumen</w:t>
      </w:r>
      <w:r w:rsidR="00A52348" w:rsidRPr="00721937">
        <w:t>ata</w:t>
      </w:r>
      <w:r w:rsidR="0093186A" w:rsidRPr="00721937">
        <w:t xml:space="preserve"> za sudjelovanje u radu međunarodnih i europskih organizacija te tijela Europske unije u području </w:t>
      </w:r>
      <w:r w:rsidR="00B353F1" w:rsidRPr="00721937">
        <w:t>svoje nadležnosti</w:t>
      </w:r>
      <w:r w:rsidR="00A52348" w:rsidRPr="00721937">
        <w:t xml:space="preserve">; </w:t>
      </w:r>
      <w:r w:rsidRPr="00721937">
        <w:t xml:space="preserve">sudjeluje u radu međunarodnih </w:t>
      </w:r>
      <w:r w:rsidR="00B7116D" w:rsidRPr="00721937">
        <w:t xml:space="preserve">i europskih </w:t>
      </w:r>
      <w:r w:rsidRPr="00721937">
        <w:t xml:space="preserve">radnih skupina i stručnih odbora; </w:t>
      </w:r>
      <w:r w:rsidR="0093186A" w:rsidRPr="00721937">
        <w:t xml:space="preserve">obavlja poslove komunikacije i suradnje s Međunarodnim uredom </w:t>
      </w:r>
      <w:r w:rsidR="00D77AE1" w:rsidRPr="00721937">
        <w:t xml:space="preserve">Svjetske organizacije za intelektualno vlasništvo (u daljnjem tekstu: </w:t>
      </w:r>
      <w:r w:rsidR="0093186A" w:rsidRPr="00721937">
        <w:t>WIPO</w:t>
      </w:r>
      <w:r w:rsidR="00CF4432" w:rsidRPr="00721937">
        <w:t xml:space="preserve">, od </w:t>
      </w:r>
      <w:r w:rsidR="00CF4432" w:rsidRPr="00721937">
        <w:rPr>
          <w:i/>
        </w:rPr>
        <w:t xml:space="preserve">World </w:t>
      </w:r>
      <w:proofErr w:type="spellStart"/>
      <w:r w:rsidR="00CF4432" w:rsidRPr="00721937">
        <w:rPr>
          <w:i/>
        </w:rPr>
        <w:t>Intellectual</w:t>
      </w:r>
      <w:proofErr w:type="spellEnd"/>
      <w:r w:rsidR="00CF4432" w:rsidRPr="00721937">
        <w:rPr>
          <w:i/>
        </w:rPr>
        <w:t xml:space="preserve"> </w:t>
      </w:r>
      <w:proofErr w:type="spellStart"/>
      <w:r w:rsidR="00CF4432" w:rsidRPr="00721937">
        <w:rPr>
          <w:i/>
        </w:rPr>
        <w:t>Property</w:t>
      </w:r>
      <w:proofErr w:type="spellEnd"/>
      <w:r w:rsidR="00CF4432" w:rsidRPr="00721937">
        <w:rPr>
          <w:i/>
        </w:rPr>
        <w:t xml:space="preserve"> </w:t>
      </w:r>
      <w:proofErr w:type="spellStart"/>
      <w:r w:rsidR="00CF4432" w:rsidRPr="00721937">
        <w:rPr>
          <w:i/>
        </w:rPr>
        <w:t>Organization</w:t>
      </w:r>
      <w:proofErr w:type="spellEnd"/>
      <w:r w:rsidR="00D77AE1" w:rsidRPr="00721937">
        <w:t>)</w:t>
      </w:r>
      <w:r w:rsidR="0093186A" w:rsidRPr="00721937">
        <w:t xml:space="preserve"> i </w:t>
      </w:r>
      <w:r w:rsidR="00D77AE1" w:rsidRPr="00721937">
        <w:t xml:space="preserve"> Europskim patentnim uredom (u daljnjem tekstu: </w:t>
      </w:r>
      <w:r w:rsidR="0093186A" w:rsidRPr="00721937">
        <w:t>EPO</w:t>
      </w:r>
      <w:r w:rsidR="00CF4432" w:rsidRPr="00721937">
        <w:t xml:space="preserve">, od </w:t>
      </w:r>
      <w:r w:rsidR="00CF4432" w:rsidRPr="00721937">
        <w:rPr>
          <w:i/>
        </w:rPr>
        <w:t>European Patent Office</w:t>
      </w:r>
      <w:r w:rsidR="00D77AE1" w:rsidRPr="00721937">
        <w:t>)</w:t>
      </w:r>
      <w:r w:rsidR="0093186A" w:rsidRPr="00721937">
        <w:t xml:space="preserve"> u vezi s po</w:t>
      </w:r>
      <w:r w:rsidR="00B7116D" w:rsidRPr="00721937">
        <w:t>slovima</w:t>
      </w:r>
      <w:r w:rsidR="0093186A" w:rsidRPr="00721937">
        <w:t xml:space="preserve"> iz </w:t>
      </w:r>
      <w:r w:rsidR="00D77AE1" w:rsidRPr="00721937">
        <w:t>svoje nadležnosti</w:t>
      </w:r>
      <w:r w:rsidR="0093186A" w:rsidRPr="00721937">
        <w:t xml:space="preserve">; </w:t>
      </w:r>
      <w:r w:rsidRPr="00721937">
        <w:t>sudjeluje</w:t>
      </w:r>
      <w:r w:rsidR="00D77AE1" w:rsidRPr="00721937">
        <w:t xml:space="preserve"> u obavljanju stručnih poslova</w:t>
      </w:r>
      <w:r w:rsidRPr="00721937">
        <w:t xml:space="preserve"> </w:t>
      </w:r>
      <w:r w:rsidR="00D77AE1" w:rsidRPr="00721937">
        <w:t xml:space="preserve">potpore </w:t>
      </w:r>
      <w:r w:rsidRPr="00721937">
        <w:t>primjen</w:t>
      </w:r>
      <w:r w:rsidR="00D77AE1" w:rsidRPr="00721937">
        <w:t xml:space="preserve">i sustava zaštite izuma i drugih predmeta zaštite iz područja tehnike i tehnologije </w:t>
      </w:r>
      <w:r w:rsidRPr="00721937">
        <w:t xml:space="preserve">u </w:t>
      </w:r>
      <w:r w:rsidR="00D77AE1" w:rsidRPr="00721937">
        <w:t>inovacijskim djelatnostima</w:t>
      </w:r>
      <w:r w:rsidRPr="00721937">
        <w:t xml:space="preserve">; predlaže i sudjeluje u provedbi stručne izobrazbe i obuke </w:t>
      </w:r>
      <w:r w:rsidR="007D01D9" w:rsidRPr="00721937">
        <w:t>službenik</w:t>
      </w:r>
      <w:r w:rsidRPr="00721937">
        <w:t>a za područje svoje djelatnosti; sudjeluje u izradi planova i programa rada</w:t>
      </w:r>
      <w:r w:rsidR="000C3F8A" w:rsidRPr="00721937">
        <w:t xml:space="preserve"> te izvješća</w:t>
      </w:r>
      <w:r w:rsidRPr="00721937">
        <w:t xml:space="preserve"> Zavoda, te obavlja i druge pos</w:t>
      </w:r>
      <w:r w:rsidR="00B33EAD" w:rsidRPr="00721937">
        <w:t>love u okviru svojeg djelokruga; na osnovu definiranih strateških ciljeva Zavoda utvrđuje ciljeve iz djelokruga rada Sektora, određuje pokazatelje uspješnosti, nadzire postizanje postavljenih ciljeva i izvještava o realizaciji postavljenih ciljeva; utvrđuje rizike vezane uz ciljeve iz djelokruga rada Sektora i izvješćuje o rizicima; u skladu sa sustavom financijskog upravljanja i kontrola vodi računa o tome da je svaki rashod Sektora opravdan stvarnom potrebom i potvrđen prethodnom kontrolom.</w:t>
      </w:r>
    </w:p>
    <w:p w:rsidR="00231E3B" w:rsidRPr="00721937" w:rsidRDefault="00231E3B" w:rsidP="00721937">
      <w:pPr>
        <w:pStyle w:val="NormalWeb"/>
        <w:spacing w:before="0" w:beforeAutospacing="0" w:after="0" w:afterAutospacing="0"/>
        <w:ind w:firstLine="1418"/>
        <w:jc w:val="both"/>
      </w:pPr>
    </w:p>
    <w:p w:rsidR="009B6D73" w:rsidRDefault="00793FB0" w:rsidP="00721937">
      <w:pPr>
        <w:pStyle w:val="NormalWeb"/>
        <w:spacing w:before="0" w:beforeAutospacing="0" w:after="0" w:afterAutospacing="0"/>
        <w:ind w:firstLine="1418"/>
      </w:pPr>
      <w:r w:rsidRPr="00721937">
        <w:t>U</w:t>
      </w:r>
      <w:r w:rsidR="007D2A0C" w:rsidRPr="00721937">
        <w:t xml:space="preserve"> </w:t>
      </w:r>
      <w:r w:rsidRPr="00721937">
        <w:t>Sektoru</w:t>
      </w:r>
      <w:r w:rsidR="007D2A0C" w:rsidRPr="00721937">
        <w:t xml:space="preserve"> za patente ustrojavaju se</w:t>
      </w:r>
      <w:r w:rsidRPr="00721937">
        <w:t>:</w:t>
      </w:r>
    </w:p>
    <w:p w:rsidR="00231E3B" w:rsidRPr="00721937" w:rsidRDefault="00231E3B" w:rsidP="00721937">
      <w:pPr>
        <w:pStyle w:val="NormalWeb"/>
        <w:spacing w:before="0" w:beforeAutospacing="0" w:after="0" w:afterAutospacing="0"/>
        <w:ind w:firstLine="1418"/>
      </w:pPr>
    </w:p>
    <w:p w:rsidR="009B6D73" w:rsidRPr="00721937" w:rsidRDefault="007D2A0C" w:rsidP="00231E3B">
      <w:pPr>
        <w:pStyle w:val="NormalWeb"/>
        <w:spacing w:before="0" w:beforeAutospacing="0" w:after="0" w:afterAutospacing="0"/>
        <w:ind w:firstLine="709"/>
      </w:pPr>
      <w:r w:rsidRPr="00721937">
        <w:t>2.1.</w:t>
      </w:r>
      <w:r w:rsidR="00231E3B">
        <w:tab/>
      </w:r>
      <w:r w:rsidR="00463D7D" w:rsidRPr="00721937">
        <w:t>Služba</w:t>
      </w:r>
      <w:r w:rsidRPr="00721937">
        <w:t xml:space="preserve"> za pravne i administrativne poslove</w:t>
      </w:r>
    </w:p>
    <w:p w:rsidR="007D2A0C" w:rsidRDefault="007D2A0C" w:rsidP="00231E3B">
      <w:pPr>
        <w:pStyle w:val="NormalWeb"/>
        <w:spacing w:before="0" w:beforeAutospacing="0" w:after="0" w:afterAutospacing="0"/>
        <w:ind w:firstLine="709"/>
      </w:pPr>
      <w:r w:rsidRPr="00721937">
        <w:t>2.2.</w:t>
      </w:r>
      <w:r w:rsidR="00231E3B">
        <w:tab/>
      </w:r>
      <w:r w:rsidR="00463D7D" w:rsidRPr="00721937">
        <w:t>Služba</w:t>
      </w:r>
      <w:r w:rsidR="002C1B1C" w:rsidRPr="00721937">
        <w:t xml:space="preserve"> za</w:t>
      </w:r>
      <w:r w:rsidRPr="00721937">
        <w:t xml:space="preserve"> specijalist</w:t>
      </w:r>
      <w:r w:rsidR="002C1B1C" w:rsidRPr="00721937">
        <w:t xml:space="preserve">ičke poslove u </w:t>
      </w:r>
      <w:r w:rsidRPr="00721937">
        <w:t xml:space="preserve"> područj</w:t>
      </w:r>
      <w:r w:rsidR="002C1B1C" w:rsidRPr="00721937">
        <w:t>im</w:t>
      </w:r>
      <w:r w:rsidRPr="00721937">
        <w:t>a tehnike.</w:t>
      </w:r>
    </w:p>
    <w:p w:rsidR="00231E3B" w:rsidRDefault="00231E3B" w:rsidP="00231E3B">
      <w:pPr>
        <w:pStyle w:val="NormalWeb"/>
        <w:spacing w:before="0" w:beforeAutospacing="0" w:after="0" w:afterAutospacing="0"/>
        <w:ind w:firstLine="709"/>
      </w:pPr>
    </w:p>
    <w:p w:rsidR="00231E3B" w:rsidRDefault="00231E3B" w:rsidP="00231E3B">
      <w:pPr>
        <w:pStyle w:val="NormalWeb"/>
        <w:spacing w:before="0" w:beforeAutospacing="0" w:after="0" w:afterAutospacing="0"/>
        <w:ind w:firstLine="709"/>
      </w:pPr>
    </w:p>
    <w:p w:rsidR="00231E3B" w:rsidRPr="00721937" w:rsidRDefault="00231E3B" w:rsidP="00231E3B">
      <w:pPr>
        <w:pStyle w:val="NormalWeb"/>
        <w:spacing w:before="0" w:beforeAutospacing="0" w:after="0" w:afterAutospacing="0"/>
        <w:ind w:firstLine="709"/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  <w:iCs/>
        </w:rPr>
      </w:pPr>
      <w:r w:rsidRPr="00721937">
        <w:rPr>
          <w:b/>
          <w:iCs/>
        </w:rPr>
        <w:t xml:space="preserve">2.1. </w:t>
      </w:r>
      <w:r w:rsidR="00536E74" w:rsidRPr="00721937">
        <w:rPr>
          <w:b/>
          <w:iCs/>
        </w:rPr>
        <w:t>Služba</w:t>
      </w:r>
      <w:r w:rsidRPr="00721937">
        <w:rPr>
          <w:b/>
          <w:iCs/>
        </w:rPr>
        <w:t xml:space="preserve"> za pravne i administrativne poslove</w:t>
      </w:r>
    </w:p>
    <w:p w:rsidR="00A3601A" w:rsidRPr="00721937" w:rsidRDefault="00A3601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50C8E" w:rsidRPr="00721937">
        <w:rPr>
          <w:b/>
        </w:rPr>
        <w:t>5</w:t>
      </w:r>
      <w:r w:rsidRPr="00721937">
        <w:rPr>
          <w:b/>
        </w:rPr>
        <w:t>.</w:t>
      </w:r>
    </w:p>
    <w:p w:rsidR="00A3601A" w:rsidRPr="00721937" w:rsidRDefault="00A3601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B33EAD" w:rsidRDefault="00463D7D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Služba</w:t>
      </w:r>
      <w:r w:rsidR="007D2A0C" w:rsidRPr="00721937">
        <w:t xml:space="preserve"> za pravne i administrativne poslove</w:t>
      </w:r>
      <w:r w:rsidRPr="00721937">
        <w:t xml:space="preserve"> obavlja </w:t>
      </w:r>
      <w:r w:rsidR="000E209E" w:rsidRPr="00721937">
        <w:t xml:space="preserve">pravne i administrativne </w:t>
      </w:r>
      <w:r w:rsidRPr="00721937">
        <w:t>poslove vezane uz provedbu postupka priznanja i održavanja u važenju patenata,</w:t>
      </w:r>
      <w:r w:rsidR="004D05A3" w:rsidRPr="00721937">
        <w:t xml:space="preserve"> postupaka registracije i održavanja u važenju uporabnih modela, </w:t>
      </w:r>
      <w:r w:rsidRPr="00721937">
        <w:t>izdavanja i održavanja</w:t>
      </w:r>
      <w:r w:rsidR="00CF4432" w:rsidRPr="00721937">
        <w:t xml:space="preserve"> u važenju</w:t>
      </w:r>
      <w:r w:rsidRPr="00721937">
        <w:t xml:space="preserve"> </w:t>
      </w:r>
      <w:r w:rsidR="001A4B08" w:rsidRPr="00721937">
        <w:t>s</w:t>
      </w:r>
      <w:r w:rsidRPr="00721937">
        <w:t xml:space="preserve">vjedodžbi o dodatnoj zaštiti </w:t>
      </w:r>
      <w:r w:rsidR="004D05A3" w:rsidRPr="00721937">
        <w:t xml:space="preserve">te </w:t>
      </w:r>
      <w:r w:rsidRPr="00721937">
        <w:t>registracije TPP</w:t>
      </w:r>
      <w:r w:rsidR="006B79BE" w:rsidRPr="00721937">
        <w:t>-a</w:t>
      </w:r>
      <w:r w:rsidR="000E209E" w:rsidRPr="00721937">
        <w:t>;</w:t>
      </w:r>
      <w:r w:rsidR="007D2A0C" w:rsidRPr="00721937">
        <w:t xml:space="preserve"> </w:t>
      </w:r>
      <w:r w:rsidR="00A52348" w:rsidRPr="00721937">
        <w:t>priprema stručne podloge</w:t>
      </w:r>
      <w:r w:rsidR="007D2A0C" w:rsidRPr="00721937">
        <w:t xml:space="preserve"> </w:t>
      </w:r>
      <w:r w:rsidR="00CF4432" w:rsidRPr="00721937">
        <w:t xml:space="preserve">za zakone </w:t>
      </w:r>
      <w:r w:rsidR="007D2A0C" w:rsidRPr="00721937">
        <w:t>i drug</w:t>
      </w:r>
      <w:r w:rsidR="00CF4432" w:rsidRPr="00721937">
        <w:t>e</w:t>
      </w:r>
      <w:r w:rsidR="007D2A0C" w:rsidRPr="00721937">
        <w:t xml:space="preserve"> </w:t>
      </w:r>
      <w:r w:rsidR="00CF4432" w:rsidRPr="00721937">
        <w:t xml:space="preserve">propise </w:t>
      </w:r>
      <w:r w:rsidR="00DA3B6B" w:rsidRPr="00721937">
        <w:t>iz</w:t>
      </w:r>
      <w:r w:rsidR="007D2A0C" w:rsidRPr="00721937">
        <w:t xml:space="preserve"> područj</w:t>
      </w:r>
      <w:r w:rsidR="00DA3B6B" w:rsidRPr="00721937">
        <w:t>a</w:t>
      </w:r>
      <w:r w:rsidR="00CF4432" w:rsidRPr="00721937">
        <w:t xml:space="preserve"> zaštite izuma i drugih predmeta zaštite iz područja tehnike i tehnologije</w:t>
      </w:r>
      <w:r w:rsidR="007D2A0C" w:rsidRPr="00721937">
        <w:t xml:space="preserve"> </w:t>
      </w:r>
      <w:r w:rsidR="000C3F8A" w:rsidRPr="00721937">
        <w:t xml:space="preserve">te druge stručne </w:t>
      </w:r>
      <w:r w:rsidR="00362161" w:rsidRPr="00721937">
        <w:t xml:space="preserve">podloge i </w:t>
      </w:r>
      <w:r w:rsidR="000C3F8A" w:rsidRPr="00721937">
        <w:t xml:space="preserve">dokumente iz </w:t>
      </w:r>
      <w:r w:rsidR="006B306D" w:rsidRPr="00721937">
        <w:t>svog</w:t>
      </w:r>
      <w:r w:rsidR="00EB33D3" w:rsidRPr="00721937">
        <w:t>a</w:t>
      </w:r>
      <w:r w:rsidR="006B306D" w:rsidRPr="00721937">
        <w:t xml:space="preserve"> </w:t>
      </w:r>
      <w:r w:rsidR="000C3F8A" w:rsidRPr="00721937">
        <w:t>područja djelokruga</w:t>
      </w:r>
      <w:r w:rsidR="007D2A0C" w:rsidRPr="00721937">
        <w:t>; obavlja poslove vezane uz provedbu međunarodne zaštite patenata u skladu s odredbama Ugovora o suradnji na području patenata (</w:t>
      </w:r>
      <w:r w:rsidR="00FE1423" w:rsidRPr="00721937">
        <w:t>u daljnjem te</w:t>
      </w:r>
      <w:r w:rsidR="00201799" w:rsidRPr="00721937">
        <w:t>k</w:t>
      </w:r>
      <w:r w:rsidR="00FE1423" w:rsidRPr="00721937">
        <w:t>s</w:t>
      </w:r>
      <w:r w:rsidR="00201799" w:rsidRPr="00721937">
        <w:t>tu</w:t>
      </w:r>
      <w:r w:rsidR="000E209E" w:rsidRPr="00721937">
        <w:t xml:space="preserve">: </w:t>
      </w:r>
      <w:r w:rsidR="007D2A0C" w:rsidRPr="00721937">
        <w:t>PCT</w:t>
      </w:r>
      <w:r w:rsidR="00CF4432" w:rsidRPr="00721937">
        <w:t xml:space="preserve">, od </w:t>
      </w:r>
      <w:r w:rsidR="00CF4432" w:rsidRPr="00721937">
        <w:rPr>
          <w:i/>
        </w:rPr>
        <w:t xml:space="preserve">Patent </w:t>
      </w:r>
      <w:proofErr w:type="spellStart"/>
      <w:r w:rsidR="00CF4432" w:rsidRPr="00721937">
        <w:rPr>
          <w:i/>
        </w:rPr>
        <w:t>Cooperation</w:t>
      </w:r>
      <w:proofErr w:type="spellEnd"/>
      <w:r w:rsidR="00CF4432" w:rsidRPr="00721937">
        <w:rPr>
          <w:i/>
        </w:rPr>
        <w:t xml:space="preserve"> </w:t>
      </w:r>
      <w:proofErr w:type="spellStart"/>
      <w:r w:rsidR="00CF4432" w:rsidRPr="00721937">
        <w:rPr>
          <w:i/>
        </w:rPr>
        <w:t>Treaty</w:t>
      </w:r>
      <w:proofErr w:type="spellEnd"/>
      <w:r w:rsidR="007D2A0C" w:rsidRPr="00721937">
        <w:t xml:space="preserve">), te regionalne zaštite u skladu s odredbama Europske patentne konvencije </w:t>
      </w:r>
      <w:r w:rsidRPr="00721937">
        <w:t>(</w:t>
      </w:r>
      <w:r w:rsidR="00201799" w:rsidRPr="00721937">
        <w:t>u daljnjem tekstu</w:t>
      </w:r>
      <w:r w:rsidR="000E209E" w:rsidRPr="00721937">
        <w:t xml:space="preserve">: </w:t>
      </w:r>
      <w:r w:rsidRPr="00721937">
        <w:t>EPC</w:t>
      </w:r>
      <w:r w:rsidR="00CF4432" w:rsidRPr="00721937">
        <w:t xml:space="preserve">, od </w:t>
      </w:r>
      <w:r w:rsidR="00CF4432" w:rsidRPr="00721937">
        <w:rPr>
          <w:i/>
        </w:rPr>
        <w:t xml:space="preserve">European Patent </w:t>
      </w:r>
      <w:proofErr w:type="spellStart"/>
      <w:r w:rsidR="00CF4432" w:rsidRPr="00721937">
        <w:rPr>
          <w:i/>
        </w:rPr>
        <w:t>Convention</w:t>
      </w:r>
      <w:proofErr w:type="spellEnd"/>
      <w:r w:rsidRPr="00721937">
        <w:t xml:space="preserve">) </w:t>
      </w:r>
      <w:r w:rsidR="007D2A0C" w:rsidRPr="00721937">
        <w:t xml:space="preserve">i pripadajućih propisa; vodi </w:t>
      </w:r>
      <w:r w:rsidR="00CF4432" w:rsidRPr="00721937">
        <w:t xml:space="preserve">propisane </w:t>
      </w:r>
      <w:r w:rsidR="007D2A0C" w:rsidRPr="00721937">
        <w:t xml:space="preserve">registre </w:t>
      </w:r>
      <w:r w:rsidR="00CF4432" w:rsidRPr="00721937">
        <w:t>iz nadležnosti Sektora za patente</w:t>
      </w:r>
      <w:r w:rsidR="007D2A0C" w:rsidRPr="00721937">
        <w:t xml:space="preserve">; izdaje </w:t>
      </w:r>
      <w:r w:rsidR="00364AF7" w:rsidRPr="00721937">
        <w:t>s</w:t>
      </w:r>
      <w:r w:rsidR="007D2A0C" w:rsidRPr="00721937">
        <w:t>vjedodžbe o dodatnoj zaštiti, svjedodžbe o pravu prvenstva, uvjerenja i izvatke iz registara te ostale potvrde i uvjerenja; informira o postupcima u tijeku</w:t>
      </w:r>
      <w:r w:rsidR="00693300" w:rsidRPr="00721937">
        <w:t>;</w:t>
      </w:r>
      <w:r w:rsidR="007D2A0C" w:rsidRPr="00721937">
        <w:t xml:space="preserve"> daje upute o načinu podnošenja međunarodnih i europskih prijava patenata</w:t>
      </w:r>
      <w:r w:rsidR="00693300" w:rsidRPr="00721937">
        <w:t>;</w:t>
      </w:r>
      <w:r w:rsidR="007D2A0C" w:rsidRPr="00721937">
        <w:t xml:space="preserve"> prati </w:t>
      </w:r>
      <w:r w:rsidR="00362161" w:rsidRPr="00721937">
        <w:t>razvoj pravnog okvira i sudske prakse</w:t>
      </w:r>
      <w:r w:rsidR="00362161" w:rsidRPr="00721937" w:rsidDel="00362161">
        <w:t xml:space="preserve"> </w:t>
      </w:r>
      <w:r w:rsidR="007D2A0C" w:rsidRPr="00721937">
        <w:t>Europske unije u području</w:t>
      </w:r>
      <w:r w:rsidR="00CF4432" w:rsidRPr="00721937">
        <w:t xml:space="preserve"> zaštite izuma i drugih predmeta zaštite iz područja tehnike i tehnologije</w:t>
      </w:r>
      <w:r w:rsidR="007D2A0C" w:rsidRPr="00721937">
        <w:t xml:space="preserve">; prati stručno područje </w:t>
      </w:r>
      <w:r w:rsidR="00CF4432" w:rsidRPr="00721937">
        <w:t>iz svojeg  djelokruga</w:t>
      </w:r>
      <w:r w:rsidR="007D2A0C" w:rsidRPr="00721937">
        <w:t xml:space="preserve"> u međunarodnim okvirima; </w:t>
      </w:r>
      <w:r w:rsidR="00A55BB0" w:rsidRPr="00721937">
        <w:t>predlaže i priprema stručne podloge za pristupanje Republike Hrvatske daljnjim međunarodnim ugovorima u svom djelokrugu</w:t>
      </w:r>
      <w:r w:rsidR="006345DD" w:rsidRPr="00721937">
        <w:t>;</w:t>
      </w:r>
      <w:r w:rsidR="00A922B5" w:rsidRPr="00721937">
        <w:t xml:space="preserve"> sudjeluje u pripremi </w:t>
      </w:r>
      <w:r w:rsidR="0093186A" w:rsidRPr="00721937">
        <w:t xml:space="preserve"> stajališta i drug</w:t>
      </w:r>
      <w:r w:rsidR="00A922B5" w:rsidRPr="00721937">
        <w:t>ih</w:t>
      </w:r>
      <w:r w:rsidR="0093186A" w:rsidRPr="00721937">
        <w:t xml:space="preserve"> dokumen</w:t>
      </w:r>
      <w:r w:rsidR="00A922B5" w:rsidRPr="00721937">
        <w:t>a</w:t>
      </w:r>
      <w:r w:rsidR="0093186A" w:rsidRPr="00721937">
        <w:t>t</w:t>
      </w:r>
      <w:r w:rsidR="00A922B5" w:rsidRPr="00721937">
        <w:t xml:space="preserve">a </w:t>
      </w:r>
      <w:r w:rsidR="0093186A" w:rsidRPr="00721937">
        <w:t xml:space="preserve">za sudjelovanje u radu međunarodnih i europskih organizacija te tijela Europske unije u području </w:t>
      </w:r>
      <w:r w:rsidR="00CF4432" w:rsidRPr="00721937">
        <w:t>svog</w:t>
      </w:r>
      <w:r w:rsidR="00EC27E8">
        <w:t>a</w:t>
      </w:r>
      <w:r w:rsidR="00CF4432" w:rsidRPr="00721937">
        <w:t xml:space="preserve"> djelokruga;</w:t>
      </w:r>
      <w:r w:rsidR="0093186A" w:rsidRPr="00721937">
        <w:t xml:space="preserve"> obavlja poslove </w:t>
      </w:r>
      <w:r w:rsidR="006A5D19" w:rsidRPr="00721937">
        <w:t xml:space="preserve">operativne </w:t>
      </w:r>
      <w:r w:rsidR="0093186A" w:rsidRPr="00721937">
        <w:t>komunikacije i suradnje s Međunarodnim uredom WIPO</w:t>
      </w:r>
      <w:r w:rsidR="00201799" w:rsidRPr="00721937">
        <w:t>-a</w:t>
      </w:r>
      <w:r w:rsidR="0093186A" w:rsidRPr="00721937">
        <w:t xml:space="preserve"> i EPO</w:t>
      </w:r>
      <w:r w:rsidR="00201799" w:rsidRPr="00721937">
        <w:t>-m</w:t>
      </w:r>
      <w:r w:rsidR="0093186A" w:rsidRPr="00721937">
        <w:t xml:space="preserve"> u vezi s </w:t>
      </w:r>
      <w:r w:rsidR="006B306D" w:rsidRPr="00721937">
        <w:t>poslovima</w:t>
      </w:r>
      <w:r w:rsidR="006345DD" w:rsidRPr="00721937">
        <w:t xml:space="preserve"> iz svoga djelokruga;</w:t>
      </w:r>
      <w:r w:rsidR="00A52348" w:rsidRPr="00721937">
        <w:t xml:space="preserve"> </w:t>
      </w:r>
      <w:r w:rsidR="00887A44" w:rsidRPr="00721937">
        <w:t xml:space="preserve">provodi postupke u vezi </w:t>
      </w:r>
      <w:r w:rsidR="00DB719F" w:rsidRPr="00721937">
        <w:t xml:space="preserve">s </w:t>
      </w:r>
      <w:proofErr w:type="spellStart"/>
      <w:r w:rsidR="00DB719F" w:rsidRPr="00721937">
        <w:t>poništajem</w:t>
      </w:r>
      <w:proofErr w:type="spellEnd"/>
      <w:r w:rsidR="00887A44" w:rsidRPr="00721937">
        <w:t xml:space="preserve"> prava industrijskog vlasništva iz svojeg djelokruga</w:t>
      </w:r>
      <w:r w:rsidR="006345DD" w:rsidRPr="00721937">
        <w:t>;</w:t>
      </w:r>
      <w:r w:rsidR="0093186A" w:rsidRPr="00721937">
        <w:t xml:space="preserve"> </w:t>
      </w:r>
      <w:r w:rsidR="007D2A0C" w:rsidRPr="00721937">
        <w:t xml:space="preserve">predlaže i sudjeluje u provedbi stručne izobrazbe i obuke </w:t>
      </w:r>
      <w:r w:rsidR="007D01D9" w:rsidRPr="00721937">
        <w:t>službenik</w:t>
      </w:r>
      <w:r w:rsidR="00B33EAD" w:rsidRPr="00721937">
        <w:t xml:space="preserve">a za područje svoje djelatnosti; u skladu sa sustavom financijskog upravljanja i kontrola vodi računa o tome da je svaki rashod </w:t>
      </w:r>
      <w:r w:rsidR="0079753C" w:rsidRPr="00721937">
        <w:t>Službe</w:t>
      </w:r>
      <w:r w:rsidR="00B33EAD" w:rsidRPr="00721937">
        <w:t xml:space="preserve"> opravdan stvarnom potrebom i potvrđen prethodnom kontrolom.</w:t>
      </w:r>
    </w:p>
    <w:p w:rsidR="00EC27E8" w:rsidRPr="00721937" w:rsidRDefault="00EC27E8" w:rsidP="00721937">
      <w:pPr>
        <w:pStyle w:val="NormalWeb"/>
        <w:spacing w:before="0" w:beforeAutospacing="0" w:after="0" w:afterAutospacing="0"/>
        <w:ind w:firstLine="1418"/>
        <w:jc w:val="both"/>
      </w:pPr>
    </w:p>
    <w:p w:rsidR="00B323C7" w:rsidRPr="00721937" w:rsidRDefault="00793FB0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U</w:t>
      </w:r>
      <w:r w:rsidR="00B323C7" w:rsidRPr="00721937">
        <w:t xml:space="preserve"> </w:t>
      </w:r>
      <w:r w:rsidRPr="00721937">
        <w:t>Službi</w:t>
      </w:r>
      <w:r w:rsidR="00B323C7" w:rsidRPr="00721937">
        <w:t xml:space="preserve"> za pravne i administrativne poslov</w:t>
      </w:r>
      <w:r w:rsidRPr="00721937">
        <w:t>e ustrojavaju se</w:t>
      </w:r>
      <w:r w:rsidR="00B323C7" w:rsidRPr="00721937">
        <w:t>:</w:t>
      </w:r>
    </w:p>
    <w:p w:rsidR="004E2364" w:rsidRPr="00721937" w:rsidRDefault="004E2364" w:rsidP="00721937">
      <w:pPr>
        <w:pStyle w:val="NormalWeb"/>
        <w:spacing w:before="0" w:beforeAutospacing="0" w:after="0" w:afterAutospacing="0"/>
        <w:jc w:val="both"/>
      </w:pPr>
    </w:p>
    <w:p w:rsidR="009B6D73" w:rsidRPr="00721937" w:rsidRDefault="00B323C7" w:rsidP="00EC27E8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721937">
        <w:t>2.1.1.</w:t>
      </w:r>
      <w:r w:rsidRPr="00721937">
        <w:tab/>
        <w:t>Odjel za pravne poslove</w:t>
      </w:r>
    </w:p>
    <w:p w:rsidR="00B323C7" w:rsidRPr="00721937" w:rsidRDefault="00B323C7" w:rsidP="00EC27E8">
      <w:pPr>
        <w:pStyle w:val="NormalWeb"/>
        <w:spacing w:before="0" w:beforeAutospacing="0" w:after="0" w:afterAutospacing="0"/>
        <w:ind w:firstLine="709"/>
        <w:jc w:val="both"/>
      </w:pPr>
      <w:r w:rsidRPr="00721937">
        <w:t>2.1.2.</w:t>
      </w:r>
      <w:r w:rsidRPr="00721937">
        <w:tab/>
        <w:t xml:space="preserve">Odjel za </w:t>
      </w:r>
      <w:r w:rsidR="00A922B5" w:rsidRPr="00721937">
        <w:t>administrativne poslove</w:t>
      </w:r>
      <w:r w:rsidR="00287EF2" w:rsidRPr="00721937">
        <w:t>.</w:t>
      </w:r>
      <w:r w:rsidRPr="00721937">
        <w:t xml:space="preserve"> </w:t>
      </w:r>
    </w:p>
    <w:p w:rsidR="00B323C7" w:rsidRPr="00721937" w:rsidRDefault="00B323C7" w:rsidP="00721937">
      <w:pPr>
        <w:pStyle w:val="NormalWeb"/>
        <w:spacing w:before="0" w:beforeAutospacing="0" w:after="0" w:afterAutospacing="0"/>
        <w:jc w:val="both"/>
      </w:pPr>
    </w:p>
    <w:p w:rsidR="00B323C7" w:rsidRDefault="00B323C7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2.1.1.</w:t>
      </w:r>
      <w:r w:rsidR="00EC27E8">
        <w:rPr>
          <w:b/>
        </w:rPr>
        <w:t xml:space="preserve"> </w:t>
      </w:r>
      <w:r w:rsidRPr="00721937">
        <w:rPr>
          <w:b/>
        </w:rPr>
        <w:t>Odjel za pravne poslove</w:t>
      </w:r>
    </w:p>
    <w:p w:rsidR="00EC27E8" w:rsidRPr="00721937" w:rsidRDefault="00EC27E8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B323C7" w:rsidRDefault="00B323C7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50C8E" w:rsidRPr="00721937">
        <w:rPr>
          <w:b/>
        </w:rPr>
        <w:t>6</w:t>
      </w:r>
      <w:r w:rsidRPr="00721937">
        <w:rPr>
          <w:b/>
        </w:rPr>
        <w:t>.</w:t>
      </w:r>
    </w:p>
    <w:p w:rsidR="00EC27E8" w:rsidRPr="00721937" w:rsidRDefault="00EC27E8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D5C7B" w:rsidRDefault="00D85C63" w:rsidP="00721937">
      <w:pPr>
        <w:tabs>
          <w:tab w:val="left" w:pos="1418"/>
        </w:tabs>
        <w:ind w:firstLine="708"/>
        <w:jc w:val="both"/>
      </w:pPr>
      <w:r w:rsidRPr="00721937">
        <w:tab/>
      </w:r>
      <w:r w:rsidR="00B323C7" w:rsidRPr="00721937">
        <w:t>Odjel za pravne poslove obavlja</w:t>
      </w:r>
      <w:r w:rsidR="006A5D19" w:rsidRPr="00721937">
        <w:t xml:space="preserve"> pravne</w:t>
      </w:r>
      <w:r w:rsidR="00B323C7" w:rsidRPr="00721937">
        <w:t xml:space="preserve"> poslove vezane uz nacionalnu i međunarodnu zaštitu</w:t>
      </w:r>
      <w:r w:rsidR="006A5D19" w:rsidRPr="00721937">
        <w:t xml:space="preserve"> izuma i drugih predmeta zaštite iz područja tehnike i tehnologije, osobito </w:t>
      </w:r>
      <w:r w:rsidR="00B323C7" w:rsidRPr="00721937">
        <w:t>patenata,</w:t>
      </w:r>
      <w:r w:rsidR="006A5D19" w:rsidRPr="00721937">
        <w:t xml:space="preserve"> uporabnih modela,</w:t>
      </w:r>
      <w:r w:rsidR="00B323C7" w:rsidRPr="00721937">
        <w:t xml:space="preserve"> svjedodžbe o dodatnoj zaštiti i TPP-a; izrađuje </w:t>
      </w:r>
      <w:r w:rsidR="00E1794C" w:rsidRPr="00721937">
        <w:t xml:space="preserve">stručne podloge za propise </w:t>
      </w:r>
      <w:r w:rsidR="006B306D" w:rsidRPr="00721937">
        <w:t>te druge stručne podloge i dokumente iz svog</w:t>
      </w:r>
      <w:r w:rsidR="00EB33D3" w:rsidRPr="00721937">
        <w:t>a</w:t>
      </w:r>
      <w:r w:rsidR="006B306D" w:rsidRPr="00721937">
        <w:t xml:space="preserve"> područja djelokruga</w:t>
      </w:r>
      <w:r w:rsidR="00B323C7" w:rsidRPr="00721937">
        <w:t>; obavlja poslove vezane uz provedbu postupka međunarodne zaštite patenata u skladu s odredbama PCT</w:t>
      </w:r>
      <w:r w:rsidR="00201799" w:rsidRPr="00721937">
        <w:t>-a</w:t>
      </w:r>
      <w:r w:rsidR="00B323C7" w:rsidRPr="00721937">
        <w:t>, te regionalne zaštite u skladu s odredbama EPC</w:t>
      </w:r>
      <w:r w:rsidR="00201799" w:rsidRPr="00721937">
        <w:t>-a</w:t>
      </w:r>
      <w:r w:rsidR="00B323C7" w:rsidRPr="00721937">
        <w:t xml:space="preserve"> i pripadajućih propisa; vodi prijamne urede u skladu s odredbama međunarodnih ugovora </w:t>
      </w:r>
      <w:r w:rsidR="00B91D99" w:rsidRPr="00721937">
        <w:t>iz nadležnosti Sektora za patente</w:t>
      </w:r>
      <w:r w:rsidR="00B323C7" w:rsidRPr="00721937">
        <w:t xml:space="preserve">; daje </w:t>
      </w:r>
      <w:r w:rsidR="00B91D99" w:rsidRPr="00721937">
        <w:t xml:space="preserve">stručne i pravne </w:t>
      </w:r>
      <w:r w:rsidR="00B323C7" w:rsidRPr="00721937">
        <w:t>upute o načinu podnošenja međunarodnih i europskih prijava patenata</w:t>
      </w:r>
      <w:r w:rsidR="00B91D99" w:rsidRPr="00721937">
        <w:t xml:space="preserve"> i vođenja odgovarajućih postupaka</w:t>
      </w:r>
      <w:r w:rsidR="00B323C7" w:rsidRPr="00721937">
        <w:t xml:space="preserve">; prati </w:t>
      </w:r>
      <w:r w:rsidR="006B306D" w:rsidRPr="00721937">
        <w:t>razvoj pravnog okvira i sudske prakse</w:t>
      </w:r>
      <w:r w:rsidR="006B306D" w:rsidRPr="00721937" w:rsidDel="00362161">
        <w:t xml:space="preserve"> </w:t>
      </w:r>
      <w:r w:rsidR="00B323C7" w:rsidRPr="00721937">
        <w:t xml:space="preserve">Europske unije u području </w:t>
      </w:r>
      <w:r w:rsidR="00B91D99" w:rsidRPr="00721937">
        <w:t>svog</w:t>
      </w:r>
      <w:r w:rsidR="00EC27E8">
        <w:t>a</w:t>
      </w:r>
      <w:r w:rsidR="00B91D99" w:rsidRPr="00721937">
        <w:t xml:space="preserve"> djelokruga</w:t>
      </w:r>
      <w:r w:rsidR="00B323C7" w:rsidRPr="00721937">
        <w:t xml:space="preserve">; prati </w:t>
      </w:r>
      <w:r w:rsidR="00B91D99" w:rsidRPr="00721937">
        <w:t>međunarodni razvoj izuma i drugih predmeta zaštite iz područja tehnike i tehnologije</w:t>
      </w:r>
      <w:r w:rsidR="00B323C7" w:rsidRPr="00721937">
        <w:t xml:space="preserve">; predlaže i </w:t>
      </w:r>
      <w:r w:rsidR="00A922B5" w:rsidRPr="00721937">
        <w:t xml:space="preserve">sudjeluje u pripremi </w:t>
      </w:r>
      <w:r w:rsidR="00B323C7" w:rsidRPr="00721937">
        <w:t>stručn</w:t>
      </w:r>
      <w:r w:rsidR="00A922B5" w:rsidRPr="00721937">
        <w:t>ih</w:t>
      </w:r>
      <w:r w:rsidR="00B323C7" w:rsidRPr="00721937">
        <w:t xml:space="preserve"> podlog</w:t>
      </w:r>
      <w:r w:rsidR="00A922B5" w:rsidRPr="00721937">
        <w:t>a</w:t>
      </w:r>
      <w:r w:rsidR="00B323C7" w:rsidRPr="00721937">
        <w:t xml:space="preserve"> za pristupanje </w:t>
      </w:r>
      <w:r w:rsidR="00B323C7" w:rsidRPr="00721937">
        <w:lastRenderedPageBreak/>
        <w:t xml:space="preserve">Republike Hrvatske daljnjim međunarodnim ugovorima u svom djelokrugu; </w:t>
      </w:r>
      <w:r w:rsidR="00B91D99" w:rsidRPr="00721937">
        <w:t>s</w:t>
      </w:r>
      <w:r w:rsidR="00A922B5" w:rsidRPr="00721937">
        <w:t xml:space="preserve">udjeluje u pripremi </w:t>
      </w:r>
      <w:r w:rsidR="0093186A" w:rsidRPr="00721937">
        <w:t>stajališta i drug</w:t>
      </w:r>
      <w:r w:rsidR="00A922B5" w:rsidRPr="00721937">
        <w:t>ih</w:t>
      </w:r>
      <w:r w:rsidR="0093186A" w:rsidRPr="00721937">
        <w:t xml:space="preserve"> dokumen</w:t>
      </w:r>
      <w:r w:rsidR="00A922B5" w:rsidRPr="00721937">
        <w:t>a</w:t>
      </w:r>
      <w:r w:rsidR="0093186A" w:rsidRPr="00721937">
        <w:t>t</w:t>
      </w:r>
      <w:r w:rsidR="00A922B5" w:rsidRPr="00721937">
        <w:t>a</w:t>
      </w:r>
      <w:r w:rsidR="0093186A" w:rsidRPr="00721937">
        <w:t xml:space="preserve"> za sudjelovanje u radu međunarodnih i europskih organizacija te tijela Europske unije u području </w:t>
      </w:r>
      <w:r w:rsidR="00B91D99" w:rsidRPr="00721937">
        <w:t>svog</w:t>
      </w:r>
      <w:r w:rsidR="00EC27E8">
        <w:t>a</w:t>
      </w:r>
      <w:r w:rsidR="00B91D99" w:rsidRPr="00721937">
        <w:t xml:space="preserve"> djelokruga</w:t>
      </w:r>
      <w:r w:rsidR="0093186A" w:rsidRPr="00721937">
        <w:t xml:space="preserve">; obavlja poslove </w:t>
      </w:r>
      <w:r w:rsidR="00B91D99" w:rsidRPr="00721937">
        <w:t xml:space="preserve">operativne </w:t>
      </w:r>
      <w:r w:rsidR="0093186A" w:rsidRPr="00721937">
        <w:t>komunikacije i suradnje s Međunarodnim uredom WIPO</w:t>
      </w:r>
      <w:r w:rsidR="00201799" w:rsidRPr="00721937">
        <w:t>-a</w:t>
      </w:r>
      <w:r w:rsidR="0093186A" w:rsidRPr="00721937">
        <w:t xml:space="preserve"> i EPO</w:t>
      </w:r>
      <w:r w:rsidR="00201799" w:rsidRPr="00721937">
        <w:t>-m</w:t>
      </w:r>
      <w:r w:rsidR="0093186A" w:rsidRPr="00721937">
        <w:t xml:space="preserve"> u vezi s </w:t>
      </w:r>
      <w:r w:rsidR="006B306D" w:rsidRPr="00721937">
        <w:t>poslovima</w:t>
      </w:r>
      <w:r w:rsidR="0093186A" w:rsidRPr="00721937">
        <w:t xml:space="preserve"> iz svoga djelokruga</w:t>
      </w:r>
      <w:r w:rsidR="00DC3F89" w:rsidRPr="00721937">
        <w:t>;</w:t>
      </w:r>
      <w:r w:rsidR="00B91D99" w:rsidRPr="00721937">
        <w:t xml:space="preserve"> </w:t>
      </w:r>
      <w:r w:rsidR="00DB719F" w:rsidRPr="00721937">
        <w:t xml:space="preserve">provodi postupke u </w:t>
      </w:r>
      <w:r w:rsidR="00887A44" w:rsidRPr="00721937">
        <w:t xml:space="preserve">vezi </w:t>
      </w:r>
      <w:r w:rsidR="00DB719F" w:rsidRPr="00721937">
        <w:t xml:space="preserve">s </w:t>
      </w:r>
      <w:proofErr w:type="spellStart"/>
      <w:r w:rsidR="00DB719F" w:rsidRPr="00721937">
        <w:t>poništajem</w:t>
      </w:r>
      <w:proofErr w:type="spellEnd"/>
      <w:r w:rsidR="00887A44" w:rsidRPr="00721937">
        <w:t xml:space="preserve"> prava industrijskog vlasništva iz svojeg djelokruga</w:t>
      </w:r>
      <w:r w:rsidR="001D5C7B" w:rsidRPr="00721937">
        <w:t>.</w:t>
      </w:r>
    </w:p>
    <w:p w:rsidR="00505EA6" w:rsidRPr="00721937" w:rsidRDefault="00505EA6" w:rsidP="00721937">
      <w:pPr>
        <w:tabs>
          <w:tab w:val="left" w:pos="1418"/>
        </w:tabs>
        <w:ind w:firstLine="708"/>
        <w:jc w:val="both"/>
      </w:pPr>
    </w:p>
    <w:p w:rsidR="00505EA6" w:rsidRDefault="00B323C7" w:rsidP="00721937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2.1.2. Odjel za administr</w:t>
      </w:r>
      <w:r w:rsidR="00E1794C" w:rsidRPr="00721937">
        <w:rPr>
          <w:b/>
        </w:rPr>
        <w:t>ativne poslove</w:t>
      </w:r>
      <w:r w:rsidRPr="00721937" w:rsidDel="00FD5F5D">
        <w:rPr>
          <w:b/>
        </w:rPr>
        <w:t xml:space="preserve"> </w:t>
      </w:r>
    </w:p>
    <w:p w:rsidR="00505EA6" w:rsidRDefault="00505EA6" w:rsidP="00721937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</w:rPr>
      </w:pPr>
    </w:p>
    <w:p w:rsidR="00B323C7" w:rsidRDefault="00B323C7" w:rsidP="00721937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50C8E" w:rsidRPr="00721937">
        <w:rPr>
          <w:b/>
        </w:rPr>
        <w:t>7</w:t>
      </w:r>
      <w:r w:rsidRPr="00721937">
        <w:rPr>
          <w:b/>
        </w:rPr>
        <w:t>.</w:t>
      </w:r>
    </w:p>
    <w:p w:rsidR="00505EA6" w:rsidRPr="00721937" w:rsidRDefault="00505EA6" w:rsidP="00721937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</w:rPr>
      </w:pPr>
    </w:p>
    <w:p w:rsidR="00A922B5" w:rsidRDefault="00B323C7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Odjel za </w:t>
      </w:r>
      <w:r w:rsidR="00454F77" w:rsidRPr="00721937">
        <w:t>administrativne poslove</w:t>
      </w:r>
      <w:r w:rsidRPr="00721937" w:rsidDel="00FD5F5D">
        <w:t xml:space="preserve"> </w:t>
      </w:r>
      <w:r w:rsidRPr="00721937">
        <w:t>obavlja poslove</w:t>
      </w:r>
      <w:r w:rsidR="00A922B5" w:rsidRPr="00721937">
        <w:t xml:space="preserve"> vezane uz</w:t>
      </w:r>
      <w:r w:rsidR="0086752D" w:rsidRPr="00721937">
        <w:t xml:space="preserve"> </w:t>
      </w:r>
      <w:r w:rsidR="00A922B5" w:rsidRPr="00721937">
        <w:t xml:space="preserve">ispitivanje i obradu prijava patenata, </w:t>
      </w:r>
      <w:r w:rsidR="0086752D" w:rsidRPr="00721937">
        <w:t xml:space="preserve">prijava za registraciju uporabnih modela, </w:t>
      </w:r>
      <w:r w:rsidR="00A922B5" w:rsidRPr="00721937">
        <w:t>zahtjeva za izdavanje svjedodžbe o dodatnoj zaštiti te prijava TPP-a u odnosu na formalno-pravne aspekte odgovarajućih postupaka; priprem</w:t>
      </w:r>
      <w:r w:rsidR="00A01948" w:rsidRPr="00721937">
        <w:t xml:space="preserve">a </w:t>
      </w:r>
      <w:r w:rsidR="00A922B5" w:rsidRPr="00721937">
        <w:t xml:space="preserve">za </w:t>
      </w:r>
      <w:r w:rsidR="00DB719F" w:rsidRPr="00721937">
        <w:t>službenu</w:t>
      </w:r>
      <w:r w:rsidR="00332AB0" w:rsidRPr="00721937">
        <w:t xml:space="preserve"> </w:t>
      </w:r>
      <w:r w:rsidR="00A922B5" w:rsidRPr="00721937">
        <w:t xml:space="preserve">objavu </w:t>
      </w:r>
      <w:r w:rsidR="00DB719F" w:rsidRPr="00721937">
        <w:t>pod</w:t>
      </w:r>
      <w:r w:rsidR="00A01948" w:rsidRPr="00721937">
        <w:t>atke</w:t>
      </w:r>
      <w:r w:rsidR="0086752D" w:rsidRPr="00721937">
        <w:t xml:space="preserve"> o </w:t>
      </w:r>
      <w:r w:rsidR="00A922B5" w:rsidRPr="00721937">
        <w:t>prijava</w:t>
      </w:r>
      <w:r w:rsidR="0086752D" w:rsidRPr="00721937">
        <w:t>ma za zaštitu</w:t>
      </w:r>
      <w:r w:rsidR="00A922B5" w:rsidRPr="00721937">
        <w:t xml:space="preserve"> </w:t>
      </w:r>
      <w:r w:rsidR="00A01948" w:rsidRPr="00721937">
        <w:t>i priznatim</w:t>
      </w:r>
      <w:r w:rsidR="0086752D" w:rsidRPr="00721937">
        <w:t xml:space="preserve"> prav</w:t>
      </w:r>
      <w:r w:rsidR="00A01948" w:rsidRPr="00721937">
        <w:t>ima intelektualnog vlasništva iz nadležnosti Sektora za patente</w:t>
      </w:r>
      <w:r w:rsidR="00A922B5" w:rsidRPr="00721937">
        <w:t xml:space="preserve">; vodi </w:t>
      </w:r>
      <w:r w:rsidR="009C0770" w:rsidRPr="00721937">
        <w:t>r</w:t>
      </w:r>
      <w:r w:rsidR="00A922B5" w:rsidRPr="00721937">
        <w:t>egist</w:t>
      </w:r>
      <w:r w:rsidR="009C0770" w:rsidRPr="00721937">
        <w:t>re iz područja nadležnosti Sektora za patente,</w:t>
      </w:r>
      <w:r w:rsidR="00A922B5" w:rsidRPr="00721937">
        <w:t xml:space="preserve"> </w:t>
      </w:r>
      <w:r w:rsidR="009C0770" w:rsidRPr="00721937">
        <w:t xml:space="preserve">osobito registar </w:t>
      </w:r>
      <w:r w:rsidR="00A922B5" w:rsidRPr="00721937">
        <w:t xml:space="preserve">prijava patenata, </w:t>
      </w:r>
      <w:r w:rsidR="009C0770" w:rsidRPr="00721937">
        <w:t>r</w:t>
      </w:r>
      <w:r w:rsidR="00A922B5" w:rsidRPr="00721937">
        <w:t xml:space="preserve">egistar patenata, </w:t>
      </w:r>
      <w:r w:rsidR="009C0770" w:rsidRPr="00721937">
        <w:t>registar uporabnih modela, r</w:t>
      </w:r>
      <w:r w:rsidR="00A922B5" w:rsidRPr="00721937">
        <w:t xml:space="preserve">egistar svjedodžbi o dodatnoj zaštiti i </w:t>
      </w:r>
      <w:r w:rsidR="009C0770" w:rsidRPr="00721937">
        <w:t>r</w:t>
      </w:r>
      <w:r w:rsidR="00A922B5" w:rsidRPr="00721937">
        <w:t>egistar TPP-a; obavlja sve administrativne poslove tijekom provedbe postupaka iz djelokruga Sektora za patente, posebice izrađuje nacrte akata kojima se vodi upravni postupak i kojima se rješava u upravnim stvarima</w:t>
      </w:r>
      <w:r w:rsidR="00A01948" w:rsidRPr="00721937">
        <w:t>;</w:t>
      </w:r>
      <w:r w:rsidR="00A922B5" w:rsidRPr="00721937">
        <w:t xml:space="preserve"> u tim postupcima, provjerava uplatu </w:t>
      </w:r>
      <w:r w:rsidR="009C0770" w:rsidRPr="00721937">
        <w:t xml:space="preserve">propisanih </w:t>
      </w:r>
      <w:r w:rsidR="00A922B5" w:rsidRPr="00721937">
        <w:t xml:space="preserve">pristojbi i naknada troškova postupaka kao i održavanja u vrijednosti </w:t>
      </w:r>
      <w:r w:rsidR="009C0770" w:rsidRPr="00721937">
        <w:t>priznatih prava iz nadle</w:t>
      </w:r>
      <w:r w:rsidR="00F32E54" w:rsidRPr="00721937">
        <w:t>ž</w:t>
      </w:r>
      <w:r w:rsidR="009C0770" w:rsidRPr="00721937">
        <w:t>nosti Sektora za patente</w:t>
      </w:r>
      <w:r w:rsidR="00A922B5" w:rsidRPr="00721937">
        <w:t xml:space="preserve"> te vodi postupak za oslobađanje od njihovog plaćanja</w:t>
      </w:r>
      <w:r w:rsidR="009C0770" w:rsidRPr="00721937">
        <w:t xml:space="preserve"> u skladu s propisima</w:t>
      </w:r>
      <w:r w:rsidR="00A922B5" w:rsidRPr="00721937">
        <w:t>; izdaje svjedodžbe o dodatnoj zaštiti, svjedodžbe o pravu prvenstva, izdaje uvjerenja i izvatke iz registara te ostale potvrde i uvjerenja; vodi posebne postupke kao što su upis promjena u registre koji se odnose na licencije, prijenos prava, upis zaloga i ostalo; zaprima i rješava prigovore povodom formalno-pravnih razloga</w:t>
      </w:r>
      <w:r w:rsidR="00A01948" w:rsidRPr="00721937">
        <w:t>;</w:t>
      </w:r>
      <w:r w:rsidR="00A922B5" w:rsidRPr="00721937">
        <w:t xml:space="preserve"> informira o postupcima u tijeku te predlaže i sudjeluje u provedbi stručne izobrazbe i obuke službenika za područje svoje djelatnosti.</w:t>
      </w:r>
    </w:p>
    <w:p w:rsidR="00505EA6" w:rsidRPr="00721937" w:rsidRDefault="00505EA6" w:rsidP="00721937">
      <w:pPr>
        <w:pStyle w:val="NormalWeb"/>
        <w:spacing w:before="0" w:beforeAutospacing="0" w:after="0" w:afterAutospacing="0"/>
        <w:ind w:firstLine="1418"/>
        <w:jc w:val="both"/>
      </w:pPr>
    </w:p>
    <w:p w:rsidR="00B323C7" w:rsidRDefault="007D2A0C" w:rsidP="00721937">
      <w:pPr>
        <w:pStyle w:val="NormalWeb"/>
        <w:spacing w:before="0" w:beforeAutospacing="0" w:after="0" w:afterAutospacing="0"/>
        <w:jc w:val="center"/>
        <w:rPr>
          <w:b/>
          <w:iCs/>
        </w:rPr>
      </w:pPr>
      <w:r w:rsidRPr="00721937">
        <w:rPr>
          <w:b/>
          <w:iCs/>
        </w:rPr>
        <w:t xml:space="preserve">2.2. </w:t>
      </w:r>
      <w:r w:rsidR="00D526B0" w:rsidRPr="00721937">
        <w:rPr>
          <w:b/>
          <w:iCs/>
        </w:rPr>
        <w:t>Služba</w:t>
      </w:r>
      <w:r w:rsidRPr="00721937">
        <w:rPr>
          <w:b/>
          <w:iCs/>
        </w:rPr>
        <w:t xml:space="preserve"> </w:t>
      </w:r>
      <w:r w:rsidR="00454F77" w:rsidRPr="00721937">
        <w:rPr>
          <w:b/>
          <w:iCs/>
        </w:rPr>
        <w:t>za specijalističke poslove u područjima tehnike</w:t>
      </w:r>
    </w:p>
    <w:p w:rsidR="00505EA6" w:rsidRPr="00721937" w:rsidRDefault="00505EA6" w:rsidP="00721937">
      <w:pPr>
        <w:pStyle w:val="NormalWeb"/>
        <w:spacing w:before="0" w:beforeAutospacing="0" w:after="0" w:afterAutospacing="0"/>
        <w:jc w:val="center"/>
        <w:rPr>
          <w:b/>
          <w:iCs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50C8E" w:rsidRPr="00721937">
        <w:rPr>
          <w:b/>
        </w:rPr>
        <w:t>8</w:t>
      </w:r>
      <w:r w:rsidRPr="00721937">
        <w:rPr>
          <w:b/>
        </w:rPr>
        <w:t>.</w:t>
      </w:r>
    </w:p>
    <w:p w:rsidR="00505EA6" w:rsidRPr="00721937" w:rsidRDefault="00505EA6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B33EAD" w:rsidRDefault="00D526B0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Služba</w:t>
      </w:r>
      <w:r w:rsidR="007A45E6" w:rsidRPr="00721937">
        <w:t xml:space="preserve"> za specijalističke poslove u </w:t>
      </w:r>
      <w:r w:rsidR="007D2A0C" w:rsidRPr="00721937">
        <w:t>područj</w:t>
      </w:r>
      <w:r w:rsidR="007A45E6" w:rsidRPr="00721937">
        <w:t>im</w:t>
      </w:r>
      <w:r w:rsidR="007D2A0C" w:rsidRPr="00721937">
        <w:t xml:space="preserve">a tehnike obavlja </w:t>
      </w:r>
      <w:r w:rsidR="00FD632D" w:rsidRPr="00721937">
        <w:t xml:space="preserve">poslove </w:t>
      </w:r>
      <w:r w:rsidR="00FA6DC4" w:rsidRPr="00721937">
        <w:t xml:space="preserve">u </w:t>
      </w:r>
      <w:r w:rsidR="00FD632D" w:rsidRPr="00721937">
        <w:t>po</w:t>
      </w:r>
      <w:r w:rsidR="001B3278" w:rsidRPr="00721937">
        <w:t>dručj</w:t>
      </w:r>
      <w:r w:rsidR="00FA6DC4" w:rsidRPr="00721937">
        <w:t>u</w:t>
      </w:r>
      <w:r w:rsidR="001B3278" w:rsidRPr="00721937">
        <w:t xml:space="preserve"> zaštite</w:t>
      </w:r>
      <w:r w:rsidR="00D732D8" w:rsidRPr="00721937">
        <w:t xml:space="preserve"> izuma i drugih predmeta zaštite iz područja tehnike i tehnologije, osobito patenata, uporabnih modela, svjedodžbe o dodatnoj zaštiti i TPP-a</w:t>
      </w:r>
      <w:r w:rsidR="00FA6DC4" w:rsidRPr="00721937">
        <w:t>, a koji zahtijevaju posebna stručna i specijalistička znanja iz pojedinih područja tehnike i tehnologije, kao i posebna stručna i specijalistička znanja i vještine iz područja pretraživanja i analize tehničkih i znanstvenih podataka te odgovarajuće primjene propisa iz područja zaštite intelektualnog vlasništva:</w:t>
      </w:r>
      <w:r w:rsidR="00FD632D" w:rsidRPr="00721937">
        <w:t xml:space="preserve"> </w:t>
      </w:r>
      <w:r w:rsidR="007D2A0C" w:rsidRPr="00721937">
        <w:t>klasificira</w:t>
      </w:r>
      <w:r w:rsidRPr="00721937">
        <w:t xml:space="preserve"> </w:t>
      </w:r>
      <w:r w:rsidR="00EA7F96" w:rsidRPr="00721937">
        <w:t xml:space="preserve">prijave patenta </w:t>
      </w:r>
      <w:r w:rsidR="00D732D8" w:rsidRPr="00721937">
        <w:t xml:space="preserve">i uporabnih modela </w:t>
      </w:r>
      <w:r w:rsidRPr="00721937">
        <w:t>prema Međunarodnoj klasifikaciji patenata</w:t>
      </w:r>
      <w:r w:rsidR="00EA7F96" w:rsidRPr="00721937">
        <w:t xml:space="preserve">; </w:t>
      </w:r>
      <w:r w:rsidR="00460BEE" w:rsidRPr="00721937">
        <w:t xml:space="preserve">obavlja pretraživanje baza podataka </w:t>
      </w:r>
      <w:r w:rsidR="00332AB0" w:rsidRPr="00721937">
        <w:t xml:space="preserve">i </w:t>
      </w:r>
      <w:r w:rsidR="00460BEE" w:rsidRPr="00721937">
        <w:t>analizu</w:t>
      </w:r>
      <w:r w:rsidR="00332AB0" w:rsidRPr="00721937">
        <w:t xml:space="preserve"> podataka</w:t>
      </w:r>
      <w:r w:rsidR="00460BEE" w:rsidRPr="00721937">
        <w:t xml:space="preserve"> radi utvrđivanja stanja tehnike i izrađuje odgovarajuća izvješća; </w:t>
      </w:r>
      <w:r w:rsidRPr="00721937">
        <w:t>ispit</w:t>
      </w:r>
      <w:r w:rsidR="00EA7F96" w:rsidRPr="00721937">
        <w:t>uje</w:t>
      </w:r>
      <w:r w:rsidRPr="00721937">
        <w:t xml:space="preserve"> </w:t>
      </w:r>
      <w:r w:rsidR="00EA7F96" w:rsidRPr="00721937">
        <w:t xml:space="preserve">supstancijalne uvjete za </w:t>
      </w:r>
      <w:r w:rsidR="00FA6DC4" w:rsidRPr="00721937">
        <w:t xml:space="preserve">službenu </w:t>
      </w:r>
      <w:r w:rsidR="00EA7F96" w:rsidRPr="00721937">
        <w:t>objavu</w:t>
      </w:r>
      <w:r w:rsidRPr="00721937">
        <w:t xml:space="preserve"> </w:t>
      </w:r>
      <w:r w:rsidR="00FA6DC4" w:rsidRPr="00721937">
        <w:t xml:space="preserve">podataka o </w:t>
      </w:r>
      <w:r w:rsidRPr="00721937">
        <w:t>prijava</w:t>
      </w:r>
      <w:r w:rsidR="00FA6DC4" w:rsidRPr="00721937">
        <w:t>ma</w:t>
      </w:r>
      <w:r w:rsidRPr="00721937">
        <w:t xml:space="preserve"> patenata</w:t>
      </w:r>
      <w:r w:rsidR="00EA7F96" w:rsidRPr="00721937">
        <w:t xml:space="preserve">; </w:t>
      </w:r>
      <w:r w:rsidR="00EE1BAE" w:rsidRPr="00721937">
        <w:t xml:space="preserve">ispituje prijave patenata u odnosu na supstancijalne uvjete za priznanje patenta; </w:t>
      </w:r>
      <w:r w:rsidR="00EA7F96" w:rsidRPr="00721937">
        <w:t>ispit</w:t>
      </w:r>
      <w:r w:rsidR="00EE1BAE" w:rsidRPr="00721937">
        <w:t>uje</w:t>
      </w:r>
      <w:r w:rsidR="00EA7F96" w:rsidRPr="00721937">
        <w:t xml:space="preserve"> </w:t>
      </w:r>
      <w:r w:rsidR="00D732D8" w:rsidRPr="00721937">
        <w:t xml:space="preserve">prijave </w:t>
      </w:r>
      <w:r w:rsidRPr="00721937">
        <w:t xml:space="preserve">za </w:t>
      </w:r>
      <w:r w:rsidR="00D732D8" w:rsidRPr="00721937">
        <w:t xml:space="preserve">registraciju uporabnih modela u odnosu na supstancijalne uvjete za </w:t>
      </w:r>
      <w:r w:rsidR="00467948" w:rsidRPr="00721937">
        <w:t>registraciju</w:t>
      </w:r>
      <w:r w:rsidRPr="00721937">
        <w:t xml:space="preserve">; ispituje uvjete za izdavanje </w:t>
      </w:r>
      <w:r w:rsidR="00460BEE" w:rsidRPr="00721937">
        <w:t>s</w:t>
      </w:r>
      <w:r w:rsidRPr="00721937">
        <w:t>vjedodžbe o dodatnoj zaštiti; obavlja poslove ispitivanja uvjeta za registraciju TPP</w:t>
      </w:r>
      <w:r w:rsidR="00EE1BAE" w:rsidRPr="00721937">
        <w:t>-a</w:t>
      </w:r>
      <w:r w:rsidR="007D2A0C" w:rsidRPr="00721937">
        <w:t>; donosi odluku o priznanju patenta</w:t>
      </w:r>
      <w:r w:rsidR="000B3A03" w:rsidRPr="00721937">
        <w:t xml:space="preserve">, </w:t>
      </w:r>
      <w:r w:rsidR="00467948" w:rsidRPr="00721937">
        <w:t>registraciji uporabnog modela</w:t>
      </w:r>
      <w:r w:rsidR="008A0E34" w:rsidRPr="00721937">
        <w:t xml:space="preserve">, izdavanju </w:t>
      </w:r>
      <w:r w:rsidR="00460BEE" w:rsidRPr="00721937">
        <w:t>s</w:t>
      </w:r>
      <w:r w:rsidR="008A0E34" w:rsidRPr="00721937">
        <w:t>vjedodžbe o dodatnoj zaštiti i registraciji TPP</w:t>
      </w:r>
      <w:r w:rsidR="00EE1BAE" w:rsidRPr="00721937">
        <w:t>-a</w:t>
      </w:r>
      <w:r w:rsidR="007D2A0C" w:rsidRPr="00721937">
        <w:t xml:space="preserve">; </w:t>
      </w:r>
      <w:r w:rsidR="008A0E34" w:rsidRPr="00721937">
        <w:t xml:space="preserve">obavlja poslove vezane uz </w:t>
      </w:r>
      <w:r w:rsidR="00683A65" w:rsidRPr="00721937">
        <w:t xml:space="preserve">razvoj i </w:t>
      </w:r>
      <w:r w:rsidR="008A0E34" w:rsidRPr="00721937">
        <w:t>upravljanje patentnim podacima</w:t>
      </w:r>
      <w:r w:rsidR="000B3A03" w:rsidRPr="00721937">
        <w:t xml:space="preserve"> i drugim podacima iz područja zaštite izuma i drugih predmeta zaštite iz područja tehnike i tehnologije</w:t>
      </w:r>
      <w:r w:rsidR="008A0E34" w:rsidRPr="00721937">
        <w:t xml:space="preserve"> </w:t>
      </w:r>
      <w:r w:rsidR="00EE1BAE" w:rsidRPr="00721937">
        <w:t xml:space="preserve">te </w:t>
      </w:r>
      <w:r w:rsidR="008A0E34" w:rsidRPr="00721937">
        <w:t xml:space="preserve">sudjeluje u razvoju i održavanju informacijskih resursa i alata za </w:t>
      </w:r>
      <w:r w:rsidR="00EE1BAE" w:rsidRPr="00721937">
        <w:t xml:space="preserve">njihovo </w:t>
      </w:r>
      <w:r w:rsidR="008A0E34" w:rsidRPr="00721937">
        <w:t>pretraživanje;</w:t>
      </w:r>
      <w:r w:rsidR="007D2A0C" w:rsidRPr="00721937">
        <w:t xml:space="preserve"> prati </w:t>
      </w:r>
      <w:r w:rsidR="000B3A03" w:rsidRPr="00721937">
        <w:t xml:space="preserve">stručne i specijalističke aspekte </w:t>
      </w:r>
      <w:r w:rsidR="000B3A03" w:rsidRPr="00721937">
        <w:lastRenderedPageBreak/>
        <w:t xml:space="preserve">zaštite izuma i drugih predmeta zaštite iz područja tehnike i tehnologije </w:t>
      </w:r>
      <w:r w:rsidR="007D2A0C" w:rsidRPr="00721937">
        <w:t>u međunarodnim okvirima;</w:t>
      </w:r>
      <w:r w:rsidR="00887A44" w:rsidRPr="00721937">
        <w:t xml:space="preserve"> </w:t>
      </w:r>
      <w:r w:rsidR="00454F77" w:rsidRPr="00721937">
        <w:t>priprema stručne</w:t>
      </w:r>
      <w:r w:rsidR="000B3A03" w:rsidRPr="00721937">
        <w:t xml:space="preserve"> i specijalističke</w:t>
      </w:r>
      <w:r w:rsidR="00454F77" w:rsidRPr="00721937">
        <w:t xml:space="preserve"> podloge za</w:t>
      </w:r>
      <w:r w:rsidR="0093186A" w:rsidRPr="00721937">
        <w:t xml:space="preserve"> </w:t>
      </w:r>
      <w:r w:rsidR="00454F77" w:rsidRPr="00721937">
        <w:t xml:space="preserve">izradu </w:t>
      </w:r>
      <w:r w:rsidR="0093186A" w:rsidRPr="00721937">
        <w:t>stajališta i drugih dokumenata za sudjelovanje u radu međunarodnih i europskih organizacija te tijela Europske unije u</w:t>
      </w:r>
      <w:r w:rsidR="000B3A03" w:rsidRPr="00721937">
        <w:t xml:space="preserve"> području nadležnosti Sektora za patente</w:t>
      </w:r>
      <w:r w:rsidR="0093186A" w:rsidRPr="00721937">
        <w:t>; obavlja poslove</w:t>
      </w:r>
      <w:r w:rsidR="000B3A03" w:rsidRPr="00721937">
        <w:t xml:space="preserve"> operativne</w:t>
      </w:r>
      <w:r w:rsidR="0093186A" w:rsidRPr="00721937">
        <w:t xml:space="preserve"> komunikacije i suradnje s Međunarodnim uredom WIPO</w:t>
      </w:r>
      <w:r w:rsidR="00201799" w:rsidRPr="00721937">
        <w:t>-a</w:t>
      </w:r>
      <w:r w:rsidR="0093186A" w:rsidRPr="00721937">
        <w:t xml:space="preserve"> i EPO</w:t>
      </w:r>
      <w:r w:rsidR="00201799" w:rsidRPr="00721937">
        <w:t>-m</w:t>
      </w:r>
      <w:r w:rsidR="0093186A" w:rsidRPr="00721937">
        <w:t xml:space="preserve"> u vezi s </w:t>
      </w:r>
      <w:r w:rsidR="00460BEE" w:rsidRPr="00721937">
        <w:t>poslovima</w:t>
      </w:r>
      <w:r w:rsidR="0093186A" w:rsidRPr="00721937">
        <w:t xml:space="preserve"> iz svoga djelokruga; </w:t>
      </w:r>
      <w:r w:rsidR="007D2A0C" w:rsidRPr="00721937">
        <w:t>predlaže i sudjeluje u provedbi stručne</w:t>
      </w:r>
      <w:r w:rsidR="000B3A03" w:rsidRPr="00721937">
        <w:t xml:space="preserve"> i specijalističke</w:t>
      </w:r>
      <w:r w:rsidR="007D2A0C" w:rsidRPr="00721937">
        <w:t xml:space="preserve"> izobrazbe i obuke </w:t>
      </w:r>
      <w:r w:rsidR="007D01D9" w:rsidRPr="00721937">
        <w:t>službenik</w:t>
      </w:r>
      <w:r w:rsidR="007D2A0C" w:rsidRPr="00721937">
        <w:t xml:space="preserve">a za područje svoje djelatnosti; sudjeluje u izradi nacrta prijedloga zakona i drugih propisa u području </w:t>
      </w:r>
      <w:r w:rsidR="000B3A03" w:rsidRPr="00721937">
        <w:t>nadležnosti Sektora za patente</w:t>
      </w:r>
      <w:r w:rsidR="007D2A0C" w:rsidRPr="00721937">
        <w:t xml:space="preserve">; sudjeluje u </w:t>
      </w:r>
      <w:r w:rsidR="000C4E88" w:rsidRPr="00721937">
        <w:t>razvoju</w:t>
      </w:r>
      <w:r w:rsidR="007D2A0C" w:rsidRPr="00721937">
        <w:t xml:space="preserve"> Međunarodne klasifikacije patenata </w:t>
      </w:r>
      <w:r w:rsidR="00460BEE" w:rsidRPr="00721937">
        <w:t xml:space="preserve">i drugih relevantnih klasifikacija </w:t>
      </w:r>
      <w:r w:rsidR="007D2A0C" w:rsidRPr="00721937">
        <w:t>na međunarodnoj i nacionalnoj razini</w:t>
      </w:r>
      <w:r w:rsidR="000C4E88" w:rsidRPr="00721937">
        <w:t xml:space="preserve"> iz područja </w:t>
      </w:r>
      <w:r w:rsidR="00F1704A" w:rsidRPr="00721937">
        <w:t>nadležnosti</w:t>
      </w:r>
      <w:r w:rsidR="000C4E88" w:rsidRPr="00721937">
        <w:t xml:space="preserve"> Sektora za patente</w:t>
      </w:r>
      <w:r w:rsidR="007D2A0C" w:rsidRPr="00721937">
        <w:t xml:space="preserve">; </w:t>
      </w:r>
      <w:r w:rsidR="000C4E88" w:rsidRPr="00721937">
        <w:t>sudjeluje u obavljanju stručnih i specijalističkih poslova potpore primjeni sustava zaštite izuma i drugih predmeta zaštite iz područja tehnike i tehnologije u inovacijskim djelatnostima</w:t>
      </w:r>
      <w:r w:rsidR="004433CB" w:rsidRPr="00721937">
        <w:t>;</w:t>
      </w:r>
      <w:r w:rsidR="007D2A0C" w:rsidRPr="00721937">
        <w:t xml:space="preserve"> </w:t>
      </w:r>
      <w:r w:rsidR="004433CB" w:rsidRPr="00721937">
        <w:t xml:space="preserve">sudjeluje </w:t>
      </w:r>
      <w:r w:rsidR="007D2A0C" w:rsidRPr="00721937">
        <w:t xml:space="preserve">u pružanju </w:t>
      </w:r>
      <w:r w:rsidR="004433CB" w:rsidRPr="00721937">
        <w:t xml:space="preserve">specijalističkih </w:t>
      </w:r>
      <w:r w:rsidR="007D2A0C" w:rsidRPr="00721937">
        <w:t xml:space="preserve">usluga pretraživanja i prateće analize patentnih </w:t>
      </w:r>
      <w:r w:rsidR="000C4E88" w:rsidRPr="00721937">
        <w:t xml:space="preserve">i drugih tehničkih </w:t>
      </w:r>
      <w:r w:rsidR="007D2A0C" w:rsidRPr="00721937">
        <w:t>informacija; predlaže i sudjeluje u provedbi stručne</w:t>
      </w:r>
      <w:r w:rsidR="000C4E88" w:rsidRPr="00721937">
        <w:t xml:space="preserve"> i specijalističke</w:t>
      </w:r>
      <w:r w:rsidR="007D2A0C" w:rsidRPr="00721937">
        <w:t xml:space="preserve"> izobrazbe i obuke </w:t>
      </w:r>
      <w:r w:rsidR="007D01D9" w:rsidRPr="00721937">
        <w:t>službenik</w:t>
      </w:r>
      <w:r w:rsidR="00B33EAD" w:rsidRPr="00721937">
        <w:t xml:space="preserve">a za područje svoje djelatnosti; u skladu sa sustavom financijskog upravljanja i kontrola vodi računa o tome da je svaki rashod </w:t>
      </w:r>
      <w:r w:rsidR="008A0E34" w:rsidRPr="00721937">
        <w:t>Službe</w:t>
      </w:r>
      <w:r w:rsidR="00B33EAD" w:rsidRPr="00721937">
        <w:t xml:space="preserve"> opravdan stvarnom potrebom i potvrđen prethodnom kontrolom.</w:t>
      </w:r>
    </w:p>
    <w:p w:rsidR="00505EA6" w:rsidRPr="00721937" w:rsidRDefault="00505EA6" w:rsidP="00721937">
      <w:pPr>
        <w:pStyle w:val="NormalWeb"/>
        <w:spacing w:before="0" w:beforeAutospacing="0" w:after="0" w:afterAutospacing="0"/>
        <w:ind w:firstLine="1418"/>
        <w:jc w:val="both"/>
      </w:pPr>
    </w:p>
    <w:p w:rsidR="00EB33D3" w:rsidRDefault="00793FB0" w:rsidP="00721937">
      <w:pPr>
        <w:pStyle w:val="NormalWeb"/>
        <w:spacing w:before="0" w:beforeAutospacing="0" w:after="0" w:afterAutospacing="0"/>
        <w:ind w:firstLine="1418"/>
      </w:pPr>
      <w:r w:rsidRPr="00721937">
        <w:t>U</w:t>
      </w:r>
      <w:r w:rsidR="007D2A0C" w:rsidRPr="00721937">
        <w:t xml:space="preserve"> </w:t>
      </w:r>
      <w:r w:rsidRPr="00721937">
        <w:t>Službi</w:t>
      </w:r>
      <w:r w:rsidR="001D5C7B" w:rsidRPr="00721937">
        <w:t xml:space="preserve"> za specijalističke poslove u područjima tehnike </w:t>
      </w:r>
      <w:r w:rsidR="007D2A0C" w:rsidRPr="00721937">
        <w:t>ustrojavaju se</w:t>
      </w:r>
      <w:r w:rsidRPr="00721937">
        <w:t>:</w:t>
      </w:r>
    </w:p>
    <w:p w:rsidR="00505EA6" w:rsidRPr="00721937" w:rsidRDefault="00505EA6" w:rsidP="00721937">
      <w:pPr>
        <w:pStyle w:val="NormalWeb"/>
        <w:spacing w:before="0" w:beforeAutospacing="0" w:after="0" w:afterAutospacing="0"/>
        <w:ind w:firstLine="1418"/>
      </w:pPr>
    </w:p>
    <w:p w:rsidR="00505EA6" w:rsidRDefault="00454F77" w:rsidP="00505EA6">
      <w:pPr>
        <w:pStyle w:val="NormalWeb"/>
        <w:tabs>
          <w:tab w:val="left" w:pos="1418"/>
        </w:tabs>
        <w:spacing w:before="0" w:beforeAutospacing="0" w:after="0" w:afterAutospacing="0"/>
        <w:ind w:firstLine="709"/>
      </w:pPr>
      <w:r w:rsidRPr="00721937">
        <w:t>2</w:t>
      </w:r>
      <w:r w:rsidR="007D2A0C" w:rsidRPr="00721937">
        <w:t>.2.1.</w:t>
      </w:r>
      <w:r w:rsidR="00505EA6">
        <w:tab/>
      </w:r>
      <w:r w:rsidR="008A0E34" w:rsidRPr="00721937">
        <w:t>Odjel</w:t>
      </w:r>
      <w:r w:rsidR="007D2A0C" w:rsidRPr="00721937">
        <w:t xml:space="preserve"> za kemiju</w:t>
      </w:r>
      <w:r w:rsidRPr="00721937">
        <w:t>, biotehnologiju i srodna područja</w:t>
      </w:r>
    </w:p>
    <w:p w:rsidR="007D2A0C" w:rsidRDefault="007D2A0C" w:rsidP="00505EA6">
      <w:pPr>
        <w:pStyle w:val="NormalWeb"/>
        <w:tabs>
          <w:tab w:val="left" w:pos="1418"/>
        </w:tabs>
        <w:spacing w:before="0" w:beforeAutospacing="0" w:after="0" w:afterAutospacing="0"/>
        <w:ind w:firstLine="709"/>
      </w:pPr>
      <w:r w:rsidRPr="00721937">
        <w:t>2.2.2.</w:t>
      </w:r>
      <w:r w:rsidR="00505EA6">
        <w:tab/>
      </w:r>
      <w:r w:rsidR="008A0E34" w:rsidRPr="00721937">
        <w:t>Odjel</w:t>
      </w:r>
      <w:r w:rsidRPr="00721937">
        <w:t xml:space="preserve"> za </w:t>
      </w:r>
      <w:r w:rsidR="00454F77" w:rsidRPr="00721937">
        <w:t>mehaniku, elektricitet, fiziku i srodna područja</w:t>
      </w:r>
      <w:r w:rsidR="00EE7DB1" w:rsidRPr="00721937">
        <w:t>.</w:t>
      </w:r>
    </w:p>
    <w:p w:rsidR="00505EA6" w:rsidRPr="00721937" w:rsidRDefault="00505EA6" w:rsidP="00721937">
      <w:pPr>
        <w:pStyle w:val="NormalWeb"/>
        <w:spacing w:before="0" w:beforeAutospacing="0" w:after="0" w:afterAutospacing="0"/>
      </w:pPr>
    </w:p>
    <w:p w:rsidR="00505EA6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2.2.1. </w:t>
      </w:r>
      <w:r w:rsidR="008A0E34" w:rsidRPr="00721937">
        <w:rPr>
          <w:b/>
        </w:rPr>
        <w:t>Odjel</w:t>
      </w:r>
      <w:r w:rsidRPr="00721937">
        <w:rPr>
          <w:b/>
        </w:rPr>
        <w:t xml:space="preserve"> za kemiju</w:t>
      </w:r>
      <w:r w:rsidR="00454F77" w:rsidRPr="00721937">
        <w:rPr>
          <w:b/>
        </w:rPr>
        <w:t>, biotehnologiju i srodna područja</w:t>
      </w:r>
    </w:p>
    <w:p w:rsidR="00505EA6" w:rsidRDefault="00505EA6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50C8E" w:rsidRPr="00721937">
        <w:rPr>
          <w:b/>
        </w:rPr>
        <w:t>9</w:t>
      </w:r>
      <w:r w:rsidRPr="00721937">
        <w:rPr>
          <w:b/>
        </w:rPr>
        <w:t>.</w:t>
      </w:r>
    </w:p>
    <w:p w:rsidR="00A014C5" w:rsidRPr="00721937" w:rsidRDefault="00A014C5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D30FC6" w:rsidRDefault="008A0E34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Odjel</w:t>
      </w:r>
      <w:r w:rsidR="007D2A0C" w:rsidRPr="00721937">
        <w:t xml:space="preserve"> za kemiju</w:t>
      </w:r>
      <w:r w:rsidR="007C68EA" w:rsidRPr="00721937">
        <w:t>,</w:t>
      </w:r>
      <w:r w:rsidR="007D2A0C" w:rsidRPr="00721937">
        <w:t xml:space="preserve"> </w:t>
      </w:r>
      <w:r w:rsidR="007C68EA" w:rsidRPr="00721937">
        <w:t>biotehnologiju i srodna područja</w:t>
      </w:r>
      <w:r w:rsidR="007C68EA" w:rsidRPr="00721937" w:rsidDel="007C68EA">
        <w:t xml:space="preserve"> </w:t>
      </w:r>
      <w:r w:rsidR="007D2A0C" w:rsidRPr="00721937">
        <w:t xml:space="preserve">obavlja sve poslove </w:t>
      </w:r>
      <w:r w:rsidRPr="00721937">
        <w:t>Službe</w:t>
      </w:r>
      <w:r w:rsidR="00DB719F" w:rsidRPr="00721937">
        <w:t xml:space="preserve"> </w:t>
      </w:r>
      <w:r w:rsidR="00EE7DB1" w:rsidRPr="00721937">
        <w:t xml:space="preserve">za </w:t>
      </w:r>
      <w:r w:rsidR="00DB719F" w:rsidRPr="00721937">
        <w:t>specijalističke poslove u područjima</w:t>
      </w:r>
      <w:r w:rsidR="00B33EAD" w:rsidRPr="00721937">
        <w:t xml:space="preserve"> tehnike</w:t>
      </w:r>
      <w:r w:rsidR="007D2A0C" w:rsidRPr="00721937">
        <w:t xml:space="preserve"> navedene u članku </w:t>
      </w:r>
      <w:r w:rsidR="00EB33D3" w:rsidRPr="00721937">
        <w:t>8</w:t>
      </w:r>
      <w:r w:rsidR="007D2A0C" w:rsidRPr="00721937">
        <w:t xml:space="preserve">. </w:t>
      </w:r>
      <w:r w:rsidRPr="00721937">
        <w:t xml:space="preserve">ove Uredbe </w:t>
      </w:r>
      <w:r w:rsidR="007D2A0C" w:rsidRPr="00721937">
        <w:t>koji se odnose na područja tehnike A, C i D prema Međunarodnoj klasifikaciji patenata</w:t>
      </w:r>
      <w:r w:rsidRPr="00721937">
        <w:t xml:space="preserve">, </w:t>
      </w:r>
      <w:r w:rsidR="00683A65" w:rsidRPr="00721937">
        <w:t xml:space="preserve">osim poslova ispitivanja uvjeta </w:t>
      </w:r>
      <w:r w:rsidR="00D30FC6" w:rsidRPr="00721937">
        <w:t>za registraciju TPP-a.</w:t>
      </w:r>
    </w:p>
    <w:p w:rsidR="00A014C5" w:rsidRPr="00721937" w:rsidRDefault="00A014C5" w:rsidP="00721937">
      <w:pPr>
        <w:pStyle w:val="NormalWeb"/>
        <w:spacing w:before="0" w:beforeAutospacing="0" w:after="0" w:afterAutospacing="0"/>
        <w:ind w:firstLine="1418"/>
        <w:jc w:val="both"/>
      </w:pPr>
    </w:p>
    <w:p w:rsidR="00A014C5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2.2.2. </w:t>
      </w:r>
      <w:r w:rsidR="008A0E34" w:rsidRPr="00721937">
        <w:rPr>
          <w:b/>
        </w:rPr>
        <w:t>Odjel</w:t>
      </w:r>
      <w:r w:rsidRPr="00721937">
        <w:rPr>
          <w:b/>
        </w:rPr>
        <w:t xml:space="preserve"> za </w:t>
      </w:r>
      <w:r w:rsidR="007A45E6" w:rsidRPr="00721937">
        <w:rPr>
          <w:b/>
        </w:rPr>
        <w:t>mehaniku, elektricitet, fiziku i srodna područja</w:t>
      </w:r>
    </w:p>
    <w:p w:rsidR="00A014C5" w:rsidRDefault="00A014C5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74458A" w:rsidRPr="00721937">
        <w:rPr>
          <w:b/>
        </w:rPr>
        <w:t>1</w:t>
      </w:r>
      <w:r w:rsidR="00450C8E" w:rsidRPr="00721937">
        <w:rPr>
          <w:b/>
        </w:rPr>
        <w:t>0</w:t>
      </w:r>
      <w:r w:rsidRPr="00721937">
        <w:rPr>
          <w:b/>
        </w:rPr>
        <w:t>.</w:t>
      </w:r>
    </w:p>
    <w:p w:rsidR="00A014C5" w:rsidRPr="00721937" w:rsidRDefault="00A014C5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Pr="00721937" w:rsidRDefault="008A0E34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Odjel</w:t>
      </w:r>
      <w:r w:rsidR="007D2A0C" w:rsidRPr="00721937">
        <w:t xml:space="preserve"> za </w:t>
      </w:r>
      <w:r w:rsidR="007A45E6" w:rsidRPr="00721937">
        <w:t>mehaniku, elektricitet, fiziku i srodna područja</w:t>
      </w:r>
      <w:r w:rsidR="007D2A0C" w:rsidRPr="00721937">
        <w:t xml:space="preserve"> obavlja sve poslove </w:t>
      </w:r>
      <w:r w:rsidRPr="00721937">
        <w:t>Službe</w:t>
      </w:r>
      <w:r w:rsidR="00DB719F" w:rsidRPr="00721937">
        <w:t xml:space="preserve"> </w:t>
      </w:r>
      <w:r w:rsidR="00EE7DB1" w:rsidRPr="00721937">
        <w:t xml:space="preserve">za </w:t>
      </w:r>
      <w:r w:rsidR="00DB719F" w:rsidRPr="00721937">
        <w:t xml:space="preserve">specijalističke poslove u područjima </w:t>
      </w:r>
      <w:r w:rsidR="00B33EAD" w:rsidRPr="00721937">
        <w:t>tehnike</w:t>
      </w:r>
      <w:r w:rsidR="007D2A0C" w:rsidRPr="00721937">
        <w:t xml:space="preserve"> navedene u članku </w:t>
      </w:r>
      <w:r w:rsidR="00EB33D3" w:rsidRPr="00721937">
        <w:t>8</w:t>
      </w:r>
      <w:r w:rsidR="007D2A0C" w:rsidRPr="00721937">
        <w:t xml:space="preserve">. </w:t>
      </w:r>
      <w:r w:rsidRPr="00721937">
        <w:t xml:space="preserve">ove Uredbe </w:t>
      </w:r>
      <w:r w:rsidR="007D2A0C" w:rsidRPr="00721937">
        <w:t xml:space="preserve">koji se odnose na područja tehnike B, E, F, G i H prema Međunarodnoj klasifikaciji patenata, </w:t>
      </w:r>
      <w:r w:rsidR="00D30FC6" w:rsidRPr="00721937">
        <w:t xml:space="preserve">osim poslova ispitivanja uvjeta za izdavanje </w:t>
      </w:r>
      <w:r w:rsidR="00460BEE" w:rsidRPr="00721937">
        <w:t>s</w:t>
      </w:r>
      <w:r w:rsidR="00D30FC6" w:rsidRPr="00721937">
        <w:t>vjedodžbe o dodatnoj zaštiti.</w:t>
      </w:r>
    </w:p>
    <w:p w:rsidR="00F1704A" w:rsidRPr="00721937" w:rsidRDefault="00F1704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A014C5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3. SEKTOR ZA ŽIGOVE I INDUSTRIJSKI DIZAJN</w:t>
      </w:r>
    </w:p>
    <w:p w:rsidR="00A014C5" w:rsidRDefault="00A014C5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11.</w:t>
      </w:r>
    </w:p>
    <w:p w:rsidR="00A014C5" w:rsidRPr="00721937" w:rsidRDefault="00A014C5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Sektor za žigove i industrijski dizajn obavlja poslove iz područja zaštite žiga, industrijskog dizajna te oznaka zemljopisnog podrijetla i oznaka izvornosti u nadležnosti Zavoda</w:t>
      </w:r>
      <w:r w:rsidR="007C68EA" w:rsidRPr="00721937">
        <w:t xml:space="preserve"> te drugih srodnih područja zaštite znakova razlikovanja proizvoda i usluga na tržištu</w:t>
      </w:r>
      <w:r w:rsidRPr="00721937">
        <w:t>; provodi postupke za priznanje žiga i industrijskog dizajna, upis oznaka zemljopisnog podrijetla i oznaka izvornosti (u daljnjem tekstu: zemljopisne oznake), te upis prava korištenja zemljopisnih oznaka</w:t>
      </w:r>
      <w:r w:rsidR="00CB2F0C" w:rsidRPr="00721937">
        <w:t>;</w:t>
      </w:r>
      <w:r w:rsidRPr="00721937">
        <w:t xml:space="preserve"> provodi postupke u vezi </w:t>
      </w:r>
      <w:proofErr w:type="spellStart"/>
      <w:r w:rsidRPr="00721937">
        <w:t>poništaja</w:t>
      </w:r>
      <w:proofErr w:type="spellEnd"/>
      <w:r w:rsidRPr="00721937">
        <w:t xml:space="preserve"> prava industrijskog </w:t>
      </w:r>
      <w:r w:rsidR="00CB2F0C" w:rsidRPr="00721937">
        <w:t xml:space="preserve">vlasništva iz svojeg </w:t>
      </w:r>
      <w:r w:rsidR="00CB2F0C" w:rsidRPr="00721937">
        <w:lastRenderedPageBreak/>
        <w:t>djelokruga;</w:t>
      </w:r>
      <w:r w:rsidRPr="00721937">
        <w:t xml:space="preserve"> sudjeluje u postupcima međunarodne registracije žiga i industrijskog dizajna u skladu s odredbama međunarodnih ugovora kojih je Republika Hrvatska stranka; </w:t>
      </w:r>
      <w:r w:rsidR="00B440D5" w:rsidRPr="00721937">
        <w:t xml:space="preserve">vodi registre industrijskog vlasništva iz svoje nadležnosti; </w:t>
      </w:r>
      <w:r w:rsidRPr="00721937">
        <w:t>prati, predlaže i sudjeluje u izradi i usklađivanju zakona i drugih propisa u području svoje nadležnosti; prati razvoj pravnog okvira i prakse Europske unije iz stručnog područja; prati razvoj stručnog područja u međunarodnim okvirima, te predlaže i sudjeluje u pripremi stručnih podloga za pristupanje Republike Hrvatske daljnjim međunarodnim ugovorima u svom području; sudjeluje u pripremi stajališta i drug</w:t>
      </w:r>
      <w:r w:rsidR="00F32E54" w:rsidRPr="00721937">
        <w:t>ih</w:t>
      </w:r>
      <w:r w:rsidRPr="00721937">
        <w:t xml:space="preserve"> </w:t>
      </w:r>
      <w:r w:rsidR="00F32E54" w:rsidRPr="00721937">
        <w:t>podloga</w:t>
      </w:r>
      <w:r w:rsidRPr="00721937">
        <w:t xml:space="preserve"> za sudjelovanje u radu međunarodnih i europskih organizacija te tijela Europske unije iz područja </w:t>
      </w:r>
      <w:r w:rsidR="00F32E54" w:rsidRPr="00721937">
        <w:t>svojeg djelokruga</w:t>
      </w:r>
      <w:r w:rsidRPr="00721937">
        <w:t>; sudjeluje u radu međunarodnih i europskih radnih skupina i stručnih odbora</w:t>
      </w:r>
      <w:r w:rsidR="00F32E54" w:rsidRPr="00721937">
        <w:t xml:space="preserve"> iz područja svojeg djelokruga</w:t>
      </w:r>
      <w:r w:rsidRPr="00721937">
        <w:t xml:space="preserve">; obavlja poslove </w:t>
      </w:r>
      <w:r w:rsidR="00F32E54" w:rsidRPr="00721937">
        <w:t xml:space="preserve">operativne </w:t>
      </w:r>
      <w:r w:rsidRPr="00721937">
        <w:t xml:space="preserve">komunikacije i suradnje s Međunarodnim uredom WIPO-a i </w:t>
      </w:r>
      <w:r w:rsidR="00F32E54" w:rsidRPr="00721937">
        <w:t xml:space="preserve">Uredom Europske unije za intelektualno vlasništvo (u daljnjem tekstu: </w:t>
      </w:r>
      <w:r w:rsidRPr="00721937">
        <w:t>EUIPO</w:t>
      </w:r>
      <w:r w:rsidR="00F32E54" w:rsidRPr="00721937">
        <w:t xml:space="preserve">, od </w:t>
      </w:r>
      <w:r w:rsidR="00F32E54" w:rsidRPr="00721937">
        <w:rPr>
          <w:i/>
        </w:rPr>
        <w:t xml:space="preserve">European Union </w:t>
      </w:r>
      <w:proofErr w:type="spellStart"/>
      <w:r w:rsidR="00F32E54" w:rsidRPr="00721937">
        <w:rPr>
          <w:i/>
        </w:rPr>
        <w:t>Intellectual</w:t>
      </w:r>
      <w:proofErr w:type="spellEnd"/>
      <w:r w:rsidR="00F32E54" w:rsidRPr="00721937">
        <w:rPr>
          <w:i/>
        </w:rPr>
        <w:t xml:space="preserve"> </w:t>
      </w:r>
      <w:proofErr w:type="spellStart"/>
      <w:r w:rsidR="00F32E54" w:rsidRPr="00721937">
        <w:rPr>
          <w:i/>
        </w:rPr>
        <w:t>Property</w:t>
      </w:r>
      <w:proofErr w:type="spellEnd"/>
      <w:r w:rsidR="00F32E54" w:rsidRPr="00721937">
        <w:rPr>
          <w:i/>
        </w:rPr>
        <w:t xml:space="preserve"> Office</w:t>
      </w:r>
      <w:r w:rsidR="00F32E54" w:rsidRPr="00721937">
        <w:t>)</w:t>
      </w:r>
      <w:r w:rsidRPr="00721937">
        <w:t xml:space="preserve"> u vezi s poslovima iz svoga djelokruga; </w:t>
      </w:r>
      <w:r w:rsidR="000B5A57" w:rsidRPr="00721937">
        <w:t xml:space="preserve">sudjeluje u obavljanju stručnih poslova potpore primjeni sustava zaštite </w:t>
      </w:r>
      <w:r w:rsidRPr="00721937">
        <w:t>žigova, industrijskog dizajna</w:t>
      </w:r>
      <w:r w:rsidR="000B5A57" w:rsidRPr="00721937">
        <w:t xml:space="preserve">, </w:t>
      </w:r>
      <w:r w:rsidRPr="00721937">
        <w:t xml:space="preserve">zemljopisnih oznaka </w:t>
      </w:r>
      <w:r w:rsidR="000B5A57" w:rsidRPr="00721937">
        <w:t xml:space="preserve">i drugih znakova razlikovanja roba i usluga na tržištu </w:t>
      </w:r>
      <w:r w:rsidRPr="00721937">
        <w:t xml:space="preserve">u </w:t>
      </w:r>
      <w:r w:rsidR="000B5A57" w:rsidRPr="00721937">
        <w:t>gospodarstvu i drugim djelatnostima</w:t>
      </w:r>
      <w:r w:rsidRPr="00721937">
        <w:t xml:space="preserve">, te obavlja i druge </w:t>
      </w:r>
      <w:r w:rsidR="000B5A57" w:rsidRPr="00721937">
        <w:t xml:space="preserve">stručne </w:t>
      </w:r>
      <w:r w:rsidRPr="00721937">
        <w:t>poslove u okviru svojeg djelokruga; predlaže i sudjeluje u provedbi stručne izobrazbe i obuke službenika za područje svoje djelatnosti; sudjeluje u izradi planova i programa rada Zavoda; na osnovu definiranih strateških ciljeva Zavoda utvrđuje ciljeve iz djelokruga rada Sektora, određuje pokazatelje uspješnosti, nadzire postizanje postavljenih ciljeva i izvještava o realizaciji postavljenih ciljeva; utvrđuje rizike vezane uz ciljeve iz djelokruga rada Sektora i izvješćuje o rizicima; u skladu sa sustavom financijskog upravljanja i kontrola vodi računa o tome da je svaki rashod Sektora opravdan stvarnom potrebom i potvrđen prethodnom kontrolom.</w:t>
      </w:r>
    </w:p>
    <w:p w:rsidR="00A014C5" w:rsidRPr="00721937" w:rsidRDefault="00A014C5" w:rsidP="00721937">
      <w:pPr>
        <w:pStyle w:val="NormalWeb"/>
        <w:spacing w:before="0" w:beforeAutospacing="0" w:after="0" w:afterAutospacing="0"/>
        <w:ind w:firstLine="1418"/>
        <w:jc w:val="both"/>
      </w:pPr>
    </w:p>
    <w:p w:rsidR="001B55AD" w:rsidRPr="00721937" w:rsidRDefault="00793FB0" w:rsidP="00721937">
      <w:pPr>
        <w:pStyle w:val="NormalWeb"/>
        <w:spacing w:before="0" w:beforeAutospacing="0" w:after="0" w:afterAutospacing="0"/>
        <w:ind w:firstLine="1418"/>
      </w:pPr>
      <w:r w:rsidRPr="00721937">
        <w:t>U</w:t>
      </w:r>
      <w:r w:rsidR="001B55AD" w:rsidRPr="00721937">
        <w:t xml:space="preserve"> </w:t>
      </w:r>
      <w:r w:rsidRPr="00721937">
        <w:t>Sektoru</w:t>
      </w:r>
      <w:r w:rsidR="001B55AD" w:rsidRPr="00721937">
        <w:t xml:space="preserve"> za žigove i industrijski dizajn ustrojavaju se</w:t>
      </w:r>
      <w:r w:rsidRPr="00721937">
        <w:t>:</w:t>
      </w:r>
    </w:p>
    <w:p w:rsidR="00A014C5" w:rsidRDefault="00A014C5" w:rsidP="00721937">
      <w:pPr>
        <w:pStyle w:val="NormalWeb"/>
        <w:spacing w:before="0" w:beforeAutospacing="0" w:after="0" w:afterAutospacing="0"/>
      </w:pPr>
    </w:p>
    <w:p w:rsidR="001B55AD" w:rsidRPr="00A014C5" w:rsidRDefault="001B55AD" w:rsidP="00A014C5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pacing w:val="-2"/>
        </w:rPr>
      </w:pPr>
      <w:r w:rsidRPr="00A014C5">
        <w:rPr>
          <w:spacing w:val="-2"/>
        </w:rPr>
        <w:t>3.1.</w:t>
      </w:r>
      <w:r w:rsidR="00A014C5" w:rsidRPr="00A014C5">
        <w:rPr>
          <w:spacing w:val="-2"/>
        </w:rPr>
        <w:tab/>
      </w:r>
      <w:r w:rsidRPr="00A014C5">
        <w:rPr>
          <w:spacing w:val="-2"/>
        </w:rPr>
        <w:t>Služba za poslove registracije žigova, industrijskog dizajna i zemljopisnih oznaka</w:t>
      </w:r>
    </w:p>
    <w:p w:rsidR="001B55AD" w:rsidRDefault="001B55AD" w:rsidP="00A014C5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721937">
        <w:t>3.2.</w:t>
      </w:r>
      <w:r w:rsidR="00A014C5">
        <w:tab/>
      </w:r>
      <w:r w:rsidRPr="00721937">
        <w:t>Služba za dvostranačke, međunarodne i administrativne postupke.</w:t>
      </w:r>
    </w:p>
    <w:p w:rsidR="00A014C5" w:rsidRPr="00721937" w:rsidRDefault="00A014C5" w:rsidP="00A014C5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</w:pPr>
    </w:p>
    <w:p w:rsidR="00A014C5" w:rsidRDefault="001B55AD" w:rsidP="00721937">
      <w:pPr>
        <w:pStyle w:val="NormalWeb"/>
        <w:spacing w:before="0" w:beforeAutospacing="0" w:after="0" w:afterAutospacing="0"/>
        <w:jc w:val="center"/>
        <w:rPr>
          <w:b/>
          <w:iCs/>
        </w:rPr>
      </w:pPr>
      <w:r w:rsidRPr="00721937">
        <w:rPr>
          <w:b/>
          <w:iCs/>
        </w:rPr>
        <w:t xml:space="preserve">3.1. Služba za poslove registracije žigova, </w:t>
      </w:r>
    </w:p>
    <w:p w:rsidR="001B55AD" w:rsidRDefault="001B55AD" w:rsidP="00721937">
      <w:pPr>
        <w:pStyle w:val="NormalWeb"/>
        <w:spacing w:before="0" w:beforeAutospacing="0" w:after="0" w:afterAutospacing="0"/>
        <w:jc w:val="center"/>
        <w:rPr>
          <w:b/>
          <w:iCs/>
        </w:rPr>
      </w:pPr>
      <w:r w:rsidRPr="00721937">
        <w:rPr>
          <w:b/>
          <w:iCs/>
        </w:rPr>
        <w:t>industrijskog dizajna i zemljopisnih oznaka</w:t>
      </w:r>
    </w:p>
    <w:p w:rsidR="00A014C5" w:rsidRPr="00721937" w:rsidRDefault="00A014C5" w:rsidP="00721937">
      <w:pPr>
        <w:pStyle w:val="NormalWeb"/>
        <w:spacing w:before="0" w:beforeAutospacing="0" w:after="0" w:afterAutospacing="0"/>
        <w:jc w:val="center"/>
        <w:rPr>
          <w:b/>
          <w:iCs/>
        </w:rPr>
      </w:pPr>
    </w:p>
    <w:p w:rsidR="001B55AD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12.</w:t>
      </w:r>
    </w:p>
    <w:p w:rsidR="00A014C5" w:rsidRPr="00721937" w:rsidRDefault="00A014C5" w:rsidP="00721937">
      <w:pPr>
        <w:pStyle w:val="NormalWeb"/>
        <w:spacing w:before="0" w:beforeAutospacing="0" w:after="0" w:afterAutospacing="0"/>
        <w:jc w:val="center"/>
        <w:rPr>
          <w:b/>
          <w:iCs/>
        </w:rPr>
      </w:pPr>
    </w:p>
    <w:p w:rsidR="001B55AD" w:rsidRDefault="001B55AD" w:rsidP="00A014C5">
      <w:pPr>
        <w:tabs>
          <w:tab w:val="left" w:pos="1418"/>
        </w:tabs>
        <w:ind w:firstLine="1418"/>
        <w:jc w:val="both"/>
      </w:pPr>
      <w:r w:rsidRPr="00721937">
        <w:rPr>
          <w:iCs/>
        </w:rPr>
        <w:t>Služba za poslove registracije žigova, industrijskog dizajna i zemljopisn</w:t>
      </w:r>
      <w:r w:rsidR="00361446" w:rsidRPr="00721937">
        <w:rPr>
          <w:iCs/>
        </w:rPr>
        <w:t>ih oznaka</w:t>
      </w:r>
      <w:r w:rsidRPr="00721937">
        <w:rPr>
          <w:iCs/>
        </w:rPr>
        <w:t xml:space="preserve"> obavlja poslove vezane uz formalno i supstancijalno ispitivanje</w:t>
      </w:r>
      <w:r w:rsidR="00361446" w:rsidRPr="00721937">
        <w:rPr>
          <w:iCs/>
        </w:rPr>
        <w:t xml:space="preserve"> prijava</w:t>
      </w:r>
      <w:r w:rsidRPr="00721937">
        <w:rPr>
          <w:iCs/>
        </w:rPr>
        <w:t xml:space="preserve"> te registraciju žigova, industrijskog dizajna, upisa zemljopisnih oznaka i upisa prava njihova korištenja</w:t>
      </w:r>
      <w:r w:rsidR="00361446" w:rsidRPr="00721937">
        <w:rPr>
          <w:iCs/>
        </w:rPr>
        <w:t>;</w:t>
      </w:r>
      <w:r w:rsidRPr="00721937">
        <w:rPr>
          <w:iCs/>
        </w:rPr>
        <w:t xml:space="preserve"> </w:t>
      </w:r>
      <w:r w:rsidRPr="00721937">
        <w:t>obavlja pravne i administrativne poslove vezane uz provedbu postupka, ispitivanje i obradu prijava žiga, industrijskog dizajna i zemljopisnih oznaka u odnosu na formalno-pravne i supstancijalne uvjete priznanja zaštite; vodi i obavlja sve poslove vezane uz postupak r</w:t>
      </w:r>
      <w:r w:rsidR="00CB2F0C" w:rsidRPr="00721937">
        <w:t xml:space="preserve">egistracije žigova, </w:t>
      </w:r>
      <w:r w:rsidRPr="00721937">
        <w:t>industrijskog dizajna</w:t>
      </w:r>
      <w:r w:rsidR="00CB2F0C" w:rsidRPr="00721937">
        <w:t>,</w:t>
      </w:r>
      <w:r w:rsidRPr="00721937">
        <w:t xml:space="preserve"> upisa zemljopisnih oznaka i upisa prava njihovog korištenja</w:t>
      </w:r>
      <w:r w:rsidR="00B440D5" w:rsidRPr="00721937">
        <w:t>;</w:t>
      </w:r>
      <w:r w:rsidRPr="00721937">
        <w:t xml:space="preserve"> priprema podatke </w:t>
      </w:r>
      <w:r w:rsidR="00E32002" w:rsidRPr="00721937">
        <w:t xml:space="preserve">o prijavama i registracijama prava iz svoga djelokruga </w:t>
      </w:r>
      <w:r w:rsidRPr="00721937">
        <w:t>za</w:t>
      </w:r>
      <w:r w:rsidR="00361446" w:rsidRPr="00721937">
        <w:t xml:space="preserve"> službenu </w:t>
      </w:r>
      <w:r w:rsidRPr="00721937">
        <w:t>objavu; izdaje svjedodžbe o pravu prvenstva</w:t>
      </w:r>
      <w:r w:rsidR="00361446" w:rsidRPr="00721937">
        <w:t xml:space="preserve"> </w:t>
      </w:r>
      <w:r w:rsidRPr="00721937">
        <w:t>te obavlja ostale administrativne poslove iz djelokruga Sektora</w:t>
      </w:r>
      <w:r w:rsidR="00361446" w:rsidRPr="00721937">
        <w:t xml:space="preserve"> za žigove i industrijski dizajn</w:t>
      </w:r>
      <w:r w:rsidRPr="00721937">
        <w:t xml:space="preserve">; </w:t>
      </w:r>
      <w:r w:rsidR="00B440D5" w:rsidRPr="00721937">
        <w:t xml:space="preserve">vodi registre industrijskog vlasništva iz nadležnosti Sektora za žigove i industrijski dizajn; </w:t>
      </w:r>
      <w:r w:rsidRPr="00721937">
        <w:t>sudjeluje u izradi zakon</w:t>
      </w:r>
      <w:r w:rsidR="00361446" w:rsidRPr="00721937">
        <w:t>a</w:t>
      </w:r>
      <w:r w:rsidRPr="00721937">
        <w:t xml:space="preserve"> i drugih propisa iz područja svoje nadležnosti; prati razvoj pravnog okvira i sudske prakse</w:t>
      </w:r>
      <w:r w:rsidRPr="00721937" w:rsidDel="00362161">
        <w:t xml:space="preserve"> </w:t>
      </w:r>
      <w:r w:rsidRPr="00721937">
        <w:t>Europske unije u području žigova, industrijskog dizajna i zemljopisnih oznaka; prati stručno područje</w:t>
      </w:r>
      <w:r w:rsidR="00361446" w:rsidRPr="00721937">
        <w:t xml:space="preserve"> svoje nadležnosti</w:t>
      </w:r>
      <w:r w:rsidRPr="00721937">
        <w:t xml:space="preserve"> u međunarodnim okvirima; predlaže i priprema podloge za pristupanje Republike Hrvatske daljnjim međunarodnim ugovorima u svom djelokrugu; sudjeluje u pripremi stajališta i drugih dokumenata za sudjelovanje u radu međunarodnih i europskih organizacija te tijela Europske unije u području svoga djelokruga; obavlja poslove</w:t>
      </w:r>
      <w:r w:rsidR="00361446" w:rsidRPr="00721937">
        <w:t xml:space="preserve"> operativne</w:t>
      </w:r>
      <w:r w:rsidRPr="00721937">
        <w:t xml:space="preserve"> komunikacije i </w:t>
      </w:r>
      <w:r w:rsidRPr="00721937">
        <w:lastRenderedPageBreak/>
        <w:t>suradnje s Međunarodnim uredom WIPO-a i EUIPO-m u vezi s poslovima iz svoga djelokruga; predlaže i sudjeluje u provedbi stručne izobrazbe i obuke službenika za područje svoje djelatnosti; u skladu sa sustavom financijskog upravljanja i kontrola vodi računa o tome da je svaki rashod Službe opravdan stvarnom potrebom i potvrđen prethodnom kontrolom.</w:t>
      </w:r>
    </w:p>
    <w:p w:rsidR="00D81F49" w:rsidRPr="00721937" w:rsidRDefault="00D81F49" w:rsidP="00A014C5">
      <w:pPr>
        <w:tabs>
          <w:tab w:val="left" w:pos="1418"/>
        </w:tabs>
        <w:ind w:firstLine="1418"/>
        <w:jc w:val="both"/>
      </w:pPr>
    </w:p>
    <w:p w:rsidR="001B55AD" w:rsidRDefault="00793FB0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U</w:t>
      </w:r>
      <w:r w:rsidR="001B55AD" w:rsidRPr="00721937">
        <w:t xml:space="preserve"> </w:t>
      </w:r>
      <w:r w:rsidRPr="00721937">
        <w:t>Službi</w:t>
      </w:r>
      <w:r w:rsidR="001B55AD" w:rsidRPr="00721937">
        <w:t xml:space="preserve"> za</w:t>
      </w:r>
      <w:r w:rsidR="001B55AD" w:rsidRPr="00721937">
        <w:rPr>
          <w:iCs/>
        </w:rPr>
        <w:t xml:space="preserve"> poslove registracije žigova, industrijskog dizajna i zemljopisnih oznaka </w:t>
      </w:r>
      <w:r w:rsidR="001B55AD" w:rsidRPr="00721937">
        <w:t>ustrojavaju se</w:t>
      </w:r>
      <w:r w:rsidRPr="00721937">
        <w:t>:</w:t>
      </w:r>
    </w:p>
    <w:p w:rsidR="00D81F49" w:rsidRPr="00721937" w:rsidRDefault="00D81F49" w:rsidP="00721937">
      <w:pPr>
        <w:pStyle w:val="NormalWeb"/>
        <w:spacing w:before="0" w:beforeAutospacing="0" w:after="0" w:afterAutospacing="0"/>
        <w:ind w:firstLine="1418"/>
        <w:jc w:val="both"/>
      </w:pPr>
    </w:p>
    <w:p w:rsidR="00D81F49" w:rsidRDefault="001B55AD" w:rsidP="00D81F49">
      <w:pPr>
        <w:tabs>
          <w:tab w:val="left" w:pos="1418"/>
        </w:tabs>
        <w:ind w:firstLine="709"/>
      </w:pPr>
      <w:r w:rsidRPr="00721937">
        <w:t>3.1.1.</w:t>
      </w:r>
      <w:r w:rsidR="00D81F49">
        <w:tab/>
      </w:r>
      <w:r w:rsidRPr="00721937">
        <w:t>Odjel za formalne postupke</w:t>
      </w:r>
    </w:p>
    <w:p w:rsidR="001B55AD" w:rsidRDefault="001B55AD" w:rsidP="00D81F49">
      <w:pPr>
        <w:tabs>
          <w:tab w:val="left" w:pos="1418"/>
        </w:tabs>
        <w:ind w:firstLine="709"/>
      </w:pPr>
      <w:r w:rsidRPr="00721937">
        <w:t>3.1.2.</w:t>
      </w:r>
      <w:r w:rsidR="00D81F49">
        <w:tab/>
      </w:r>
      <w:r w:rsidRPr="00721937">
        <w:t>Odjel za stručne i specijalističke poslove</w:t>
      </w:r>
      <w:r w:rsidR="00E32002" w:rsidRPr="00721937">
        <w:t>.</w:t>
      </w:r>
    </w:p>
    <w:p w:rsidR="00D81F49" w:rsidRPr="00721937" w:rsidRDefault="00D81F49" w:rsidP="00721937"/>
    <w:p w:rsidR="00D81F49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3.1.1. Odjel za formalne postupke</w:t>
      </w:r>
    </w:p>
    <w:p w:rsidR="00D81F49" w:rsidRDefault="00D81F49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13.</w:t>
      </w:r>
    </w:p>
    <w:p w:rsidR="00D81F49" w:rsidRPr="00721937" w:rsidRDefault="00D81F49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t-9-8"/>
        <w:spacing w:before="0" w:beforeAutospacing="0" w:after="0" w:afterAutospacing="0"/>
        <w:ind w:firstLine="1418"/>
        <w:jc w:val="both"/>
      </w:pPr>
      <w:r w:rsidRPr="00721937">
        <w:t>Odjel za formalne postupke obavlja poslove vezane uz ispitivanje i obradu prijava žiga, industrijskog dizajna</w:t>
      </w:r>
      <w:r w:rsidR="00B440D5" w:rsidRPr="00721937">
        <w:t xml:space="preserve"> i zemljopisnih oznaka</w:t>
      </w:r>
      <w:r w:rsidRPr="00721937">
        <w:t xml:space="preserve"> u odnosu na formalno-pravne uvjete; klasificira prijave žigova i industrijskog dizajna prema odgovarajućim međunarodnim sporazumima obvezujućim za Republiku Hrvatsku; priprema podatke iz prijava za </w:t>
      </w:r>
      <w:r w:rsidR="00B440D5" w:rsidRPr="00721937">
        <w:t xml:space="preserve">službenu </w:t>
      </w:r>
      <w:r w:rsidRPr="00721937">
        <w:t>objavu; donosi odluke o odbacivanju ili odbijanju prijav</w:t>
      </w:r>
      <w:r w:rsidR="00B440D5" w:rsidRPr="00721937">
        <w:t>a</w:t>
      </w:r>
      <w:r w:rsidRPr="00721937">
        <w:t xml:space="preserve"> žiga</w:t>
      </w:r>
      <w:r w:rsidR="00B440D5" w:rsidRPr="00721937">
        <w:t>,</w:t>
      </w:r>
      <w:r w:rsidRPr="00721937">
        <w:t xml:space="preserve"> industrijskog dizajna</w:t>
      </w:r>
      <w:r w:rsidR="00B440D5" w:rsidRPr="00721937">
        <w:t xml:space="preserve"> i zemljopisnih oznaka</w:t>
      </w:r>
      <w:r w:rsidRPr="00721937">
        <w:t xml:space="preserve"> temeljem formalno-pravnih razloga</w:t>
      </w:r>
      <w:r w:rsidR="00B440D5" w:rsidRPr="00721937">
        <w:t>;</w:t>
      </w:r>
      <w:r w:rsidRPr="00721937">
        <w:t xml:space="preserve"> obavlja ostale administrativne poslove tijekom provedbe postupaka iz djelokruga Sektora</w:t>
      </w:r>
      <w:r w:rsidR="00B440D5" w:rsidRPr="00721937">
        <w:t xml:space="preserve"> za žigove i </w:t>
      </w:r>
      <w:r w:rsidR="000A65BE" w:rsidRPr="00721937">
        <w:t xml:space="preserve">industrijski </w:t>
      </w:r>
      <w:r w:rsidR="00B440D5" w:rsidRPr="00721937">
        <w:t>dizajn</w:t>
      </w:r>
      <w:r w:rsidRPr="00721937">
        <w:t xml:space="preserve">, </w:t>
      </w:r>
      <w:r w:rsidR="00B440D5" w:rsidRPr="00721937">
        <w:t>osobito</w:t>
      </w:r>
      <w:r w:rsidRPr="00721937">
        <w:t xml:space="preserve"> izradu obavijesti o objavi prijava žigova, provjeru uplata </w:t>
      </w:r>
      <w:r w:rsidR="00B440D5" w:rsidRPr="00721937">
        <w:t xml:space="preserve">propisanih </w:t>
      </w:r>
      <w:r w:rsidRPr="00721937">
        <w:t xml:space="preserve">pristojbi i </w:t>
      </w:r>
      <w:r w:rsidR="00B440D5" w:rsidRPr="00721937">
        <w:t xml:space="preserve">naknada </w:t>
      </w:r>
      <w:r w:rsidRPr="00721937">
        <w:t xml:space="preserve">troškova postupka, administrativne poslove vođenja postupka nakon provedenog supstancijalnog ispitivanja </w:t>
      </w:r>
      <w:r w:rsidR="00B440D5" w:rsidRPr="00721937">
        <w:t xml:space="preserve">prijava </w:t>
      </w:r>
      <w:r w:rsidRPr="00721937">
        <w:t>do priznanja žigova</w:t>
      </w:r>
      <w:r w:rsidR="00B440D5" w:rsidRPr="00721937">
        <w:t xml:space="preserve">, </w:t>
      </w:r>
      <w:r w:rsidRPr="00721937">
        <w:t>industrijsko</w:t>
      </w:r>
      <w:r w:rsidR="00B440D5" w:rsidRPr="00721937">
        <w:t>g</w:t>
      </w:r>
      <w:r w:rsidRPr="00721937">
        <w:t xml:space="preserve"> dizajna</w:t>
      </w:r>
      <w:r w:rsidR="00B440D5" w:rsidRPr="00721937">
        <w:t xml:space="preserve"> i zemljopisnih oznaka;</w:t>
      </w:r>
      <w:r w:rsidRPr="00721937">
        <w:t xml:space="preserve"> izrađuje i izdaje svjedodžbe o pravu prvenstva i izvatke iz registara </w:t>
      </w:r>
      <w:r w:rsidR="00E32002" w:rsidRPr="00721937">
        <w:t>te</w:t>
      </w:r>
      <w:r w:rsidRPr="00721937">
        <w:t xml:space="preserve"> obavlja i druge administrativne poslove iz djelokruga Sektora</w:t>
      </w:r>
      <w:r w:rsidR="000A65BE" w:rsidRPr="00721937">
        <w:t xml:space="preserve"> za žigove i industrijski dizajn</w:t>
      </w:r>
      <w:r w:rsidRPr="00721937">
        <w:t>;</w:t>
      </w:r>
      <w:r w:rsidR="000A65BE" w:rsidRPr="00721937">
        <w:t xml:space="preserve"> </w:t>
      </w:r>
      <w:r w:rsidRPr="00721937">
        <w:t>predlaže i sudjeluje u provedbi stručne izobrazbe i obuke službenika za područje svoje djelatnosti; prati stručno područje registracije žigova</w:t>
      </w:r>
      <w:r w:rsidR="000A65BE" w:rsidRPr="00721937">
        <w:t xml:space="preserve">, </w:t>
      </w:r>
      <w:r w:rsidRPr="00721937">
        <w:t xml:space="preserve">industrijskog dizajna </w:t>
      </w:r>
      <w:r w:rsidR="000A65BE" w:rsidRPr="00721937">
        <w:t xml:space="preserve">i zemljopisnih oznaka </w:t>
      </w:r>
      <w:r w:rsidRPr="00721937">
        <w:t>u međunarodnim okvirima; obavlja poslove</w:t>
      </w:r>
      <w:r w:rsidR="000A65BE" w:rsidRPr="00721937">
        <w:t xml:space="preserve"> operativne</w:t>
      </w:r>
      <w:r w:rsidRPr="00721937">
        <w:t xml:space="preserve"> komunikacije i suradnje s Međunarodnim uredom WIPO-a i EUIPO-m iz svoga djelokruga.</w:t>
      </w:r>
    </w:p>
    <w:p w:rsidR="00CD247F" w:rsidRPr="00721937" w:rsidRDefault="00CD247F" w:rsidP="00721937">
      <w:pPr>
        <w:pStyle w:val="t-9-8"/>
        <w:spacing w:before="0" w:beforeAutospacing="0" w:after="0" w:afterAutospacing="0"/>
        <w:ind w:firstLine="1418"/>
        <w:jc w:val="both"/>
      </w:pPr>
    </w:p>
    <w:p w:rsidR="00CD247F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3.1.2. Odjel za stručne i specijalističke poslove</w:t>
      </w:r>
    </w:p>
    <w:p w:rsidR="00CD247F" w:rsidRDefault="00CD247F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14.</w:t>
      </w:r>
    </w:p>
    <w:p w:rsidR="00CD247F" w:rsidRPr="00721937" w:rsidRDefault="00CD247F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Odjel za stručne i specijalističke poslove obavlja poslove vezane uz  ispitivanje i obradu prijava žiga, industrijskog dizajna</w:t>
      </w:r>
      <w:r w:rsidR="002D663B" w:rsidRPr="00721937">
        <w:t xml:space="preserve"> i zemljopisnih oznaka</w:t>
      </w:r>
      <w:r w:rsidRPr="00721937">
        <w:t xml:space="preserve"> u odnosu na supstancijalne razloge za odbijanje zaštite</w:t>
      </w:r>
      <w:r w:rsidR="002D663B" w:rsidRPr="00721937">
        <w:t>;</w:t>
      </w:r>
      <w:r w:rsidRPr="00721937">
        <w:t xml:space="preserve"> vodi postupak povodom podnesenog mišljenja trećih strana na objavu prijave žiga</w:t>
      </w:r>
      <w:r w:rsidR="002D663B" w:rsidRPr="00721937">
        <w:t>;</w:t>
      </w:r>
      <w:r w:rsidRPr="00721937">
        <w:t xml:space="preserve"> donosi odluke o odbijanju ili o priznanju žiga i industrijskog dizajna u nacionalnom postupku i postupku priznanja zaštite međunarodnih registracija prema međunarodn</w:t>
      </w:r>
      <w:r w:rsidR="002D663B" w:rsidRPr="00721937">
        <w:t>im sporazumima kojih je Republika Hrvatska stranka</w:t>
      </w:r>
      <w:r w:rsidRPr="00721937">
        <w:t xml:space="preserve">; vodi i obavlja poslove vezane uz postupak i donošenje odluke o upisu zemljopisnih oznaka i upisa prava njihovog korištenja u odgovarajuće registre; priprema podatke za </w:t>
      </w:r>
      <w:r w:rsidR="002D663B" w:rsidRPr="00721937">
        <w:t xml:space="preserve">službenu </w:t>
      </w:r>
      <w:r w:rsidRPr="00721937">
        <w:t xml:space="preserve">objavu </w:t>
      </w:r>
      <w:r w:rsidR="002D663B" w:rsidRPr="00721937">
        <w:t>podataka iz područja nadležnosti</w:t>
      </w:r>
      <w:r w:rsidRPr="00721937">
        <w:t>; prati drugostupanjske postupke pokrenute protiv odluka Odjela pred nadležnim sudovima i postupa sukladno drugostupanjskim odlukama u tim predmetima</w:t>
      </w:r>
      <w:r w:rsidR="00AE6FEC" w:rsidRPr="00721937">
        <w:t>;</w:t>
      </w:r>
      <w:r w:rsidRPr="00721937">
        <w:t xml:space="preserve"> izrađuje </w:t>
      </w:r>
      <w:r w:rsidR="00CD3953" w:rsidRPr="00721937">
        <w:t xml:space="preserve">stručne i specijalističke </w:t>
      </w:r>
      <w:r w:rsidRPr="00721937">
        <w:t>analize</w:t>
      </w:r>
      <w:r w:rsidR="00CD3953" w:rsidRPr="00721937">
        <w:t xml:space="preserve"> iz područja industrijskog dizajna za potrebe postupaka u nadležnosti Sektora za žigove i industrijski dizajn</w:t>
      </w:r>
      <w:r w:rsidR="004E722B" w:rsidRPr="00721937">
        <w:t xml:space="preserve"> </w:t>
      </w:r>
      <w:r w:rsidRPr="00721937">
        <w:t>te priprema odgovarajuća izvješća</w:t>
      </w:r>
      <w:r w:rsidR="00AE6FEC" w:rsidRPr="00721937">
        <w:t>; provodi specijalističke usluge</w:t>
      </w:r>
      <w:r w:rsidRPr="00721937">
        <w:t xml:space="preserve"> pretraž</w:t>
      </w:r>
      <w:r w:rsidR="00AE6FEC" w:rsidRPr="00721937">
        <w:t>ivanja i analize</w:t>
      </w:r>
      <w:r w:rsidRPr="00721937">
        <w:t xml:space="preserve"> baz</w:t>
      </w:r>
      <w:r w:rsidR="00AE6FEC" w:rsidRPr="00721937">
        <w:t>a</w:t>
      </w:r>
      <w:r w:rsidRPr="00721937">
        <w:t xml:space="preserve"> podataka registriran</w:t>
      </w:r>
      <w:r w:rsidR="00AE6FEC" w:rsidRPr="00721937">
        <w:t>og</w:t>
      </w:r>
      <w:r w:rsidRPr="00721937">
        <w:t xml:space="preserve"> industrijsk</w:t>
      </w:r>
      <w:r w:rsidR="00AE6FEC" w:rsidRPr="00721937">
        <w:t>og</w:t>
      </w:r>
      <w:r w:rsidRPr="00721937">
        <w:t xml:space="preserve"> dizajn</w:t>
      </w:r>
      <w:r w:rsidR="00AE6FEC" w:rsidRPr="00721937">
        <w:t>a;</w:t>
      </w:r>
      <w:r w:rsidRPr="00721937">
        <w:t xml:space="preserve"> obavlja poslove međunarodne razmjene informacija i dokumenata u području žiga, </w:t>
      </w:r>
      <w:r w:rsidRPr="00721937">
        <w:lastRenderedPageBreak/>
        <w:t>industrijskog dizajna</w:t>
      </w:r>
      <w:r w:rsidR="00AE6FEC" w:rsidRPr="00721937">
        <w:t xml:space="preserve"> i</w:t>
      </w:r>
      <w:r w:rsidRPr="00721937">
        <w:t xml:space="preserve"> zemljopisnih oznaka</w:t>
      </w:r>
      <w:r w:rsidR="00AE6FEC" w:rsidRPr="00721937">
        <w:t>;</w:t>
      </w:r>
      <w:r w:rsidRPr="00721937">
        <w:t xml:space="preserve"> predlaže i sudjeluje u provedbi stručne izobrazbe i obuke službenika</w:t>
      </w:r>
      <w:r w:rsidRPr="00721937" w:rsidDel="00843FE2">
        <w:t xml:space="preserve"> </w:t>
      </w:r>
      <w:r w:rsidRPr="00721937">
        <w:t xml:space="preserve">za područje svoje djelatnosti; prati razvoj pravnog okvira i prakse Europske unije u području žiga, industrijskog dizajna i zemljopisnih oznaka </w:t>
      </w:r>
      <w:r w:rsidR="00AE6FEC" w:rsidRPr="00721937">
        <w:t>iz svoje</w:t>
      </w:r>
      <w:r w:rsidRPr="00721937">
        <w:t xml:space="preserve"> nadležnosti; prati stručno područje u međunarodnim okvirima te predlaže i priprema podloge za pristupanje Republike Hrvatske daljnjim međunarodnim ugovorima; obavlja poslove</w:t>
      </w:r>
      <w:r w:rsidR="00AE6FEC" w:rsidRPr="00721937">
        <w:t xml:space="preserve"> operativne</w:t>
      </w:r>
      <w:r w:rsidRPr="00721937">
        <w:t xml:space="preserve"> komunikacije i suradnje s Međunarodnim uredom WIPO-a i EUIPO-m u vezi s poslovima iz svoga djelokruga.</w:t>
      </w:r>
    </w:p>
    <w:p w:rsidR="00CD247F" w:rsidRPr="00721937" w:rsidRDefault="00CD247F" w:rsidP="00721937">
      <w:pPr>
        <w:pStyle w:val="NormalWeb"/>
        <w:spacing w:before="0" w:beforeAutospacing="0" w:after="0" w:afterAutospacing="0"/>
        <w:ind w:firstLine="1418"/>
        <w:jc w:val="both"/>
      </w:pPr>
    </w:p>
    <w:p w:rsidR="001B55AD" w:rsidRPr="00721937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  <w:iCs/>
        </w:rPr>
        <w:t xml:space="preserve">3.2. </w:t>
      </w:r>
      <w:r w:rsidRPr="00721937">
        <w:rPr>
          <w:b/>
        </w:rPr>
        <w:t>Služba za dvostranačke, međunarodne i administrativne postupke</w:t>
      </w:r>
    </w:p>
    <w:p w:rsidR="00CD247F" w:rsidRDefault="00CD247F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15.</w:t>
      </w:r>
    </w:p>
    <w:p w:rsidR="00CD247F" w:rsidRPr="00721937" w:rsidRDefault="00CD247F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Služba za dvostranačke, međunarodne i administrativne postupke vodi postupke i donosi odluke u dvostranačkim postupcima povodom prigovora na registraciju žiga ili priznanje zaštite međunarodnih registracija žiga, </w:t>
      </w:r>
      <w:r w:rsidR="004E722B" w:rsidRPr="00721937">
        <w:t>povodom zahtjeva za opoziv žiga te</w:t>
      </w:r>
      <w:r w:rsidRPr="00721937">
        <w:t xml:space="preserve"> povodom prijedloga za proglašenje </w:t>
      </w:r>
      <w:r w:rsidR="005B5784" w:rsidRPr="00721937">
        <w:t xml:space="preserve">ništavim </w:t>
      </w:r>
      <w:r w:rsidRPr="00721937">
        <w:t>prava industrijskog vlasništva iz djelokruga Sektora</w:t>
      </w:r>
      <w:r w:rsidR="005B5784" w:rsidRPr="00721937">
        <w:t xml:space="preserve"> za žigove i industrijski dizajn</w:t>
      </w:r>
      <w:r w:rsidRPr="00721937">
        <w:t>; obavlja poslove vezane uz provedbu postupka međunarodnih registracija nacionalnih žigova i upisa promjena u registru međunarodnih registracija žigova prema međunarodn</w:t>
      </w:r>
      <w:r w:rsidR="005B5784" w:rsidRPr="00721937">
        <w:t>im sporazumima</w:t>
      </w:r>
      <w:r w:rsidRPr="00721937">
        <w:t xml:space="preserve"> </w:t>
      </w:r>
      <w:r w:rsidR="005B5784" w:rsidRPr="00721937">
        <w:t>kojih je Republika Hrvatska stranka</w:t>
      </w:r>
      <w:r w:rsidRPr="00721937">
        <w:t>; vodi registre iz djelokruga Sektora</w:t>
      </w:r>
      <w:r w:rsidR="005B5784" w:rsidRPr="00721937">
        <w:t xml:space="preserve"> za žigove i industrijski dizajn</w:t>
      </w:r>
      <w:r w:rsidRPr="00721937">
        <w:t xml:space="preserve">; izdaje isprave o </w:t>
      </w:r>
      <w:r w:rsidR="005B5784" w:rsidRPr="00721937">
        <w:t>priznatim</w:t>
      </w:r>
      <w:r w:rsidRPr="00721937">
        <w:t xml:space="preserve"> pravima, izvatke iz registara i druga uvjerenja te </w:t>
      </w:r>
      <w:r w:rsidR="004E722B" w:rsidRPr="00721937">
        <w:t xml:space="preserve">obavlja </w:t>
      </w:r>
      <w:r w:rsidRPr="00721937">
        <w:t>ostale pravne i administrativne poslove iz djelokruga Sektora</w:t>
      </w:r>
      <w:r w:rsidR="005B5784" w:rsidRPr="00721937">
        <w:t xml:space="preserve"> za žigove i industrijski dizajn</w:t>
      </w:r>
      <w:r w:rsidRPr="00721937">
        <w:t xml:space="preserve">; sudjeluje u izradi </w:t>
      </w:r>
      <w:r w:rsidR="005B5784" w:rsidRPr="00721937">
        <w:t>zakona</w:t>
      </w:r>
      <w:r w:rsidRPr="00721937">
        <w:t xml:space="preserve"> i drugih propisa iz stručnog područja svoje nadležnosti; prati razvoj pravnog okvira i sudske prakse</w:t>
      </w:r>
      <w:r w:rsidRPr="00721937" w:rsidDel="00362161">
        <w:t xml:space="preserve"> </w:t>
      </w:r>
      <w:r w:rsidRPr="00721937">
        <w:t xml:space="preserve">Europske unije u području žigova, industrijskog dizajna i zemljopisnih oznaka; prati stručno područje </w:t>
      </w:r>
      <w:r w:rsidR="005B5784" w:rsidRPr="00721937">
        <w:t xml:space="preserve">svoje nadležnosti </w:t>
      </w:r>
      <w:r w:rsidRPr="00721937">
        <w:t xml:space="preserve">u međunarodnim okvirima; predlaže i priprema podloge za pristupanje Republike Hrvatske daljnjim međunarodnim ugovorima u svom djelokrugu; sudjeluje u pripremi stajališta i drugih dokumenata za sudjelovanje u radu međunarodnih i europskih organizacija te tijela Europske unije u području svoga djelokruga; obavlja poslove </w:t>
      </w:r>
      <w:r w:rsidR="005B5784" w:rsidRPr="00721937">
        <w:t xml:space="preserve">operativne </w:t>
      </w:r>
      <w:r w:rsidRPr="00721937">
        <w:t>komunikacije i suradnje s Međunarodnim uredom WIPO-a i EUIPO-m u vezi s poslovima iz svoga djelokruga; predlaže i sudjeluje u provedbi stručne izobrazbe i obuke službenika za područje svoje djelatnosti; u skladu sa sustavom financijskog upravljanja i kontrola vodi računa o tome da je svaki rashod Službe opravdan stvarnom potrebom i potvrđen prethodnom kontrolom.</w:t>
      </w:r>
    </w:p>
    <w:p w:rsidR="00CD247F" w:rsidRPr="00721937" w:rsidRDefault="00CD247F" w:rsidP="00721937">
      <w:pPr>
        <w:pStyle w:val="NormalWeb"/>
        <w:spacing w:before="0" w:beforeAutospacing="0" w:after="0" w:afterAutospacing="0"/>
        <w:ind w:firstLine="1418"/>
        <w:jc w:val="both"/>
      </w:pPr>
    </w:p>
    <w:p w:rsidR="001B55AD" w:rsidRPr="00721937" w:rsidRDefault="00793FB0" w:rsidP="00CD247F">
      <w:pPr>
        <w:ind w:firstLine="1418"/>
        <w:jc w:val="both"/>
      </w:pPr>
      <w:r w:rsidRPr="00721937">
        <w:t>U</w:t>
      </w:r>
      <w:r w:rsidR="00CD247F">
        <w:t xml:space="preserve"> </w:t>
      </w:r>
      <w:r w:rsidR="001B55AD" w:rsidRPr="00721937">
        <w:t>Služb</w:t>
      </w:r>
      <w:r w:rsidRPr="00721937">
        <w:t>i</w:t>
      </w:r>
      <w:r w:rsidR="001B55AD" w:rsidRPr="00721937">
        <w:t xml:space="preserve"> za dvostranačke, međunarodne i administrativne postupke  ustrojavaju se</w:t>
      </w:r>
      <w:r w:rsidRPr="00721937">
        <w:t>:</w:t>
      </w:r>
    </w:p>
    <w:p w:rsidR="005B5784" w:rsidRPr="00721937" w:rsidRDefault="005B5784" w:rsidP="00721937">
      <w:pPr>
        <w:tabs>
          <w:tab w:val="left" w:pos="1418"/>
        </w:tabs>
        <w:jc w:val="both"/>
      </w:pPr>
    </w:p>
    <w:p w:rsidR="00CD247F" w:rsidRDefault="001B55AD" w:rsidP="00CD247F">
      <w:pPr>
        <w:pStyle w:val="NormalWeb"/>
        <w:tabs>
          <w:tab w:val="left" w:pos="1418"/>
        </w:tabs>
        <w:spacing w:before="0" w:beforeAutospacing="0" w:after="0" w:afterAutospacing="0"/>
        <w:ind w:firstLine="709"/>
      </w:pPr>
      <w:r w:rsidRPr="00721937">
        <w:t>3.2.1.</w:t>
      </w:r>
      <w:r w:rsidR="00CD247F">
        <w:tab/>
      </w:r>
      <w:r w:rsidRPr="00721937">
        <w:t>Odjel za dvostranačke postupke</w:t>
      </w:r>
    </w:p>
    <w:p w:rsidR="001B55AD" w:rsidRDefault="001B55AD" w:rsidP="00CD247F">
      <w:pPr>
        <w:pStyle w:val="NormalWeb"/>
        <w:tabs>
          <w:tab w:val="left" w:pos="1418"/>
        </w:tabs>
        <w:spacing w:before="0" w:beforeAutospacing="0" w:after="0" w:afterAutospacing="0"/>
        <w:ind w:firstLine="709"/>
      </w:pPr>
      <w:r w:rsidRPr="00721937">
        <w:t>3.2.2.</w:t>
      </w:r>
      <w:r w:rsidR="00A024FD">
        <w:tab/>
      </w:r>
      <w:r w:rsidRPr="00721937">
        <w:t>Odjel za međunarodne i administrativne pos</w:t>
      </w:r>
      <w:r w:rsidR="00307DA8" w:rsidRPr="00721937">
        <w:t>tupke</w:t>
      </w:r>
      <w:r w:rsidRPr="00721937">
        <w:t>.</w:t>
      </w:r>
    </w:p>
    <w:p w:rsidR="00CD247F" w:rsidRPr="00721937" w:rsidRDefault="00CD247F" w:rsidP="00721937">
      <w:pPr>
        <w:pStyle w:val="NormalWeb"/>
        <w:spacing w:before="0" w:beforeAutospacing="0" w:after="0" w:afterAutospacing="0"/>
      </w:pPr>
    </w:p>
    <w:p w:rsidR="008D2052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3.2.1. Odjel za dvostranačke pos</w:t>
      </w:r>
      <w:r w:rsidR="00307DA8" w:rsidRPr="00721937">
        <w:rPr>
          <w:b/>
        </w:rPr>
        <w:t>tupke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16.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Odjel za dvostranačke </w:t>
      </w:r>
      <w:r w:rsidR="008D2052" w:rsidRPr="00721937">
        <w:t>postupke</w:t>
      </w:r>
      <w:r w:rsidRPr="00721937">
        <w:t xml:space="preserve"> vodi postupke povodom prigovora na registraciju žigova ili priznanje zaštite na teritoriju R</w:t>
      </w:r>
      <w:r w:rsidR="004671D1" w:rsidRPr="00721937">
        <w:t>epublike Hrvatske</w:t>
      </w:r>
      <w:r w:rsidRPr="00721937">
        <w:t xml:space="preserve"> međunarodnih registracija žigova, povodom zahtjeva za opoziv nacionalnog žiga ili međunarodne registracije žiga </w:t>
      </w:r>
      <w:r w:rsidR="004671D1" w:rsidRPr="00721937">
        <w:t xml:space="preserve">na teritoriju Republike Hrvatske </w:t>
      </w:r>
      <w:r w:rsidRPr="00721937">
        <w:t>te postupke proglašenja ništavosti prava industrijskog vlasništva iz djelokruga Sektora</w:t>
      </w:r>
      <w:r w:rsidR="004671D1" w:rsidRPr="00721937">
        <w:t xml:space="preserve"> za žigove i industrijski dizajn</w:t>
      </w:r>
      <w:r w:rsidRPr="00721937">
        <w:t xml:space="preserve">; donosi odluke   </w:t>
      </w:r>
      <w:r w:rsidR="004671D1" w:rsidRPr="00721937">
        <w:t xml:space="preserve">o </w:t>
      </w:r>
      <w:r w:rsidRPr="00721937">
        <w:t xml:space="preserve">usvajanju ili odbijanju takvih prigovora ili zahtjeva za opoziv, donosi odluke o proglašenju prava industrijskog vlasništva ništavim ili odbijanju prijedloga za proglašenje </w:t>
      </w:r>
      <w:r w:rsidR="004671D1" w:rsidRPr="00721937">
        <w:t xml:space="preserve">ništavim </w:t>
      </w:r>
      <w:r w:rsidRPr="00721937">
        <w:t xml:space="preserve">prava </w:t>
      </w:r>
      <w:r w:rsidRPr="00721937">
        <w:lastRenderedPageBreak/>
        <w:t>industrijskog vlasništva iz djelokruga Sektora</w:t>
      </w:r>
      <w:r w:rsidR="004671D1" w:rsidRPr="00721937">
        <w:t xml:space="preserve"> za žigove i industrijski dizajn</w:t>
      </w:r>
      <w:r w:rsidRPr="00721937">
        <w:t xml:space="preserve">; prati drugostupanjske postupke pokrenute protiv odluka Odjela pred nadležnim sudovima i postupa sukladno drugostupanjskim odlukama u tim predmetima; prati razvoj pravnog okvira i prakse Europske unije u području </w:t>
      </w:r>
      <w:r w:rsidR="004671D1" w:rsidRPr="00721937">
        <w:t>svoje nadležnosti</w:t>
      </w:r>
      <w:r w:rsidRPr="00721937">
        <w:t>; prati stručno područje</w:t>
      </w:r>
      <w:r w:rsidR="004671D1" w:rsidRPr="00721937">
        <w:t xml:space="preserve"> svoje nadležnosti</w:t>
      </w:r>
      <w:r w:rsidRPr="00721937">
        <w:t xml:space="preserve"> i prateće pravne prakse u međunarodnim okvirima; obavlja poslove</w:t>
      </w:r>
      <w:r w:rsidR="004671D1" w:rsidRPr="00721937">
        <w:t xml:space="preserve"> operativne</w:t>
      </w:r>
      <w:r w:rsidRPr="00721937">
        <w:t xml:space="preserve"> komunikacije i suradnje s Međunarodnim uredom WIPO-a i EUIPO-m u vezi s poslovima iz svoga djelokruga; sudjeluje u obavljanju poslova međunarodne razmjene informacija i dokumenata u području svoga djelo</w:t>
      </w:r>
      <w:r w:rsidR="004671D1" w:rsidRPr="00721937">
        <w:t>kruga</w:t>
      </w:r>
      <w:r w:rsidRPr="00721937">
        <w:t>; predlaže i sudjeluje u provedbi stručne izobrazbe i obuke službenika</w:t>
      </w:r>
      <w:r w:rsidRPr="00721937" w:rsidDel="00843FE2">
        <w:t xml:space="preserve"> </w:t>
      </w:r>
      <w:r w:rsidRPr="00721937">
        <w:t>za područje svoje djelatnosti.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ind w:firstLine="1418"/>
        <w:jc w:val="both"/>
      </w:pPr>
    </w:p>
    <w:p w:rsidR="00A024FD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3.2.2. Odjel za međunarodne i administrativne postupke</w:t>
      </w:r>
    </w:p>
    <w:p w:rsidR="00A024FD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17.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1B55AD" w:rsidRDefault="001B55AD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Odjel za međunarodne i administrativne postupke obavlja poslove vezane za provedbu postupaka međunarodnih registracija žigova i upisa promjena u registar </w:t>
      </w:r>
      <w:r w:rsidR="00224848" w:rsidRPr="00721937">
        <w:t>međunarodnih registracija žigova te</w:t>
      </w:r>
      <w:r w:rsidRPr="00721937">
        <w:t xml:space="preserve"> pretvorbu međunarodnih registracija žiga u nacionalnu  prijavu žiga prema </w:t>
      </w:r>
      <w:r w:rsidR="00336563" w:rsidRPr="00721937">
        <w:t>međunarodnim sporazumima kojih je Republika Hrvatska stranka</w:t>
      </w:r>
      <w:r w:rsidRPr="00721937">
        <w:t>; obavlja poslove vezane za pretvorbu žiga Europske unije u nacionalnu prijavu žiga prema</w:t>
      </w:r>
      <w:r w:rsidR="00336563" w:rsidRPr="00721937">
        <w:t xml:space="preserve"> relevantnim</w:t>
      </w:r>
      <w:r w:rsidRPr="00721937">
        <w:t xml:space="preserve"> </w:t>
      </w:r>
      <w:r w:rsidR="00336563" w:rsidRPr="00721937">
        <w:t>propisima</w:t>
      </w:r>
      <w:r w:rsidRPr="00721937">
        <w:t>; vodi registre prava industrijskog vlasništva iz nadležnosti Sektora</w:t>
      </w:r>
      <w:r w:rsidR="00336563" w:rsidRPr="00721937">
        <w:t xml:space="preserve"> za žigove i industrijski dizajn</w:t>
      </w:r>
      <w:r w:rsidRPr="00721937">
        <w:t xml:space="preserve"> i posebne postupke kao što su upis licencije, upis prijenosa prava, upis zaloga i upis promjena u registre; provodi postupak produljenja vrijednosti žigova, industrijskog dizajna i zemljopisnih oznaka; izrađuje i izdaje isprave o </w:t>
      </w:r>
      <w:r w:rsidR="00336563" w:rsidRPr="00721937">
        <w:t>priznatim</w:t>
      </w:r>
      <w:r w:rsidRPr="00721937">
        <w:t xml:space="preserve"> pravima iz nadležnosti Sektora</w:t>
      </w:r>
      <w:r w:rsidR="00336563" w:rsidRPr="00721937">
        <w:t xml:space="preserve"> za žigove i industrijski dizajn;</w:t>
      </w:r>
      <w:r w:rsidRPr="00721937">
        <w:t xml:space="preserve"> priprema podatke za </w:t>
      </w:r>
      <w:r w:rsidR="00336563" w:rsidRPr="00721937">
        <w:t xml:space="preserve">službenu </w:t>
      </w:r>
      <w:r w:rsidRPr="00721937">
        <w:t>objavu temeljem provedenih promjena u nadležnim registrima</w:t>
      </w:r>
      <w:r w:rsidR="00336563" w:rsidRPr="00721937">
        <w:t>;</w:t>
      </w:r>
      <w:r w:rsidRPr="00721937">
        <w:t xml:space="preserve"> izrađuje statističke izvještaje i analize podataka iz nadležnosti Sektora</w:t>
      </w:r>
      <w:r w:rsidR="00336563" w:rsidRPr="00721937">
        <w:t xml:space="preserve"> za žigove i industrijski dizajn</w:t>
      </w:r>
      <w:r w:rsidRPr="00721937">
        <w:t xml:space="preserve"> te </w:t>
      </w:r>
      <w:r w:rsidR="00336563" w:rsidRPr="00721937">
        <w:t xml:space="preserve">obavlja </w:t>
      </w:r>
      <w:r w:rsidRPr="00721937">
        <w:t>druge administrativne poslove iz djelokruga Sektora</w:t>
      </w:r>
      <w:r w:rsidR="00A2295B" w:rsidRPr="00721937">
        <w:t xml:space="preserve"> za žigove i industrijski dizajn</w:t>
      </w:r>
      <w:r w:rsidRPr="00721937">
        <w:t>; sudjeluje u obavljanju poslova međunarodne razmjene informacija i dokumenata u području svoga djelo</w:t>
      </w:r>
      <w:r w:rsidR="00224848" w:rsidRPr="00721937">
        <w:t>kruga</w:t>
      </w:r>
      <w:r w:rsidRPr="00721937">
        <w:t xml:space="preserve">; obavlja poslove </w:t>
      </w:r>
      <w:r w:rsidR="00336563" w:rsidRPr="00721937">
        <w:t xml:space="preserve">operativne </w:t>
      </w:r>
      <w:r w:rsidRPr="00721937">
        <w:t>komunikacije i suradnje s Međunarodnim uredom WIPO-a i EUIPO-m u vezi s poslovima iz svoga djelokruga; predlaže i sudjeluje u provedbi stručne izobrazbe i obuke službenika</w:t>
      </w:r>
      <w:r w:rsidRPr="00721937" w:rsidDel="00843FE2">
        <w:t xml:space="preserve"> </w:t>
      </w:r>
      <w:r w:rsidRPr="00721937">
        <w:t>za područje svoje djelatnosti.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ind w:firstLine="1418"/>
        <w:jc w:val="both"/>
      </w:pPr>
    </w:p>
    <w:p w:rsidR="00591EF3" w:rsidRPr="00721937" w:rsidRDefault="00672466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4</w:t>
      </w:r>
      <w:r w:rsidR="007D2A0C" w:rsidRPr="00721937">
        <w:rPr>
          <w:b/>
        </w:rPr>
        <w:t>. SEKTOR ZA POTPORU</w:t>
      </w:r>
      <w:r w:rsidR="00D67C1D" w:rsidRPr="00721937">
        <w:rPr>
          <w:b/>
        </w:rPr>
        <w:t xml:space="preserve"> INOVACIJSKIM </w:t>
      </w:r>
    </w:p>
    <w:p w:rsidR="00A024FD" w:rsidRDefault="00D67C1D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I KREATIVNIM DJELATNOSTIMA</w:t>
      </w:r>
      <w:r w:rsidR="007D2A0C" w:rsidRPr="00721937">
        <w:rPr>
          <w:b/>
        </w:rPr>
        <w:t xml:space="preserve"> </w:t>
      </w:r>
    </w:p>
    <w:p w:rsidR="00A024FD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74458A" w:rsidRPr="00721937">
        <w:rPr>
          <w:b/>
        </w:rPr>
        <w:t>1</w:t>
      </w:r>
      <w:r w:rsidR="00450C8E" w:rsidRPr="00721937">
        <w:rPr>
          <w:b/>
        </w:rPr>
        <w:t>8</w:t>
      </w:r>
      <w:r w:rsidRPr="00721937">
        <w:rPr>
          <w:b/>
        </w:rPr>
        <w:t>.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CA60C4" w:rsidRPr="00721937" w:rsidRDefault="00BF6FA6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Sektor za potporu </w:t>
      </w:r>
      <w:r w:rsidR="0014371D" w:rsidRPr="00721937">
        <w:t>inovacijskim i kreativnim djelatnostima</w:t>
      </w:r>
      <w:r w:rsidRPr="00721937">
        <w:t xml:space="preserve"> obavlja</w:t>
      </w:r>
      <w:r w:rsidR="00D715F3" w:rsidRPr="00721937">
        <w:t xml:space="preserve"> poslove</w:t>
      </w:r>
      <w:r w:rsidR="00D67C1D" w:rsidRPr="00721937">
        <w:t xml:space="preserve"> vezane uz </w:t>
      </w:r>
      <w:r w:rsidR="00D67C1D" w:rsidRPr="00721937">
        <w:rPr>
          <w:rFonts w:eastAsia="Calibri"/>
          <w:lang w:eastAsia="en-US"/>
        </w:rPr>
        <w:t>razvoj i pružanje informacijske i stručne potpore građanima i korisnicima sustava zaštite intelektualnog vlasništva te razvoja pratećih informacijskih</w:t>
      </w:r>
      <w:r w:rsidR="006C5D2C" w:rsidRPr="00721937">
        <w:rPr>
          <w:rFonts w:eastAsia="Calibri"/>
          <w:lang w:eastAsia="en-US"/>
        </w:rPr>
        <w:t xml:space="preserve"> i komunikacijskih</w:t>
      </w:r>
      <w:r w:rsidR="00D67C1D" w:rsidRPr="00721937">
        <w:rPr>
          <w:rFonts w:eastAsia="Calibri"/>
          <w:lang w:eastAsia="en-US"/>
        </w:rPr>
        <w:t xml:space="preserve"> servisa, razvoja i pružanja javnih specijalističkih usluga iz područja intelektualnog vlasništva, razvoja i provedbe obrazovnih programa i drugih oblika izobrazbe iz područja intelektualnog vlasništva, praćenja i razvoja primjene intelektualnog vlasništva u </w:t>
      </w:r>
      <w:r w:rsidR="006C5D2C" w:rsidRPr="00721937">
        <w:rPr>
          <w:rFonts w:eastAsia="Calibri"/>
          <w:lang w:eastAsia="en-US"/>
        </w:rPr>
        <w:t>inovacijski</w:t>
      </w:r>
      <w:r w:rsidR="00420B53" w:rsidRPr="00721937">
        <w:rPr>
          <w:rFonts w:eastAsia="Calibri"/>
          <w:lang w:eastAsia="en-US"/>
        </w:rPr>
        <w:t>m</w:t>
      </w:r>
      <w:r w:rsidR="006C5D2C" w:rsidRPr="00721937">
        <w:rPr>
          <w:rFonts w:eastAsia="Calibri"/>
          <w:lang w:eastAsia="en-US"/>
        </w:rPr>
        <w:t xml:space="preserve"> i kreativnim djelatnostima </w:t>
      </w:r>
      <w:r w:rsidR="00420B53" w:rsidRPr="00721937">
        <w:rPr>
          <w:rFonts w:eastAsia="Calibri"/>
          <w:lang w:eastAsia="en-US"/>
        </w:rPr>
        <w:t xml:space="preserve">te drugim </w:t>
      </w:r>
      <w:r w:rsidR="00D67C1D" w:rsidRPr="00721937">
        <w:rPr>
          <w:rFonts w:eastAsia="Calibri"/>
          <w:lang w:eastAsia="en-US"/>
        </w:rPr>
        <w:t>relevantnim gospodarskim, kulturnim i društvenim sektorima, provedbu stručnih projekata iz područja intelektualnog vlasništva te promotivnu i izdavačku djelatnost u području intelektualnog vlasništva</w:t>
      </w:r>
      <w:r w:rsidR="0003451A" w:rsidRPr="00721937">
        <w:rPr>
          <w:rFonts w:eastAsia="Calibri"/>
          <w:lang w:eastAsia="en-US"/>
        </w:rPr>
        <w:t>;</w:t>
      </w:r>
      <w:r w:rsidR="00CA60C4" w:rsidRPr="00721937">
        <w:t xml:space="preserve"> predlaže i sudjeluje u provedbi stručne izobrazbe i obuke službenika Zavoda; sudjeluje u izradi planova i programa rada Zavoda; na osnovu definiranih strateških ciljeva Zavoda utvrđuje ciljeve iz djelokruga rada Sektora, određuje pokazatelje uspješnosti, nadzire postizanje postavljenih ciljeva i izvještava o realizaciji postavljenih ciljeva; utvrđuje rizike vezane uz ciljeve iz djelokruga rada Sektora i izvješćuje o rizicima; u skladu sa sustavom </w:t>
      </w:r>
      <w:r w:rsidR="00CA60C4" w:rsidRPr="00721937">
        <w:lastRenderedPageBreak/>
        <w:t>financijskog upravljanja i kontrola vodi računa o tome da je svaki rashod Sektora opravdan stvarnom potrebom i potvrđen prethodnom kontrolom.</w:t>
      </w:r>
    </w:p>
    <w:p w:rsidR="009747A5" w:rsidRPr="00721937" w:rsidRDefault="00793FB0" w:rsidP="00721937">
      <w:pPr>
        <w:ind w:firstLine="1418"/>
        <w:jc w:val="both"/>
      </w:pPr>
      <w:r w:rsidRPr="00721937">
        <w:t xml:space="preserve">U </w:t>
      </w:r>
      <w:r w:rsidR="00AB3278" w:rsidRPr="00721937">
        <w:t>S</w:t>
      </w:r>
      <w:r w:rsidRPr="00721937">
        <w:t>ektoru</w:t>
      </w:r>
      <w:r w:rsidR="00AB3278" w:rsidRPr="00721937">
        <w:t xml:space="preserve"> za potporu</w:t>
      </w:r>
      <w:r w:rsidR="00D67C1D" w:rsidRPr="00721937">
        <w:t xml:space="preserve"> inovacijskim i kreativnim djelatnostima </w:t>
      </w:r>
      <w:r w:rsidR="00AB3278" w:rsidRPr="00721937">
        <w:t>ustrojavaju se</w:t>
      </w:r>
      <w:r w:rsidRPr="00721937">
        <w:t>:</w:t>
      </w:r>
    </w:p>
    <w:p w:rsidR="00420B53" w:rsidRPr="00721937" w:rsidRDefault="00420B53" w:rsidP="00721937">
      <w:pPr>
        <w:ind w:firstLine="1418"/>
        <w:jc w:val="both"/>
      </w:pPr>
    </w:p>
    <w:p w:rsidR="009747A5" w:rsidRPr="00721937" w:rsidRDefault="00672466" w:rsidP="00A024FD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721937">
        <w:t>4</w:t>
      </w:r>
      <w:r w:rsidR="00AB3278" w:rsidRPr="00721937">
        <w:t>.1.</w:t>
      </w:r>
      <w:r w:rsidR="00A024FD">
        <w:tab/>
      </w:r>
      <w:r w:rsidR="00AB3278" w:rsidRPr="00721937">
        <w:t xml:space="preserve">Služba za </w:t>
      </w:r>
      <w:r w:rsidR="004D1266" w:rsidRPr="00721937">
        <w:t xml:space="preserve">potporu korisnicima i stručne usluge </w:t>
      </w:r>
    </w:p>
    <w:p w:rsidR="009747A5" w:rsidRPr="00721937" w:rsidRDefault="00672466" w:rsidP="00A024FD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721937">
        <w:t>4</w:t>
      </w:r>
      <w:r w:rsidR="00AB3278" w:rsidRPr="00721937">
        <w:t>.2.</w:t>
      </w:r>
      <w:r w:rsidR="00A024FD">
        <w:tab/>
      </w:r>
      <w:r w:rsidR="00AB3278" w:rsidRPr="00721937">
        <w:t xml:space="preserve">Služba za </w:t>
      </w:r>
      <w:r w:rsidR="004D1266" w:rsidRPr="00721937">
        <w:t>suradnju i izobrazbu u području intelektualnog vlasništva te komunikacije</w:t>
      </w:r>
      <w:r w:rsidR="00F7479B" w:rsidRPr="00721937">
        <w:t>.</w:t>
      </w:r>
    </w:p>
    <w:p w:rsidR="00AB3278" w:rsidRPr="00721937" w:rsidRDefault="00AB3278" w:rsidP="00721937">
      <w:pPr>
        <w:pStyle w:val="NormalWeb"/>
        <w:spacing w:before="0" w:beforeAutospacing="0" w:after="0" w:afterAutospacing="0"/>
      </w:pPr>
    </w:p>
    <w:p w:rsidR="00A024FD" w:rsidRDefault="00672466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  <w:iCs/>
        </w:rPr>
        <w:t>4</w:t>
      </w:r>
      <w:r w:rsidR="00AB3278" w:rsidRPr="00721937">
        <w:rPr>
          <w:b/>
          <w:iCs/>
        </w:rPr>
        <w:t xml:space="preserve">.1. Služba </w:t>
      </w:r>
      <w:r w:rsidR="00AB3278" w:rsidRPr="00721937">
        <w:rPr>
          <w:b/>
        </w:rPr>
        <w:t xml:space="preserve">za </w:t>
      </w:r>
      <w:r w:rsidR="004D1266" w:rsidRPr="00721937">
        <w:rPr>
          <w:b/>
        </w:rPr>
        <w:t>potporu korisnicima i stručne usluge</w:t>
      </w:r>
    </w:p>
    <w:p w:rsidR="00A024FD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AB3278" w:rsidRDefault="00AB3278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50C8E" w:rsidRPr="00721937">
        <w:rPr>
          <w:b/>
        </w:rPr>
        <w:t>19</w:t>
      </w:r>
      <w:r w:rsidRPr="00721937">
        <w:rPr>
          <w:b/>
        </w:rPr>
        <w:t>.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D1266" w:rsidRDefault="00AB3278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Služba za </w:t>
      </w:r>
      <w:r w:rsidR="004D1266" w:rsidRPr="00721937">
        <w:t xml:space="preserve">potporu korisnicima i stručne usluge obavlja poslove vezane uz razvoj i pružanje stručnih informacija te javnih stručnih informacijskih i specijalističkih usluga iz područja intelektualnog vlasništva građanima i korisnicima sustava zaštite intelektualnog vlasništva, </w:t>
      </w:r>
      <w:r w:rsidR="00420B53" w:rsidRPr="00721937">
        <w:t>osobito</w:t>
      </w:r>
      <w:r w:rsidR="004D1266" w:rsidRPr="00721937">
        <w:t xml:space="preserve"> stručne informacije o zaštiti i primjeni prava intelektualnog vlasništva u Republici Hrvatskoj i inozemstvu, usluge specijalizirane knjižnice i čitaon</w:t>
      </w:r>
      <w:r w:rsidR="00FD52A9" w:rsidRPr="00721937">
        <w:t>ice za intelektualno vlasništvo te</w:t>
      </w:r>
      <w:r w:rsidR="004D1266" w:rsidRPr="00721937">
        <w:t xml:space="preserve"> stručne informacijske usluge pretraživanja i analize informacija o intelektualnom vlasništvu; u suradnji s drugim ustrojstvenim jedinicama Zavoda sudjeluje u aktivnostima promicanja zaštite i primjene intelektualnog vlasništva, nastupima na javnim priredbama te razvoju javnih informacijskih</w:t>
      </w:r>
      <w:r w:rsidR="00420B53" w:rsidRPr="00721937">
        <w:t xml:space="preserve"> </w:t>
      </w:r>
      <w:r w:rsidR="004D1266" w:rsidRPr="00721937">
        <w:t>servisa iz djelokruga Zavoda; surađuje s drugim nacionalnim te europskim i međunarodnim uredima za intelektualno vlasništvo na pružanju i razvoju usluga</w:t>
      </w:r>
      <w:r w:rsidR="00420B53" w:rsidRPr="00721937">
        <w:t xml:space="preserve"> i drugih aktivnosti</w:t>
      </w:r>
      <w:r w:rsidR="004D1266" w:rsidRPr="00721937">
        <w:t xml:space="preserve"> iz svoga djelokruga; prati razvoj stručnog područja; predlaže i sudjeluje u provedbi stručne izobrazbe i obuke službenika za područje svoje djelatnosti; u skladu sa sustavom financijskog upravljanja i kontrola vodi računa o tome da je svaki rashod Službe opravdan stvarnom potrebom i potvrđen prethodnom kontrolom.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ind w:firstLine="1418"/>
        <w:jc w:val="both"/>
      </w:pPr>
    </w:p>
    <w:p w:rsidR="00A024FD" w:rsidRDefault="00672466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  <w:iCs/>
        </w:rPr>
        <w:t>4</w:t>
      </w:r>
      <w:r w:rsidR="00AB3278" w:rsidRPr="00721937">
        <w:rPr>
          <w:b/>
          <w:iCs/>
        </w:rPr>
        <w:t>.2. Služba za</w:t>
      </w:r>
      <w:r w:rsidR="004D1266" w:rsidRPr="00721937">
        <w:t xml:space="preserve"> </w:t>
      </w:r>
      <w:r w:rsidR="004D1266" w:rsidRPr="00721937">
        <w:rPr>
          <w:b/>
        </w:rPr>
        <w:t xml:space="preserve">suradnju i izobrazbu u području </w:t>
      </w:r>
    </w:p>
    <w:p w:rsidR="00A024FD" w:rsidRDefault="004D1266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intelektualnog vlasništva te komunikacije</w:t>
      </w:r>
    </w:p>
    <w:p w:rsidR="00A024FD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AB3278" w:rsidRDefault="00AB3278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74458A" w:rsidRPr="00721937">
        <w:rPr>
          <w:b/>
        </w:rPr>
        <w:t>2</w:t>
      </w:r>
      <w:r w:rsidR="00450C8E" w:rsidRPr="00721937">
        <w:rPr>
          <w:b/>
        </w:rPr>
        <w:t>0</w:t>
      </w:r>
      <w:r w:rsidRPr="00721937">
        <w:rPr>
          <w:b/>
        </w:rPr>
        <w:t>.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9948BE" w:rsidRPr="00721937" w:rsidRDefault="00AB3278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Služba za </w:t>
      </w:r>
      <w:r w:rsidR="004D1266" w:rsidRPr="00721937">
        <w:t>suradnju i izobrazbu u područj</w:t>
      </w:r>
      <w:r w:rsidR="00420B53" w:rsidRPr="00721937">
        <w:t>u</w:t>
      </w:r>
      <w:r w:rsidR="004D1266" w:rsidRPr="00721937">
        <w:t xml:space="preserve"> intelektualnog vlasništva te komunikacij</w:t>
      </w:r>
      <w:r w:rsidR="00420B53" w:rsidRPr="00721937">
        <w:t>e</w:t>
      </w:r>
      <w:r w:rsidR="004D1266" w:rsidRPr="00721937">
        <w:t xml:space="preserve"> </w:t>
      </w:r>
      <w:r w:rsidR="009948BE" w:rsidRPr="00721937">
        <w:t>obavlja stručne, specijalističke i organizacijske poslove</w:t>
      </w:r>
      <w:r w:rsidR="00420B53" w:rsidRPr="00721937">
        <w:t xml:space="preserve"> </w:t>
      </w:r>
      <w:r w:rsidR="009948BE" w:rsidRPr="00721937">
        <w:t xml:space="preserve">u području </w:t>
      </w:r>
      <w:r w:rsidR="00D73871" w:rsidRPr="00721937">
        <w:t xml:space="preserve">suradnje i primjene intelektualnog vlasništva u </w:t>
      </w:r>
      <w:r w:rsidR="00D73871" w:rsidRPr="00721937">
        <w:rPr>
          <w:rFonts w:eastAsia="Calibri"/>
          <w:lang w:eastAsia="en-US"/>
        </w:rPr>
        <w:t>inovacijskim i kreativnim djelatnostima te drugim</w:t>
      </w:r>
      <w:r w:rsidR="00D73871" w:rsidRPr="00721937">
        <w:t xml:space="preserve"> relevantnim gospodarskim, kulturnim i društvenim djelatnostima, </w:t>
      </w:r>
      <w:r w:rsidR="00FD52A9" w:rsidRPr="00721937">
        <w:t xml:space="preserve">u </w:t>
      </w:r>
      <w:r w:rsidR="00D73871" w:rsidRPr="00721937">
        <w:t xml:space="preserve">području </w:t>
      </w:r>
      <w:r w:rsidR="009948BE" w:rsidRPr="00721937">
        <w:t>interne i javne izobrazbe i obuke iz područja intelektualnog vlasništva</w:t>
      </w:r>
      <w:r w:rsidR="00D73871" w:rsidRPr="00721937">
        <w:t xml:space="preserve"> te </w:t>
      </w:r>
      <w:r w:rsidR="00FD52A9" w:rsidRPr="00721937">
        <w:t xml:space="preserve">u </w:t>
      </w:r>
      <w:r w:rsidR="00D73871" w:rsidRPr="00721937">
        <w:t>području</w:t>
      </w:r>
      <w:r w:rsidR="009948BE" w:rsidRPr="00721937">
        <w:t xml:space="preserve"> </w:t>
      </w:r>
      <w:r w:rsidR="009948BE" w:rsidRPr="00721937">
        <w:rPr>
          <w:rFonts w:eastAsia="TimesNewRomanPSMT"/>
        </w:rPr>
        <w:t>promicanja sustava intelektualnog vlasništva</w:t>
      </w:r>
      <w:r w:rsidR="00D73871" w:rsidRPr="00721937">
        <w:rPr>
          <w:rFonts w:eastAsia="TimesNewRomanPSMT"/>
        </w:rPr>
        <w:t>:</w:t>
      </w:r>
      <w:r w:rsidR="009948BE" w:rsidRPr="00721937">
        <w:rPr>
          <w:rFonts w:eastAsia="TimesNewRomanPSMT"/>
        </w:rPr>
        <w:t xml:space="preserve"> razvija, </w:t>
      </w:r>
      <w:r w:rsidR="009948BE" w:rsidRPr="00721937">
        <w:t xml:space="preserve">organizira i provodi obrazovne programe, aktivnosti i usluge izobrazbe i obuke iz područja intelektualnog vlasništva u suradnji sa stručnjacima Zavoda i vanjskim stručnjacima; u suradnji s drugim ustrojstvenim jedinicama razvija stručne i specijalističke usluge iz područja intelektualnog vlasništva; provodi projekte suradnje u području istraživanja, razvoja i primjene intelektualnog vlasništva; provodi aktivnosti na pripremi i provedbi relevantnih strategija iz područja intelektualnog vlasništva te inovacijskih, kreativnih, gospodarskih i drugih relevantnih djelatnosti; obavlja poslove vezane uz vođenje projekata tehničke pomoći i/ili projekata stručne suradnje Zavoda; </w:t>
      </w:r>
      <w:r w:rsidR="009948BE" w:rsidRPr="00721937">
        <w:rPr>
          <w:rFonts w:eastAsia="TimesNewRomanPSMT"/>
        </w:rPr>
        <w:t>organizira nastupe Zavoda na javnim priredbama; organizira javne promotivne aktivnosti Zavoda i informativno-stručne nastupe u medijima; razvija i održava javne informativne</w:t>
      </w:r>
      <w:r w:rsidR="00D73871" w:rsidRPr="00721937">
        <w:rPr>
          <w:rFonts w:eastAsia="TimesNewRomanPSMT"/>
        </w:rPr>
        <w:t xml:space="preserve"> i komunikacijske</w:t>
      </w:r>
      <w:r w:rsidR="009948BE" w:rsidRPr="00721937">
        <w:rPr>
          <w:rFonts w:eastAsia="TimesNewRomanPSMT"/>
        </w:rPr>
        <w:t xml:space="preserve"> servise iz područja djelokruga Zavoda; razvija stručne i informacijske publikacije</w:t>
      </w:r>
      <w:r w:rsidR="009948BE" w:rsidRPr="00721937">
        <w:t xml:space="preserve">; </w:t>
      </w:r>
      <w:r w:rsidR="009948BE" w:rsidRPr="00721937">
        <w:rPr>
          <w:rFonts w:eastAsia="TimesNewRomanPSMT"/>
        </w:rPr>
        <w:t>obavlja organizacijske i tehničke poslove izdavaštva;</w:t>
      </w:r>
      <w:r w:rsidR="009948BE" w:rsidRPr="00721937">
        <w:t xml:space="preserve"> prati razvoj stručnog područja iz svoga djelokruga; predlaže i sudjeluje u provedbi stručne izobrazbe i obuke zaposlenika za područje svoje djelatnosti; u </w:t>
      </w:r>
      <w:r w:rsidR="009948BE" w:rsidRPr="00721937">
        <w:lastRenderedPageBreak/>
        <w:t>skladu sa sustavom financijskog upravljanja i kontrola vodi računa o tome da je svaki rashod Službe opravdan stvarnom potrebom i potvrđen prethodnom kontrolom.</w:t>
      </w:r>
    </w:p>
    <w:p w:rsidR="00E34B36" w:rsidRPr="00721937" w:rsidRDefault="00E34B36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A024FD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5. SEKTOR ZA DIGITALNO POSLOVANJE I KVALITETU</w:t>
      </w:r>
    </w:p>
    <w:p w:rsidR="00A024FD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21.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03451A" w:rsidRPr="00721937" w:rsidRDefault="004C04AE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Sektor za digitalno poslovanje i kvalitetu </w:t>
      </w:r>
      <w:r w:rsidR="00D73871" w:rsidRPr="00721937">
        <w:t>obavlja poslove</w:t>
      </w:r>
      <w:r w:rsidRPr="00721937">
        <w:rPr>
          <w:rFonts w:eastAsia="Calibri"/>
          <w:lang w:eastAsia="en-US"/>
        </w:rPr>
        <w:t xml:space="preserve"> razvoja i održavanja digitalnog poslovnog sustava Zavoda te razvoja sustava upravljanja kvalitetom poslovnih procesa</w:t>
      </w:r>
      <w:r w:rsidR="00D73871" w:rsidRPr="00721937">
        <w:rPr>
          <w:rFonts w:eastAsia="Calibri"/>
          <w:lang w:eastAsia="en-US"/>
        </w:rPr>
        <w:t>,</w:t>
      </w:r>
      <w:r w:rsidRPr="00721937">
        <w:rPr>
          <w:rFonts w:eastAsia="Calibri"/>
          <w:lang w:eastAsia="en-US"/>
        </w:rPr>
        <w:t xml:space="preserve"> osobito</w:t>
      </w:r>
      <w:r w:rsidR="00552344" w:rsidRPr="00721937">
        <w:rPr>
          <w:rFonts w:eastAsia="Calibri"/>
          <w:lang w:eastAsia="en-US"/>
        </w:rPr>
        <w:t xml:space="preserve"> poslove</w:t>
      </w:r>
      <w:r w:rsidRPr="00721937">
        <w:rPr>
          <w:rFonts w:eastAsia="Calibri"/>
          <w:lang w:eastAsia="en-US"/>
        </w:rPr>
        <w:t xml:space="preserve"> razvoja informacijskih sustava i baza podataka o intelektualnom vlasništvu te njihovog povezivanja, usklađivanja i razmjene s odgovarajućim međunarodnim i europskim sustavima</w:t>
      </w:r>
      <w:r w:rsidR="00552344" w:rsidRPr="00721937">
        <w:rPr>
          <w:rFonts w:eastAsia="Calibri"/>
          <w:lang w:eastAsia="en-US"/>
        </w:rPr>
        <w:t>;</w:t>
      </w:r>
      <w:r w:rsidRPr="00721937">
        <w:rPr>
          <w:rFonts w:eastAsia="Calibri"/>
          <w:lang w:eastAsia="en-US"/>
        </w:rPr>
        <w:t xml:space="preserve"> razvoja informacijskih servisa za pružanje usluga građanima i korisnicima sustava zaštite intelektualnog vlasništva te </w:t>
      </w:r>
      <w:r w:rsidR="00552344" w:rsidRPr="00721937">
        <w:rPr>
          <w:rFonts w:eastAsia="Calibri"/>
          <w:lang w:eastAsia="en-US"/>
        </w:rPr>
        <w:t>p</w:t>
      </w:r>
      <w:r w:rsidRPr="00721937">
        <w:rPr>
          <w:rFonts w:eastAsia="Calibri"/>
          <w:lang w:eastAsia="en-US"/>
        </w:rPr>
        <w:t xml:space="preserve">ovezivanje s </w:t>
      </w:r>
      <w:r w:rsidR="00552344" w:rsidRPr="00721937">
        <w:rPr>
          <w:rFonts w:eastAsia="Calibri"/>
          <w:lang w:eastAsia="en-US"/>
        </w:rPr>
        <w:t xml:space="preserve">nacionalnim </w:t>
      </w:r>
      <w:r w:rsidRPr="00721937">
        <w:rPr>
          <w:rFonts w:eastAsia="Calibri"/>
          <w:lang w:eastAsia="en-US"/>
        </w:rPr>
        <w:t>elektroničkim servisima državne uprave</w:t>
      </w:r>
      <w:r w:rsidR="00552344" w:rsidRPr="00721937">
        <w:rPr>
          <w:rFonts w:eastAsia="Calibri"/>
          <w:lang w:eastAsia="en-US"/>
        </w:rPr>
        <w:t xml:space="preserve">; poslove razvoja i održavanja internih digitalnih poslovnih sustava za upravljanje, analizu i pohranu poslovnih podataka te upravljanje znanjem; poslove zaštite sigurnosti i upravljanja podacima iz informacijskih sustava Zavoda; </w:t>
      </w:r>
      <w:r w:rsidR="00203B0F" w:rsidRPr="00721937">
        <w:rPr>
          <w:rFonts w:eastAsia="Calibri"/>
          <w:lang w:eastAsia="en-US"/>
        </w:rPr>
        <w:t xml:space="preserve">poslove razvoja i održavanja informatičko-komunikacijske infrastrukture Zavoda; </w:t>
      </w:r>
      <w:r w:rsidR="00580735" w:rsidRPr="00721937">
        <w:rPr>
          <w:rFonts w:eastAsia="Calibri"/>
          <w:lang w:eastAsia="en-US"/>
        </w:rPr>
        <w:t>poslove pripreme, razvoja, certificiranja i koordinacije održavanja sustava upravljanja kvalitetom poslovnih procesa i informacijskih sustava Zavoda; poslove</w:t>
      </w:r>
      <w:r w:rsidR="00203B0F" w:rsidRPr="00721937">
        <w:rPr>
          <w:rFonts w:eastAsia="Calibri"/>
          <w:lang w:eastAsia="en-US"/>
        </w:rPr>
        <w:t xml:space="preserve"> </w:t>
      </w:r>
      <w:r w:rsidR="00580735" w:rsidRPr="00721937">
        <w:rPr>
          <w:rFonts w:eastAsia="Calibri"/>
          <w:lang w:eastAsia="en-US"/>
        </w:rPr>
        <w:t>digitalizacije</w:t>
      </w:r>
      <w:r w:rsidR="000E2866" w:rsidRPr="00721937">
        <w:rPr>
          <w:rFonts w:eastAsia="Calibri"/>
          <w:lang w:eastAsia="en-US"/>
        </w:rPr>
        <w:t>, upravljanja i pohrane</w:t>
      </w:r>
      <w:r w:rsidR="00203B0F" w:rsidRPr="00721937">
        <w:rPr>
          <w:rFonts w:eastAsia="Calibri"/>
          <w:lang w:eastAsia="en-US"/>
        </w:rPr>
        <w:t xml:space="preserve"> </w:t>
      </w:r>
      <w:r w:rsidR="008A32F4" w:rsidRPr="00721937">
        <w:rPr>
          <w:rFonts w:eastAsia="Calibri"/>
          <w:lang w:eastAsia="en-US"/>
        </w:rPr>
        <w:t>te</w:t>
      </w:r>
      <w:r w:rsidR="00203B0F" w:rsidRPr="00721937">
        <w:rPr>
          <w:rFonts w:eastAsia="Calibri"/>
          <w:lang w:eastAsia="en-US"/>
        </w:rPr>
        <w:t xml:space="preserve"> druge poslove administriranja</w:t>
      </w:r>
      <w:r w:rsidR="000E2866" w:rsidRPr="00721937">
        <w:rPr>
          <w:rFonts w:eastAsia="Calibri"/>
          <w:lang w:eastAsia="en-US"/>
        </w:rPr>
        <w:t xml:space="preserve"> </w:t>
      </w:r>
      <w:r w:rsidR="00203B0F" w:rsidRPr="00721937">
        <w:rPr>
          <w:rFonts w:eastAsia="Calibri"/>
          <w:lang w:eastAsia="en-US"/>
        </w:rPr>
        <w:t xml:space="preserve">podataka i </w:t>
      </w:r>
      <w:r w:rsidR="000E2866" w:rsidRPr="00721937">
        <w:rPr>
          <w:rFonts w:eastAsia="Calibri"/>
          <w:lang w:eastAsia="en-US"/>
        </w:rPr>
        <w:t>dokumentacije</w:t>
      </w:r>
      <w:r w:rsidR="00203B0F" w:rsidRPr="00721937">
        <w:rPr>
          <w:rFonts w:eastAsia="Calibri"/>
          <w:lang w:eastAsia="en-US"/>
        </w:rPr>
        <w:t xml:space="preserve"> </w:t>
      </w:r>
      <w:r w:rsidR="000E2866" w:rsidRPr="00721937">
        <w:rPr>
          <w:rFonts w:eastAsia="Calibri"/>
          <w:lang w:eastAsia="en-US"/>
        </w:rPr>
        <w:t>Zavoda</w:t>
      </w:r>
      <w:r w:rsidR="0003451A" w:rsidRPr="00721937">
        <w:rPr>
          <w:rFonts w:eastAsia="Calibri"/>
          <w:lang w:eastAsia="en-US"/>
        </w:rPr>
        <w:t xml:space="preserve">; </w:t>
      </w:r>
      <w:r w:rsidR="0003451A" w:rsidRPr="00721937">
        <w:t>predlaže i sudjeluje u provedbi stručne izobrazbe i obuke službenika iz područja svoje djelatnosti; sudjeluje u izradi planova i programa rada Zavoda; na osnovu definiranih strateških ciljeva Zavoda utvrđuje ciljeve iz djelokruga rada Sektora, određuje pokazatelje uspješnosti, nadzire postizanje postavljenih ciljeva i izvještava o realizaciji postavljenih ciljeva; utvrđuje rizike vezane uz ciljeve iz djelokruga rada Sektora i izvješćuje o rizicima; u skladu sa sustavom financijskog upravljanja i kontrola vodi računa o tome da je svaki rashod Sektora opravdan stvarnom potrebom i potvrđen prethodnom kontrolom.</w:t>
      </w:r>
    </w:p>
    <w:p w:rsidR="00A024FD" w:rsidRDefault="00A024FD" w:rsidP="00721937">
      <w:pPr>
        <w:tabs>
          <w:tab w:val="left" w:pos="1418"/>
        </w:tabs>
        <w:ind w:firstLine="708"/>
        <w:jc w:val="both"/>
        <w:rPr>
          <w:rFonts w:eastAsia="Calibri"/>
          <w:lang w:eastAsia="en-US"/>
        </w:rPr>
      </w:pPr>
    </w:p>
    <w:p w:rsidR="004C04AE" w:rsidRPr="00721937" w:rsidRDefault="00793FB0" w:rsidP="00A024FD">
      <w:pPr>
        <w:tabs>
          <w:tab w:val="left" w:pos="1418"/>
        </w:tabs>
        <w:ind w:firstLine="1418"/>
        <w:jc w:val="both"/>
      </w:pPr>
      <w:r w:rsidRPr="00721937">
        <w:t>U</w:t>
      </w:r>
      <w:r w:rsidR="004C04AE" w:rsidRPr="00721937">
        <w:t xml:space="preserve"> </w:t>
      </w:r>
      <w:r w:rsidRPr="00721937">
        <w:t>Sektoru</w:t>
      </w:r>
      <w:r w:rsidR="004C04AE" w:rsidRPr="00721937">
        <w:t xml:space="preserve"> za digitalno poslovanje i kvalitetu ustrojavaju se</w:t>
      </w:r>
      <w:r w:rsidR="008A32F4" w:rsidRPr="00721937">
        <w:rPr>
          <w:rStyle w:val="CommentReference"/>
          <w:sz w:val="24"/>
          <w:szCs w:val="24"/>
        </w:rPr>
        <w:t>:</w:t>
      </w:r>
    </w:p>
    <w:p w:rsidR="00F1704A" w:rsidRPr="00721937" w:rsidRDefault="00F1704A" w:rsidP="00721937">
      <w:pPr>
        <w:tabs>
          <w:tab w:val="left" w:pos="1418"/>
        </w:tabs>
        <w:ind w:firstLine="708"/>
        <w:jc w:val="both"/>
      </w:pPr>
    </w:p>
    <w:p w:rsidR="00793FB0" w:rsidRPr="00721937" w:rsidRDefault="004C04AE" w:rsidP="00A024FD">
      <w:pPr>
        <w:pStyle w:val="NormalWeb"/>
        <w:tabs>
          <w:tab w:val="left" w:pos="1418"/>
        </w:tabs>
        <w:spacing w:before="0" w:beforeAutospacing="0" w:after="0" w:afterAutospacing="0"/>
        <w:ind w:firstLine="709"/>
      </w:pPr>
      <w:r w:rsidRPr="00721937">
        <w:t>5.1.</w:t>
      </w:r>
      <w:r w:rsidR="00A024FD">
        <w:tab/>
      </w:r>
      <w:r w:rsidRPr="00721937">
        <w:t xml:space="preserve">Služba za  poslovne sustave, upravljanje podacima i kvalitetu </w:t>
      </w:r>
    </w:p>
    <w:p w:rsidR="004C04AE" w:rsidRDefault="004C04AE" w:rsidP="00A024FD">
      <w:pPr>
        <w:pStyle w:val="NormalWeb"/>
        <w:tabs>
          <w:tab w:val="left" w:pos="1418"/>
        </w:tabs>
        <w:spacing w:before="0" w:beforeAutospacing="0" w:after="0" w:afterAutospacing="0"/>
        <w:ind w:firstLine="709"/>
      </w:pPr>
      <w:r w:rsidRPr="00721937">
        <w:t>5.2.</w:t>
      </w:r>
      <w:r w:rsidR="00A024FD">
        <w:tab/>
      </w:r>
      <w:r w:rsidRPr="00721937">
        <w:t>Služba za administriranje podataka i dokumentaciju</w:t>
      </w:r>
      <w:r w:rsidR="008A32F4" w:rsidRPr="00721937">
        <w:t>.</w:t>
      </w:r>
      <w:r w:rsidRPr="00721937">
        <w:t xml:space="preserve"> </w:t>
      </w:r>
    </w:p>
    <w:p w:rsidR="00A024FD" w:rsidRPr="00721937" w:rsidRDefault="00A024FD" w:rsidP="00721937">
      <w:pPr>
        <w:pStyle w:val="NormalWeb"/>
        <w:spacing w:before="0" w:beforeAutospacing="0" w:after="0" w:afterAutospacing="0"/>
      </w:pPr>
    </w:p>
    <w:p w:rsidR="004C04AE" w:rsidRDefault="004C04AE" w:rsidP="00721937">
      <w:pPr>
        <w:pStyle w:val="NormalWeb"/>
        <w:spacing w:before="0" w:beforeAutospacing="0" w:after="0" w:afterAutospacing="0"/>
        <w:ind w:firstLine="1418"/>
        <w:jc w:val="both"/>
        <w:rPr>
          <w:b/>
        </w:rPr>
      </w:pPr>
      <w:r w:rsidRPr="00721937">
        <w:rPr>
          <w:b/>
        </w:rPr>
        <w:t>5.1. Služba za poslovne sustave, upravljanje podacima i kvalitetu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ind w:firstLine="1418"/>
        <w:jc w:val="both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22.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03451A" w:rsidRDefault="004C04AE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Služba za poslovne sustave, upravljanje podacima i kvalitetu obavlja poslove </w:t>
      </w:r>
      <w:r w:rsidR="00201A08" w:rsidRPr="00721937">
        <w:t xml:space="preserve">digitalne transformacije poslovanja Zavoda, </w:t>
      </w:r>
      <w:r w:rsidRPr="00721937">
        <w:t>razvoja i održavanja digitalnog poslovnog sustava Zavoda te razvoja sustava upravljanja kvalitetom poslovnih procesa</w:t>
      </w:r>
      <w:r w:rsidR="000E2866" w:rsidRPr="00721937">
        <w:t>,</w:t>
      </w:r>
      <w:r w:rsidRPr="00721937">
        <w:t xml:space="preserve"> </w:t>
      </w:r>
      <w:r w:rsidR="00203B0F" w:rsidRPr="00721937">
        <w:t>osobito</w:t>
      </w:r>
      <w:r w:rsidR="00201A08" w:rsidRPr="00721937">
        <w:t xml:space="preserve"> poslove analize i digitalne transformacije poslovnih procesa Zavoda radi povećanja njihove kvalitete, učinkovitosti, dosljednosti i pouzdanosti</w:t>
      </w:r>
      <w:r w:rsidR="00CA60C4" w:rsidRPr="00721937">
        <w:t xml:space="preserve">; </w:t>
      </w:r>
      <w:r w:rsidR="00203B0F" w:rsidRPr="00721937">
        <w:t>poslove razvoja informacijskih sustava i baza podataka o intelektualnom vlas</w:t>
      </w:r>
      <w:r w:rsidR="00201A08" w:rsidRPr="00721937">
        <w:t xml:space="preserve">ništvu te njihovog povezivanja i </w:t>
      </w:r>
      <w:r w:rsidR="00203B0F" w:rsidRPr="00721937">
        <w:t xml:space="preserve">usklađivanja </w:t>
      </w:r>
      <w:r w:rsidR="00201A08" w:rsidRPr="00721937">
        <w:t>s</w:t>
      </w:r>
      <w:r w:rsidR="00203B0F" w:rsidRPr="00721937">
        <w:t xml:space="preserve"> međunarodnim i europskim sustavima; </w:t>
      </w:r>
      <w:r w:rsidR="00201A08" w:rsidRPr="00721937">
        <w:t xml:space="preserve">poslove </w:t>
      </w:r>
      <w:r w:rsidR="00203B0F" w:rsidRPr="00721937">
        <w:t xml:space="preserve">razvoja informacijskih servisa za pružanje usluga građanima i korisnicima sustava zaštite intelektualnog vlasništva </w:t>
      </w:r>
      <w:r w:rsidR="00201A08" w:rsidRPr="00721937">
        <w:t xml:space="preserve">(e-usluga) </w:t>
      </w:r>
      <w:r w:rsidR="00203B0F" w:rsidRPr="00721937">
        <w:t xml:space="preserve">te povezivanje s nacionalnim elektroničkim servisima državne uprave; poslove razvoja i održavanja internih digitalnih poslovnih sustava za upravljanje, analizu i pohranu poslovnih podataka te upravljanje znanjem; poslove </w:t>
      </w:r>
      <w:r w:rsidR="00201A08" w:rsidRPr="00721937">
        <w:t>planiranja, razvoja i primjen</w:t>
      </w:r>
      <w:r w:rsidR="008A32F4" w:rsidRPr="00721937">
        <w:t>e</w:t>
      </w:r>
      <w:r w:rsidR="00201A08" w:rsidRPr="00721937">
        <w:t xml:space="preserve"> mjer</w:t>
      </w:r>
      <w:r w:rsidR="008A32F4" w:rsidRPr="00721937">
        <w:t>a</w:t>
      </w:r>
      <w:r w:rsidR="00201A08" w:rsidRPr="00721937">
        <w:t xml:space="preserve"> </w:t>
      </w:r>
      <w:r w:rsidR="00203B0F" w:rsidRPr="00721937">
        <w:t>zaštite sigurnosti</w:t>
      </w:r>
      <w:r w:rsidR="00201A08" w:rsidRPr="00721937">
        <w:t xml:space="preserve"> podataka; stručne poslove analize, praćenja i provedbe propisa o</w:t>
      </w:r>
      <w:r w:rsidR="00203B0F" w:rsidRPr="00721937">
        <w:t xml:space="preserve"> upravljanj</w:t>
      </w:r>
      <w:r w:rsidR="00201A08" w:rsidRPr="00721937">
        <w:t>u</w:t>
      </w:r>
      <w:r w:rsidR="00203B0F" w:rsidRPr="00721937">
        <w:t xml:space="preserve"> </w:t>
      </w:r>
      <w:r w:rsidR="00201A08" w:rsidRPr="00721937">
        <w:t xml:space="preserve">osobnim i javnim </w:t>
      </w:r>
      <w:r w:rsidR="00203B0F" w:rsidRPr="00721937">
        <w:t xml:space="preserve">podacima iz </w:t>
      </w:r>
      <w:r w:rsidR="00CA60C4" w:rsidRPr="00721937">
        <w:t>službenih registara</w:t>
      </w:r>
      <w:r w:rsidR="00203B0F" w:rsidRPr="00721937">
        <w:t xml:space="preserve"> Zavoda</w:t>
      </w:r>
      <w:r w:rsidR="00201A08" w:rsidRPr="00721937">
        <w:t xml:space="preserve">, kao i </w:t>
      </w:r>
      <w:r w:rsidR="00CA60C4" w:rsidRPr="00721937">
        <w:t>stručne poslove upravljanja poslovnim podacima Zavoda</w:t>
      </w:r>
      <w:r w:rsidR="00203B0F" w:rsidRPr="00721937">
        <w:t xml:space="preserve">; poslove </w:t>
      </w:r>
      <w:r w:rsidR="00203B0F" w:rsidRPr="00721937">
        <w:lastRenderedPageBreak/>
        <w:t>razvoja</w:t>
      </w:r>
      <w:r w:rsidR="00CA60C4" w:rsidRPr="00721937">
        <w:t>, nadzora</w:t>
      </w:r>
      <w:r w:rsidR="00203B0F" w:rsidRPr="00721937">
        <w:t xml:space="preserve"> i održavanja informatičko-komunikacijske infrastrukture</w:t>
      </w:r>
      <w:r w:rsidR="00CA60C4" w:rsidRPr="00721937">
        <w:t xml:space="preserve"> te računalne i ostale tehničke opreme</w:t>
      </w:r>
      <w:r w:rsidR="00203B0F" w:rsidRPr="00721937">
        <w:t xml:space="preserve"> Zavoda</w:t>
      </w:r>
      <w:r w:rsidR="00CA60C4" w:rsidRPr="00721937">
        <w:t>;</w:t>
      </w:r>
      <w:r w:rsidR="00203B0F" w:rsidRPr="00721937">
        <w:t xml:space="preserve"> poslove pripreme, razvoja, certificiranja i koordinacije održavanja sustava upravljanja kvalitetom poslovnih procesa i informacijskih sustava Zavoda</w:t>
      </w:r>
      <w:r w:rsidR="008A32F4" w:rsidRPr="00721937">
        <w:t>;</w:t>
      </w:r>
      <w:r w:rsidR="0003451A" w:rsidRPr="00721937">
        <w:t xml:space="preserve"> prati razvoj stručnog područja iz svoga djelokruga; predlaže i sudjeluje u provedbi stručne izobrazbe i obuke zaposlenika za područje svoje djelatnosti; u skladu sa sustavom financijskog upravljanja i kontrola vodi računa o tome da je svaki rashod Službe opravdan stvarnom potrebom i potvrđen prethodnom kontrolom.</w:t>
      </w:r>
    </w:p>
    <w:p w:rsidR="00A024FD" w:rsidRPr="00721937" w:rsidRDefault="00A024FD" w:rsidP="00721937">
      <w:pPr>
        <w:pStyle w:val="NormalWeb"/>
        <w:spacing w:before="0" w:beforeAutospacing="0" w:after="0" w:afterAutospacing="0"/>
        <w:ind w:firstLine="1418"/>
        <w:jc w:val="both"/>
      </w:pPr>
    </w:p>
    <w:p w:rsidR="004C04AE" w:rsidRDefault="00A83024" w:rsidP="00A024FD">
      <w:pPr>
        <w:pStyle w:val="NormalWeb"/>
        <w:spacing w:before="0" w:beforeAutospacing="0" w:after="0" w:afterAutospacing="0"/>
        <w:ind w:firstLine="1418"/>
        <w:jc w:val="both"/>
      </w:pPr>
      <w:r w:rsidRPr="00721937">
        <w:t>U</w:t>
      </w:r>
      <w:r w:rsidR="004C04AE" w:rsidRPr="00721937">
        <w:t xml:space="preserve"> Služb</w:t>
      </w:r>
      <w:r w:rsidRPr="00721937">
        <w:t>i</w:t>
      </w:r>
      <w:r w:rsidR="004C04AE" w:rsidRPr="00721937">
        <w:t xml:space="preserve"> za poslovne sustave, upravljanje podacima i kvalitetu ustrojavaju se:</w:t>
      </w:r>
    </w:p>
    <w:p w:rsidR="00A024FD" w:rsidRPr="00721937" w:rsidRDefault="00A024FD" w:rsidP="00A024FD">
      <w:pPr>
        <w:pStyle w:val="NormalWeb"/>
        <w:spacing w:before="0" w:beforeAutospacing="0" w:after="0" w:afterAutospacing="0"/>
        <w:ind w:firstLine="1418"/>
        <w:jc w:val="both"/>
      </w:pPr>
    </w:p>
    <w:p w:rsidR="00A024FD" w:rsidRDefault="004C04AE" w:rsidP="00A024FD">
      <w:pPr>
        <w:pStyle w:val="NormalWeb"/>
        <w:tabs>
          <w:tab w:val="left" w:pos="1418"/>
        </w:tabs>
        <w:spacing w:before="0" w:beforeAutospacing="0" w:after="0" w:afterAutospacing="0"/>
        <w:ind w:firstLine="709"/>
      </w:pPr>
      <w:r w:rsidRPr="00721937">
        <w:t>5.1.1.</w:t>
      </w:r>
      <w:r w:rsidR="00A024FD">
        <w:tab/>
      </w:r>
      <w:r w:rsidRPr="00721937">
        <w:t>Odjel za razvoj poslovnih sustava, upravljanje podacima i kvalitetu</w:t>
      </w:r>
    </w:p>
    <w:p w:rsidR="004C04AE" w:rsidRDefault="004C04AE" w:rsidP="00A024FD">
      <w:pPr>
        <w:pStyle w:val="NormalWeb"/>
        <w:tabs>
          <w:tab w:val="left" w:pos="1418"/>
        </w:tabs>
        <w:spacing w:before="0" w:beforeAutospacing="0" w:after="0" w:afterAutospacing="0"/>
        <w:ind w:firstLine="709"/>
      </w:pPr>
      <w:r w:rsidRPr="00721937">
        <w:t>5.1.2.</w:t>
      </w:r>
      <w:r w:rsidR="00A024FD">
        <w:tab/>
      </w:r>
      <w:r w:rsidRPr="00721937">
        <w:t>Odjel za razvoj i održavanje informatičko-</w:t>
      </w:r>
      <w:r w:rsidR="00E45419" w:rsidRPr="00721937">
        <w:t>komunikacijske</w:t>
      </w:r>
      <w:r w:rsidRPr="00721937">
        <w:t xml:space="preserve"> infrastrukture.</w:t>
      </w:r>
    </w:p>
    <w:p w:rsidR="00A024FD" w:rsidRDefault="00A024FD" w:rsidP="00721937">
      <w:pPr>
        <w:pStyle w:val="NormalWeb"/>
        <w:spacing w:before="0" w:beforeAutospacing="0" w:after="0" w:afterAutospacing="0"/>
      </w:pPr>
    </w:p>
    <w:p w:rsidR="003A596A" w:rsidRPr="00721937" w:rsidRDefault="003A596A" w:rsidP="00721937">
      <w:pPr>
        <w:pStyle w:val="NormalWeb"/>
        <w:spacing w:before="0" w:beforeAutospacing="0" w:after="0" w:afterAutospacing="0"/>
      </w:pPr>
    </w:p>
    <w:p w:rsidR="003A596A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5.1.1. Odjel za razvoj poslovnih sustava, upravljanje podacima i kvalitetu</w:t>
      </w:r>
    </w:p>
    <w:p w:rsidR="003A596A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23.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tabs>
          <w:tab w:val="left" w:pos="426"/>
        </w:tabs>
        <w:spacing w:before="0" w:beforeAutospacing="0" w:after="0" w:afterAutospacing="0"/>
        <w:ind w:firstLine="1418"/>
        <w:jc w:val="both"/>
      </w:pPr>
      <w:r w:rsidRPr="00721937">
        <w:t>Odjel za razvoj poslovnih sustava, upravljanje podacima i kvalitetu obavlja poslove</w:t>
      </w:r>
      <w:r w:rsidR="0003451A" w:rsidRPr="00721937">
        <w:t xml:space="preserve"> vezane uz analizu i digitalizaciju poslovnih procesa Zavoda; poslove planiranja i provedbe projekata razvoja informacijskih sustava i baza podataka o intelektualnom vlasništvu te njihovog povezivanja i usklađivanja s međunarodnim i europskim sustavima; poslove planiranja i provedbe projekata razvoja informacijskih servisa za pružanje usluga građanima i korisnicima sustava zaštite intelektualnog vlasništva (e-usluga) te povezivanje s nacionalnim elektroničkim servisima državne uprave; poslove planiranja i provedbe projekata razvoja i aktivnosti održavanja internih digitalnih poslovnih sustava za upravljanje, analizu i pohranu poslovnih podataka te upravljanje znanjem; stručne poslove analize, praćenja i provedbe propisa o upravljanju osobnim i javnim podacima iz službenih registara Zavoda, kao i stručne poslove upravljanja poslovnim podacima Zavoda; poslove</w:t>
      </w:r>
      <w:r w:rsidR="00F711CB" w:rsidRPr="00721937">
        <w:t xml:space="preserve"> planiranja, koordiniranja i provedbe projekata</w:t>
      </w:r>
      <w:r w:rsidR="0003451A" w:rsidRPr="00721937">
        <w:t xml:space="preserve"> razvoja, certificiranja i </w:t>
      </w:r>
      <w:r w:rsidR="00F711CB" w:rsidRPr="00721937">
        <w:t xml:space="preserve">poslove </w:t>
      </w:r>
      <w:r w:rsidR="0003451A" w:rsidRPr="00721937">
        <w:t>koordinacije održavanja sustava upravljanja</w:t>
      </w:r>
      <w:r w:rsidR="00F7479B" w:rsidRPr="00721937">
        <w:t xml:space="preserve"> kvalitetom poslovnih procesa i</w:t>
      </w:r>
      <w:r w:rsidR="003A596A">
        <w:t xml:space="preserve"> informacijskih sustava Zavoda.</w:t>
      </w:r>
    </w:p>
    <w:p w:rsidR="003A596A" w:rsidRDefault="003A596A" w:rsidP="00721937">
      <w:pPr>
        <w:pStyle w:val="NormalWeb"/>
        <w:tabs>
          <w:tab w:val="left" w:pos="426"/>
        </w:tabs>
        <w:spacing w:before="0" w:beforeAutospacing="0" w:after="0" w:afterAutospacing="0"/>
        <w:ind w:firstLine="1418"/>
        <w:jc w:val="both"/>
      </w:pPr>
    </w:p>
    <w:p w:rsidR="003A596A" w:rsidRPr="00721937" w:rsidRDefault="003A596A" w:rsidP="00721937">
      <w:pPr>
        <w:pStyle w:val="NormalWeb"/>
        <w:tabs>
          <w:tab w:val="left" w:pos="426"/>
        </w:tabs>
        <w:spacing w:before="0" w:beforeAutospacing="0" w:after="0" w:afterAutospacing="0"/>
        <w:ind w:firstLine="1418"/>
        <w:jc w:val="both"/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5.1.2. Odjel za razvoj i održavanje informatičko-komunikacijske infrastrukture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24.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Odjel za razvoj i održavanje informatičko-komunikacijske infrastrukture  obavlja stručne poslove</w:t>
      </w:r>
      <w:r w:rsidR="004B08C9" w:rsidRPr="00721937">
        <w:t xml:space="preserve"> u vezi</w:t>
      </w:r>
      <w:r w:rsidRPr="00721937">
        <w:t xml:space="preserve"> </w:t>
      </w:r>
      <w:r w:rsidR="001403B0" w:rsidRPr="00721937">
        <w:t>s planiranjem</w:t>
      </w:r>
      <w:r w:rsidR="006444B5" w:rsidRPr="00721937">
        <w:t xml:space="preserve"> razvoja, nadzorom, optimiranjem</w:t>
      </w:r>
      <w:r w:rsidR="004B08C9" w:rsidRPr="00721937">
        <w:t>, održavanj</w:t>
      </w:r>
      <w:r w:rsidR="006444B5" w:rsidRPr="00721937">
        <w:t>em</w:t>
      </w:r>
      <w:r w:rsidR="004B08C9" w:rsidRPr="00721937">
        <w:t xml:space="preserve"> i administriranj</w:t>
      </w:r>
      <w:r w:rsidR="006444B5" w:rsidRPr="00721937">
        <w:t>em</w:t>
      </w:r>
      <w:r w:rsidR="004B08C9" w:rsidRPr="00721937">
        <w:t xml:space="preserve"> informatičko-komunikacijske infrastrukture Zavoda</w:t>
      </w:r>
      <w:r w:rsidR="006444B5" w:rsidRPr="00721937">
        <w:t>,</w:t>
      </w:r>
      <w:r w:rsidR="004B08C9" w:rsidRPr="00721937">
        <w:t xml:space="preserve"> uključujući računalnu i ostalu tehničku opremu</w:t>
      </w:r>
      <w:r w:rsidR="006444B5" w:rsidRPr="00721937">
        <w:t>,</w:t>
      </w:r>
      <w:r w:rsidR="004B08C9" w:rsidRPr="00721937">
        <w:t xml:space="preserve"> te poslove planiranja, razvoja i primjen</w:t>
      </w:r>
      <w:r w:rsidR="006444B5" w:rsidRPr="00721937">
        <w:t>e</w:t>
      </w:r>
      <w:r w:rsidR="004B08C9" w:rsidRPr="00721937">
        <w:t xml:space="preserve"> mjer</w:t>
      </w:r>
      <w:r w:rsidR="006444B5" w:rsidRPr="00721937">
        <w:t>a</w:t>
      </w:r>
      <w:r w:rsidR="004B08C9" w:rsidRPr="00721937">
        <w:t xml:space="preserve"> zaštite sigurnosti </w:t>
      </w:r>
      <w:r w:rsidR="00E34B36" w:rsidRPr="00721937">
        <w:t xml:space="preserve">informacijskog sustava i </w:t>
      </w:r>
      <w:r w:rsidR="004B08C9" w:rsidRPr="00721937">
        <w:t>podataka</w:t>
      </w:r>
      <w:r w:rsidR="00E34B36" w:rsidRPr="00721937">
        <w:t xml:space="preserve"> Zavoda</w:t>
      </w:r>
      <w:r w:rsidR="004B08C9" w:rsidRPr="00721937">
        <w:t xml:space="preserve">; </w:t>
      </w:r>
      <w:r w:rsidRPr="00721937">
        <w:t>obavlja poslove administriranja</w:t>
      </w:r>
      <w:r w:rsidR="004B08C9" w:rsidRPr="00721937">
        <w:t xml:space="preserve"> i operativnog održavanja</w:t>
      </w:r>
      <w:r w:rsidRPr="00721937">
        <w:t xml:space="preserve"> </w:t>
      </w:r>
      <w:r w:rsidR="004B08C9" w:rsidRPr="00721937">
        <w:t>informatičko-komunikacijske infrastrukture</w:t>
      </w:r>
      <w:r w:rsidRPr="00721937">
        <w:t xml:space="preserve"> Zavoda</w:t>
      </w:r>
      <w:r w:rsidR="006444B5" w:rsidRPr="00721937">
        <w:t>,</w:t>
      </w:r>
      <w:r w:rsidRPr="00721937">
        <w:t xml:space="preserve"> </w:t>
      </w:r>
      <w:r w:rsidR="004B08C9" w:rsidRPr="00721937">
        <w:t>uključujući stručnu</w:t>
      </w:r>
      <w:r w:rsidRPr="00721937">
        <w:t xml:space="preserve"> potpor</w:t>
      </w:r>
      <w:r w:rsidR="004B08C9" w:rsidRPr="00721937">
        <w:t>u</w:t>
      </w:r>
      <w:r w:rsidRPr="00721937">
        <w:t xml:space="preserve"> internim korisnicima; </w:t>
      </w:r>
      <w:r w:rsidR="006B61EF" w:rsidRPr="00721937">
        <w:t xml:space="preserve"> planira, organizira i </w:t>
      </w:r>
      <w:r w:rsidRPr="00721937">
        <w:t>provodi mjere zaštit</w:t>
      </w:r>
      <w:r w:rsidR="006B61EF" w:rsidRPr="00721937">
        <w:t>e</w:t>
      </w:r>
      <w:r w:rsidRPr="00721937">
        <w:t xml:space="preserve"> </w:t>
      </w:r>
      <w:r w:rsidR="006B61EF" w:rsidRPr="00721937">
        <w:t xml:space="preserve">informatičko-komunikacijske infrastrukture Zavoda </w:t>
      </w:r>
      <w:r w:rsidRPr="00721937">
        <w:t xml:space="preserve">sukladno </w:t>
      </w:r>
      <w:r w:rsidR="006B61EF" w:rsidRPr="00721937">
        <w:t>relevantnim standardima</w:t>
      </w:r>
      <w:r w:rsidRPr="00721937">
        <w:t xml:space="preserve"> informatičke sigurnosti;</w:t>
      </w:r>
      <w:r w:rsidR="006B61EF" w:rsidRPr="00721937">
        <w:t xml:space="preserve"> planira i organizira razvoj te operativno održava sustave pohrane podataka, uključujući sustave za sigurnosnu pohranu podataka; provodi mjere na osiguravanju neprekinute raspoloživosti informacijsko-komunikacijskih sustava Zavoda;</w:t>
      </w:r>
      <w:r w:rsidRPr="00721937">
        <w:t xml:space="preserve"> prati </w:t>
      </w:r>
      <w:r w:rsidR="006B61EF" w:rsidRPr="00721937">
        <w:t xml:space="preserve">stručni </w:t>
      </w:r>
      <w:r w:rsidRPr="00721937">
        <w:t>razvoj iz područja</w:t>
      </w:r>
      <w:r w:rsidR="006B61EF" w:rsidRPr="00721937">
        <w:t xml:space="preserve"> svoje nadležnosti; pruža stručnu potporu u poslovima razmjene i administriranja podataka </w:t>
      </w:r>
      <w:r w:rsidRPr="00721937">
        <w:t xml:space="preserve">te obavlja i </w:t>
      </w:r>
      <w:r w:rsidR="006B61EF" w:rsidRPr="00721937">
        <w:t xml:space="preserve">druge </w:t>
      </w:r>
      <w:r w:rsidRPr="00721937">
        <w:t xml:space="preserve">stručne poslove </w:t>
      </w:r>
      <w:r w:rsidR="006B61EF" w:rsidRPr="00721937">
        <w:t xml:space="preserve">iz područja </w:t>
      </w:r>
      <w:r w:rsidR="001403B0" w:rsidRPr="00721937">
        <w:t>svog</w:t>
      </w:r>
      <w:r w:rsidR="003A596A">
        <w:t>a</w:t>
      </w:r>
      <w:r w:rsidR="001403B0" w:rsidRPr="00721937">
        <w:t xml:space="preserve"> djelokruga</w:t>
      </w:r>
      <w:r w:rsidR="006B61EF" w:rsidRPr="00721937">
        <w:t>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ind w:firstLine="1418"/>
        <w:jc w:val="both"/>
      </w:pPr>
    </w:p>
    <w:p w:rsidR="004C04AE" w:rsidRDefault="004C04AE" w:rsidP="00721937">
      <w:pPr>
        <w:pStyle w:val="NormalWeb"/>
        <w:spacing w:before="0" w:beforeAutospacing="0" w:after="0" w:afterAutospacing="0"/>
        <w:ind w:left="706" w:hanging="706"/>
        <w:jc w:val="center"/>
        <w:rPr>
          <w:b/>
        </w:rPr>
      </w:pPr>
      <w:r w:rsidRPr="00721937">
        <w:rPr>
          <w:b/>
        </w:rPr>
        <w:t>5.2. Služba za administriranje podataka i dokumentaciju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ind w:left="706" w:hanging="706"/>
        <w:jc w:val="center"/>
        <w:rPr>
          <w:b/>
        </w:rPr>
      </w:pPr>
    </w:p>
    <w:p w:rsidR="004C04AE" w:rsidRDefault="004C04AE" w:rsidP="00721937">
      <w:pPr>
        <w:pStyle w:val="NormalWeb"/>
        <w:tabs>
          <w:tab w:val="left" w:pos="1276"/>
        </w:tabs>
        <w:spacing w:before="0" w:beforeAutospacing="0" w:after="0" w:afterAutospacing="0"/>
        <w:ind w:left="706" w:hanging="706"/>
        <w:jc w:val="center"/>
        <w:rPr>
          <w:b/>
        </w:rPr>
      </w:pPr>
      <w:r w:rsidRPr="00721937">
        <w:rPr>
          <w:b/>
        </w:rPr>
        <w:t>Članak 25.</w:t>
      </w:r>
    </w:p>
    <w:p w:rsidR="003A596A" w:rsidRPr="00721937" w:rsidRDefault="003A596A" w:rsidP="00721937">
      <w:pPr>
        <w:pStyle w:val="NormalWeb"/>
        <w:tabs>
          <w:tab w:val="left" w:pos="1276"/>
        </w:tabs>
        <w:spacing w:before="0" w:beforeAutospacing="0" w:after="0" w:afterAutospacing="0"/>
        <w:ind w:left="706" w:hanging="706"/>
        <w:jc w:val="center"/>
        <w:rPr>
          <w:b/>
        </w:rPr>
      </w:pPr>
    </w:p>
    <w:p w:rsidR="00BF3BD2" w:rsidRPr="00721937" w:rsidRDefault="004C04AE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Služba za administriranje podataka i dokumentaciju</w:t>
      </w:r>
      <w:r w:rsidRPr="00721937">
        <w:rPr>
          <w:b/>
          <w:iCs/>
        </w:rPr>
        <w:t xml:space="preserve"> </w:t>
      </w:r>
      <w:r w:rsidRPr="00721937">
        <w:rPr>
          <w:iCs/>
        </w:rPr>
        <w:t>obavlja poslove</w:t>
      </w:r>
      <w:r w:rsidRPr="00721937">
        <w:t xml:space="preserve"> u području organizacije uredskog poslovanja</w:t>
      </w:r>
      <w:r w:rsidR="003355A8" w:rsidRPr="00721937">
        <w:t xml:space="preserve"> te administriranja podataka i dokumentacije Zavoda, osobito poslove pisarnice</w:t>
      </w:r>
      <w:r w:rsidR="00116D70" w:rsidRPr="00721937">
        <w:t>,</w:t>
      </w:r>
      <w:r w:rsidR="003355A8" w:rsidRPr="00721937">
        <w:t xml:space="preserve"> uključujući digitalizaciju i pohranu te arhiviranje ulaznih i izlaznih dokumenata, digitalnu obradu i pripremu akata</w:t>
      </w:r>
      <w:r w:rsidR="00BF3BD2" w:rsidRPr="00721937">
        <w:t xml:space="preserve"> i drugih dokumenata</w:t>
      </w:r>
      <w:r w:rsidR="003355A8" w:rsidRPr="00721937">
        <w:t xml:space="preserve"> u postupcima priznanja prava intelektualnog vlasništva, te poslove razmjene dokumenata  i podataka s europskim i međunarodnim bazama i informacijskim sustavima podataka o intelektualnom vlasništvu</w:t>
      </w:r>
      <w:r w:rsidR="00116D70" w:rsidRPr="00721937">
        <w:t>;</w:t>
      </w:r>
      <w:r w:rsidRPr="00721937">
        <w:t xml:space="preserve"> obavlja poslove prijama, evidentiranja, klasificiranja, raspodjele i praćenja kolanja dokumenata, otpreme dokumenata, te pohrane i arhiviranje ulaznih i izlaznih dokumenata u konvencionalnom i elektroničkom obliku;</w:t>
      </w:r>
      <w:r w:rsidRPr="00721937">
        <w:rPr>
          <w:iCs/>
        </w:rPr>
        <w:t xml:space="preserve"> poslove </w:t>
      </w:r>
      <w:r w:rsidRPr="00721937">
        <w:t>vezane uz obradu, pripremu, usklađivanje te razmjenu podataka i dokumenata radi povezivanja s relevantnim naci</w:t>
      </w:r>
      <w:r w:rsidR="001403B0" w:rsidRPr="00721937">
        <w:t>onalnim, međunarodnim i europskim</w:t>
      </w:r>
      <w:r w:rsidRPr="00721937">
        <w:t xml:space="preserve"> sustavima te osiguravanja ispunjavanja obveza Zavoda u vezi s dostupnosti ovih podataka u skladu </w:t>
      </w:r>
      <w:r w:rsidR="00116D70" w:rsidRPr="00721937">
        <w:t>s propisima</w:t>
      </w:r>
      <w:r w:rsidR="00DA3B6B" w:rsidRPr="00721937">
        <w:t xml:space="preserve"> kojim</w:t>
      </w:r>
      <w:r w:rsidR="00116D70" w:rsidRPr="00721937">
        <w:t>a</w:t>
      </w:r>
      <w:r w:rsidR="00DA3B6B" w:rsidRPr="00721937">
        <w:t xml:space="preserve"> se uređu</w:t>
      </w:r>
      <w:r w:rsidR="003442DF" w:rsidRPr="00721937">
        <w:t>j</w:t>
      </w:r>
      <w:r w:rsidR="00DA3B6B" w:rsidRPr="00721937">
        <w:t>e pristup podacima</w:t>
      </w:r>
      <w:r w:rsidR="00116D70" w:rsidRPr="00721937">
        <w:t xml:space="preserve"> tijela javne vlasti i njihova ponovna upotreba</w:t>
      </w:r>
      <w:r w:rsidRPr="00721937">
        <w:t>; prati, razrađuje i uvodi u primjenu međunarodne standarde za elektroničku obradu, objavu i razmjenu svih vrsta podataka i dokumenata; obavlja poslove međunarodne razmjene podataka i dokumenata; obavlja poslove</w:t>
      </w:r>
      <w:r w:rsidR="00BF3BD2" w:rsidRPr="00721937">
        <w:t xml:space="preserve"> operativne</w:t>
      </w:r>
      <w:r w:rsidRPr="00721937">
        <w:t xml:space="preserve"> komunikacije i suradnje s Međunarodnim uredom WIPO-a</w:t>
      </w:r>
      <w:r w:rsidR="00D522C6" w:rsidRPr="00721937">
        <w:t xml:space="preserve">, </w:t>
      </w:r>
      <w:r w:rsidRPr="00721937">
        <w:t xml:space="preserve">EPO-m </w:t>
      </w:r>
      <w:r w:rsidR="00D522C6" w:rsidRPr="00721937">
        <w:t xml:space="preserve">i EUIPO-m </w:t>
      </w:r>
      <w:r w:rsidRPr="00721937">
        <w:t>u vezi s poslovima iz svoga djelokruga; sudjeluje u razvoju i održavanju informacijskih resursa i alata za pretraživanje patentnih i ostalih informacija iz područja industrijskog vlasništva; izrađuje dokumente za potrebe postupaka iz područja industrijskog vlasništva; obavlja poslove prevođenja dokumenata u elektronički oblik i druge tehničke poslove vezane uz elektroničko uredsko poslovanje; prati stručno područje te predlaže i sudjeluje u provedbi stručne izobrazbe i obuke službenika za područje svoje djelatnosti</w:t>
      </w:r>
      <w:r w:rsidR="00BF3BD2" w:rsidRPr="00721937">
        <w:t>; u skladu sa sustavom financijskog upravljanja i kontrola vodi računa o tome da je svaki rashod Službe opravdan stvarnom potrebom i potvrđen prethodnom kontrolom.</w:t>
      </w:r>
    </w:p>
    <w:p w:rsidR="00BF3BD2" w:rsidRDefault="00BF3BD2" w:rsidP="00721937">
      <w:pPr>
        <w:pStyle w:val="NormalWeb"/>
        <w:spacing w:before="0" w:beforeAutospacing="0" w:after="0" w:afterAutospacing="0"/>
        <w:ind w:firstLine="1418"/>
        <w:jc w:val="both"/>
      </w:pPr>
    </w:p>
    <w:p w:rsidR="003A596A" w:rsidRPr="00721937" w:rsidRDefault="003A596A" w:rsidP="00721937">
      <w:pPr>
        <w:pStyle w:val="NormalWeb"/>
        <w:spacing w:before="0" w:beforeAutospacing="0" w:after="0" w:afterAutospacing="0"/>
        <w:ind w:firstLine="1418"/>
        <w:jc w:val="both"/>
      </w:pPr>
    </w:p>
    <w:p w:rsidR="003A596A" w:rsidRDefault="004C04AE" w:rsidP="003A596A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6. SEKTOR ZA PLANSKE, FINANCIJSKE I PRAVNE POSLOVE </w:t>
      </w:r>
    </w:p>
    <w:p w:rsidR="004C04AE" w:rsidRDefault="004C04AE" w:rsidP="003A596A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TE POSLOVE UPRAVLJANJA LJUDSKIM POTENCIJALIMA</w:t>
      </w:r>
    </w:p>
    <w:p w:rsidR="003A596A" w:rsidRPr="00721937" w:rsidRDefault="003A596A" w:rsidP="003A596A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ind w:left="1985" w:hanging="1985"/>
        <w:jc w:val="center"/>
        <w:rPr>
          <w:b/>
        </w:rPr>
      </w:pPr>
      <w:r w:rsidRPr="00721937">
        <w:rPr>
          <w:b/>
        </w:rPr>
        <w:t>Članak 26.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ind w:left="1985" w:hanging="1985"/>
        <w:jc w:val="center"/>
        <w:rPr>
          <w:b/>
        </w:rPr>
      </w:pPr>
    </w:p>
    <w:p w:rsidR="00DD01E8" w:rsidRDefault="004C04AE" w:rsidP="003A596A">
      <w:pPr>
        <w:ind w:firstLine="1418"/>
        <w:jc w:val="both"/>
      </w:pPr>
      <w:r w:rsidRPr="00721937">
        <w:t xml:space="preserve">Sektor za planske, financijske i pravne poslove te poslove upravljanja ljudskim potencijalima obavlja poslove </w:t>
      </w:r>
      <w:r w:rsidR="00D04533" w:rsidRPr="00721937">
        <w:t>u području</w:t>
      </w:r>
      <w:r w:rsidRPr="00721937">
        <w:t xml:space="preserve"> strateško</w:t>
      </w:r>
      <w:r w:rsidR="00D04533" w:rsidRPr="00721937">
        <w:t>g</w:t>
      </w:r>
      <w:r w:rsidRPr="00721937">
        <w:t xml:space="preserve"> planiranj</w:t>
      </w:r>
      <w:r w:rsidR="00D04533" w:rsidRPr="00721937">
        <w:t>a</w:t>
      </w:r>
      <w:r w:rsidR="00DD01E8" w:rsidRPr="00721937">
        <w:t>, financijskog upravljanja i kontrole</w:t>
      </w:r>
      <w:r w:rsidRPr="00721937">
        <w:t>, financijsko</w:t>
      </w:r>
      <w:r w:rsidR="00D04533" w:rsidRPr="00721937">
        <w:t>g</w:t>
      </w:r>
      <w:r w:rsidRPr="00721937">
        <w:t xml:space="preserve"> </w:t>
      </w:r>
      <w:r w:rsidR="00C0405A" w:rsidRPr="00721937">
        <w:t xml:space="preserve">planiranja i financijskog </w:t>
      </w:r>
      <w:r w:rsidRPr="00721937">
        <w:t>poslovanj</w:t>
      </w:r>
      <w:r w:rsidR="00D04533" w:rsidRPr="00721937">
        <w:t>a</w:t>
      </w:r>
      <w:r w:rsidRPr="00721937">
        <w:t xml:space="preserve"> Zavoda, </w:t>
      </w:r>
      <w:r w:rsidR="00315907" w:rsidRPr="00721937">
        <w:t>zajedničkih i općih pravnih poslova Zavoda, upravljanja ljudskim potencijalima te ostalih</w:t>
      </w:r>
      <w:r w:rsidRPr="00721937">
        <w:t xml:space="preserve"> </w:t>
      </w:r>
      <w:r w:rsidR="00D12452" w:rsidRPr="00721937">
        <w:t xml:space="preserve">općih </w:t>
      </w:r>
      <w:r w:rsidRPr="00721937">
        <w:t>poslov</w:t>
      </w:r>
      <w:r w:rsidR="00315907" w:rsidRPr="00721937">
        <w:t>a</w:t>
      </w:r>
      <w:r w:rsidRPr="00721937">
        <w:t xml:space="preserve"> potpore djelatnosti</w:t>
      </w:r>
      <w:r w:rsidR="00315907" w:rsidRPr="00721937">
        <w:t xml:space="preserve"> i poslovanju</w:t>
      </w:r>
      <w:r w:rsidRPr="00721937">
        <w:t xml:space="preserve"> Zavoda</w:t>
      </w:r>
      <w:r w:rsidR="00315907" w:rsidRPr="00721937">
        <w:t xml:space="preserve">: obavlja poslove koordinacije strateškog planiranja </w:t>
      </w:r>
      <w:r w:rsidR="00947814" w:rsidRPr="00721937">
        <w:t>Zavoda;</w:t>
      </w:r>
      <w:r w:rsidR="00315907" w:rsidRPr="00721937">
        <w:t xml:space="preserve"> </w:t>
      </w:r>
      <w:r w:rsidR="00DD01E8" w:rsidRPr="00721937">
        <w:t xml:space="preserve">poslove razvoja sustava financijskog upravljanja i kontrola te procesa upravljanja rizicima; </w:t>
      </w:r>
      <w:r w:rsidR="00947814" w:rsidRPr="00721937">
        <w:t xml:space="preserve">poslove vezane uz financijsko planiranje, knjigovodstveno-računovodstvene i druge poslove u području financijskog poslovanja, poslova nabave i upravljanja imovinom; zajedničke poslove u području zakonodavnih aktivnosti iz nadležnosti Zavoda; </w:t>
      </w:r>
      <w:r w:rsidR="00947814" w:rsidRPr="00721937">
        <w:rPr>
          <w:rFonts w:eastAsia="Calibri"/>
          <w:lang w:eastAsia="en-US"/>
        </w:rPr>
        <w:t xml:space="preserve">zajedničke stručne i administrativne poslove u području intelektualnog vlasništva; </w:t>
      </w:r>
      <w:r w:rsidR="00DD01E8" w:rsidRPr="00721937">
        <w:t>poslove u području upravljanja ljudskim potencijalima i njihovog razvoja; zajedničke administrativne, tehničke i pomoćne poslove Zavoda;</w:t>
      </w:r>
      <w:r w:rsidR="00D12452" w:rsidRPr="00721937">
        <w:t xml:space="preserve"> predlaže i sudjeluje u provedbi stručne izobrazbe i obuke za područje svoje djelatnosti; sudjeluje u izradi planova i programa rada Zavoda; na osnovu definiranih strateških ciljeva Zavoda utvrđuje ciljeve iz djelokruga rada Sektora, određuje pokazatelje uspješnosti, nadzire </w:t>
      </w:r>
      <w:r w:rsidR="00D12452" w:rsidRPr="00721937">
        <w:lastRenderedPageBreak/>
        <w:t>postizanje postavljenih ciljeva i izvještava o realizaciji postavljenih ciljeva; utvrđuje rizike vezane uz ciljeve iz djelokruga rada Sektora i izvješćuje o rizicima; u skladu sa sustavom financijskog upravljanja i kontrola vodi računa o tome da je svaki rashod Sektora te Zavoda u cjelini opravdan stvarnom potrebom i potvrđen prethodnom kontrolom.</w:t>
      </w:r>
    </w:p>
    <w:p w:rsidR="003A596A" w:rsidRPr="00721937" w:rsidRDefault="003A596A" w:rsidP="003A596A">
      <w:pPr>
        <w:ind w:firstLine="1418"/>
        <w:jc w:val="both"/>
      </w:pPr>
    </w:p>
    <w:p w:rsidR="004C04AE" w:rsidRDefault="00793FB0" w:rsidP="003A596A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U </w:t>
      </w:r>
      <w:r w:rsidR="004C04AE" w:rsidRPr="00721937">
        <w:t>S</w:t>
      </w:r>
      <w:r w:rsidRPr="00721937">
        <w:t>ektoru</w:t>
      </w:r>
      <w:r w:rsidR="004C04AE" w:rsidRPr="00721937">
        <w:t xml:space="preserve"> za planske, financijske i pravne poslove te poslove upravljanja ljudskim potencijalima ustrojavaju se</w:t>
      </w:r>
      <w:r w:rsidRPr="00721937">
        <w:t>: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ind w:firstLine="1418"/>
      </w:pPr>
    </w:p>
    <w:p w:rsidR="004C04AE" w:rsidRPr="00721937" w:rsidRDefault="004C04AE" w:rsidP="003A596A">
      <w:pPr>
        <w:pStyle w:val="NormalWeb"/>
        <w:tabs>
          <w:tab w:val="left" w:pos="1418"/>
        </w:tabs>
        <w:spacing w:before="0" w:beforeAutospacing="0" w:after="0" w:afterAutospacing="0"/>
        <w:ind w:firstLine="709"/>
      </w:pPr>
      <w:r w:rsidRPr="00721937">
        <w:t>6.1.</w:t>
      </w:r>
      <w:r w:rsidR="003A596A">
        <w:tab/>
      </w:r>
      <w:r w:rsidRPr="00721937">
        <w:t>Služba za planiranje, financije i kontrolu</w:t>
      </w:r>
    </w:p>
    <w:p w:rsidR="004C04AE" w:rsidRPr="00721937" w:rsidRDefault="004C04AE" w:rsidP="003A596A">
      <w:pPr>
        <w:tabs>
          <w:tab w:val="left" w:pos="1418"/>
        </w:tabs>
        <w:ind w:firstLine="709"/>
        <w:jc w:val="both"/>
      </w:pPr>
      <w:r w:rsidRPr="00721937">
        <w:t>6.2.</w:t>
      </w:r>
      <w:r w:rsidR="003A596A">
        <w:tab/>
      </w:r>
      <w:r w:rsidRPr="00721937">
        <w:t>Služba za pravne i opće poslove te poslove upravljanja ljudskim potencijalima</w:t>
      </w:r>
      <w:r w:rsidR="00D12452" w:rsidRPr="00721937">
        <w:t>.</w:t>
      </w:r>
    </w:p>
    <w:p w:rsidR="004C04AE" w:rsidRPr="00721937" w:rsidRDefault="004C04AE" w:rsidP="00721937">
      <w:pPr>
        <w:pStyle w:val="NormalWeb"/>
        <w:spacing w:before="0" w:beforeAutospacing="0" w:after="0" w:afterAutospacing="0"/>
      </w:pPr>
    </w:p>
    <w:p w:rsidR="003A596A" w:rsidRDefault="004C04AE" w:rsidP="00721937">
      <w:pPr>
        <w:pStyle w:val="NormalWeb"/>
        <w:spacing w:before="0" w:beforeAutospacing="0" w:after="0" w:afterAutospacing="0"/>
        <w:jc w:val="center"/>
        <w:rPr>
          <w:b/>
          <w:iCs/>
        </w:rPr>
      </w:pPr>
      <w:r w:rsidRPr="00721937">
        <w:rPr>
          <w:b/>
          <w:iCs/>
        </w:rPr>
        <w:t>6.1. Služba za planiranje, financije i kontrolu</w:t>
      </w:r>
    </w:p>
    <w:p w:rsidR="003A596A" w:rsidRDefault="003A596A" w:rsidP="00721937">
      <w:pPr>
        <w:pStyle w:val="NormalWeb"/>
        <w:spacing w:before="0" w:beforeAutospacing="0" w:after="0" w:afterAutospacing="0"/>
        <w:jc w:val="center"/>
        <w:rPr>
          <w:b/>
          <w:iCs/>
        </w:rPr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27.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</w:pPr>
    </w:p>
    <w:p w:rsidR="00302427" w:rsidRDefault="004C04AE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Služba za planiranje, financije i kontrolu</w:t>
      </w:r>
      <w:r w:rsidR="00FA05C2" w:rsidRPr="00721937">
        <w:t xml:space="preserve"> </w:t>
      </w:r>
      <w:r w:rsidRPr="00721937">
        <w:t xml:space="preserve">obavlja </w:t>
      </w:r>
      <w:r w:rsidR="00D12452" w:rsidRPr="00721937">
        <w:t>stručne poslove vezane uz strateško i financijsko planiranje, financijsko upravljanje i kontrolu te upravljanje rizicima</w:t>
      </w:r>
      <w:r w:rsidR="00A647D4" w:rsidRPr="00721937">
        <w:t xml:space="preserve">, </w:t>
      </w:r>
      <w:r w:rsidR="00FA05C2" w:rsidRPr="00721937">
        <w:t xml:space="preserve">financijsko poslovanje, računovodstvo, </w:t>
      </w:r>
      <w:r w:rsidR="00A647D4" w:rsidRPr="00721937">
        <w:t>nabavu</w:t>
      </w:r>
      <w:r w:rsidR="00D12452" w:rsidRPr="00721937">
        <w:t xml:space="preserve"> </w:t>
      </w:r>
      <w:r w:rsidR="00FA05C2" w:rsidRPr="00721937">
        <w:t>te</w:t>
      </w:r>
      <w:r w:rsidR="00D12452" w:rsidRPr="00721937">
        <w:t xml:space="preserve"> upravljanj</w:t>
      </w:r>
      <w:r w:rsidR="00FA05C2" w:rsidRPr="00721937">
        <w:t>e</w:t>
      </w:r>
      <w:r w:rsidR="00D12452" w:rsidRPr="00721937">
        <w:t xml:space="preserve"> imovinom</w:t>
      </w:r>
      <w:r w:rsidR="00A647D4" w:rsidRPr="00721937">
        <w:t xml:space="preserve">, osobito stručne i analitičke poslove </w:t>
      </w:r>
      <w:r w:rsidR="00FA05C2" w:rsidRPr="00721937">
        <w:t>pripreme</w:t>
      </w:r>
      <w:r w:rsidR="00A647D4" w:rsidRPr="00721937">
        <w:t xml:space="preserve"> akata strateškog planiranja </w:t>
      </w:r>
      <w:r w:rsidR="00FA05C2" w:rsidRPr="00721937">
        <w:t xml:space="preserve">i izvještavanja </w:t>
      </w:r>
      <w:r w:rsidR="00A647D4" w:rsidRPr="00721937">
        <w:t>iz nadležnosti Zavoda</w:t>
      </w:r>
      <w:r w:rsidR="00FA05C2" w:rsidRPr="00721937">
        <w:t>; stručne i analitičke poslove financijskog planiranja i izvještavanja;</w:t>
      </w:r>
      <w:r w:rsidR="00AA2F21" w:rsidRPr="00721937">
        <w:t xml:space="preserve"> poslove u području, razvoja i primjene sustava financijskog upravljanja i kontrole te procesa upravljanja rizicima;</w:t>
      </w:r>
      <w:r w:rsidR="00A647D4" w:rsidRPr="00721937">
        <w:t xml:space="preserve"> </w:t>
      </w:r>
      <w:r w:rsidR="00AA2F21" w:rsidRPr="00721937">
        <w:t xml:space="preserve">stručne poslove vezane uz financijsko i materijalno poslovanje, knjigovodstvo, računovodstvo, nabavu te upravljanje imovinom; poslove organizacije, provedbe i kontrole izvršenja svih financijskih i računovodstvenih poslova; </w:t>
      </w:r>
      <w:r w:rsidR="00302427" w:rsidRPr="00721937">
        <w:t xml:space="preserve">poslove </w:t>
      </w:r>
      <w:r w:rsidR="00AA2F21" w:rsidRPr="00721937">
        <w:t>priprem</w:t>
      </w:r>
      <w:r w:rsidR="00302427" w:rsidRPr="00721937">
        <w:t>e analitičkih</w:t>
      </w:r>
      <w:r w:rsidR="00AA2F21" w:rsidRPr="00721937">
        <w:t xml:space="preserve"> podloga</w:t>
      </w:r>
      <w:r w:rsidR="00302427" w:rsidRPr="00721937">
        <w:t xml:space="preserve"> i</w:t>
      </w:r>
      <w:r w:rsidR="00AA2F21" w:rsidRPr="00721937">
        <w:t xml:space="preserve"> financijsk</w:t>
      </w:r>
      <w:r w:rsidR="00302427" w:rsidRPr="00721937">
        <w:t>ih planova</w:t>
      </w:r>
      <w:r w:rsidR="00AA2F21" w:rsidRPr="00721937">
        <w:t xml:space="preserve"> </w:t>
      </w:r>
      <w:r w:rsidR="00302427" w:rsidRPr="00721937">
        <w:t>te</w:t>
      </w:r>
      <w:r w:rsidR="00AA2F21" w:rsidRPr="00721937">
        <w:t xml:space="preserve"> izvješća o izvršenju </w:t>
      </w:r>
      <w:r w:rsidR="00302427" w:rsidRPr="00721937">
        <w:t>financijskih planova; poslove plaćanja tekućih i kapitalnih izdataka i transfera, obračuna plaća i naknada zaposlenika; vodi blagajničko poslovanje, kontira, knjiži i knjigovodstveno prati izvršenje svih primitaka i izdataka; priprema i izrađuje periodične obračune i završni račun; organizira godišnji popis imovine, obveza i potraživanja; vodi analitičko knjigovodstvo osnovnih sredstava, sitnog inventara i uredskog materijala, obavlja poslove vezane za računovodstvenu analizu i kontrolu namjenske i svrhovite upotrebe proračunskih sredstava, te obavlja i druge poslove iz djelokruga financijsko-planskih i računovodstvenih poslova; obavlja poslove vezane za organizaciju i koordinaciju nabave roba, radova i usluga za potrebe Zavoda u skladu s propisima o javnoj nabavi, pruža stručnu pomoć povjerenstvima za nabavu, prati odvijanje postupaka nabave sukladno planu nabave; prati izvršenje ugovora o nabavi te vodi evidencije o postupcima nabave i evidencije zaključenih ugovora; koordinira i surađuje u obavljanju poslova provedbe i unaprjeđenja funkcioniranja financijskog upravljanja i kontrola, sudjeluje u izradi izvješća o sustavu financijskog upravljanja i kontrola, inicira interne upute kojima se detaljnije uređuju nadležnosti i odgovornosti sudionika u procesima planiranja, programiranja, izrade i realizacije financijskog plana, sustavima kontrola, evidencija i izvješćivanja te u skladu sa sustavom financijskog upravljanja i kontrola vodi računa o tome da je svaki rashod Službe i Zavoda u cjelini opravdan stvarnom potrebom i potvrđen prethodnom kontrolom.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ind w:firstLine="1418"/>
        <w:jc w:val="both"/>
      </w:pPr>
    </w:p>
    <w:p w:rsidR="004C04AE" w:rsidRDefault="004C04AE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Za obavljanje poslova Službe za planiranje, financije i kontrolu ustrojavaju se sljedeći odjeli: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ind w:firstLine="1418"/>
        <w:jc w:val="both"/>
      </w:pPr>
    </w:p>
    <w:p w:rsidR="004C04AE" w:rsidRPr="00721937" w:rsidRDefault="004C04AE" w:rsidP="003A596A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721937">
        <w:t>6.1.1.</w:t>
      </w:r>
      <w:r w:rsidR="003A596A">
        <w:tab/>
      </w:r>
      <w:r w:rsidRPr="00721937">
        <w:t xml:space="preserve">Odjel za planiranje, </w:t>
      </w:r>
      <w:r w:rsidR="00793FB0" w:rsidRPr="00721937">
        <w:t xml:space="preserve">analizu </w:t>
      </w:r>
      <w:r w:rsidRPr="00721937">
        <w:t>i kontrolu</w:t>
      </w:r>
    </w:p>
    <w:p w:rsidR="004C04AE" w:rsidRDefault="004C04AE" w:rsidP="003A596A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721937">
        <w:t>6.1.2.</w:t>
      </w:r>
      <w:r w:rsidR="003A596A">
        <w:tab/>
      </w:r>
      <w:r w:rsidRPr="00721937">
        <w:t>Odjel za financijsko-računovodstvene poslove i nabavu</w:t>
      </w:r>
      <w:r w:rsidR="00C0405A" w:rsidRPr="00721937">
        <w:t>.</w:t>
      </w:r>
    </w:p>
    <w:p w:rsidR="003A596A" w:rsidRDefault="003A596A" w:rsidP="00721937">
      <w:pPr>
        <w:pStyle w:val="NormalWeb"/>
        <w:spacing w:before="0" w:beforeAutospacing="0" w:after="0" w:afterAutospacing="0"/>
        <w:jc w:val="both"/>
      </w:pPr>
    </w:p>
    <w:p w:rsidR="003A596A" w:rsidRDefault="003A596A" w:rsidP="00721937">
      <w:pPr>
        <w:pStyle w:val="NormalWeb"/>
        <w:spacing w:before="0" w:beforeAutospacing="0" w:after="0" w:afterAutospacing="0"/>
        <w:jc w:val="both"/>
      </w:pPr>
    </w:p>
    <w:p w:rsidR="003A596A" w:rsidRPr="00721937" w:rsidRDefault="003A596A" w:rsidP="00721937">
      <w:pPr>
        <w:pStyle w:val="NormalWeb"/>
        <w:spacing w:before="0" w:beforeAutospacing="0" w:after="0" w:afterAutospacing="0"/>
        <w:jc w:val="both"/>
      </w:pPr>
    </w:p>
    <w:p w:rsidR="0023442A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6.1.1. Odjel za planiranje, </w:t>
      </w:r>
      <w:r w:rsidR="00793FB0" w:rsidRPr="00721937">
        <w:rPr>
          <w:b/>
        </w:rPr>
        <w:t xml:space="preserve">analizu </w:t>
      </w:r>
      <w:r w:rsidRPr="00721937">
        <w:rPr>
          <w:b/>
        </w:rPr>
        <w:t>i kontrolu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28.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Odjel za planiranje, </w:t>
      </w:r>
      <w:r w:rsidR="00471696" w:rsidRPr="00721937">
        <w:t>analizu</w:t>
      </w:r>
      <w:r w:rsidRPr="00721937">
        <w:t xml:space="preserve"> i kontrolu obavlja </w:t>
      </w:r>
      <w:r w:rsidR="00302427" w:rsidRPr="00721937">
        <w:t xml:space="preserve">stručne i analitičke </w:t>
      </w:r>
      <w:r w:rsidRPr="00721937">
        <w:t>poslove vezane uz</w:t>
      </w:r>
      <w:r w:rsidR="00302427" w:rsidRPr="00721937">
        <w:t xml:space="preserve"> poslove pripreme i izrade akata strateškog planiranja i izvješćivanja iz nadležnosti Zavoda; stručne i analitičke poslove financijskog planiranja i izvještavanja; </w:t>
      </w:r>
      <w:r w:rsidR="00DC0348" w:rsidRPr="00721937">
        <w:t>stručne, analitičke i koordinacijske poslove izrade poslovnih i drug</w:t>
      </w:r>
      <w:r w:rsidR="00E163B3" w:rsidRPr="00721937">
        <w:t xml:space="preserve">ih planova i izvještaja Zavoda; </w:t>
      </w:r>
      <w:r w:rsidR="00302427" w:rsidRPr="00721937">
        <w:t>poslove u području, razvoja i primjene sustava financijskog upravljanja i kontrole te procesa upravljanja rizicima;</w:t>
      </w:r>
      <w:r w:rsidR="00DC0348" w:rsidRPr="00721937">
        <w:t xml:space="preserve"> </w:t>
      </w:r>
      <w:r w:rsidRPr="00721937">
        <w:t xml:space="preserve"> koordinira i obavlja poslove izrade planova i izvješ</w:t>
      </w:r>
      <w:r w:rsidR="00C0405A" w:rsidRPr="00721937">
        <w:t>ća o izvrše</w:t>
      </w:r>
      <w:r w:rsidR="005E6322" w:rsidRPr="00721937">
        <w:t>nju plana proračuna;</w:t>
      </w:r>
      <w:r w:rsidRPr="00721937">
        <w:t xml:space="preserve"> koordinira i surađuje u obavljanju poslova provedbe i unaprjeđenja funkcioniranja financijskog upravljanja i kontrola, sudjeluje u izradi izvješća o sustavu financijskog upravljanja i kontrola, </w:t>
      </w:r>
      <w:r w:rsidR="00DC0348" w:rsidRPr="00721937">
        <w:t>razvija interne postupke i upute</w:t>
      </w:r>
      <w:r w:rsidRPr="00721937">
        <w:t xml:space="preserve"> kojima se detaljnije uređuju nadležnosti i odgovornosti sudionika u procesima planiranja, programiranja, izrade i realizacije financijskog plana, sustavima kontrola, evidencija i izvješćivanja.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ind w:firstLine="1418"/>
        <w:jc w:val="both"/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6.1.2. Odjel za financijsko-računovodstvene poslove i nabavu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29.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Odjel za financijsko-računovodstvene poslove i nabavu obavlja poslove  vezane uz financijsko i materijalno poslovanje, knjigovodstvo, računovodstvo, nabavu</w:t>
      </w:r>
      <w:r w:rsidR="005E6322" w:rsidRPr="00721937">
        <w:t>;</w:t>
      </w:r>
      <w:r w:rsidRPr="00721937">
        <w:t xml:space="preserve"> priprema zahtjeve i obavlja plaćanje tekućih i </w:t>
      </w:r>
      <w:r w:rsidR="005E6322" w:rsidRPr="00721937">
        <w:t>kapitalnih izdataka i transfera;</w:t>
      </w:r>
      <w:r w:rsidRPr="00721937">
        <w:t xml:space="preserve"> obavlja obračun p</w:t>
      </w:r>
      <w:r w:rsidR="005E6322" w:rsidRPr="00721937">
        <w:t>laća i naknada zaposlenika;</w:t>
      </w:r>
      <w:r w:rsidRPr="00721937">
        <w:t xml:space="preserve"> vodi blagajničko poslovanje, kontira, knjiži i knjigovodstveno prati izvršenje</w:t>
      </w:r>
      <w:r w:rsidR="005E6322" w:rsidRPr="00721937">
        <w:t xml:space="preserve"> svih primitaka i izdataka;</w:t>
      </w:r>
      <w:r w:rsidRPr="00721937">
        <w:t xml:space="preserve"> priprema peri</w:t>
      </w:r>
      <w:r w:rsidR="005E6322" w:rsidRPr="00721937">
        <w:t>odične obračune i završni račun;</w:t>
      </w:r>
      <w:r w:rsidRPr="00721937">
        <w:t xml:space="preserve"> organizira godišnji popis</w:t>
      </w:r>
      <w:r w:rsidR="005E6322" w:rsidRPr="00721937">
        <w:t xml:space="preserve"> imovine, obveza i potraživanja;</w:t>
      </w:r>
      <w:r w:rsidRPr="00721937">
        <w:t xml:space="preserve"> vodi analitičko knjigovodstvo osnovnih sredstava, sitnog </w:t>
      </w:r>
      <w:r w:rsidR="005E6322" w:rsidRPr="00721937">
        <w:t>inventara i uredskog materijala;</w:t>
      </w:r>
      <w:r w:rsidRPr="00721937">
        <w:t xml:space="preserve"> obavlja poslove vezane za računovodstvenu analizu i kontrolu namjenske i svrhovite </w:t>
      </w:r>
      <w:r w:rsidR="004A6623" w:rsidRPr="00721937">
        <w:t xml:space="preserve">upotrebe proračunskih sredstava te obavlja </w:t>
      </w:r>
      <w:r w:rsidRPr="00721937">
        <w:t>druge poslove iz djelokruga financijsk</w:t>
      </w:r>
      <w:r w:rsidR="005E6322" w:rsidRPr="00721937">
        <w:t>ih</w:t>
      </w:r>
      <w:r w:rsidRPr="00721937">
        <w:t xml:space="preserve"> i računovodstvenih poslova; obavlja poslove vezane </w:t>
      </w:r>
      <w:r w:rsidR="004A6623" w:rsidRPr="00721937">
        <w:t>uz</w:t>
      </w:r>
      <w:r w:rsidRPr="00721937">
        <w:t xml:space="preserve"> organizaciju i koordinaciju nabave roba, radova i usluga za potrebe Zavoda u skladu s propisima o javnoj nabavi, pruža stručnu pomoć povjerenstvima za nabavu, prati odvijanje postupaka nabave sukladno </w:t>
      </w:r>
      <w:r w:rsidR="00DC0348" w:rsidRPr="00721937">
        <w:t>p</w:t>
      </w:r>
      <w:r w:rsidRPr="00721937">
        <w:t>lan</w:t>
      </w:r>
      <w:r w:rsidR="00DC0348" w:rsidRPr="00721937">
        <w:t>ovima</w:t>
      </w:r>
      <w:r w:rsidRPr="00721937">
        <w:t xml:space="preserve"> nabave i sredstvima osiguranim </w:t>
      </w:r>
      <w:r w:rsidR="00DC0348" w:rsidRPr="00721937">
        <w:t xml:space="preserve">financijskim planom, </w:t>
      </w:r>
      <w:r w:rsidRPr="00721937">
        <w:t>prati izvršenje ugovora o nabavi te vodi evidencije o postupcima nabave i evidencije zaključenih ugovora.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ind w:firstLine="1418"/>
        <w:jc w:val="both"/>
      </w:pPr>
    </w:p>
    <w:p w:rsidR="003A596A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6.2. Služba za pravne i opće poslove te </w:t>
      </w: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poslove upravljanja ljudskim potencijalima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30.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2E17D0" w:rsidRDefault="004C04AE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rPr>
          <w:iCs/>
        </w:rPr>
        <w:t>Služba za pravne</w:t>
      </w:r>
      <w:r w:rsidR="00A2295B" w:rsidRPr="00721937">
        <w:rPr>
          <w:iCs/>
        </w:rPr>
        <w:t xml:space="preserve"> i</w:t>
      </w:r>
      <w:r w:rsidRPr="00721937">
        <w:rPr>
          <w:iCs/>
        </w:rPr>
        <w:t xml:space="preserve"> opće poslove </w:t>
      </w:r>
      <w:r w:rsidR="00471696" w:rsidRPr="00721937">
        <w:rPr>
          <w:iCs/>
        </w:rPr>
        <w:t>te poslove</w:t>
      </w:r>
      <w:r w:rsidR="00A2295B" w:rsidRPr="00721937">
        <w:rPr>
          <w:iCs/>
        </w:rPr>
        <w:t xml:space="preserve"> upravljanja ljudskim potencijalima</w:t>
      </w:r>
      <w:r w:rsidRPr="00721937">
        <w:t xml:space="preserve"> obavlja poslove vezane uz pravne poslove poslovanja Zavoda, </w:t>
      </w:r>
      <w:r w:rsidR="006465E6" w:rsidRPr="00721937">
        <w:t xml:space="preserve">zakonodavne poslove, zajedničke pravne poslove u području intelektualnog vlasništva, </w:t>
      </w:r>
      <w:r w:rsidRPr="00721937">
        <w:t>opće poslove i ljudske potencijale</w:t>
      </w:r>
      <w:r w:rsidR="002E17D0" w:rsidRPr="00721937">
        <w:t>,</w:t>
      </w:r>
      <w:r w:rsidRPr="00721937">
        <w:t xml:space="preserve"> </w:t>
      </w:r>
      <w:r w:rsidR="002E17D0" w:rsidRPr="00721937">
        <w:t xml:space="preserve">osobito: izrađuje ugovore za potrebe poslovanja Zavoda i vodi evidenciju ugovora; obavlja pravne poslove prilikom pripreme i provedbe javnih nabava u skladu s odgovarajućim propisima; vodi pravne sporove u vezi </w:t>
      </w:r>
      <w:r w:rsidR="001403B0" w:rsidRPr="00721937">
        <w:t>s poslovanjem</w:t>
      </w:r>
      <w:r w:rsidR="002E17D0" w:rsidRPr="00721937">
        <w:t xml:space="preserve"> Zavoda; prati i nadzire primjenu i učinke zakona i drugih propisa kojima se uređuje poslovanje tijela državne uprave; obavlja zajedničke stručne poslove u području zakonodavnih aktivnosti iz nadležnosti Zavoda, uključujući poslove </w:t>
      </w:r>
      <w:r w:rsidR="002E17D0" w:rsidRPr="00721937">
        <w:lastRenderedPageBreak/>
        <w:t xml:space="preserve">vezane za koordinaciju procjene učinka propisa, savjetovanja sa javnošću te koordinacije ukupnog postupka donošenja propisa iz nadležnosti Zavoda; obavlja </w:t>
      </w:r>
      <w:r w:rsidR="002E17D0" w:rsidRPr="00721937">
        <w:rPr>
          <w:rFonts w:eastAsia="Calibri"/>
          <w:lang w:eastAsia="en-US"/>
        </w:rPr>
        <w:t>zajedničke stručne i administrativne poslove u području intelektualnog vlasništva</w:t>
      </w:r>
      <w:r w:rsidR="00CA0831" w:rsidRPr="00721937">
        <w:rPr>
          <w:rFonts w:eastAsia="Calibri"/>
          <w:lang w:eastAsia="en-US"/>
        </w:rPr>
        <w:t xml:space="preserve">, osobito </w:t>
      </w:r>
      <w:r w:rsidR="002E17D0" w:rsidRPr="00721937">
        <w:rPr>
          <w:rFonts w:eastAsia="Calibri"/>
          <w:lang w:eastAsia="en-US"/>
        </w:rPr>
        <w:t xml:space="preserve">postupke vezane uz ovlaštenje za zastupanje u području prava industrijskog vlasništva te administriranje upravnih sporova protiv odluka Zavoda u postupcima priznanja prava industrijskog vlasništva; </w:t>
      </w:r>
      <w:r w:rsidR="002E17D0" w:rsidRPr="00721937">
        <w:t xml:space="preserve">prati mjere u području razvoja ljudskih potencijala i obavlja stručne poslove u području razvoja i upravljanja ljudskim potencijalima; </w:t>
      </w:r>
      <w:r w:rsidR="006E753E" w:rsidRPr="00721937">
        <w:t xml:space="preserve">obavlja zajedničke administrativne, tehničke i pomoćne poslove Zavoda; </w:t>
      </w:r>
      <w:r w:rsidR="002E17D0" w:rsidRPr="00721937">
        <w:t>u skladu sa sustavom financijskog upravljanja i kontrola vodi računa o tome da je svaki rashod Službe opravdan stvarnom potrebom i potvrđen prethodnom kontrolom.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ind w:firstLine="1418"/>
        <w:jc w:val="both"/>
      </w:pPr>
    </w:p>
    <w:p w:rsidR="004C04AE" w:rsidRDefault="00793FB0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U</w:t>
      </w:r>
      <w:r w:rsidR="004C04AE" w:rsidRPr="00721937">
        <w:t xml:space="preserve"> </w:t>
      </w:r>
      <w:r w:rsidRPr="00721937">
        <w:rPr>
          <w:iCs/>
        </w:rPr>
        <w:t>Službi</w:t>
      </w:r>
      <w:r w:rsidR="004C04AE" w:rsidRPr="00721937">
        <w:rPr>
          <w:iCs/>
        </w:rPr>
        <w:t xml:space="preserve"> za pravne i opće poslove te poslove upravljanja ljudskim potencijalima </w:t>
      </w:r>
      <w:r w:rsidRPr="00721937">
        <w:t>ustrojavaju se</w:t>
      </w:r>
      <w:r w:rsidR="004C04AE" w:rsidRPr="00721937">
        <w:t>: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ind w:firstLine="1418"/>
        <w:jc w:val="both"/>
      </w:pPr>
    </w:p>
    <w:p w:rsidR="003A596A" w:rsidRDefault="004C04AE" w:rsidP="003A596A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721937">
        <w:t>6.2.1.</w:t>
      </w:r>
      <w:r w:rsidR="003A596A">
        <w:tab/>
      </w:r>
      <w:r w:rsidRPr="00721937">
        <w:t>Odjel za pravne i zakonodavne poslove te zajedničke poslove u području i</w:t>
      </w:r>
      <w:r w:rsidR="00CA0831" w:rsidRPr="00721937">
        <w:t xml:space="preserve">ntelektualnog </w:t>
      </w:r>
      <w:r w:rsidRPr="00721937">
        <w:t>vlasništva</w:t>
      </w:r>
      <w:r w:rsidRPr="00721937" w:rsidDel="003017D5">
        <w:t xml:space="preserve"> </w:t>
      </w:r>
    </w:p>
    <w:p w:rsidR="004C04AE" w:rsidRDefault="004C04AE" w:rsidP="003A596A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721937">
        <w:t>6.2.2.</w:t>
      </w:r>
      <w:r w:rsidR="003A596A">
        <w:tab/>
      </w:r>
      <w:r w:rsidRPr="00721937">
        <w:t>Odjel za ljudske potencijale i opće poslove</w:t>
      </w:r>
      <w:r w:rsidR="00673BB8" w:rsidRPr="00721937">
        <w:t>.</w:t>
      </w:r>
      <w:r w:rsidRPr="00721937" w:rsidDel="003017D5">
        <w:t xml:space="preserve"> </w:t>
      </w:r>
    </w:p>
    <w:p w:rsidR="003A596A" w:rsidRPr="00721937" w:rsidRDefault="003A596A" w:rsidP="00721937">
      <w:pPr>
        <w:pStyle w:val="NormalWeb"/>
        <w:spacing w:before="0" w:beforeAutospacing="0" w:after="0" w:afterAutospacing="0"/>
      </w:pPr>
    </w:p>
    <w:p w:rsidR="003A596A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6.2.1. Odjel za pravne i zakonoda</w:t>
      </w:r>
      <w:r w:rsidR="00C0405A" w:rsidRPr="00721937">
        <w:rPr>
          <w:b/>
        </w:rPr>
        <w:t xml:space="preserve">vne </w:t>
      </w:r>
      <w:r w:rsidRPr="00721937">
        <w:rPr>
          <w:b/>
        </w:rPr>
        <w:t>poslove te</w:t>
      </w:r>
    </w:p>
    <w:p w:rsidR="003A596A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 zajedničke poslove u području </w:t>
      </w:r>
      <w:r w:rsidR="00CA0831" w:rsidRPr="00721937">
        <w:rPr>
          <w:b/>
        </w:rPr>
        <w:t>intelektualnog</w:t>
      </w:r>
      <w:r w:rsidRPr="00721937">
        <w:rPr>
          <w:b/>
        </w:rPr>
        <w:t xml:space="preserve"> vlasništva </w:t>
      </w:r>
    </w:p>
    <w:p w:rsidR="003A596A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31.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9838C1" w:rsidRDefault="004C04AE" w:rsidP="00721937">
      <w:pPr>
        <w:pStyle w:val="NormalWeb"/>
        <w:spacing w:before="0" w:beforeAutospacing="0" w:after="0" w:afterAutospacing="0"/>
        <w:ind w:firstLine="1418"/>
        <w:jc w:val="both"/>
        <w:rPr>
          <w:rFonts w:eastAsia="Calibri"/>
          <w:lang w:eastAsia="en-US"/>
        </w:rPr>
      </w:pPr>
      <w:r w:rsidRPr="00721937">
        <w:t>Odjel za pravne i zakonodavne poslove te zajedničke poslove u području in</w:t>
      </w:r>
      <w:r w:rsidR="00CA0831" w:rsidRPr="00721937">
        <w:t>telektualnog</w:t>
      </w:r>
      <w:r w:rsidRPr="00721937">
        <w:t xml:space="preserve"> vlasništva </w:t>
      </w:r>
      <w:r w:rsidR="009838C1" w:rsidRPr="00721937">
        <w:t xml:space="preserve">priprema i izrađuje ugovore za potrebe poslovanja Zavoda i vodi evidenciju ugovora; obavlja pravne poslove prilikom pripreme i provedbe javnih nabava u skladu s odgovarajućim propisima; vodi pravne sporove u vezi </w:t>
      </w:r>
      <w:r w:rsidR="001403B0" w:rsidRPr="00721937">
        <w:t>s poslovanjem</w:t>
      </w:r>
      <w:r w:rsidR="009838C1" w:rsidRPr="00721937">
        <w:t xml:space="preserve"> Zavoda; prati i nadzire primjenu i učinke zakona i drugih propisa kojima se uređuje poslovanje tijela državne uprave; obavlja zajedničke stručne poslove u području zakonodavnih aktivnosti iz nadležnosti Zavoda, uključujući poslove vezane za koordinaciju procjene učinka propisa, savjetovanja sa javnošću te koordinacije ukupnog postupka donošenja propisa iz nadležnosti Zavoda; obavlja </w:t>
      </w:r>
      <w:r w:rsidR="009838C1" w:rsidRPr="00721937">
        <w:rPr>
          <w:rFonts w:eastAsia="Calibri"/>
          <w:lang w:eastAsia="en-US"/>
        </w:rPr>
        <w:t>zajedničke stručne i administrativne poslove u području intelektualnog vlasništva</w:t>
      </w:r>
      <w:r w:rsidR="00CA0831" w:rsidRPr="00721937">
        <w:rPr>
          <w:rFonts w:eastAsia="Calibri"/>
          <w:lang w:eastAsia="en-US"/>
        </w:rPr>
        <w:t xml:space="preserve">, osobito </w:t>
      </w:r>
      <w:r w:rsidR="009838C1" w:rsidRPr="00721937">
        <w:rPr>
          <w:rFonts w:eastAsia="Calibri"/>
          <w:lang w:eastAsia="en-US"/>
        </w:rPr>
        <w:t>postupke vezane uz ovlaštenje za zastupanje u području prava industrijskog vlasništva te administriranje upravnih sporova protiv odluka Zavoda u postupcima priznanja prava industrijskog vlasništva.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ind w:firstLine="1418"/>
        <w:jc w:val="both"/>
      </w:pPr>
    </w:p>
    <w:p w:rsidR="003A596A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6.2.2. Odjel za ljudske potencijale i opće poslove</w:t>
      </w:r>
    </w:p>
    <w:p w:rsidR="003A596A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Default="004C04A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Članak 32.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4C04AE" w:rsidRPr="00721937" w:rsidRDefault="004C04AE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Odjel za ljudske potencijale i opće poslove obavlja stručne i administrativne poslove u području upravljanja ljudskim potencijalima i njihovog razvoja;</w:t>
      </w:r>
      <w:r w:rsidR="009838C1" w:rsidRPr="00721937">
        <w:t xml:space="preserve"> provodi stručne aktivnosti na razvoju i unaprjeđenju upr</w:t>
      </w:r>
      <w:r w:rsidR="00E83BB3" w:rsidRPr="00721937">
        <w:t>avljanja ljudskim potencijalima;</w:t>
      </w:r>
      <w:r w:rsidRPr="00721937">
        <w:t xml:space="preserve"> </w:t>
      </w:r>
      <w:r w:rsidR="009838C1" w:rsidRPr="00721937">
        <w:t xml:space="preserve">obavlja stručne poslove planiranja prijama u državnu službu i obavlja stručne i administrativne poslove vezane uz njihovu provedbu; </w:t>
      </w:r>
      <w:r w:rsidRPr="00721937">
        <w:t>prati pitanja koja se odnose na državnu službu; sudjeluje u izradi i praćenju provedbe strategija programa i planova izobrazbe; vodi osobne očevidnike službenika i namještenika; provodi postupak prijama</w:t>
      </w:r>
      <w:r w:rsidR="001403B0" w:rsidRPr="00721937">
        <w:t xml:space="preserve"> u državnu službu u suradnji s </w:t>
      </w:r>
      <w:r w:rsidRPr="00721937">
        <w:t>tijelom državne uprave nadležnim za službeničke odnose;</w:t>
      </w:r>
      <w:r w:rsidR="009838C1" w:rsidRPr="00721937">
        <w:t xml:space="preserve"> </w:t>
      </w:r>
      <w:r w:rsidR="000B11B7" w:rsidRPr="00721937">
        <w:t>prati razvoj i obavlja stručne i druge poslove iz područja zaštite na radu; obavlja poslove vezane uz koordinaciju upravljanja i održavanja poslovnih prostora koje koristi Zavod; prati razvoj i obavlja poslove u području zbrinjavanja otpada;</w:t>
      </w:r>
      <w:r w:rsidRPr="00721937">
        <w:t xml:space="preserve"> </w:t>
      </w:r>
      <w:r w:rsidR="009838C1" w:rsidRPr="00721937">
        <w:t xml:space="preserve">upravlja radom internog ugostiteljskog objekta te </w:t>
      </w:r>
      <w:r w:rsidRPr="00721937">
        <w:t xml:space="preserve">obavlja tehničke poslove u vezi </w:t>
      </w:r>
      <w:r w:rsidR="001403B0" w:rsidRPr="00721937">
        <w:t xml:space="preserve">s opskrbom </w:t>
      </w:r>
      <w:r w:rsidR="001403B0" w:rsidRPr="00721937">
        <w:lastRenderedPageBreak/>
        <w:t>pića</w:t>
      </w:r>
      <w:r w:rsidRPr="00721937">
        <w:t xml:space="preserve"> </w:t>
      </w:r>
      <w:r w:rsidR="001403B0" w:rsidRPr="00721937">
        <w:t>i hrane</w:t>
      </w:r>
      <w:r w:rsidR="00012CE8" w:rsidRPr="00721937">
        <w:t>;</w:t>
      </w:r>
      <w:r w:rsidR="000B11B7" w:rsidRPr="00721937">
        <w:t xml:space="preserve"> obavlja poslove vezane uz organizaciju nabave i distribucije uredskog materijala i opreme; obavlja poslove održavanja službenih vozila Zavoda i administriranja evidencija njihovog korištenja i održavanja</w:t>
      </w:r>
      <w:r w:rsidR="00012CE8" w:rsidRPr="00721937">
        <w:t xml:space="preserve"> te po potrebi obavlja druge opće poslove</w:t>
      </w:r>
      <w:r w:rsidR="000B11B7" w:rsidRPr="00721937">
        <w:t>.</w:t>
      </w:r>
      <w:r w:rsidRPr="00721937">
        <w:t xml:space="preserve"> </w:t>
      </w:r>
    </w:p>
    <w:p w:rsidR="004C04AE" w:rsidRDefault="004C04AE" w:rsidP="00721937">
      <w:pPr>
        <w:pStyle w:val="NormalWeb"/>
        <w:spacing w:before="0" w:beforeAutospacing="0" w:after="0" w:afterAutospacing="0"/>
        <w:ind w:firstLine="1418"/>
        <w:jc w:val="both"/>
      </w:pP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3A596A" w:rsidRDefault="00F01FA9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7</w:t>
      </w:r>
      <w:r w:rsidR="00E548B6" w:rsidRPr="00721937">
        <w:rPr>
          <w:b/>
        </w:rPr>
        <w:t xml:space="preserve">. </w:t>
      </w:r>
      <w:r w:rsidR="00171D60" w:rsidRPr="00721937">
        <w:rPr>
          <w:b/>
        </w:rPr>
        <w:t xml:space="preserve">SAMOSTALNA </w:t>
      </w:r>
      <w:r w:rsidR="00E548B6" w:rsidRPr="00721937">
        <w:rPr>
          <w:b/>
        </w:rPr>
        <w:t xml:space="preserve">SLUŽBA ZA </w:t>
      </w:r>
      <w:r w:rsidR="006B42BA" w:rsidRPr="00721937">
        <w:rPr>
          <w:b/>
        </w:rPr>
        <w:t xml:space="preserve">AUTORSKO PRAVO TE </w:t>
      </w:r>
    </w:p>
    <w:p w:rsidR="00350D3B" w:rsidRPr="00721937" w:rsidRDefault="00626D5E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EUROPSKE I MEĐUNARODNE POSLOVE </w:t>
      </w:r>
    </w:p>
    <w:p w:rsidR="00F01FA9" w:rsidRPr="00721937" w:rsidRDefault="00F01FA9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E548B6" w:rsidRDefault="00E548B6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Člana</w:t>
      </w:r>
      <w:r w:rsidR="006006E2" w:rsidRPr="00721937">
        <w:rPr>
          <w:b/>
        </w:rPr>
        <w:t xml:space="preserve">k </w:t>
      </w:r>
      <w:r w:rsidR="00066645" w:rsidRPr="00721937">
        <w:rPr>
          <w:b/>
        </w:rPr>
        <w:t>3</w:t>
      </w:r>
      <w:r w:rsidR="004D2FB3" w:rsidRPr="00721937">
        <w:rPr>
          <w:b/>
        </w:rPr>
        <w:t>3</w:t>
      </w:r>
      <w:r w:rsidRPr="00721937">
        <w:rPr>
          <w:b/>
        </w:rPr>
        <w:t>.</w:t>
      </w:r>
    </w:p>
    <w:p w:rsidR="003A596A" w:rsidRPr="00721937" w:rsidRDefault="003A596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540F58" w:rsidRDefault="006006E2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S</w:t>
      </w:r>
      <w:r w:rsidR="00794A4F" w:rsidRPr="00721937">
        <w:t>amostalna s</w:t>
      </w:r>
      <w:r w:rsidRPr="00721937">
        <w:t>lužba za</w:t>
      </w:r>
      <w:r w:rsidR="00944605" w:rsidRPr="00721937">
        <w:t xml:space="preserve"> </w:t>
      </w:r>
      <w:r w:rsidR="006B42BA" w:rsidRPr="00721937">
        <w:t xml:space="preserve">autorsko pravo te </w:t>
      </w:r>
      <w:r w:rsidR="00944605" w:rsidRPr="00721937">
        <w:t xml:space="preserve">europske i međunarodne poslove </w:t>
      </w:r>
      <w:r w:rsidR="006B42BA" w:rsidRPr="00721937">
        <w:t>obavlja upravne i stručne poslove Zavoda u području autorskog prava i srodnih prava, provedbe prava intelektualnog vlasništva te europskih i međunarodnih poslova</w:t>
      </w:r>
      <w:r w:rsidR="007B700B" w:rsidRPr="00721937">
        <w:t xml:space="preserve"> Zavoda</w:t>
      </w:r>
      <w:r w:rsidR="006B42BA" w:rsidRPr="00721937">
        <w:t>, osobito</w:t>
      </w:r>
      <w:r w:rsidR="007B700B" w:rsidRPr="00721937">
        <w:t>:</w:t>
      </w:r>
      <w:r w:rsidR="006B42BA" w:rsidRPr="00721937">
        <w:t xml:space="preserve"> stručne poslove na razvoju </w:t>
      </w:r>
      <w:r w:rsidR="007B700B" w:rsidRPr="00721937">
        <w:t xml:space="preserve">nacionalnog </w:t>
      </w:r>
      <w:r w:rsidR="006B42BA" w:rsidRPr="00721937">
        <w:t>zakonodavnog okvira</w:t>
      </w:r>
      <w:r w:rsidR="007B700B" w:rsidRPr="00721937">
        <w:t xml:space="preserve"> u području autorskog i srodnih prava i pripremu odgovarajućih prijedloga propisa; stručne poslove na razvoju zajedničkog pravnog okvira Europske unije i međunarodnih ugovora u području autorskog i srodnih prava; upravne i stručne poslove vezane uz </w:t>
      </w:r>
      <w:r w:rsidR="00E313EF" w:rsidRPr="00721937">
        <w:t xml:space="preserve">izdavanje </w:t>
      </w:r>
      <w:r w:rsidR="007B700B" w:rsidRPr="00721937">
        <w:t xml:space="preserve">odobrenja za obavljanje djelatnosti u području kolektivnog ostvarivanja autorskog prava i srodnih prava te prateći inspekcijski nadzor; stručne poslove vezane uz primjenu i provedbu propisa u području autorskog i srodnog prava; poslove </w:t>
      </w:r>
      <w:r w:rsidR="007B700B" w:rsidRPr="00721937">
        <w:rPr>
          <w:rFonts w:eastAsia="Calibri"/>
          <w:lang w:eastAsia="en-US"/>
        </w:rPr>
        <w:t>međuresorne koordinacije aktivnosti i statističkog praćenja provedbe prava intelektualnog vlasništva te druge prateće poslove vezane uz razvoj sustava provedbe prava intelektualnog vlasništva;</w:t>
      </w:r>
      <w:r w:rsidR="007B700B" w:rsidRPr="00721937">
        <w:t xml:space="preserve"> </w:t>
      </w:r>
      <w:r w:rsidR="006B42BA" w:rsidRPr="00721937">
        <w:t xml:space="preserve">stručne </w:t>
      </w:r>
      <w:r w:rsidRPr="00721937">
        <w:t xml:space="preserve">poslove </w:t>
      </w:r>
      <w:r w:rsidR="00673BB8" w:rsidRPr="00721937">
        <w:rPr>
          <w:rFonts w:eastAsia="Calibri"/>
          <w:lang w:eastAsia="en-US"/>
        </w:rPr>
        <w:t>u vezi</w:t>
      </w:r>
      <w:r w:rsidR="008E04DD" w:rsidRPr="00721937">
        <w:rPr>
          <w:rFonts w:eastAsia="Calibri"/>
          <w:lang w:eastAsia="en-US"/>
        </w:rPr>
        <w:t xml:space="preserve"> </w:t>
      </w:r>
      <w:r w:rsidR="001403B0" w:rsidRPr="00721937">
        <w:rPr>
          <w:rFonts w:eastAsia="Calibri"/>
          <w:lang w:eastAsia="en-US"/>
        </w:rPr>
        <w:t xml:space="preserve">s </w:t>
      </w:r>
      <w:r w:rsidR="008E04DD" w:rsidRPr="00721937">
        <w:rPr>
          <w:rFonts w:eastAsia="Calibri"/>
          <w:lang w:eastAsia="en-US"/>
        </w:rPr>
        <w:t>predstavljanj</w:t>
      </w:r>
      <w:r w:rsidR="001403B0" w:rsidRPr="00721937">
        <w:rPr>
          <w:rFonts w:eastAsia="Calibri"/>
          <w:lang w:eastAsia="en-US"/>
        </w:rPr>
        <w:t>em</w:t>
      </w:r>
      <w:r w:rsidR="00673BB8" w:rsidRPr="00721937">
        <w:rPr>
          <w:rFonts w:eastAsia="Calibri"/>
          <w:lang w:eastAsia="en-US"/>
        </w:rPr>
        <w:t xml:space="preserve"> i zastupanj</w:t>
      </w:r>
      <w:r w:rsidR="001403B0" w:rsidRPr="00721937">
        <w:rPr>
          <w:rFonts w:eastAsia="Calibri"/>
          <w:lang w:eastAsia="en-US"/>
        </w:rPr>
        <w:t>em</w:t>
      </w:r>
      <w:r w:rsidR="00673BB8" w:rsidRPr="00721937">
        <w:rPr>
          <w:rFonts w:eastAsia="Calibri"/>
          <w:lang w:eastAsia="en-US"/>
        </w:rPr>
        <w:t xml:space="preserve"> interesa</w:t>
      </w:r>
      <w:r w:rsidR="008E04DD" w:rsidRPr="00721937">
        <w:rPr>
          <w:rFonts w:eastAsia="Calibri"/>
          <w:lang w:eastAsia="en-US"/>
        </w:rPr>
        <w:t xml:space="preserve"> Republike Hrvatsk</w:t>
      </w:r>
      <w:r w:rsidR="00673BB8" w:rsidRPr="00721937">
        <w:rPr>
          <w:rFonts w:eastAsia="Calibri"/>
          <w:lang w:eastAsia="en-US"/>
        </w:rPr>
        <w:t xml:space="preserve">e </w:t>
      </w:r>
      <w:r w:rsidR="008E04DD" w:rsidRPr="00721937">
        <w:rPr>
          <w:rFonts w:eastAsia="Calibri"/>
          <w:lang w:eastAsia="en-US"/>
        </w:rPr>
        <w:t xml:space="preserve">u tijelima Europske unije </w:t>
      </w:r>
      <w:r w:rsidR="00673BB8" w:rsidRPr="00721937">
        <w:rPr>
          <w:rFonts w:eastAsia="Calibri"/>
          <w:lang w:eastAsia="en-US"/>
        </w:rPr>
        <w:t xml:space="preserve">te europskim i </w:t>
      </w:r>
      <w:r w:rsidR="008E04DD" w:rsidRPr="00721937">
        <w:rPr>
          <w:rFonts w:eastAsia="Calibri"/>
          <w:lang w:eastAsia="en-US"/>
        </w:rPr>
        <w:t>međunarodnim organizacijama iz područja intelektualnog vlasništva</w:t>
      </w:r>
      <w:r w:rsidR="00540F58" w:rsidRPr="00721937">
        <w:rPr>
          <w:rFonts w:eastAsia="Calibri"/>
          <w:lang w:eastAsia="en-US"/>
        </w:rPr>
        <w:t>;</w:t>
      </w:r>
      <w:r w:rsidR="00673BB8" w:rsidRPr="00721937">
        <w:rPr>
          <w:rFonts w:eastAsia="Calibri"/>
          <w:lang w:eastAsia="en-US"/>
        </w:rPr>
        <w:t xml:space="preserve"> koordinaciju i obavljanje poslova </w:t>
      </w:r>
      <w:r w:rsidR="00540F58" w:rsidRPr="00721937">
        <w:rPr>
          <w:rFonts w:eastAsia="Calibri"/>
          <w:lang w:eastAsia="en-US"/>
        </w:rPr>
        <w:t xml:space="preserve">iz nadležnosti </w:t>
      </w:r>
      <w:r w:rsidR="00673BB8" w:rsidRPr="00721937">
        <w:rPr>
          <w:rFonts w:eastAsia="Calibri"/>
          <w:lang w:eastAsia="en-US"/>
        </w:rPr>
        <w:t xml:space="preserve">Zavoda na pripremi zajedničkih propisa </w:t>
      </w:r>
      <w:r w:rsidR="00540F58" w:rsidRPr="00721937">
        <w:rPr>
          <w:rFonts w:eastAsia="Calibri"/>
          <w:lang w:eastAsia="en-US"/>
        </w:rPr>
        <w:t xml:space="preserve">i ugovora </w:t>
      </w:r>
      <w:r w:rsidR="00673BB8" w:rsidRPr="00721937">
        <w:rPr>
          <w:rFonts w:eastAsia="Calibri"/>
          <w:lang w:eastAsia="en-US"/>
        </w:rPr>
        <w:t>Europske unije</w:t>
      </w:r>
      <w:r w:rsidR="00540F58" w:rsidRPr="00721937">
        <w:rPr>
          <w:rFonts w:eastAsia="Calibri"/>
          <w:lang w:eastAsia="en-US"/>
        </w:rPr>
        <w:t xml:space="preserve"> s trećim zemljama</w:t>
      </w:r>
      <w:r w:rsidR="00673BB8" w:rsidRPr="00721937">
        <w:rPr>
          <w:rFonts w:eastAsia="Calibri"/>
          <w:lang w:eastAsia="en-US"/>
        </w:rPr>
        <w:t xml:space="preserve"> u području intelektualnog vlasništva; koordinaciju i obavljanje poslova </w:t>
      </w:r>
      <w:r w:rsidR="00540F58" w:rsidRPr="00721937">
        <w:rPr>
          <w:rFonts w:eastAsia="Calibri"/>
          <w:lang w:eastAsia="en-US"/>
        </w:rPr>
        <w:t>iz nadležnosti Zavoda</w:t>
      </w:r>
      <w:r w:rsidR="00673BB8" w:rsidRPr="00721937">
        <w:rPr>
          <w:rFonts w:eastAsia="Calibri"/>
          <w:lang w:eastAsia="en-US"/>
        </w:rPr>
        <w:t xml:space="preserve"> na priprem</w:t>
      </w:r>
      <w:r w:rsidR="00540F58" w:rsidRPr="00721937">
        <w:rPr>
          <w:rFonts w:eastAsia="Calibri"/>
          <w:lang w:eastAsia="en-US"/>
        </w:rPr>
        <w:t>i</w:t>
      </w:r>
      <w:r w:rsidR="00673BB8" w:rsidRPr="00721937">
        <w:rPr>
          <w:rFonts w:eastAsia="Calibri"/>
          <w:lang w:eastAsia="en-US"/>
        </w:rPr>
        <w:t xml:space="preserve"> i </w:t>
      </w:r>
      <w:r w:rsidR="00E313EF" w:rsidRPr="00721937">
        <w:rPr>
          <w:rFonts w:eastAsia="Calibri"/>
          <w:lang w:eastAsia="en-US"/>
        </w:rPr>
        <w:t xml:space="preserve">zaključivanju </w:t>
      </w:r>
      <w:r w:rsidR="008E04DD" w:rsidRPr="00721937">
        <w:rPr>
          <w:rFonts w:eastAsia="Calibri"/>
          <w:lang w:eastAsia="en-US"/>
        </w:rPr>
        <w:t>međunarodnih ugovora iz područja intelektualnog vlasništva</w:t>
      </w:r>
      <w:r w:rsidR="00673BB8" w:rsidRPr="00721937">
        <w:rPr>
          <w:rFonts w:eastAsia="Calibri"/>
          <w:lang w:eastAsia="en-US"/>
        </w:rPr>
        <w:t>;</w:t>
      </w:r>
      <w:r w:rsidR="00540F58" w:rsidRPr="00721937">
        <w:rPr>
          <w:rFonts w:eastAsia="Calibri"/>
          <w:lang w:eastAsia="en-US"/>
        </w:rPr>
        <w:t xml:space="preserve"> koordinacijske poslove </w:t>
      </w:r>
      <w:r w:rsidR="00540F58" w:rsidRPr="00721937">
        <w:t xml:space="preserve">međuresorne suradnje i </w:t>
      </w:r>
      <w:r w:rsidR="00540F58" w:rsidRPr="00721937">
        <w:rPr>
          <w:rFonts w:eastAsia="Calibri"/>
          <w:lang w:eastAsia="en-US"/>
        </w:rPr>
        <w:t>stručne poslove</w:t>
      </w:r>
      <w:r w:rsidR="00540F58" w:rsidRPr="00721937">
        <w:t xml:space="preserve"> pripreme </w:t>
      </w:r>
      <w:r w:rsidR="00673BB8" w:rsidRPr="00721937">
        <w:t>akata o potvrđivanju ili pristupanju</w:t>
      </w:r>
      <w:r w:rsidR="00540F58" w:rsidRPr="00721937">
        <w:t xml:space="preserve"> Republike Hrvatske</w:t>
      </w:r>
      <w:r w:rsidR="00673BB8" w:rsidRPr="00721937">
        <w:t xml:space="preserve"> međunarodnim ugovorima </w:t>
      </w:r>
      <w:r w:rsidR="00540F58" w:rsidRPr="00721937">
        <w:t>vezanim uz</w:t>
      </w:r>
      <w:r w:rsidR="00673BB8" w:rsidRPr="00721937">
        <w:t xml:space="preserve"> područj</w:t>
      </w:r>
      <w:r w:rsidR="00540F58" w:rsidRPr="00721937">
        <w:t>e</w:t>
      </w:r>
      <w:r w:rsidR="00673BB8" w:rsidRPr="00721937">
        <w:t xml:space="preserve"> intelektualnog vlasništva;</w:t>
      </w:r>
      <w:r w:rsidR="00540F58" w:rsidRPr="00721937">
        <w:t xml:space="preserve"> koordinacijske i stručne poslove </w:t>
      </w:r>
      <w:r w:rsidR="00F01FA9" w:rsidRPr="00721937">
        <w:rPr>
          <w:rFonts w:eastAsia="Calibri"/>
          <w:lang w:eastAsia="en-US"/>
        </w:rPr>
        <w:t>priprem</w:t>
      </w:r>
      <w:r w:rsidR="00540F58" w:rsidRPr="00721937">
        <w:rPr>
          <w:rFonts w:eastAsia="Calibri"/>
          <w:lang w:eastAsia="en-US"/>
        </w:rPr>
        <w:t>e</w:t>
      </w:r>
      <w:r w:rsidR="00F01FA9" w:rsidRPr="00721937">
        <w:rPr>
          <w:rFonts w:eastAsia="Calibri"/>
          <w:lang w:eastAsia="en-US"/>
        </w:rPr>
        <w:t xml:space="preserve"> stajališta i drugih dokumenata za sudjelovanje u radu </w:t>
      </w:r>
      <w:r w:rsidR="00E313EF" w:rsidRPr="00721937">
        <w:rPr>
          <w:rFonts w:eastAsia="Calibri"/>
          <w:lang w:eastAsia="en-US"/>
        </w:rPr>
        <w:t xml:space="preserve">tijela Europske unije te </w:t>
      </w:r>
      <w:r w:rsidR="00F01FA9" w:rsidRPr="00721937">
        <w:rPr>
          <w:rFonts w:eastAsia="Calibri"/>
          <w:lang w:eastAsia="en-US"/>
        </w:rPr>
        <w:t>međunarodnih i europskih organizacija</w:t>
      </w:r>
      <w:r w:rsidR="00540F58" w:rsidRPr="00721937">
        <w:rPr>
          <w:rFonts w:eastAsia="Calibri"/>
          <w:lang w:eastAsia="en-US"/>
        </w:rPr>
        <w:t>;</w:t>
      </w:r>
      <w:r w:rsidR="00E313EF" w:rsidRPr="00721937">
        <w:rPr>
          <w:rFonts w:eastAsia="Calibri"/>
          <w:lang w:eastAsia="en-US"/>
        </w:rPr>
        <w:t xml:space="preserve"> </w:t>
      </w:r>
      <w:r w:rsidR="00F01FA9" w:rsidRPr="00721937">
        <w:rPr>
          <w:rFonts w:eastAsia="Calibri"/>
          <w:lang w:eastAsia="en-US"/>
        </w:rPr>
        <w:t>poslove</w:t>
      </w:r>
      <w:r w:rsidR="00E313EF" w:rsidRPr="00721937">
        <w:rPr>
          <w:rFonts w:eastAsia="Calibri"/>
          <w:lang w:eastAsia="en-US"/>
        </w:rPr>
        <w:t xml:space="preserve"> </w:t>
      </w:r>
      <w:r w:rsidR="00F01FA9" w:rsidRPr="00721937">
        <w:rPr>
          <w:rFonts w:eastAsia="Calibri"/>
          <w:lang w:eastAsia="en-US"/>
        </w:rPr>
        <w:t>službene suradnje s međunarodnim i europskim organizacijama iz područja intelektualnog vlasništva</w:t>
      </w:r>
      <w:r w:rsidR="00540F58" w:rsidRPr="00721937">
        <w:rPr>
          <w:rFonts w:eastAsia="Calibri"/>
          <w:lang w:eastAsia="en-US"/>
        </w:rPr>
        <w:t xml:space="preserve"> te poslove bilateralne i regionalne suradnje s drugim nacionalnim tijelima nadležnima za područje zaštite i provedbe</w:t>
      </w:r>
      <w:r w:rsidR="00F01FA9" w:rsidRPr="00721937">
        <w:rPr>
          <w:rFonts w:eastAsia="Calibri"/>
          <w:lang w:eastAsia="en-US"/>
        </w:rPr>
        <w:t xml:space="preserve"> </w:t>
      </w:r>
      <w:r w:rsidR="00540F58" w:rsidRPr="00721937">
        <w:rPr>
          <w:rFonts w:eastAsia="Calibri"/>
          <w:lang w:eastAsia="en-US"/>
        </w:rPr>
        <w:t xml:space="preserve">prava intelektualnog vlasništva; </w:t>
      </w:r>
      <w:r w:rsidR="00540F58" w:rsidRPr="00721937">
        <w:t>predlaže i sudjeluje u provedbi stručne izobrazbe i obuke službenika za područje svoje djelatnosti; na osnovu definiranih strateških ciljeva Zavoda predlaže ciljeve iz djelokruga rada Službe, predlaže pokazatelje uspješnosti, nadzire postizanje postavljenih ciljeva i izvještava o realizaciji postavljenih ciljeva; utvrđuje rizike vezane uz ciljeve iz djelokruga rada Službe i izvješćuje o rizicima; u skladu sa sustavom financijskog upravljanja i kontrola vodi računa o tome da je svaki rashod Službe opravdan stvarnom potrebom i potvrđen prethodnom kontrolom.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  <w:rPr>
          <w:rFonts w:eastAsia="Calibri"/>
          <w:lang w:eastAsia="en-US"/>
        </w:rPr>
      </w:pPr>
    </w:p>
    <w:p w:rsidR="006B2649" w:rsidRDefault="00793FB0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U</w:t>
      </w:r>
      <w:r w:rsidR="00D630BD" w:rsidRPr="00721937">
        <w:t xml:space="preserve"> S</w:t>
      </w:r>
      <w:r w:rsidRPr="00721937">
        <w:t>amostalnoj</w:t>
      </w:r>
      <w:r w:rsidR="00391255" w:rsidRPr="00721937">
        <w:t xml:space="preserve"> s</w:t>
      </w:r>
      <w:r w:rsidR="00D630BD" w:rsidRPr="00721937">
        <w:t>lužb</w:t>
      </w:r>
      <w:r w:rsidRPr="00721937">
        <w:t>i</w:t>
      </w:r>
      <w:r w:rsidR="00D630BD" w:rsidRPr="00721937">
        <w:t xml:space="preserve"> za </w:t>
      </w:r>
      <w:r w:rsidR="00E313EF" w:rsidRPr="00721937">
        <w:t xml:space="preserve">autorsko pravo te </w:t>
      </w:r>
      <w:r w:rsidR="00944605" w:rsidRPr="00721937">
        <w:t xml:space="preserve">europske i međunarodne poslove </w:t>
      </w:r>
      <w:r w:rsidR="00D630BD" w:rsidRPr="00721937">
        <w:t>ustrojavaju se</w:t>
      </w:r>
      <w:r w:rsidRPr="00721937">
        <w:t>: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23442A" w:rsidRDefault="00944605" w:rsidP="0023442A">
      <w:pPr>
        <w:pStyle w:val="NormalWeb"/>
        <w:spacing w:before="0" w:beforeAutospacing="0" w:after="0" w:afterAutospacing="0"/>
        <w:ind w:firstLine="709"/>
      </w:pPr>
      <w:r w:rsidRPr="00721937">
        <w:t>7</w:t>
      </w:r>
      <w:r w:rsidR="00D630BD" w:rsidRPr="00721937">
        <w:t>.1.</w:t>
      </w:r>
      <w:r w:rsidR="0023442A">
        <w:tab/>
      </w:r>
      <w:r w:rsidR="00D630BD" w:rsidRPr="00721937">
        <w:t>Odjel za autorsko i srodna prava</w:t>
      </w:r>
      <w:r w:rsidR="00481A0E" w:rsidRPr="00721937">
        <w:t xml:space="preserve"> te provedbu prava intelektualnog vlasništva</w:t>
      </w:r>
    </w:p>
    <w:p w:rsidR="00D630BD" w:rsidRDefault="00944605" w:rsidP="0023442A">
      <w:pPr>
        <w:pStyle w:val="NormalWeb"/>
        <w:spacing w:before="0" w:beforeAutospacing="0" w:after="0" w:afterAutospacing="0"/>
        <w:ind w:firstLine="709"/>
      </w:pPr>
      <w:r w:rsidRPr="00721937">
        <w:t>7.</w:t>
      </w:r>
      <w:r w:rsidR="00A2295B" w:rsidRPr="00721937">
        <w:t>2</w:t>
      </w:r>
      <w:r w:rsidRPr="00721937">
        <w:t>.</w:t>
      </w:r>
      <w:r w:rsidR="0023442A">
        <w:tab/>
      </w:r>
      <w:r w:rsidR="00672466" w:rsidRPr="00721937">
        <w:t xml:space="preserve">Odjel za </w:t>
      </w:r>
      <w:r w:rsidRPr="00721937">
        <w:t>europske i međunarodne poslove</w:t>
      </w:r>
      <w:r w:rsidR="006B2649" w:rsidRPr="00721937">
        <w:t>.</w:t>
      </w:r>
    </w:p>
    <w:p w:rsidR="0023442A" w:rsidRDefault="0023442A" w:rsidP="00721937">
      <w:pPr>
        <w:pStyle w:val="NormalWeb"/>
        <w:spacing w:before="0" w:beforeAutospacing="0" w:after="0" w:afterAutospacing="0"/>
      </w:pPr>
    </w:p>
    <w:p w:rsidR="0023442A" w:rsidRDefault="0023442A" w:rsidP="00721937">
      <w:pPr>
        <w:pStyle w:val="NormalWeb"/>
        <w:spacing w:before="0" w:beforeAutospacing="0" w:after="0" w:afterAutospacing="0"/>
      </w:pPr>
    </w:p>
    <w:p w:rsidR="0023442A" w:rsidRDefault="0023442A" w:rsidP="00721937">
      <w:pPr>
        <w:pStyle w:val="NormalWeb"/>
        <w:spacing w:before="0" w:beforeAutospacing="0" w:after="0" w:afterAutospacing="0"/>
      </w:pPr>
    </w:p>
    <w:p w:rsidR="0023442A" w:rsidRPr="00721937" w:rsidRDefault="0023442A" w:rsidP="00721937">
      <w:pPr>
        <w:pStyle w:val="NormalWeb"/>
        <w:spacing w:before="0" w:beforeAutospacing="0" w:after="0" w:afterAutospacing="0"/>
      </w:pPr>
    </w:p>
    <w:p w:rsidR="0023442A" w:rsidRDefault="00F01FA9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lastRenderedPageBreak/>
        <w:t>7</w:t>
      </w:r>
      <w:r w:rsidR="007D2A0C" w:rsidRPr="00721937">
        <w:rPr>
          <w:b/>
        </w:rPr>
        <w:t>.</w:t>
      </w:r>
      <w:r w:rsidR="001C02BB" w:rsidRPr="00721937">
        <w:rPr>
          <w:b/>
        </w:rPr>
        <w:t>1.</w:t>
      </w:r>
      <w:r w:rsidR="007D2A0C" w:rsidRPr="00721937">
        <w:rPr>
          <w:b/>
        </w:rPr>
        <w:t xml:space="preserve"> O</w:t>
      </w:r>
      <w:r w:rsidR="001C02BB" w:rsidRPr="00721937">
        <w:rPr>
          <w:b/>
        </w:rPr>
        <w:t>djel za autorsko i srodna prava</w:t>
      </w:r>
      <w:r w:rsidR="00F17A38" w:rsidRPr="00721937">
        <w:rPr>
          <w:b/>
        </w:rPr>
        <w:t xml:space="preserve"> te </w:t>
      </w:r>
    </w:p>
    <w:p w:rsidR="00A55859" w:rsidRDefault="00F17A38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provedbu prava intelektualnog vlasništva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F01FA9" w:rsidRPr="00721937">
        <w:rPr>
          <w:b/>
        </w:rPr>
        <w:t>3</w:t>
      </w:r>
      <w:r w:rsidR="004D2FB3" w:rsidRPr="00721937">
        <w:rPr>
          <w:b/>
        </w:rPr>
        <w:t>4</w:t>
      </w:r>
      <w:r w:rsidRPr="00721937">
        <w:rPr>
          <w:b/>
        </w:rPr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Odjel za autorsko i srodna prava</w:t>
      </w:r>
      <w:r w:rsidR="002504C1" w:rsidRPr="00721937">
        <w:t xml:space="preserve"> te provedbu prava intelektualnog vlasništva </w:t>
      </w:r>
      <w:r w:rsidR="00EC5501" w:rsidRPr="00721937">
        <w:t>obavlja upravne i stručne poslove u području autorskog prava i srodnih prava te provedbe prava intelektualnog vlasništva;</w:t>
      </w:r>
      <w:r w:rsidR="00056270" w:rsidRPr="00721937">
        <w:t xml:space="preserve"> sudjeluje u razvoju nacionalnog pravnog okvira te obavlja stručne poslove pripreme propisa kojima se uređuju zaštita prava autora i prava srodna pravima autora (kao što su prava umjetnika izvođača, proizvođača </w:t>
      </w:r>
      <w:proofErr w:type="spellStart"/>
      <w:r w:rsidR="00056270" w:rsidRPr="00721937">
        <w:t>fonograma</w:t>
      </w:r>
      <w:proofErr w:type="spellEnd"/>
      <w:r w:rsidR="00056270" w:rsidRPr="00721937">
        <w:t xml:space="preserve">, proizvođača </w:t>
      </w:r>
      <w:proofErr w:type="spellStart"/>
      <w:r w:rsidR="00056270" w:rsidRPr="00721937">
        <w:t>videograma</w:t>
      </w:r>
      <w:proofErr w:type="spellEnd"/>
      <w:r w:rsidR="00056270" w:rsidRPr="00721937">
        <w:t xml:space="preserve">, organizacija za radiodifuziju, proizvođača baza podataka, nakladnika); </w:t>
      </w:r>
      <w:r w:rsidR="00F17A38" w:rsidRPr="00721937">
        <w:t xml:space="preserve">prati razvoj </w:t>
      </w:r>
      <w:r w:rsidR="00510E4A" w:rsidRPr="00721937">
        <w:t>pravnog</w:t>
      </w:r>
      <w:r w:rsidR="00F17A38" w:rsidRPr="00721937">
        <w:t xml:space="preserve"> okvira i prakse Europske unije u području autorskog i srodnih prava te provedbe prava intelektualnog vlasništva; prati razvoj međunarodnog sustava zaštite autorskog i srodnih prava, te provedbe prava intelektualnog vlasništva;</w:t>
      </w:r>
      <w:r w:rsidR="00F01FA9" w:rsidRPr="00721937">
        <w:t xml:space="preserve"> </w:t>
      </w:r>
      <w:r w:rsidR="00056270" w:rsidRPr="00721937">
        <w:t xml:space="preserve">sudjeluje u stručnim poslovima pripreme </w:t>
      </w:r>
      <w:r w:rsidR="00510E4A" w:rsidRPr="00721937">
        <w:t xml:space="preserve">stajališta i </w:t>
      </w:r>
      <w:r w:rsidR="00056270" w:rsidRPr="00721937">
        <w:t xml:space="preserve">drugih </w:t>
      </w:r>
      <w:r w:rsidR="00510E4A" w:rsidRPr="00721937">
        <w:t>dokumen</w:t>
      </w:r>
      <w:r w:rsidR="00056270" w:rsidRPr="00721937">
        <w:t>a</w:t>
      </w:r>
      <w:r w:rsidR="00510E4A" w:rsidRPr="00721937">
        <w:t>t</w:t>
      </w:r>
      <w:r w:rsidR="00056270" w:rsidRPr="00721937">
        <w:t>a</w:t>
      </w:r>
      <w:r w:rsidR="00510E4A" w:rsidRPr="00721937">
        <w:t xml:space="preserve"> za sudjelovanje u radu </w:t>
      </w:r>
      <w:r w:rsidR="00056270" w:rsidRPr="00721937">
        <w:t xml:space="preserve">tijela Europske unije te europskih i </w:t>
      </w:r>
      <w:r w:rsidR="00510E4A" w:rsidRPr="00721937">
        <w:t>međunarodnih</w:t>
      </w:r>
      <w:r w:rsidR="00056270" w:rsidRPr="00721937">
        <w:t xml:space="preserve"> </w:t>
      </w:r>
      <w:r w:rsidR="00510E4A" w:rsidRPr="00721937">
        <w:t xml:space="preserve">organizacija u području autorskog i srodnih prava te provedbe prava intelektualnog vlasništva; </w:t>
      </w:r>
      <w:r w:rsidRPr="00721937">
        <w:t xml:space="preserve">provodi upravni postupak po zahtjevima za izdavanje rješenja o obavljanju djelatnosti u području </w:t>
      </w:r>
      <w:r w:rsidR="00056270" w:rsidRPr="00721937">
        <w:t xml:space="preserve">kolektivnog </w:t>
      </w:r>
      <w:r w:rsidRPr="00721937">
        <w:t xml:space="preserve">ostvarivanja autorskog prava i srodnih prava; obavlja poslove inspekcijskog nadzora nad radom </w:t>
      </w:r>
      <w:r w:rsidR="00530349" w:rsidRPr="00721937">
        <w:t>organizacija za</w:t>
      </w:r>
      <w:r w:rsidRPr="00721937">
        <w:t xml:space="preserve"> </w:t>
      </w:r>
      <w:r w:rsidR="00530349" w:rsidRPr="00721937">
        <w:t xml:space="preserve">kolektivno </w:t>
      </w:r>
      <w:r w:rsidRPr="00721937">
        <w:t>ostvarivanje autorskog i srodnih prava; daje stručna mišljenja i objašnjenja u vezi s primjenom i provedbom zakona</w:t>
      </w:r>
      <w:r w:rsidR="001F2749" w:rsidRPr="00721937">
        <w:t xml:space="preserve"> u području autorskog i srodnog prava; </w:t>
      </w:r>
      <w:r w:rsidR="00117D01" w:rsidRPr="00721937">
        <w:t>prati, predlaže i sudjeluje u pripremi propisa kojima se uređuje područje provedbe prava intelektualnog vlasništva; obavlja stručne i organizacijske poslove iz djelokruga rada Zavoda u području provedbe prava intelektualnog vlasništva</w:t>
      </w:r>
      <w:r w:rsidR="00D12081" w:rsidRPr="00721937">
        <w:t xml:space="preserve">, </w:t>
      </w:r>
      <w:r w:rsidR="00530349" w:rsidRPr="00721937">
        <w:t xml:space="preserve">osobito poslove vezane uz međuresornu koordinaciju </w:t>
      </w:r>
      <w:r w:rsidR="00D12081" w:rsidRPr="00721937">
        <w:t>aktivnosti i statističkog praćenja provedbe prava intelektualnog vlasništva</w:t>
      </w:r>
      <w:r w:rsidR="00AC02B2" w:rsidRPr="00721937">
        <w:t>;</w:t>
      </w:r>
      <w:r w:rsidR="00117D01" w:rsidRPr="00721937">
        <w:t xml:space="preserve"> sudjeluje u pružanju stručnih informacija korisnicima o zaštiti i primjeni autorskog i srodnih prava te provedbe prava; predlaže i sudjeluje u provedbi suradnje s </w:t>
      </w:r>
      <w:r w:rsidR="00530349" w:rsidRPr="00721937">
        <w:t xml:space="preserve">nacionalnim, europskim </w:t>
      </w:r>
      <w:r w:rsidR="00117D01" w:rsidRPr="00721937">
        <w:t>i međunarodnim subjektima relevantnima za djelovanje su</w:t>
      </w:r>
      <w:r w:rsidR="00F17A38" w:rsidRPr="00721937">
        <w:t>stava autorskog i srodnih prava</w:t>
      </w:r>
      <w:r w:rsidR="00056270" w:rsidRPr="00721937">
        <w:t xml:space="preserve"> i provedbe prava intelektualnog vlasništva</w:t>
      </w:r>
      <w:r w:rsidR="00D80639" w:rsidRPr="00721937">
        <w:t xml:space="preserve">; </w:t>
      </w:r>
      <w:r w:rsidRPr="00721937">
        <w:t>predlaže i sudjeluje u provedbi st</w:t>
      </w:r>
      <w:r w:rsidR="001F2749" w:rsidRPr="00721937">
        <w:t xml:space="preserve">ručne izobrazbe i obuke </w:t>
      </w:r>
      <w:r w:rsidR="007D01D9" w:rsidRPr="00721937">
        <w:t>službenik</w:t>
      </w:r>
      <w:r w:rsidR="001F2749" w:rsidRPr="00721937">
        <w:t>a za područje svoje djelatnosti</w:t>
      </w:r>
      <w:r w:rsidR="00F17A38" w:rsidRPr="00721937">
        <w:t>.</w:t>
      </w:r>
      <w:r w:rsidR="001F2749" w:rsidRPr="00721937">
        <w:t xml:space="preserve"> 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23442A" w:rsidRDefault="003B21D9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7.</w:t>
      </w:r>
      <w:r w:rsidR="00083BEC" w:rsidRPr="00721937">
        <w:rPr>
          <w:b/>
        </w:rPr>
        <w:t>2</w:t>
      </w:r>
      <w:r w:rsidR="007D2A0C" w:rsidRPr="00721937">
        <w:rPr>
          <w:b/>
        </w:rPr>
        <w:t xml:space="preserve">. </w:t>
      </w:r>
      <w:bookmarkStart w:id="0" w:name="OLE_LINK1"/>
      <w:r w:rsidR="00F17A38" w:rsidRPr="00721937">
        <w:rPr>
          <w:b/>
        </w:rPr>
        <w:t>Odjel za</w:t>
      </w:r>
      <w:r w:rsidR="00672466" w:rsidRPr="00721937">
        <w:rPr>
          <w:b/>
        </w:rPr>
        <w:t xml:space="preserve"> </w:t>
      </w:r>
      <w:r w:rsidR="00944605" w:rsidRPr="00721937">
        <w:rPr>
          <w:b/>
        </w:rPr>
        <w:t>europske i međunarodne poslove</w:t>
      </w:r>
      <w:bookmarkEnd w:id="0"/>
    </w:p>
    <w:p w:rsidR="0023442A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9E7DCC" w:rsidRPr="00721937">
        <w:rPr>
          <w:b/>
        </w:rPr>
        <w:t>3</w:t>
      </w:r>
      <w:r w:rsidR="004D2FB3" w:rsidRPr="00721937">
        <w:rPr>
          <w:b/>
        </w:rPr>
        <w:t>5</w:t>
      </w:r>
      <w:r w:rsidR="00A83024" w:rsidRPr="00721937">
        <w:rPr>
          <w:b/>
        </w:rPr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3B21D9" w:rsidRPr="00721937" w:rsidRDefault="00672466" w:rsidP="00721937">
      <w:pPr>
        <w:pStyle w:val="NormalWeb"/>
        <w:tabs>
          <w:tab w:val="left" w:pos="3969"/>
        </w:tabs>
        <w:spacing w:before="0" w:beforeAutospacing="0" w:after="0" w:afterAutospacing="0"/>
        <w:ind w:firstLine="1418"/>
        <w:jc w:val="both"/>
        <w:rPr>
          <w:rFonts w:eastAsia="Calibri"/>
          <w:lang w:eastAsia="en-US"/>
        </w:rPr>
      </w:pPr>
      <w:r w:rsidRPr="00721937">
        <w:t xml:space="preserve">Odjel za </w:t>
      </w:r>
      <w:r w:rsidR="003B21D9" w:rsidRPr="00721937">
        <w:t>europske i međunarodne poslove</w:t>
      </w:r>
      <w:r w:rsidR="009943DE" w:rsidRPr="00721937">
        <w:t xml:space="preserve"> </w:t>
      </w:r>
      <w:r w:rsidR="003B21D9" w:rsidRPr="00721937">
        <w:t xml:space="preserve">obavlja </w:t>
      </w:r>
      <w:r w:rsidR="003B21D9" w:rsidRPr="00721937">
        <w:rPr>
          <w:rFonts w:eastAsia="Calibri"/>
          <w:lang w:eastAsia="en-US"/>
        </w:rPr>
        <w:t xml:space="preserve">poslove </w:t>
      </w:r>
      <w:r w:rsidR="007807BA" w:rsidRPr="00721937">
        <w:rPr>
          <w:rFonts w:eastAsia="Calibri"/>
          <w:lang w:eastAsia="en-US"/>
        </w:rPr>
        <w:t xml:space="preserve">u vezi </w:t>
      </w:r>
      <w:r w:rsidR="00171563" w:rsidRPr="00721937">
        <w:rPr>
          <w:rFonts w:eastAsia="Calibri"/>
          <w:lang w:eastAsia="en-US"/>
        </w:rPr>
        <w:t>s predstavljanjem i zastupanjem</w:t>
      </w:r>
      <w:r w:rsidR="007807BA" w:rsidRPr="00721937">
        <w:rPr>
          <w:rFonts w:eastAsia="Calibri"/>
          <w:lang w:eastAsia="en-US"/>
        </w:rPr>
        <w:t xml:space="preserve"> interesa Republike Hrvatske u tijel</w:t>
      </w:r>
      <w:r w:rsidR="006E4AC7" w:rsidRPr="00721937">
        <w:rPr>
          <w:rFonts w:eastAsia="Calibri"/>
          <w:lang w:eastAsia="en-US"/>
        </w:rPr>
        <w:t xml:space="preserve">ima Europske unije te europskim </w:t>
      </w:r>
      <w:r w:rsidR="007807BA" w:rsidRPr="00721937">
        <w:rPr>
          <w:rFonts w:eastAsia="Calibri"/>
          <w:lang w:eastAsia="en-US"/>
        </w:rPr>
        <w:t xml:space="preserve">i međunarodnim organizacijama iz područja intelektualnog vlasništva; koordinaciju i obavljanje poslova iz nadležnosti Zavoda na pripremi zajedničkih propisa i ugovora Europske unije s trećim zemljama u području intelektualnog vlasništva; koordinaciju i obavljanje poslova iz nadležnosti Zavoda na pripremi i zaključivanju međunarodnih ugovora iz područja intelektualnog vlasništva; koordinacijske poslove međuresorne suradnje i stručne poslove pripreme akata o potvrđivanju ili pristupanju Republike Hrvatske međunarodnim ugovorima vezanim uz područje intelektualnog vlasništva; koordinacijske i stručne poslove pripreme stajališta i drugih dokumenata za sudjelovanje u radu tijela Europske unije te međunarodnih i europskih organizacija; poslove službene suradnje s međunarodnim i europskim organizacijama iz područja intelektualnog vlasništva te poslove bilateralne i regionalne suradnje s drugim nacionalnim tijelima nadležnima za područje zaštite i provedbe prava intelektualnog vlasništva; </w:t>
      </w:r>
      <w:r w:rsidR="003B21D9" w:rsidRPr="00721937">
        <w:rPr>
          <w:rFonts w:eastAsia="Calibri"/>
          <w:lang w:eastAsia="en-US"/>
        </w:rPr>
        <w:t>poslov</w:t>
      </w:r>
      <w:r w:rsidR="007807BA" w:rsidRPr="00721937">
        <w:rPr>
          <w:rFonts w:eastAsia="Calibri"/>
          <w:lang w:eastAsia="en-US"/>
        </w:rPr>
        <w:t>e</w:t>
      </w:r>
      <w:r w:rsidR="003B21D9" w:rsidRPr="00721937">
        <w:rPr>
          <w:rFonts w:eastAsia="Calibri"/>
          <w:lang w:eastAsia="en-US"/>
        </w:rPr>
        <w:t xml:space="preserve"> </w:t>
      </w:r>
      <w:r w:rsidR="007807BA" w:rsidRPr="00721937">
        <w:rPr>
          <w:rFonts w:eastAsia="Calibri"/>
          <w:lang w:eastAsia="en-US"/>
        </w:rPr>
        <w:t xml:space="preserve">međuresorne koordinacije i suradnje s drugim državnim tijelima u području europskih i međunarodnih poslova te poslove </w:t>
      </w:r>
      <w:r w:rsidR="003B21D9" w:rsidRPr="00721937">
        <w:rPr>
          <w:rFonts w:eastAsia="Calibri"/>
          <w:lang w:eastAsia="en-US"/>
        </w:rPr>
        <w:t>prevođenja</w:t>
      </w:r>
      <w:r w:rsidR="007807BA" w:rsidRPr="00721937">
        <w:rPr>
          <w:rFonts w:eastAsia="Calibri"/>
          <w:lang w:eastAsia="en-US"/>
        </w:rPr>
        <w:t xml:space="preserve"> za potrebe djelatnosti i poslovanja Zavoda</w:t>
      </w:r>
      <w:r w:rsidR="003B21D9" w:rsidRPr="00721937">
        <w:rPr>
          <w:rFonts w:eastAsia="Calibri"/>
          <w:lang w:eastAsia="en-US"/>
        </w:rPr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23442A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I</w:t>
      </w:r>
      <w:r w:rsidR="003D3B2A" w:rsidRPr="00721937">
        <w:rPr>
          <w:b/>
        </w:rPr>
        <w:t>V</w:t>
      </w:r>
      <w:r w:rsidRPr="00721937">
        <w:rPr>
          <w:b/>
        </w:rPr>
        <w:t xml:space="preserve">. UPRAVLJANJE </w:t>
      </w:r>
      <w:r w:rsidR="005A416B" w:rsidRPr="00721937">
        <w:rPr>
          <w:b/>
        </w:rPr>
        <w:t>ZAVODOM</w:t>
      </w:r>
    </w:p>
    <w:p w:rsidR="0023442A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D2FB3" w:rsidRPr="00721937">
        <w:rPr>
          <w:b/>
        </w:rPr>
        <w:t>36</w:t>
      </w:r>
      <w:r w:rsidRPr="00721937">
        <w:rPr>
          <w:b/>
        </w:rPr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94A4F" w:rsidRDefault="00E82DF0" w:rsidP="00721937">
      <w:pPr>
        <w:pStyle w:val="NormalWeb"/>
        <w:spacing w:before="0" w:beforeAutospacing="0" w:after="0" w:afterAutospacing="0"/>
        <w:ind w:firstLine="1418"/>
      </w:pPr>
      <w:r w:rsidRPr="00721937">
        <w:t>Glavni ravnatelj</w:t>
      </w:r>
      <w:r w:rsidR="00793FB0" w:rsidRPr="00721937">
        <w:t xml:space="preserve"> zastupa, upravlja i rukovodi </w:t>
      </w:r>
      <w:r w:rsidR="007D2A0C" w:rsidRPr="00721937">
        <w:t>Zavod</w:t>
      </w:r>
      <w:r w:rsidR="00793FB0" w:rsidRPr="00721937">
        <w:t>om</w:t>
      </w:r>
      <w:r w:rsidR="00CF237E" w:rsidRPr="00721937"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</w:pPr>
    </w:p>
    <w:p w:rsidR="00794A4F" w:rsidRDefault="007D2A0C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Zamjenik </w:t>
      </w:r>
      <w:r w:rsidR="009E7DCC" w:rsidRPr="00721937">
        <w:t xml:space="preserve">glavnog </w:t>
      </w:r>
      <w:r w:rsidRPr="00721937">
        <w:t xml:space="preserve">ravnatelja zamjenjuje ravnatelja u slučaju </w:t>
      </w:r>
      <w:r w:rsidR="00514612" w:rsidRPr="00721937">
        <w:t xml:space="preserve">njegove </w:t>
      </w:r>
      <w:r w:rsidR="009E7DCC" w:rsidRPr="00721937">
        <w:t>odsutnosti</w:t>
      </w:r>
      <w:r w:rsidRPr="00721937">
        <w:t xml:space="preserve"> ili spriječenosti, te obavlja</w:t>
      </w:r>
      <w:r w:rsidR="00794A4F" w:rsidRPr="00721937">
        <w:t xml:space="preserve"> </w:t>
      </w:r>
      <w:r w:rsidRPr="00721937">
        <w:t xml:space="preserve">druge poslove </w:t>
      </w:r>
      <w:r w:rsidR="009E7DCC" w:rsidRPr="00721937">
        <w:t xml:space="preserve">po ovlaštenju </w:t>
      </w:r>
      <w:r w:rsidR="00036490" w:rsidRPr="00721937">
        <w:t xml:space="preserve">i nalogu </w:t>
      </w:r>
      <w:r w:rsidR="009E7DCC" w:rsidRPr="00721937">
        <w:t>glavnog ravnatelja</w:t>
      </w:r>
      <w:r w:rsidRPr="00721937"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6026D2" w:rsidRDefault="006026D2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Radom Kabineta glavnog ravnatelja </w:t>
      </w:r>
      <w:r w:rsidR="007737AD" w:rsidRPr="00721937">
        <w:t>rukovodi</w:t>
      </w:r>
      <w:r w:rsidRPr="00721937">
        <w:t xml:space="preserve"> tajnik Kabineta glavnog ravnatelja.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0B2A58" w:rsidRDefault="00195916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Radom sektora</w:t>
      </w:r>
      <w:r w:rsidR="007D2A0C" w:rsidRPr="00721937">
        <w:t xml:space="preserve"> </w:t>
      </w:r>
      <w:r w:rsidR="00A452C7" w:rsidRPr="00721937">
        <w:t>rukovodi</w:t>
      </w:r>
      <w:r w:rsidR="007D2A0C" w:rsidRPr="00721937">
        <w:t xml:space="preserve"> </w:t>
      </w:r>
      <w:r w:rsidRPr="00721937">
        <w:t>načelni</w:t>
      </w:r>
      <w:r w:rsidR="00A452C7" w:rsidRPr="00721937">
        <w:t>k</w:t>
      </w:r>
      <w:r w:rsidRPr="00721937">
        <w:t xml:space="preserve"> sektora</w:t>
      </w:r>
      <w:r w:rsidR="00A452C7" w:rsidRPr="00721937"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477319" w:rsidRDefault="00477319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Radom samostalne službe rukovodi voditelj službe</w:t>
      </w:r>
      <w:r w:rsidR="009259C9" w:rsidRPr="00721937"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0B2A58" w:rsidRDefault="00195916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Radom </w:t>
      </w:r>
      <w:r w:rsidR="00084837" w:rsidRPr="00721937">
        <w:t>služb</w:t>
      </w:r>
      <w:r w:rsidR="00BB5E4E" w:rsidRPr="00721937">
        <w:t>e</w:t>
      </w:r>
      <w:r w:rsidR="00084837" w:rsidRPr="00721937">
        <w:t xml:space="preserve"> </w:t>
      </w:r>
      <w:r w:rsidR="00BB5E4E" w:rsidRPr="00721937">
        <w:t>rukovodi</w:t>
      </w:r>
      <w:r w:rsidR="00084837" w:rsidRPr="00721937">
        <w:t xml:space="preserve"> voditelj služb</w:t>
      </w:r>
      <w:r w:rsidR="00BB5E4E" w:rsidRPr="00721937">
        <w:t>e</w:t>
      </w:r>
      <w:r w:rsidR="000B2A58" w:rsidRPr="00721937"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4E3187" w:rsidRDefault="00477319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Radom odjela rukovodi voditelj odjela</w:t>
      </w:r>
      <w:r w:rsidR="004E3187" w:rsidRPr="00721937"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D2FB3" w:rsidRPr="00721937">
        <w:rPr>
          <w:b/>
        </w:rPr>
        <w:t>37</w:t>
      </w:r>
      <w:r w:rsidRPr="00721937">
        <w:rPr>
          <w:b/>
        </w:rPr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8F56D1" w:rsidRDefault="008F4CFD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Glavni r</w:t>
      </w:r>
      <w:r w:rsidR="008F56D1" w:rsidRPr="00721937">
        <w:t xml:space="preserve">avnatelj za svoj rad </w:t>
      </w:r>
      <w:r w:rsidR="00633B32" w:rsidRPr="00721937">
        <w:t xml:space="preserve">odgovara </w:t>
      </w:r>
      <w:r w:rsidR="008F56D1" w:rsidRPr="00721937">
        <w:t>Vladi Republike Hrvatske.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D5067E" w:rsidRDefault="008F56D1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Zamjenik</w:t>
      </w:r>
      <w:r w:rsidR="008F4CFD" w:rsidRPr="00721937">
        <w:t xml:space="preserve"> glavnog</w:t>
      </w:r>
      <w:r w:rsidRPr="00721937">
        <w:t xml:space="preserve"> ravnatelja za svoj rad </w:t>
      </w:r>
      <w:r w:rsidR="00633B32" w:rsidRPr="00721937">
        <w:t xml:space="preserve">odgovara glavnom ravnatelju i </w:t>
      </w:r>
      <w:r w:rsidRPr="00721937">
        <w:t>Vladi Republike Hrvatske.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477319" w:rsidRDefault="00477319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Tajnik Kabineta glavnog ravnatelja za svoj rad odgovara glavnom ravnatelju i zamjeniku glavnog ravnatelja. 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477319" w:rsidRDefault="00477319" w:rsidP="00721937">
      <w:pPr>
        <w:ind w:firstLine="1418"/>
        <w:jc w:val="both"/>
      </w:pPr>
      <w:r w:rsidRPr="00721937">
        <w:t xml:space="preserve">Načelnik sektora za svoj rad odgovara glavnom ravnatelju i zamjeniku glavnog ravnatelja. </w:t>
      </w:r>
    </w:p>
    <w:p w:rsidR="0023442A" w:rsidRPr="00721937" w:rsidRDefault="0023442A" w:rsidP="00721937">
      <w:pPr>
        <w:ind w:firstLine="1418"/>
        <w:jc w:val="both"/>
      </w:pPr>
    </w:p>
    <w:p w:rsidR="00477319" w:rsidRPr="00721937" w:rsidRDefault="00477319" w:rsidP="00721937">
      <w:pPr>
        <w:ind w:firstLine="1418"/>
        <w:jc w:val="both"/>
      </w:pPr>
      <w:r w:rsidRPr="00721937">
        <w:t xml:space="preserve">Voditelj samostalne službe za svoj rad odgovara glavnom ravnatelju i zamjeniku glavnog ravnatelja. </w:t>
      </w:r>
    </w:p>
    <w:p w:rsidR="009259C9" w:rsidRPr="00721937" w:rsidRDefault="009259C9" w:rsidP="00721937">
      <w:pPr>
        <w:ind w:firstLine="1418"/>
        <w:jc w:val="both"/>
      </w:pPr>
    </w:p>
    <w:p w:rsidR="00477319" w:rsidRDefault="00477319" w:rsidP="00721937">
      <w:pPr>
        <w:ind w:firstLine="1418"/>
        <w:jc w:val="both"/>
      </w:pPr>
      <w:r w:rsidRPr="00721937">
        <w:t xml:space="preserve">Voditelj službe za svoj rad odgovara glavnom ravnatelju, zamjeniku glavnog ravnatelja i načelniku sektora. </w:t>
      </w:r>
    </w:p>
    <w:p w:rsidR="0023442A" w:rsidRPr="00721937" w:rsidRDefault="0023442A" w:rsidP="00721937">
      <w:pPr>
        <w:ind w:firstLine="1418"/>
        <w:jc w:val="both"/>
      </w:pPr>
    </w:p>
    <w:p w:rsidR="00477319" w:rsidRDefault="00477319" w:rsidP="00721937">
      <w:pPr>
        <w:ind w:firstLine="1418"/>
        <w:jc w:val="both"/>
      </w:pPr>
      <w:r w:rsidRPr="00721937">
        <w:t>Voditelj odjela za svoj rad odgovara glavnom ravnatelju, zamjeniku glavnog ravnatelja i rukovoditeljima unutarnjih ustrojstvenih jedinca u čijem je sastavu odjel ustrojen.</w:t>
      </w:r>
    </w:p>
    <w:p w:rsidR="0023442A" w:rsidRPr="00721937" w:rsidRDefault="0023442A" w:rsidP="00721937">
      <w:pPr>
        <w:ind w:firstLine="1418"/>
        <w:jc w:val="both"/>
      </w:pPr>
    </w:p>
    <w:p w:rsidR="001F2749" w:rsidRDefault="001F2749" w:rsidP="00721937">
      <w:pPr>
        <w:pStyle w:val="clanak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D2FB3" w:rsidRPr="00721937">
        <w:rPr>
          <w:b/>
        </w:rPr>
        <w:t>38</w:t>
      </w:r>
      <w:r w:rsidR="007B0331" w:rsidRPr="00721937">
        <w:rPr>
          <w:b/>
        </w:rPr>
        <w:t>.</w:t>
      </w:r>
    </w:p>
    <w:p w:rsidR="0023442A" w:rsidRPr="00721937" w:rsidRDefault="0023442A" w:rsidP="00721937">
      <w:pPr>
        <w:pStyle w:val="clanak"/>
        <w:spacing w:before="0" w:beforeAutospacing="0" w:after="0" w:afterAutospacing="0"/>
        <w:jc w:val="center"/>
        <w:rPr>
          <w:b/>
        </w:rPr>
      </w:pPr>
    </w:p>
    <w:p w:rsidR="001F2749" w:rsidRDefault="001F2749" w:rsidP="00721937">
      <w:pPr>
        <w:pStyle w:val="t-9-8"/>
        <w:spacing w:before="0" w:beforeAutospacing="0" w:after="0" w:afterAutospacing="0"/>
        <w:ind w:firstLine="1418"/>
        <w:jc w:val="both"/>
      </w:pPr>
      <w:r w:rsidRPr="00721937">
        <w:t xml:space="preserve">Poslovi u vezi </w:t>
      </w:r>
      <w:r w:rsidR="00171563" w:rsidRPr="00721937">
        <w:t xml:space="preserve">sa </w:t>
      </w:r>
      <w:r w:rsidRPr="00721937">
        <w:t>stratešk</w:t>
      </w:r>
      <w:r w:rsidR="00171563" w:rsidRPr="00721937">
        <w:t>im planiranjem i izvješćivanjem</w:t>
      </w:r>
      <w:r w:rsidRPr="00721937">
        <w:t>, pripreme planova rada i izvještaja o radu Zavoda</w:t>
      </w:r>
      <w:r w:rsidR="00025F32" w:rsidRPr="00721937">
        <w:t xml:space="preserve"> i</w:t>
      </w:r>
      <w:r w:rsidRPr="00721937">
        <w:t xml:space="preserve"> planiranja i provedbe projekata Zavoda, koordiniraju se na razini </w:t>
      </w:r>
      <w:r w:rsidR="007B0331" w:rsidRPr="00721937">
        <w:t>načelnika sektora</w:t>
      </w:r>
      <w:r w:rsidRPr="00721937">
        <w:t xml:space="preserve">, a koordinira ih zamjenik </w:t>
      </w:r>
      <w:r w:rsidR="008F4CFD" w:rsidRPr="00721937">
        <w:t xml:space="preserve">glavnog </w:t>
      </w:r>
      <w:r w:rsidRPr="00721937">
        <w:t>ravnatelja. U koordinaciji navedenih poslova po potrebi sudjeluj</w:t>
      </w:r>
      <w:r w:rsidR="00471696" w:rsidRPr="00721937">
        <w:t>e</w:t>
      </w:r>
      <w:r w:rsidRPr="00721937">
        <w:t xml:space="preserve"> i </w:t>
      </w:r>
      <w:r w:rsidR="00D5067E" w:rsidRPr="00721937">
        <w:t>voditelj</w:t>
      </w:r>
      <w:r w:rsidRPr="00721937">
        <w:t xml:space="preserve"> samostaln</w:t>
      </w:r>
      <w:r w:rsidR="00471696" w:rsidRPr="00721937">
        <w:t>e</w:t>
      </w:r>
      <w:r w:rsidRPr="00721937">
        <w:t xml:space="preserve"> </w:t>
      </w:r>
      <w:r w:rsidR="007B0331" w:rsidRPr="00721937">
        <w:t>služb</w:t>
      </w:r>
      <w:r w:rsidR="00471696" w:rsidRPr="00721937">
        <w:t>e</w:t>
      </w:r>
      <w:r w:rsidRPr="00721937">
        <w:t xml:space="preserve"> u skladu s uputom</w:t>
      </w:r>
      <w:r w:rsidR="008F4CFD" w:rsidRPr="00721937">
        <w:t xml:space="preserve"> glavnog</w:t>
      </w:r>
      <w:r w:rsidRPr="00721937">
        <w:t xml:space="preserve"> ravnatelja, odnosno zamjenika </w:t>
      </w:r>
      <w:r w:rsidR="008F4CFD" w:rsidRPr="00721937">
        <w:t xml:space="preserve">glavnog </w:t>
      </w:r>
      <w:r w:rsidRPr="00721937">
        <w:t>ravnatelja.</w:t>
      </w:r>
    </w:p>
    <w:p w:rsidR="0023442A" w:rsidRDefault="0023442A" w:rsidP="00721937">
      <w:pPr>
        <w:pStyle w:val="t-9-8"/>
        <w:spacing w:before="0" w:beforeAutospacing="0" w:after="0" w:afterAutospacing="0"/>
        <w:ind w:firstLine="1418"/>
        <w:jc w:val="both"/>
      </w:pPr>
    </w:p>
    <w:p w:rsidR="0023442A" w:rsidRPr="00721937" w:rsidRDefault="0023442A" w:rsidP="00721937">
      <w:pPr>
        <w:pStyle w:val="t-9-8"/>
        <w:spacing w:before="0" w:beforeAutospacing="0" w:after="0" w:afterAutospacing="0"/>
        <w:ind w:firstLine="1418"/>
        <w:jc w:val="both"/>
      </w:pPr>
    </w:p>
    <w:p w:rsidR="001F2749" w:rsidRDefault="001F2749" w:rsidP="00721937">
      <w:pPr>
        <w:pStyle w:val="t-9-8"/>
        <w:spacing w:before="0" w:beforeAutospacing="0" w:after="0" w:afterAutospacing="0"/>
        <w:ind w:firstLine="1418"/>
        <w:jc w:val="both"/>
      </w:pPr>
      <w:r w:rsidRPr="00721937">
        <w:t xml:space="preserve">Koordinacija i suradnja na obavljanju zajedničkih ili srodnih poslova više </w:t>
      </w:r>
      <w:r w:rsidR="002668BB" w:rsidRPr="00721937">
        <w:t>s</w:t>
      </w:r>
      <w:r w:rsidRPr="00721937">
        <w:t>ektora</w:t>
      </w:r>
      <w:r w:rsidR="002668BB" w:rsidRPr="00721937">
        <w:t xml:space="preserve"> ili službi</w:t>
      </w:r>
      <w:r w:rsidRPr="00721937">
        <w:t xml:space="preserve"> koordinira se na razini </w:t>
      </w:r>
      <w:r w:rsidR="002668BB" w:rsidRPr="00721937">
        <w:t>načelnika sektora</w:t>
      </w:r>
      <w:r w:rsidR="0023442A">
        <w:t>,</w:t>
      </w:r>
      <w:r w:rsidR="00EB33D3" w:rsidRPr="00721937">
        <w:t xml:space="preserve"> odnosno</w:t>
      </w:r>
      <w:r w:rsidRPr="00721937">
        <w:t xml:space="preserve"> </w:t>
      </w:r>
      <w:r w:rsidR="002668BB" w:rsidRPr="00721937">
        <w:t>voditelja</w:t>
      </w:r>
      <w:r w:rsidRPr="00721937">
        <w:t xml:space="preserve"> samostalnih i drugih </w:t>
      </w:r>
      <w:r w:rsidR="002668BB" w:rsidRPr="00721937">
        <w:t>službi</w:t>
      </w:r>
      <w:r w:rsidRPr="00721937">
        <w:t>.</w:t>
      </w:r>
    </w:p>
    <w:p w:rsidR="0023442A" w:rsidRDefault="0023442A" w:rsidP="00721937">
      <w:pPr>
        <w:pStyle w:val="t-9-8"/>
        <w:spacing w:before="0" w:beforeAutospacing="0" w:after="0" w:afterAutospacing="0"/>
        <w:ind w:firstLine="1418"/>
        <w:jc w:val="both"/>
      </w:pPr>
    </w:p>
    <w:p w:rsidR="0023442A" w:rsidRPr="00721937" w:rsidRDefault="0023442A" w:rsidP="00721937">
      <w:pPr>
        <w:pStyle w:val="t-9-8"/>
        <w:spacing w:before="0" w:beforeAutospacing="0" w:after="0" w:afterAutospacing="0"/>
        <w:ind w:firstLine="1418"/>
        <w:jc w:val="both"/>
      </w:pPr>
    </w:p>
    <w:p w:rsidR="00D35974" w:rsidRDefault="00D35974" w:rsidP="00721937">
      <w:pPr>
        <w:pStyle w:val="t-10-9-sred"/>
        <w:tabs>
          <w:tab w:val="left" w:pos="2552"/>
        </w:tabs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V</w:t>
      </w:r>
      <w:r w:rsidR="00794A4F" w:rsidRPr="00721937">
        <w:rPr>
          <w:b/>
        </w:rPr>
        <w:t>.</w:t>
      </w:r>
      <w:r w:rsidRPr="00721937">
        <w:rPr>
          <w:b/>
        </w:rPr>
        <w:t xml:space="preserve"> RADNO I UREDOVNO VRIJEME </w:t>
      </w:r>
    </w:p>
    <w:p w:rsidR="0023442A" w:rsidRPr="00721937" w:rsidRDefault="0023442A" w:rsidP="00721937">
      <w:pPr>
        <w:pStyle w:val="t-10-9-sred"/>
        <w:tabs>
          <w:tab w:val="left" w:pos="2552"/>
        </w:tabs>
        <w:spacing w:before="0" w:beforeAutospacing="0" w:after="0" w:afterAutospacing="0"/>
        <w:jc w:val="center"/>
        <w:rPr>
          <w:b/>
        </w:rPr>
      </w:pPr>
    </w:p>
    <w:p w:rsidR="00D35974" w:rsidRDefault="00D35974" w:rsidP="00721937">
      <w:pPr>
        <w:pStyle w:val="clanak-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CF237E" w:rsidRPr="00721937">
        <w:rPr>
          <w:b/>
        </w:rPr>
        <w:t>39</w:t>
      </w:r>
      <w:r w:rsidR="000B2A58" w:rsidRPr="00721937">
        <w:rPr>
          <w:b/>
        </w:rPr>
        <w:t>.</w:t>
      </w:r>
    </w:p>
    <w:p w:rsidR="0023442A" w:rsidRPr="00721937" w:rsidRDefault="0023442A" w:rsidP="00721937">
      <w:pPr>
        <w:pStyle w:val="clanak-"/>
        <w:spacing w:before="0" w:beforeAutospacing="0" w:after="0" w:afterAutospacing="0"/>
        <w:jc w:val="center"/>
        <w:rPr>
          <w:b/>
        </w:rPr>
      </w:pPr>
    </w:p>
    <w:p w:rsidR="00CF237E" w:rsidRDefault="00CF237E" w:rsidP="00721937">
      <w:pPr>
        <w:pStyle w:val="t-9-8"/>
        <w:spacing w:before="0" w:beforeAutospacing="0" w:after="0" w:afterAutospacing="0"/>
        <w:ind w:firstLine="1418"/>
        <w:jc w:val="both"/>
      </w:pPr>
      <w:r w:rsidRPr="00721937">
        <w:t>Radno i uredovno vrijeme Z</w:t>
      </w:r>
      <w:r w:rsidR="00E71863" w:rsidRPr="00721937">
        <w:t>avoda u</w:t>
      </w:r>
      <w:r w:rsidR="00D35974" w:rsidRPr="00721937">
        <w:t xml:space="preserve">ređuje se </w:t>
      </w:r>
      <w:r w:rsidRPr="00721937">
        <w:t>pravilnikom o unutarnjem redu.</w:t>
      </w:r>
    </w:p>
    <w:p w:rsidR="0023442A" w:rsidRPr="00721937" w:rsidRDefault="0023442A" w:rsidP="00721937">
      <w:pPr>
        <w:pStyle w:val="t-9-8"/>
        <w:spacing w:before="0" w:beforeAutospacing="0" w:after="0" w:afterAutospacing="0"/>
        <w:ind w:firstLine="1418"/>
        <w:jc w:val="both"/>
      </w:pPr>
    </w:p>
    <w:p w:rsidR="00A617FF" w:rsidRPr="00721937" w:rsidRDefault="00CF237E" w:rsidP="00721937">
      <w:pPr>
        <w:pStyle w:val="t-9-8"/>
        <w:spacing w:before="0" w:beforeAutospacing="0" w:after="0" w:afterAutospacing="0"/>
        <w:ind w:firstLine="1418"/>
        <w:jc w:val="both"/>
        <w:rPr>
          <w:b/>
        </w:rPr>
      </w:pPr>
      <w:r w:rsidRPr="00721937">
        <w:t>Glavni ravnatelj Zavoda može, ako je to nužno za obavljanje poslova Zavoda, za pojedine ustrojstvene jedinice,</w:t>
      </w:r>
      <w:r w:rsidR="00471696" w:rsidRPr="00721937">
        <w:t xml:space="preserve"> </w:t>
      </w:r>
      <w:r w:rsidRPr="00721937">
        <w:t>odnosno za pojedine državne službenike i namještenike, odrediti odstupanja od općeg rasporeda tjednoga radnog vremena.</w:t>
      </w:r>
    </w:p>
    <w:p w:rsidR="00A617FF" w:rsidRDefault="00A617FF" w:rsidP="00721937">
      <w:pPr>
        <w:rPr>
          <w:b/>
        </w:rPr>
      </w:pPr>
    </w:p>
    <w:p w:rsidR="0023442A" w:rsidRPr="00721937" w:rsidRDefault="0023442A" w:rsidP="00721937">
      <w:pPr>
        <w:rPr>
          <w:b/>
        </w:rPr>
      </w:pPr>
    </w:p>
    <w:p w:rsidR="0023442A" w:rsidRDefault="000B2A58" w:rsidP="00721937">
      <w:pPr>
        <w:tabs>
          <w:tab w:val="left" w:pos="2552"/>
          <w:tab w:val="left" w:pos="3969"/>
        </w:tabs>
        <w:jc w:val="center"/>
        <w:rPr>
          <w:b/>
        </w:rPr>
      </w:pPr>
      <w:r w:rsidRPr="00721937">
        <w:rPr>
          <w:b/>
        </w:rPr>
        <w:t xml:space="preserve">VI. </w:t>
      </w:r>
      <w:r w:rsidR="00A617FF" w:rsidRPr="00721937">
        <w:rPr>
          <w:b/>
        </w:rPr>
        <w:t>OKVIRNI BROJ SLUŽBENIKA I NAMJEŠTENIKA ZAVODA</w:t>
      </w:r>
    </w:p>
    <w:p w:rsidR="0023442A" w:rsidRDefault="0023442A" w:rsidP="00721937">
      <w:pPr>
        <w:tabs>
          <w:tab w:val="left" w:pos="2552"/>
          <w:tab w:val="left" w:pos="3969"/>
        </w:tabs>
        <w:jc w:val="center"/>
        <w:rPr>
          <w:b/>
        </w:rPr>
      </w:pPr>
    </w:p>
    <w:p w:rsidR="000B2A58" w:rsidRDefault="000B2A58" w:rsidP="00721937">
      <w:pPr>
        <w:tabs>
          <w:tab w:val="left" w:pos="2552"/>
          <w:tab w:val="left" w:pos="3969"/>
        </w:tabs>
        <w:jc w:val="center"/>
        <w:rPr>
          <w:b/>
        </w:rPr>
      </w:pPr>
      <w:r w:rsidRPr="00721937">
        <w:rPr>
          <w:b/>
        </w:rPr>
        <w:t xml:space="preserve">Članak </w:t>
      </w:r>
      <w:r w:rsidR="004D2FB3" w:rsidRPr="00721937">
        <w:rPr>
          <w:b/>
        </w:rPr>
        <w:t>4</w:t>
      </w:r>
      <w:r w:rsidR="00E82DF0" w:rsidRPr="00721937">
        <w:rPr>
          <w:b/>
        </w:rPr>
        <w:t>0</w:t>
      </w:r>
      <w:r w:rsidRPr="00721937">
        <w:rPr>
          <w:b/>
        </w:rPr>
        <w:t>.</w:t>
      </w:r>
    </w:p>
    <w:p w:rsidR="0023442A" w:rsidRPr="00721937" w:rsidRDefault="0023442A" w:rsidP="00721937">
      <w:pPr>
        <w:tabs>
          <w:tab w:val="left" w:pos="2552"/>
          <w:tab w:val="left" w:pos="3969"/>
        </w:tabs>
        <w:jc w:val="center"/>
        <w:rPr>
          <w:b/>
        </w:rPr>
      </w:pPr>
    </w:p>
    <w:p w:rsidR="000B2A58" w:rsidRPr="00721937" w:rsidRDefault="000B2A58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 xml:space="preserve">Okvirni broj državnih službenika i namještenika </w:t>
      </w:r>
      <w:r w:rsidR="005D3F0B" w:rsidRPr="00721937">
        <w:t xml:space="preserve">potrebnih za </w:t>
      </w:r>
      <w:r w:rsidRPr="00721937">
        <w:t>obavlja</w:t>
      </w:r>
      <w:r w:rsidR="005D3F0B" w:rsidRPr="00721937">
        <w:t>n</w:t>
      </w:r>
      <w:r w:rsidRPr="00721937">
        <w:t>j</w:t>
      </w:r>
      <w:r w:rsidR="005D3F0B" w:rsidRPr="00721937">
        <w:t>e</w:t>
      </w:r>
      <w:r w:rsidRPr="00721937">
        <w:t xml:space="preserve"> poslov</w:t>
      </w:r>
      <w:r w:rsidR="005D3F0B" w:rsidRPr="00721937">
        <w:t>a</w:t>
      </w:r>
      <w:r w:rsidRPr="00721937">
        <w:t xml:space="preserve"> iz djelokruga Zavoda</w:t>
      </w:r>
      <w:r w:rsidR="00BF15C6" w:rsidRPr="00721937">
        <w:t xml:space="preserve"> </w:t>
      </w:r>
      <w:r w:rsidRPr="00721937">
        <w:t xml:space="preserve">prikazan je u tablici </w:t>
      </w:r>
      <w:r w:rsidR="003B2365" w:rsidRPr="00721937">
        <w:t>koja je sastavni dio ove Uredbe</w:t>
      </w:r>
      <w:r w:rsidRPr="00721937">
        <w:t>.</w:t>
      </w:r>
    </w:p>
    <w:p w:rsidR="00350D3B" w:rsidRDefault="00350D3B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23442A" w:rsidRPr="00721937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23442A" w:rsidRDefault="00E82DF0" w:rsidP="00721937">
      <w:pPr>
        <w:pStyle w:val="NormalWeb"/>
        <w:tabs>
          <w:tab w:val="left" w:pos="3969"/>
        </w:tabs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>VII</w:t>
      </w:r>
      <w:r w:rsidR="007D2A0C" w:rsidRPr="00721937">
        <w:rPr>
          <w:b/>
        </w:rPr>
        <w:t>. PRIJELAZNE I ZAVRŠNE ODREDBE</w:t>
      </w:r>
    </w:p>
    <w:p w:rsidR="0023442A" w:rsidRDefault="0023442A" w:rsidP="00721937">
      <w:pPr>
        <w:pStyle w:val="NormalWeb"/>
        <w:tabs>
          <w:tab w:val="left" w:pos="3969"/>
        </w:tabs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tabs>
          <w:tab w:val="left" w:pos="3969"/>
        </w:tabs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D2FB3" w:rsidRPr="00721937">
        <w:rPr>
          <w:b/>
        </w:rPr>
        <w:t>4</w:t>
      </w:r>
      <w:r w:rsidR="00E82DF0" w:rsidRPr="00721937">
        <w:rPr>
          <w:b/>
        </w:rPr>
        <w:t>1</w:t>
      </w:r>
      <w:r w:rsidRPr="00721937">
        <w:rPr>
          <w:b/>
        </w:rPr>
        <w:t>.</w:t>
      </w:r>
    </w:p>
    <w:p w:rsidR="0023442A" w:rsidRPr="00721937" w:rsidRDefault="0023442A" w:rsidP="00721937">
      <w:pPr>
        <w:pStyle w:val="NormalWeb"/>
        <w:tabs>
          <w:tab w:val="left" w:pos="3969"/>
        </w:tabs>
        <w:spacing w:before="0" w:beforeAutospacing="0" w:after="0" w:afterAutospacing="0"/>
        <w:jc w:val="center"/>
        <w:rPr>
          <w:b/>
        </w:rPr>
      </w:pPr>
    </w:p>
    <w:p w:rsidR="00CF237E" w:rsidRDefault="00E82DF0" w:rsidP="00721937">
      <w:pPr>
        <w:pStyle w:val="NormalWeb"/>
        <w:spacing w:before="0" w:beforeAutospacing="0" w:after="0" w:afterAutospacing="0"/>
        <w:jc w:val="both"/>
      </w:pPr>
      <w:r w:rsidRPr="00721937">
        <w:tab/>
      </w:r>
      <w:r w:rsidRPr="00721937">
        <w:tab/>
      </w:r>
      <w:r w:rsidR="00CF237E" w:rsidRPr="00721937">
        <w:t xml:space="preserve">Pravilnikom o unutarnjem </w:t>
      </w:r>
      <w:r w:rsidR="009259C9" w:rsidRPr="00721937">
        <w:t>r</w:t>
      </w:r>
      <w:r w:rsidR="00CF237E" w:rsidRPr="00721937">
        <w:t>edu Zavoda utvrdit će se broj potrebnih državnih službenika i namještenika s naznakom njihovih osnovnih poslova i zadaća, stručnih uvjeta potrebnih za njihovo obavljanje, njihove ovlasti i odgovornosti te druga pitanja važna za rad Zavoda koja nisu uređena Uredbom o općim pravilima za unutarnje ustrojstvo tijela državne uprave i ovom Uredbom.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jc w:val="both"/>
      </w:pPr>
    </w:p>
    <w:p w:rsidR="00CF237E" w:rsidRDefault="00E82DF0" w:rsidP="00721937">
      <w:pPr>
        <w:pStyle w:val="NormalWeb"/>
        <w:spacing w:before="0" w:beforeAutospacing="0" w:after="0" w:afterAutospacing="0"/>
        <w:jc w:val="both"/>
      </w:pPr>
      <w:r w:rsidRPr="00721937">
        <w:tab/>
      </w:r>
      <w:r w:rsidRPr="00721937">
        <w:tab/>
      </w:r>
      <w:r w:rsidR="00CF237E" w:rsidRPr="00721937">
        <w:t>Glavni ravnatelj će u roku od 30 dana od dana stupanja na snagu ove Uredbe donijeti Pravilnik o unutarnjem redu Zavoda, uz prethodnu suglasnost tijela državne uprave nadležnog za službeničke odnose.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jc w:val="both"/>
      </w:pPr>
    </w:p>
    <w:p w:rsidR="00CF237E" w:rsidRDefault="00E82DF0" w:rsidP="00721937">
      <w:pPr>
        <w:pStyle w:val="NormalWeb"/>
        <w:spacing w:before="0" w:beforeAutospacing="0" w:after="0" w:afterAutospacing="0"/>
        <w:jc w:val="both"/>
      </w:pPr>
      <w:r w:rsidRPr="00721937">
        <w:tab/>
      </w:r>
      <w:r w:rsidRPr="00721937">
        <w:tab/>
      </w:r>
      <w:r w:rsidR="00CF237E" w:rsidRPr="00721937">
        <w:t>Glavni ravnatelj Zavoda će u roku od 30 dana od dana stupanja na snagu Pravilnika o unutarnjem redu Zavoda donijeti rješenja o rasporedu državnih službenika i namještenika.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jc w:val="both"/>
      </w:pPr>
    </w:p>
    <w:p w:rsidR="00CF237E" w:rsidRDefault="00E82DF0" w:rsidP="00721937">
      <w:pPr>
        <w:pStyle w:val="NormalWeb"/>
        <w:spacing w:before="0" w:beforeAutospacing="0" w:after="0" w:afterAutospacing="0"/>
        <w:jc w:val="both"/>
      </w:pPr>
      <w:r w:rsidRPr="00721937">
        <w:tab/>
      </w:r>
      <w:r w:rsidRPr="00721937">
        <w:tab/>
      </w:r>
      <w:r w:rsidR="00CF237E" w:rsidRPr="00721937">
        <w:t xml:space="preserve">Službenici i namještenici nastavljaju obavljati poslove te zadržavaju plaće i druga prava prema dosadašnjim rješenjima do donošenja rješenja o rasporedu iz stavka </w:t>
      </w:r>
      <w:r w:rsidR="00EE74D7" w:rsidRPr="00721937">
        <w:t>3</w:t>
      </w:r>
      <w:r w:rsidR="00CF237E" w:rsidRPr="00721937">
        <w:t>. ovoga članka.</w:t>
      </w:r>
    </w:p>
    <w:p w:rsidR="0023442A" w:rsidRDefault="0023442A" w:rsidP="00721937">
      <w:pPr>
        <w:pStyle w:val="NormalWeb"/>
        <w:spacing w:before="0" w:beforeAutospacing="0" w:after="0" w:afterAutospacing="0"/>
        <w:jc w:val="both"/>
      </w:pPr>
    </w:p>
    <w:p w:rsidR="0023442A" w:rsidRDefault="0023442A" w:rsidP="00721937">
      <w:pPr>
        <w:pStyle w:val="NormalWeb"/>
        <w:spacing w:before="0" w:beforeAutospacing="0" w:after="0" w:afterAutospacing="0"/>
        <w:jc w:val="both"/>
      </w:pPr>
    </w:p>
    <w:p w:rsidR="0023442A" w:rsidRDefault="0023442A" w:rsidP="00721937">
      <w:pPr>
        <w:pStyle w:val="NormalWeb"/>
        <w:spacing w:before="0" w:beforeAutospacing="0" w:after="0" w:afterAutospacing="0"/>
        <w:jc w:val="both"/>
      </w:pPr>
    </w:p>
    <w:p w:rsidR="0023442A" w:rsidRDefault="0023442A" w:rsidP="00721937">
      <w:pPr>
        <w:pStyle w:val="NormalWeb"/>
        <w:spacing w:before="0" w:beforeAutospacing="0" w:after="0" w:afterAutospacing="0"/>
        <w:jc w:val="both"/>
      </w:pPr>
    </w:p>
    <w:p w:rsidR="0023442A" w:rsidRPr="00721937" w:rsidRDefault="0023442A" w:rsidP="00721937">
      <w:pPr>
        <w:pStyle w:val="NormalWeb"/>
        <w:spacing w:before="0" w:beforeAutospacing="0" w:after="0" w:afterAutospacing="0"/>
        <w:jc w:val="both"/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D2FB3" w:rsidRPr="00721937">
        <w:rPr>
          <w:b/>
        </w:rPr>
        <w:t>4</w:t>
      </w:r>
      <w:r w:rsidR="00E82DF0" w:rsidRPr="00721937">
        <w:rPr>
          <w:b/>
        </w:rPr>
        <w:t>2</w:t>
      </w:r>
      <w:r w:rsidRPr="00721937">
        <w:rPr>
          <w:b/>
        </w:rPr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7D2A0C" w:rsidRDefault="007D2A0C" w:rsidP="00721937">
      <w:pPr>
        <w:pStyle w:val="NormalWeb"/>
        <w:spacing w:before="0" w:beforeAutospacing="0" w:after="0" w:afterAutospacing="0"/>
        <w:ind w:firstLine="1418"/>
        <w:jc w:val="both"/>
      </w:pPr>
      <w:r w:rsidRPr="00721937">
        <w:t>Danom stupanja na snagu ove Uredbe prestaje važiti Uredba o unutarnjem ustrojstvu Državnog zavoda za intelektualno vlasništvo (Narodne novine,</w:t>
      </w:r>
      <w:r w:rsidR="00450C8E" w:rsidRPr="00721937">
        <w:t xml:space="preserve"> br</w:t>
      </w:r>
      <w:r w:rsidR="0023442A">
        <w:t>.</w:t>
      </w:r>
      <w:r w:rsidRPr="00721937">
        <w:t xml:space="preserve"> </w:t>
      </w:r>
      <w:r w:rsidR="00B9172B" w:rsidRPr="00721937">
        <w:t>37</w:t>
      </w:r>
      <w:r w:rsidR="00471677" w:rsidRPr="00721937">
        <w:t>/1</w:t>
      </w:r>
      <w:r w:rsidR="00B9172B" w:rsidRPr="00721937">
        <w:t>7 i 79/19</w:t>
      </w:r>
      <w:r w:rsidRPr="00721937">
        <w:t>).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ind w:firstLine="1418"/>
        <w:jc w:val="both"/>
      </w:pPr>
    </w:p>
    <w:p w:rsidR="007D2A0C" w:rsidRDefault="007D2A0C" w:rsidP="00721937">
      <w:pPr>
        <w:pStyle w:val="NormalWeb"/>
        <w:spacing w:before="0" w:beforeAutospacing="0" w:after="0" w:afterAutospacing="0"/>
        <w:jc w:val="center"/>
        <w:rPr>
          <w:b/>
        </w:rPr>
      </w:pPr>
      <w:r w:rsidRPr="00721937">
        <w:rPr>
          <w:b/>
        </w:rPr>
        <w:t xml:space="preserve">Članak </w:t>
      </w:r>
      <w:r w:rsidR="004D2FB3" w:rsidRPr="00721937">
        <w:rPr>
          <w:b/>
        </w:rPr>
        <w:t>4</w:t>
      </w:r>
      <w:r w:rsidR="00E82DF0" w:rsidRPr="00721937">
        <w:rPr>
          <w:b/>
        </w:rPr>
        <w:t>3</w:t>
      </w:r>
      <w:r w:rsidR="00CF237E" w:rsidRPr="00721937">
        <w:rPr>
          <w:b/>
        </w:rPr>
        <w:t>.</w:t>
      </w:r>
    </w:p>
    <w:p w:rsidR="0023442A" w:rsidRPr="00721937" w:rsidRDefault="0023442A" w:rsidP="00721937">
      <w:pPr>
        <w:pStyle w:val="NormalWeb"/>
        <w:spacing w:before="0" w:beforeAutospacing="0" w:after="0" w:afterAutospacing="0"/>
        <w:jc w:val="center"/>
        <w:rPr>
          <w:b/>
        </w:rPr>
      </w:pPr>
    </w:p>
    <w:p w:rsidR="00082269" w:rsidRPr="00721937" w:rsidRDefault="007D2A0C" w:rsidP="00721937">
      <w:pPr>
        <w:ind w:firstLine="1418"/>
        <w:jc w:val="both"/>
      </w:pPr>
      <w:r w:rsidRPr="00721937">
        <w:t xml:space="preserve">Ova Uredba stupa na snagu </w:t>
      </w:r>
      <w:r w:rsidR="006B2649" w:rsidRPr="00721937">
        <w:t>osmog</w:t>
      </w:r>
      <w:r w:rsidR="00563D83" w:rsidRPr="00721937">
        <w:t>a</w:t>
      </w:r>
      <w:r w:rsidR="00450C8E" w:rsidRPr="00721937">
        <w:t xml:space="preserve"> dana od dana </w:t>
      </w:r>
      <w:r w:rsidRPr="00721937">
        <w:t>objave u Narodnim novinama</w:t>
      </w:r>
      <w:r w:rsidR="00036122" w:rsidRPr="00721937">
        <w:t>.</w:t>
      </w:r>
    </w:p>
    <w:p w:rsidR="007A06D5" w:rsidRPr="00721937" w:rsidRDefault="007A06D5" w:rsidP="00721937">
      <w:pPr>
        <w:ind w:firstLine="1418"/>
        <w:jc w:val="both"/>
      </w:pPr>
    </w:p>
    <w:p w:rsidR="00721937" w:rsidRDefault="00721937" w:rsidP="00721937"/>
    <w:p w:rsidR="00721937" w:rsidRDefault="00721937" w:rsidP="00721937"/>
    <w:p w:rsidR="00721937" w:rsidRDefault="00721937" w:rsidP="00721937"/>
    <w:p w:rsidR="00721937" w:rsidRPr="00721937" w:rsidRDefault="00721937" w:rsidP="00721937">
      <w:r w:rsidRPr="00721937">
        <w:t xml:space="preserve">Klasa: </w:t>
      </w:r>
    </w:p>
    <w:p w:rsidR="00721937" w:rsidRPr="00721937" w:rsidRDefault="00721937" w:rsidP="00721937">
      <w:proofErr w:type="spellStart"/>
      <w:r w:rsidRPr="00721937">
        <w:t>Urbroj</w:t>
      </w:r>
      <w:proofErr w:type="spellEnd"/>
      <w:r w:rsidRPr="00721937">
        <w:t xml:space="preserve">: </w:t>
      </w:r>
    </w:p>
    <w:p w:rsidR="00721937" w:rsidRPr="00721937" w:rsidRDefault="00721937" w:rsidP="00721937"/>
    <w:p w:rsidR="00721937" w:rsidRPr="00721937" w:rsidRDefault="00721937" w:rsidP="00721937">
      <w:r w:rsidRPr="00721937">
        <w:t xml:space="preserve">Zagreb, </w:t>
      </w:r>
    </w:p>
    <w:p w:rsidR="00721937" w:rsidRPr="00721937" w:rsidRDefault="00721937" w:rsidP="00721937"/>
    <w:p w:rsidR="00721937" w:rsidRPr="00721937" w:rsidRDefault="00721937" w:rsidP="00721937">
      <w:pPr>
        <w:autoSpaceDE w:val="0"/>
        <w:autoSpaceDN w:val="0"/>
        <w:adjustRightInd w:val="0"/>
      </w:pPr>
    </w:p>
    <w:p w:rsidR="00721937" w:rsidRPr="00721937" w:rsidRDefault="00721937" w:rsidP="00721937">
      <w:pPr>
        <w:autoSpaceDE w:val="0"/>
        <w:autoSpaceDN w:val="0"/>
        <w:adjustRightInd w:val="0"/>
      </w:pPr>
    </w:p>
    <w:p w:rsidR="00721937" w:rsidRPr="00721937" w:rsidRDefault="00721937" w:rsidP="00721937">
      <w:pPr>
        <w:autoSpaceDE w:val="0"/>
        <w:autoSpaceDN w:val="0"/>
        <w:adjustRightInd w:val="0"/>
        <w:ind w:left="5664" w:firstLine="708"/>
        <w:jc w:val="center"/>
      </w:pPr>
      <w:r w:rsidRPr="00721937">
        <w:t xml:space="preserve">   PREDSJEDNIK</w:t>
      </w:r>
    </w:p>
    <w:p w:rsidR="00721937" w:rsidRPr="00721937" w:rsidRDefault="00721937" w:rsidP="00721937">
      <w:pPr>
        <w:autoSpaceDE w:val="0"/>
        <w:autoSpaceDN w:val="0"/>
        <w:adjustRightInd w:val="0"/>
        <w:ind w:left="5664" w:firstLine="708"/>
        <w:jc w:val="center"/>
      </w:pPr>
    </w:p>
    <w:p w:rsidR="00721937" w:rsidRPr="00721937" w:rsidRDefault="00721937" w:rsidP="00721937">
      <w:pPr>
        <w:autoSpaceDE w:val="0"/>
        <w:autoSpaceDN w:val="0"/>
        <w:adjustRightInd w:val="0"/>
        <w:ind w:left="5664" w:firstLine="708"/>
        <w:jc w:val="center"/>
      </w:pPr>
    </w:p>
    <w:p w:rsidR="00721937" w:rsidRPr="00721937" w:rsidRDefault="00721937" w:rsidP="00721937">
      <w:pPr>
        <w:jc w:val="right"/>
        <w:rPr>
          <w:rFonts w:eastAsia="Calibri"/>
          <w:lang w:eastAsia="en-US"/>
        </w:rPr>
      </w:pPr>
      <w:r w:rsidRPr="00721937">
        <w:rPr>
          <w:rFonts w:eastAsia="Calibri"/>
          <w:lang w:eastAsia="en-US"/>
        </w:rPr>
        <w:t xml:space="preserve">mr. </w:t>
      </w:r>
      <w:proofErr w:type="spellStart"/>
      <w:r w:rsidRPr="00721937">
        <w:rPr>
          <w:rFonts w:eastAsia="Calibri"/>
          <w:lang w:eastAsia="en-US"/>
        </w:rPr>
        <w:t>sc</w:t>
      </w:r>
      <w:proofErr w:type="spellEnd"/>
      <w:r w:rsidRPr="00721937">
        <w:rPr>
          <w:rFonts w:eastAsia="Calibri"/>
          <w:lang w:eastAsia="en-US"/>
        </w:rPr>
        <w:t>. Andrej Plenković</w:t>
      </w:r>
    </w:p>
    <w:p w:rsidR="00721937" w:rsidRPr="00721937" w:rsidRDefault="00721937" w:rsidP="00721937"/>
    <w:p w:rsidR="00721937" w:rsidRPr="00721937" w:rsidRDefault="00721937" w:rsidP="00721937">
      <w:pPr>
        <w:jc w:val="both"/>
        <w:rPr>
          <w:b/>
        </w:rPr>
      </w:pPr>
      <w:r w:rsidRPr="00721937">
        <w:rPr>
          <w:b/>
        </w:rPr>
        <w:br w:type="page"/>
      </w:r>
    </w:p>
    <w:p w:rsidR="00171563" w:rsidRPr="00171563" w:rsidRDefault="00171563" w:rsidP="00BE1902">
      <w:pPr>
        <w:pStyle w:val="t-9-8-bez-uvl"/>
        <w:spacing w:before="0" w:beforeAutospacing="0"/>
        <w:jc w:val="center"/>
        <w:rPr>
          <w:b/>
        </w:rPr>
      </w:pPr>
      <w:r w:rsidRPr="00171563">
        <w:rPr>
          <w:b/>
        </w:rPr>
        <w:lastRenderedPageBreak/>
        <w:t>TABLICA</w:t>
      </w:r>
    </w:p>
    <w:p w:rsidR="00915F28" w:rsidRPr="00563D83" w:rsidRDefault="00171563" w:rsidP="0023442A">
      <w:pPr>
        <w:pStyle w:val="t-9-8-bez-uvl"/>
        <w:spacing w:before="0" w:beforeAutospacing="0"/>
        <w:jc w:val="center"/>
        <w:rPr>
          <w:b/>
        </w:rPr>
      </w:pPr>
      <w:r>
        <w:rPr>
          <w:b/>
        </w:rPr>
        <w:t>OKVIRNI BROJ</w:t>
      </w:r>
      <w:r w:rsidR="00915F28" w:rsidRPr="00563D83">
        <w:rPr>
          <w:b/>
        </w:rPr>
        <w:t xml:space="preserve"> DRŽAVNIH SLUŽBENIKA I NAMJEŠTENIKA POTREBNIH ZA OBAVLJANJE POSLOVA IZ DJELOKRUGA DRŽAVNOG ZAVODA ZA INTELEKTUALNO VLASNIŠTVO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5"/>
        <w:gridCol w:w="7319"/>
        <w:gridCol w:w="1108"/>
      </w:tblGrid>
      <w:tr w:rsidR="00915F28" w:rsidRPr="00152A11">
        <w:trPr>
          <w:tblCellSpacing w:w="15" w:type="dxa"/>
        </w:trPr>
        <w:tc>
          <w:tcPr>
            <w:tcW w:w="0" w:type="auto"/>
            <w:vAlign w:val="center"/>
          </w:tcPr>
          <w:p w:rsidR="00915F28" w:rsidRPr="00152A11" w:rsidRDefault="00915F28" w:rsidP="00152A11">
            <w:pPr>
              <w:jc w:val="center"/>
              <w:rPr>
                <w:b/>
              </w:rPr>
            </w:pPr>
            <w:bookmarkStart w:id="1" w:name="OLE_LINK2"/>
          </w:p>
        </w:tc>
        <w:tc>
          <w:tcPr>
            <w:tcW w:w="0" w:type="auto"/>
            <w:vAlign w:val="center"/>
          </w:tcPr>
          <w:p w:rsidR="00915F28" w:rsidRPr="00152A11" w:rsidRDefault="00915F28" w:rsidP="00152A11">
            <w:pPr>
              <w:pStyle w:val="t-9-8-bez-uvl"/>
              <w:jc w:val="center"/>
              <w:rPr>
                <w:b/>
              </w:rPr>
            </w:pPr>
            <w:r w:rsidRPr="00152A11">
              <w:rPr>
                <w:b/>
              </w:rPr>
              <w:t>Unutarnje ustrojstvene jedinice</w:t>
            </w:r>
          </w:p>
        </w:tc>
        <w:tc>
          <w:tcPr>
            <w:tcW w:w="0" w:type="auto"/>
            <w:vAlign w:val="center"/>
          </w:tcPr>
          <w:p w:rsidR="00915F28" w:rsidRPr="00152A11" w:rsidRDefault="00915F28" w:rsidP="00152A11">
            <w:pPr>
              <w:pStyle w:val="t-9-8-bez-uvl"/>
              <w:jc w:val="center"/>
              <w:rPr>
                <w:b/>
              </w:rPr>
            </w:pPr>
            <w:r w:rsidRPr="00152A11">
              <w:rPr>
                <w:b/>
              </w:rPr>
              <w:t>Broj</w:t>
            </w:r>
            <w:r w:rsidRPr="00152A11">
              <w:rPr>
                <w:b/>
              </w:rPr>
              <w:br/>
              <w:t>izvršitelja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57608A" w:rsidRDefault="00915F28" w:rsidP="007B013D">
            <w:pPr>
              <w:pStyle w:val="t-9-8-bez-uvl"/>
            </w:pPr>
            <w:r w:rsidRPr="0057608A">
              <w:t>I.</w:t>
            </w:r>
          </w:p>
        </w:tc>
        <w:tc>
          <w:tcPr>
            <w:tcW w:w="0" w:type="auto"/>
            <w:vAlign w:val="center"/>
          </w:tcPr>
          <w:p w:rsidR="00915F28" w:rsidRPr="0057608A" w:rsidRDefault="00B44B04" w:rsidP="007B013D">
            <w:pPr>
              <w:pStyle w:val="t-9-8-bez-uvl"/>
            </w:pPr>
            <w:r>
              <w:t>Neposredno u Zavodu, izvan sastava unutarnjih ustrojstvenih jedinica</w:t>
            </w:r>
          </w:p>
        </w:tc>
        <w:tc>
          <w:tcPr>
            <w:tcW w:w="0" w:type="auto"/>
            <w:vAlign w:val="center"/>
          </w:tcPr>
          <w:p w:rsidR="00915F28" w:rsidRPr="0057608A" w:rsidRDefault="00915F28" w:rsidP="00152A11">
            <w:pPr>
              <w:pStyle w:val="t-9-8-bez-uvl"/>
              <w:jc w:val="right"/>
            </w:pPr>
            <w:r w:rsidRPr="0057608A">
              <w:t>1</w:t>
            </w:r>
          </w:p>
        </w:tc>
      </w:tr>
      <w:tr w:rsidR="00915F28" w:rsidRPr="0023442A">
        <w:trPr>
          <w:tblCellSpacing w:w="15" w:type="dxa"/>
        </w:trPr>
        <w:tc>
          <w:tcPr>
            <w:tcW w:w="0" w:type="auto"/>
            <w:vAlign w:val="center"/>
          </w:tcPr>
          <w:p w:rsidR="00915F28" w:rsidRPr="0023442A" w:rsidRDefault="00915F28" w:rsidP="007B013D">
            <w:pPr>
              <w:pStyle w:val="t-9-8-bez-uvl"/>
              <w:rPr>
                <w:b/>
              </w:rPr>
            </w:pPr>
            <w:r w:rsidRPr="0023442A">
              <w:rPr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915F28" w:rsidRPr="0023442A" w:rsidRDefault="00915F28" w:rsidP="007B013D">
            <w:pPr>
              <w:pStyle w:val="t-9-8-bez-uvl"/>
              <w:rPr>
                <w:b/>
              </w:rPr>
            </w:pPr>
            <w:r w:rsidRPr="0023442A">
              <w:rPr>
                <w:b/>
              </w:rPr>
              <w:t xml:space="preserve">Kabinet </w:t>
            </w:r>
            <w:r w:rsidR="008C1D0B" w:rsidRPr="0023442A">
              <w:rPr>
                <w:b/>
              </w:rPr>
              <w:t xml:space="preserve">glavnog </w:t>
            </w:r>
            <w:r w:rsidRPr="0023442A">
              <w:rPr>
                <w:b/>
              </w:rPr>
              <w:t>ravnatelja</w:t>
            </w:r>
          </w:p>
        </w:tc>
        <w:tc>
          <w:tcPr>
            <w:tcW w:w="0" w:type="auto"/>
            <w:vAlign w:val="center"/>
          </w:tcPr>
          <w:p w:rsidR="00915F28" w:rsidRPr="0023442A" w:rsidRDefault="008C1D0B" w:rsidP="00152A11">
            <w:pPr>
              <w:pStyle w:val="t-9-8-bez-uvl"/>
              <w:jc w:val="right"/>
              <w:rPr>
                <w:b/>
              </w:rPr>
            </w:pPr>
            <w:r w:rsidRPr="0023442A">
              <w:rPr>
                <w:b/>
              </w:rPr>
              <w:t>5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23442A" w:rsidRDefault="00915F28" w:rsidP="007B013D">
            <w:pPr>
              <w:pStyle w:val="t-9-8-bez-uvl"/>
              <w:rPr>
                <w:b/>
              </w:rPr>
            </w:pPr>
            <w:r w:rsidRPr="0023442A">
              <w:rPr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915F28" w:rsidRPr="0023442A" w:rsidRDefault="00915F28" w:rsidP="00152A11">
            <w:pPr>
              <w:pStyle w:val="t-9-8-bez-uvl"/>
              <w:rPr>
                <w:b/>
              </w:rPr>
            </w:pPr>
            <w:r w:rsidRPr="0023442A">
              <w:rPr>
                <w:b/>
              </w:rPr>
              <w:t>Sektor za patente</w:t>
            </w:r>
          </w:p>
        </w:tc>
        <w:tc>
          <w:tcPr>
            <w:tcW w:w="0" w:type="auto"/>
            <w:vAlign w:val="center"/>
          </w:tcPr>
          <w:p w:rsidR="00915F28" w:rsidRPr="0057608A" w:rsidRDefault="00915F28" w:rsidP="00152A11">
            <w:pPr>
              <w:pStyle w:val="t-9-8-bez-uvl"/>
              <w:jc w:val="right"/>
            </w:pPr>
            <w:r w:rsidRPr="0057608A">
              <w:t>1</w:t>
            </w:r>
          </w:p>
        </w:tc>
      </w:tr>
      <w:tr w:rsidR="00915F28" w:rsidRPr="00345D95">
        <w:trPr>
          <w:tblCellSpacing w:w="15" w:type="dxa"/>
        </w:trPr>
        <w:tc>
          <w:tcPr>
            <w:tcW w:w="0" w:type="auto"/>
            <w:vAlign w:val="center"/>
          </w:tcPr>
          <w:p w:rsidR="00915F28" w:rsidRPr="00345D95" w:rsidRDefault="00915F28" w:rsidP="007B013D">
            <w:pPr>
              <w:pStyle w:val="t-9-8-bez-uvl"/>
            </w:pPr>
            <w:r w:rsidRPr="00345D95">
              <w:t>2.1.</w:t>
            </w:r>
          </w:p>
        </w:tc>
        <w:tc>
          <w:tcPr>
            <w:tcW w:w="0" w:type="auto"/>
            <w:vAlign w:val="center"/>
          </w:tcPr>
          <w:p w:rsidR="00915F28" w:rsidRPr="00345D95" w:rsidRDefault="00915F28" w:rsidP="007B013D">
            <w:pPr>
              <w:pStyle w:val="t-9-8-bez-uvl"/>
            </w:pPr>
            <w:r w:rsidRPr="00345D95">
              <w:t>Služba za pravne</w:t>
            </w:r>
            <w:r w:rsidR="008C1D0B">
              <w:t xml:space="preserve"> </w:t>
            </w:r>
            <w:r w:rsidRPr="00345D95">
              <w:t xml:space="preserve">i administrativne poslove </w:t>
            </w:r>
          </w:p>
        </w:tc>
        <w:tc>
          <w:tcPr>
            <w:tcW w:w="0" w:type="auto"/>
            <w:vAlign w:val="center"/>
          </w:tcPr>
          <w:p w:rsidR="00915F28" w:rsidRPr="00345D95" w:rsidRDefault="00915F28" w:rsidP="00152A11">
            <w:pPr>
              <w:pStyle w:val="t-9-8-bez-uvl"/>
              <w:jc w:val="right"/>
            </w:pPr>
            <w:r w:rsidRPr="00345D95">
              <w:t>1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57608A" w:rsidRDefault="00915F28" w:rsidP="007B013D">
            <w:pPr>
              <w:pStyle w:val="t-9-8-bez-uvl"/>
            </w:pPr>
            <w:r w:rsidRPr="0057608A">
              <w:t>2.1.1.</w:t>
            </w:r>
          </w:p>
        </w:tc>
        <w:tc>
          <w:tcPr>
            <w:tcW w:w="0" w:type="auto"/>
            <w:vAlign w:val="center"/>
          </w:tcPr>
          <w:p w:rsidR="00915F28" w:rsidRPr="0057608A" w:rsidRDefault="00915F28" w:rsidP="007B013D">
            <w:pPr>
              <w:pStyle w:val="t-9-8-bez-uvl"/>
            </w:pPr>
            <w:r w:rsidRPr="00345D95">
              <w:t>Odjel</w:t>
            </w:r>
            <w:r w:rsidRPr="0057608A">
              <w:t xml:space="preserve"> za </w:t>
            </w:r>
            <w:r>
              <w:t>pravne poslove</w:t>
            </w:r>
          </w:p>
        </w:tc>
        <w:tc>
          <w:tcPr>
            <w:tcW w:w="0" w:type="auto"/>
            <w:vAlign w:val="center"/>
          </w:tcPr>
          <w:p w:rsidR="00915F28" w:rsidRPr="0057608A" w:rsidRDefault="008C1D0B" w:rsidP="00152A11">
            <w:pPr>
              <w:pStyle w:val="t-9-8-bez-uvl"/>
              <w:jc w:val="right"/>
            </w:pPr>
            <w:r>
              <w:t>5</w:t>
            </w:r>
          </w:p>
        </w:tc>
      </w:tr>
      <w:tr w:rsidR="00915F28" w:rsidRPr="00345D95">
        <w:trPr>
          <w:tblCellSpacing w:w="15" w:type="dxa"/>
        </w:trPr>
        <w:tc>
          <w:tcPr>
            <w:tcW w:w="0" w:type="auto"/>
            <w:vAlign w:val="center"/>
          </w:tcPr>
          <w:p w:rsidR="00915F28" w:rsidRPr="00345D95" w:rsidRDefault="00915F28" w:rsidP="007B013D">
            <w:pPr>
              <w:pStyle w:val="t-9-8-bez-uvl"/>
            </w:pPr>
            <w:r w:rsidRPr="00345D95">
              <w:t>2.1.2.</w:t>
            </w:r>
          </w:p>
        </w:tc>
        <w:tc>
          <w:tcPr>
            <w:tcW w:w="0" w:type="auto"/>
            <w:vAlign w:val="center"/>
          </w:tcPr>
          <w:p w:rsidR="00915F28" w:rsidRPr="00345D95" w:rsidRDefault="00915F28" w:rsidP="007B013D">
            <w:pPr>
              <w:pStyle w:val="t-9-8-bez-uvl"/>
            </w:pPr>
            <w:r w:rsidRPr="00345D95">
              <w:t xml:space="preserve">Odjel </w:t>
            </w:r>
            <w:r>
              <w:t xml:space="preserve">za </w:t>
            </w:r>
            <w:r w:rsidR="008C1D0B">
              <w:t>administrativne poslove</w:t>
            </w:r>
          </w:p>
        </w:tc>
        <w:tc>
          <w:tcPr>
            <w:tcW w:w="0" w:type="auto"/>
            <w:vAlign w:val="center"/>
          </w:tcPr>
          <w:p w:rsidR="00915F28" w:rsidRPr="00345D95" w:rsidRDefault="00915F28" w:rsidP="00152A11">
            <w:pPr>
              <w:pStyle w:val="t-9-8-bez-uvl"/>
              <w:jc w:val="right"/>
            </w:pPr>
            <w:r>
              <w:t>5</w:t>
            </w:r>
          </w:p>
        </w:tc>
      </w:tr>
      <w:tr w:rsidR="00915F28" w:rsidRPr="00345D95">
        <w:trPr>
          <w:tblCellSpacing w:w="15" w:type="dxa"/>
        </w:trPr>
        <w:tc>
          <w:tcPr>
            <w:tcW w:w="0" w:type="auto"/>
            <w:vAlign w:val="center"/>
          </w:tcPr>
          <w:p w:rsidR="00915F28" w:rsidRPr="00345D95" w:rsidRDefault="00915F28" w:rsidP="007B013D">
            <w:pPr>
              <w:pStyle w:val="t-9-8-bez-uvl"/>
            </w:pPr>
            <w:r w:rsidRPr="00345D95">
              <w:t>2.2.</w:t>
            </w:r>
          </w:p>
        </w:tc>
        <w:tc>
          <w:tcPr>
            <w:tcW w:w="0" w:type="auto"/>
            <w:vAlign w:val="center"/>
          </w:tcPr>
          <w:p w:rsidR="00915F28" w:rsidRPr="00345D95" w:rsidRDefault="00915F28" w:rsidP="007B013D">
            <w:pPr>
              <w:pStyle w:val="t-9-8-bez-uvl"/>
            </w:pPr>
            <w:r w:rsidRPr="00345D95">
              <w:t xml:space="preserve">Služba </w:t>
            </w:r>
            <w:r w:rsidR="008C1D0B">
              <w:t>za specijalističke poslove u</w:t>
            </w:r>
            <w:r w:rsidRPr="00345D95">
              <w:t xml:space="preserve"> područj</w:t>
            </w:r>
            <w:r w:rsidR="008C1D0B">
              <w:t>im</w:t>
            </w:r>
            <w:r w:rsidRPr="00345D95">
              <w:t xml:space="preserve">a tehnike </w:t>
            </w:r>
          </w:p>
        </w:tc>
        <w:tc>
          <w:tcPr>
            <w:tcW w:w="0" w:type="auto"/>
            <w:vAlign w:val="center"/>
          </w:tcPr>
          <w:p w:rsidR="00915F28" w:rsidRPr="00345D95" w:rsidRDefault="00915F28" w:rsidP="00152A11">
            <w:pPr>
              <w:pStyle w:val="t-9-8-bez-uvl"/>
              <w:jc w:val="right"/>
            </w:pPr>
            <w:r w:rsidRPr="00345D95">
              <w:t>1</w:t>
            </w:r>
          </w:p>
        </w:tc>
      </w:tr>
      <w:tr w:rsidR="00915F28" w:rsidRPr="00345D95">
        <w:trPr>
          <w:tblCellSpacing w:w="15" w:type="dxa"/>
        </w:trPr>
        <w:tc>
          <w:tcPr>
            <w:tcW w:w="0" w:type="auto"/>
            <w:vAlign w:val="center"/>
          </w:tcPr>
          <w:p w:rsidR="00915F28" w:rsidRPr="00345D95" w:rsidRDefault="00915F28" w:rsidP="007B013D">
            <w:pPr>
              <w:pStyle w:val="t-9-8-bez-uvl"/>
            </w:pPr>
            <w:r w:rsidRPr="00345D95">
              <w:t>2.2.1.</w:t>
            </w:r>
          </w:p>
        </w:tc>
        <w:tc>
          <w:tcPr>
            <w:tcW w:w="0" w:type="auto"/>
            <w:vAlign w:val="center"/>
          </w:tcPr>
          <w:p w:rsidR="00915F28" w:rsidRPr="00345D95" w:rsidRDefault="00915F28" w:rsidP="00441624">
            <w:pPr>
              <w:pStyle w:val="t-9-8-bez-uvl"/>
            </w:pPr>
            <w:r w:rsidRPr="00345D95">
              <w:t>Odjel za kemiju</w:t>
            </w:r>
            <w:r w:rsidR="00441624">
              <w:t>, biotehnologiju i srodna područja</w:t>
            </w:r>
            <w:r w:rsidRPr="00345D95">
              <w:t xml:space="preserve"> </w:t>
            </w:r>
          </w:p>
        </w:tc>
        <w:tc>
          <w:tcPr>
            <w:tcW w:w="0" w:type="auto"/>
            <w:vAlign w:val="center"/>
          </w:tcPr>
          <w:p w:rsidR="00915F28" w:rsidRPr="00345D95" w:rsidRDefault="00915F28" w:rsidP="00152A11">
            <w:pPr>
              <w:pStyle w:val="t-9-8-bez-uvl"/>
              <w:jc w:val="right"/>
            </w:pPr>
            <w:r w:rsidRPr="00345D95">
              <w:t>6</w:t>
            </w:r>
          </w:p>
        </w:tc>
      </w:tr>
      <w:tr w:rsidR="00915F28" w:rsidRPr="00345D95">
        <w:trPr>
          <w:tblCellSpacing w:w="15" w:type="dxa"/>
        </w:trPr>
        <w:tc>
          <w:tcPr>
            <w:tcW w:w="0" w:type="auto"/>
            <w:vAlign w:val="center"/>
          </w:tcPr>
          <w:p w:rsidR="00915F28" w:rsidRPr="00345D95" w:rsidRDefault="00915F28" w:rsidP="007B013D">
            <w:pPr>
              <w:pStyle w:val="t-9-8-bez-uvl"/>
            </w:pPr>
            <w:r w:rsidRPr="00345D95">
              <w:t>2.2.2.</w:t>
            </w:r>
          </w:p>
        </w:tc>
        <w:tc>
          <w:tcPr>
            <w:tcW w:w="0" w:type="auto"/>
            <w:vAlign w:val="center"/>
          </w:tcPr>
          <w:p w:rsidR="00915F28" w:rsidRPr="00345D95" w:rsidRDefault="00915F28" w:rsidP="007B013D">
            <w:pPr>
              <w:pStyle w:val="t-9-8-bez-uvl"/>
            </w:pPr>
            <w:r w:rsidRPr="00345D95">
              <w:t xml:space="preserve">Odjel za </w:t>
            </w:r>
            <w:r w:rsidR="008C1D0B">
              <w:t>mehaniku, elektricitet, fiziku i srodna područja</w:t>
            </w:r>
            <w:r w:rsidRPr="00345D95">
              <w:t xml:space="preserve"> </w:t>
            </w:r>
          </w:p>
        </w:tc>
        <w:tc>
          <w:tcPr>
            <w:tcW w:w="0" w:type="auto"/>
            <w:vAlign w:val="center"/>
          </w:tcPr>
          <w:p w:rsidR="00915F28" w:rsidRPr="00345D95" w:rsidRDefault="00915F28" w:rsidP="00152A11">
            <w:pPr>
              <w:pStyle w:val="t-9-8-bez-uvl"/>
              <w:jc w:val="right"/>
            </w:pPr>
            <w:r w:rsidRPr="00345D95">
              <w:t>9</w:t>
            </w:r>
          </w:p>
        </w:tc>
      </w:tr>
      <w:tr w:rsidR="00915F28" w:rsidRPr="00DE66B8">
        <w:trPr>
          <w:tblCellSpacing w:w="15" w:type="dxa"/>
        </w:trPr>
        <w:tc>
          <w:tcPr>
            <w:tcW w:w="0" w:type="auto"/>
            <w:vAlign w:val="center"/>
          </w:tcPr>
          <w:p w:rsidR="00915F28" w:rsidRPr="00DE66B8" w:rsidRDefault="00915F28" w:rsidP="007B013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15F28" w:rsidRPr="00DE66B8" w:rsidRDefault="00915F28" w:rsidP="00152A11">
            <w:pPr>
              <w:pStyle w:val="t-9-8-bez-uvl"/>
              <w:jc w:val="right"/>
              <w:rPr>
                <w:b/>
              </w:rPr>
            </w:pPr>
            <w:r w:rsidRPr="00DE66B8">
              <w:rPr>
                <w:b/>
              </w:rPr>
              <w:t>Ukupno Sektor za patente</w:t>
            </w:r>
          </w:p>
        </w:tc>
        <w:tc>
          <w:tcPr>
            <w:tcW w:w="0" w:type="auto"/>
            <w:vAlign w:val="center"/>
          </w:tcPr>
          <w:p w:rsidR="00915F28" w:rsidRPr="00DE66B8" w:rsidRDefault="008C1D0B" w:rsidP="00152A11">
            <w:pPr>
              <w:pStyle w:val="t-9-8-bez-uvl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152A11" w:rsidRDefault="00915F28" w:rsidP="007B013D">
            <w:pPr>
              <w:pStyle w:val="t-9-8-bez-uvl"/>
              <w:rPr>
                <w:b/>
              </w:rPr>
            </w:pPr>
            <w:r w:rsidRPr="00152A11">
              <w:rPr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915F28" w:rsidRPr="00152A11" w:rsidRDefault="00915F28" w:rsidP="007B013D">
            <w:pPr>
              <w:pStyle w:val="t-9-8-bez-uvl"/>
              <w:rPr>
                <w:b/>
              </w:rPr>
            </w:pPr>
            <w:r w:rsidRPr="00152A11">
              <w:rPr>
                <w:b/>
              </w:rPr>
              <w:t>Sektor za žigove i industrijski dizajn</w:t>
            </w:r>
          </w:p>
        </w:tc>
        <w:tc>
          <w:tcPr>
            <w:tcW w:w="0" w:type="auto"/>
            <w:vAlign w:val="center"/>
          </w:tcPr>
          <w:p w:rsidR="00915F28" w:rsidRPr="0057608A" w:rsidRDefault="00915F28" w:rsidP="00152A11">
            <w:pPr>
              <w:pStyle w:val="t-9-8-bez-uvl"/>
              <w:jc w:val="right"/>
            </w:pPr>
            <w:r w:rsidRPr="0057608A">
              <w:t>1</w:t>
            </w:r>
          </w:p>
        </w:tc>
      </w:tr>
      <w:tr w:rsidR="00915F28" w:rsidRPr="00A4788D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>3.1.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7D713C">
            <w:pPr>
              <w:pStyle w:val="t-9-8-bez-uvl"/>
            </w:pPr>
            <w:r w:rsidRPr="00A4788D">
              <w:t xml:space="preserve">Služba za </w:t>
            </w:r>
            <w:r w:rsidR="008C1D0B">
              <w:t>poslove registracije žigova, industrijskog dizajna i zemljopisn</w:t>
            </w:r>
            <w:r w:rsidR="007D713C">
              <w:t>ih</w:t>
            </w:r>
            <w:r w:rsidR="008C1D0B">
              <w:t xml:space="preserve"> </w:t>
            </w:r>
            <w:r w:rsidR="007D713C">
              <w:t>oznaka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152A11">
            <w:pPr>
              <w:pStyle w:val="t-9-8-bez-uvl"/>
              <w:jc w:val="right"/>
            </w:pPr>
            <w:r w:rsidRPr="00A4788D">
              <w:t>1</w:t>
            </w:r>
          </w:p>
        </w:tc>
      </w:tr>
      <w:tr w:rsidR="00915F28" w:rsidRPr="00A4788D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>3.1.1.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>Odjel za formaln</w:t>
            </w:r>
            <w:r w:rsidR="008C1D0B">
              <w:t>e postupke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152A11">
            <w:pPr>
              <w:pStyle w:val="t-9-8-bez-uvl"/>
              <w:jc w:val="right"/>
            </w:pPr>
            <w:r w:rsidRPr="00A4788D">
              <w:t>5</w:t>
            </w:r>
          </w:p>
        </w:tc>
      </w:tr>
      <w:tr w:rsidR="00915F28" w:rsidRPr="00A4788D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>3.1.2.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B44B04">
            <w:pPr>
              <w:pStyle w:val="t-9-8-bez-uvl"/>
            </w:pPr>
            <w:r w:rsidRPr="00A4788D">
              <w:t xml:space="preserve">Odjel za </w:t>
            </w:r>
            <w:r w:rsidR="008C1D0B">
              <w:t>stručne i specijalističke poslove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152A11">
            <w:pPr>
              <w:pStyle w:val="t-9-8-bez-uvl"/>
              <w:jc w:val="right"/>
            </w:pPr>
            <w:r w:rsidRPr="00A4788D">
              <w:t>7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>3.2.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 xml:space="preserve">Služba za </w:t>
            </w:r>
            <w:r w:rsidR="008C1D0B">
              <w:t>dvostranačke, međunarodne i administrativne postupke</w:t>
            </w:r>
          </w:p>
        </w:tc>
        <w:tc>
          <w:tcPr>
            <w:tcW w:w="0" w:type="auto"/>
            <w:vAlign w:val="center"/>
          </w:tcPr>
          <w:p w:rsidR="00915F28" w:rsidRPr="0057608A" w:rsidRDefault="00915F28" w:rsidP="00152A11">
            <w:pPr>
              <w:pStyle w:val="t-9-8-bez-uvl"/>
              <w:jc w:val="right"/>
            </w:pPr>
            <w:r w:rsidRPr="00A4788D">
              <w:t>1</w:t>
            </w:r>
          </w:p>
        </w:tc>
      </w:tr>
      <w:tr w:rsidR="00915F28" w:rsidRPr="00A4788D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>3.2.1.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 xml:space="preserve">Odjel za </w:t>
            </w:r>
            <w:r w:rsidR="008C1D0B">
              <w:t>dvostranačke  postupke</w:t>
            </w:r>
          </w:p>
        </w:tc>
        <w:tc>
          <w:tcPr>
            <w:tcW w:w="0" w:type="auto"/>
            <w:vAlign w:val="center"/>
          </w:tcPr>
          <w:p w:rsidR="00915F28" w:rsidRPr="00A4788D" w:rsidRDefault="008C1D0B" w:rsidP="00152A11">
            <w:pPr>
              <w:pStyle w:val="t-9-8-bez-uvl"/>
              <w:jc w:val="right"/>
            </w:pPr>
            <w:r>
              <w:t>5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>3.2.2.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 xml:space="preserve">Odjel za </w:t>
            </w:r>
            <w:r w:rsidR="008C1D0B">
              <w:t>međunarodne i administrativne postupke</w:t>
            </w:r>
          </w:p>
        </w:tc>
        <w:tc>
          <w:tcPr>
            <w:tcW w:w="0" w:type="auto"/>
            <w:vAlign w:val="center"/>
          </w:tcPr>
          <w:p w:rsidR="00915F28" w:rsidRPr="0057608A" w:rsidRDefault="008C1D0B" w:rsidP="00152A11">
            <w:pPr>
              <w:pStyle w:val="t-9-8-bez-uvl"/>
              <w:jc w:val="right"/>
            </w:pPr>
            <w:r>
              <w:t>6</w:t>
            </w:r>
          </w:p>
        </w:tc>
      </w:tr>
      <w:tr w:rsidR="00915F28" w:rsidRPr="00DE66B8">
        <w:trPr>
          <w:tblCellSpacing w:w="15" w:type="dxa"/>
        </w:trPr>
        <w:tc>
          <w:tcPr>
            <w:tcW w:w="0" w:type="auto"/>
            <w:vAlign w:val="center"/>
          </w:tcPr>
          <w:p w:rsidR="00915F28" w:rsidRPr="00DE66B8" w:rsidRDefault="00915F28" w:rsidP="007B013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15F28" w:rsidRPr="00DE66B8" w:rsidRDefault="00915F28" w:rsidP="00152A11">
            <w:pPr>
              <w:pStyle w:val="t-9-8-bez-uvl"/>
              <w:jc w:val="right"/>
              <w:rPr>
                <w:b/>
              </w:rPr>
            </w:pPr>
            <w:r w:rsidRPr="00DE66B8">
              <w:rPr>
                <w:b/>
              </w:rPr>
              <w:t>Ukupno Sektor za žigove i industrijski dizajn</w:t>
            </w:r>
          </w:p>
        </w:tc>
        <w:tc>
          <w:tcPr>
            <w:tcW w:w="0" w:type="auto"/>
            <w:vAlign w:val="center"/>
          </w:tcPr>
          <w:p w:rsidR="00915F28" w:rsidRPr="00DE66B8" w:rsidRDefault="00915F28" w:rsidP="00152A11">
            <w:pPr>
              <w:pStyle w:val="t-9-8-bez-uvl"/>
              <w:jc w:val="right"/>
              <w:rPr>
                <w:b/>
              </w:rPr>
            </w:pPr>
            <w:r w:rsidRPr="00DE66B8">
              <w:rPr>
                <w:b/>
              </w:rPr>
              <w:t>2</w:t>
            </w:r>
            <w:r w:rsidR="008C1D0B">
              <w:rPr>
                <w:b/>
              </w:rPr>
              <w:t>6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152A11" w:rsidRDefault="00915F28" w:rsidP="007B013D">
            <w:pPr>
              <w:pStyle w:val="t-9-8-bez-uvl"/>
              <w:rPr>
                <w:b/>
              </w:rPr>
            </w:pPr>
            <w:r w:rsidRPr="00152A11">
              <w:rPr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915F28" w:rsidRPr="00152A11" w:rsidRDefault="00915F28" w:rsidP="007B013D">
            <w:pPr>
              <w:pStyle w:val="t-9-8-bez-uvl"/>
              <w:rPr>
                <w:b/>
              </w:rPr>
            </w:pPr>
            <w:r w:rsidRPr="00152A11">
              <w:rPr>
                <w:b/>
              </w:rPr>
              <w:t xml:space="preserve">Sektor za potporu </w:t>
            </w:r>
            <w:r w:rsidR="003F5803" w:rsidRPr="00152A11">
              <w:rPr>
                <w:b/>
              </w:rPr>
              <w:t>inovacijskim i kreativnim djelatnostima</w:t>
            </w:r>
          </w:p>
        </w:tc>
        <w:tc>
          <w:tcPr>
            <w:tcW w:w="0" w:type="auto"/>
            <w:vAlign w:val="center"/>
          </w:tcPr>
          <w:p w:rsidR="00915F28" w:rsidRPr="0057608A" w:rsidRDefault="00915F28" w:rsidP="00152A11">
            <w:pPr>
              <w:pStyle w:val="t-9-8-bez-uvl"/>
              <w:jc w:val="right"/>
            </w:pPr>
            <w:r w:rsidRPr="0057608A">
              <w:t>1</w:t>
            </w:r>
          </w:p>
        </w:tc>
      </w:tr>
      <w:tr w:rsidR="00915F28" w:rsidRPr="00A4788D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>4.1.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 xml:space="preserve">Služba za </w:t>
            </w:r>
            <w:r w:rsidR="003F5803">
              <w:t>potporu korisnicima i stručne usluge</w:t>
            </w:r>
          </w:p>
        </w:tc>
        <w:tc>
          <w:tcPr>
            <w:tcW w:w="0" w:type="auto"/>
            <w:vAlign w:val="center"/>
          </w:tcPr>
          <w:p w:rsidR="00915F28" w:rsidRPr="00A4788D" w:rsidRDefault="003F5803" w:rsidP="00152A11">
            <w:pPr>
              <w:pStyle w:val="t-9-8-bez-uvl"/>
              <w:jc w:val="right"/>
            </w:pPr>
            <w:r>
              <w:t>7</w:t>
            </w:r>
          </w:p>
        </w:tc>
      </w:tr>
      <w:tr w:rsidR="00915F28" w:rsidRPr="00A4788D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>
              <w:t>4.2.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>
              <w:t xml:space="preserve">Služba za </w:t>
            </w:r>
            <w:r w:rsidR="003F5803">
              <w:rPr>
                <w:color w:val="000000"/>
              </w:rPr>
              <w:t>suradnju i izobrazbu u području intelektualnog vlasništva te komunikacije</w:t>
            </w:r>
            <w:r w:rsidR="003F5803" w:rsidDel="003F5803">
              <w:t xml:space="preserve"> </w:t>
            </w:r>
          </w:p>
        </w:tc>
        <w:tc>
          <w:tcPr>
            <w:tcW w:w="0" w:type="auto"/>
            <w:vAlign w:val="center"/>
          </w:tcPr>
          <w:p w:rsidR="00915F28" w:rsidRPr="00A4788D" w:rsidRDefault="003F5803" w:rsidP="00152A11">
            <w:pPr>
              <w:pStyle w:val="t-9-8-bez-uvl"/>
              <w:jc w:val="right"/>
            </w:pPr>
            <w:r>
              <w:t>7</w:t>
            </w:r>
          </w:p>
        </w:tc>
      </w:tr>
      <w:tr w:rsidR="00915F28" w:rsidRPr="00A4788D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915F28" w:rsidP="003F5803">
            <w:pPr>
              <w:pStyle w:val="t-9-8-bez-uvl"/>
            </w:pPr>
          </w:p>
        </w:tc>
        <w:tc>
          <w:tcPr>
            <w:tcW w:w="0" w:type="auto"/>
            <w:vAlign w:val="center"/>
          </w:tcPr>
          <w:p w:rsidR="00915F28" w:rsidRPr="007D713C" w:rsidRDefault="003F5803" w:rsidP="00152A11">
            <w:pPr>
              <w:pStyle w:val="t-9-8-bez-uvl"/>
              <w:jc w:val="right"/>
              <w:rPr>
                <w:b/>
              </w:rPr>
            </w:pPr>
            <w:r w:rsidRPr="007D713C">
              <w:rPr>
                <w:b/>
              </w:rPr>
              <w:t>Ukupno Sektor za potporu inovacijskim i kreativnim djelatnostima</w:t>
            </w:r>
          </w:p>
        </w:tc>
        <w:tc>
          <w:tcPr>
            <w:tcW w:w="0" w:type="auto"/>
            <w:vAlign w:val="center"/>
          </w:tcPr>
          <w:p w:rsidR="00915F28" w:rsidRPr="007D713C" w:rsidRDefault="003F5803" w:rsidP="00152A11">
            <w:pPr>
              <w:pStyle w:val="t-9-8-bez-uvl"/>
              <w:jc w:val="right"/>
              <w:rPr>
                <w:b/>
              </w:rPr>
            </w:pPr>
            <w:r w:rsidRPr="007D713C">
              <w:rPr>
                <w:b/>
              </w:rPr>
              <w:t>15</w:t>
            </w:r>
          </w:p>
        </w:tc>
      </w:tr>
      <w:tr w:rsidR="00915F28" w:rsidRPr="00A4788D">
        <w:trPr>
          <w:tblCellSpacing w:w="15" w:type="dxa"/>
        </w:trPr>
        <w:tc>
          <w:tcPr>
            <w:tcW w:w="0" w:type="auto"/>
            <w:vAlign w:val="center"/>
          </w:tcPr>
          <w:p w:rsidR="00915F28" w:rsidRPr="00152A11" w:rsidRDefault="003F5803" w:rsidP="003F5803">
            <w:pPr>
              <w:pStyle w:val="t-9-8-bez-uvl"/>
              <w:rPr>
                <w:b/>
              </w:rPr>
            </w:pPr>
            <w:r w:rsidRPr="00152A11">
              <w:rPr>
                <w:b/>
              </w:rPr>
              <w:t>5</w:t>
            </w:r>
            <w:r w:rsidR="00915F28" w:rsidRPr="00152A11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915F28" w:rsidRPr="00152A11" w:rsidRDefault="003F5803" w:rsidP="007B013D">
            <w:pPr>
              <w:pStyle w:val="t-9-8-bez-uvl"/>
              <w:rPr>
                <w:b/>
              </w:rPr>
            </w:pPr>
            <w:r w:rsidRPr="00152A11">
              <w:rPr>
                <w:b/>
              </w:rPr>
              <w:t>Sektor za digitalno poslovanje i kvalitetu</w:t>
            </w:r>
          </w:p>
        </w:tc>
        <w:tc>
          <w:tcPr>
            <w:tcW w:w="0" w:type="auto"/>
            <w:vAlign w:val="center"/>
          </w:tcPr>
          <w:p w:rsidR="00915F28" w:rsidRPr="00A4788D" w:rsidRDefault="00DA3B6B" w:rsidP="00152A11">
            <w:pPr>
              <w:pStyle w:val="t-9-8-bez-uvl"/>
              <w:jc w:val="right"/>
            </w:pPr>
            <w:r>
              <w:t>1</w:t>
            </w:r>
          </w:p>
        </w:tc>
      </w:tr>
      <w:tr w:rsidR="00915F28" w:rsidRPr="00A4788D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3F5803" w:rsidP="007B013D">
            <w:pPr>
              <w:pStyle w:val="t-9-8-bez-uvl"/>
            </w:pPr>
            <w:r>
              <w:t>5</w:t>
            </w:r>
            <w:r w:rsidR="00915F28" w:rsidRPr="00A4788D">
              <w:t>.</w:t>
            </w:r>
            <w:r>
              <w:t>1</w:t>
            </w:r>
            <w:r w:rsidR="00915F28" w:rsidRPr="00A4788D">
              <w:t>.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>Služba za p</w:t>
            </w:r>
            <w:r w:rsidR="003F5803">
              <w:t>oslovne sustave, upravljanje podacima i kvalitetu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152A11">
            <w:pPr>
              <w:pStyle w:val="t-9-8-bez-uvl"/>
              <w:jc w:val="right"/>
            </w:pPr>
            <w:r w:rsidRPr="00A4788D">
              <w:t>1</w:t>
            </w:r>
          </w:p>
        </w:tc>
      </w:tr>
      <w:tr w:rsidR="00915F28" w:rsidRPr="00A4788D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3F5803" w:rsidP="007B013D">
            <w:pPr>
              <w:pStyle w:val="t-9-8-bez-uvl"/>
            </w:pPr>
            <w:r>
              <w:t>5.1.</w:t>
            </w:r>
            <w:r w:rsidR="00915F28" w:rsidRPr="00A4788D">
              <w:t>1.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 xml:space="preserve">Odjel za </w:t>
            </w:r>
            <w:r w:rsidR="003F5803">
              <w:t>razvoj poslovnih sustava, upravljanje podacima i kvalitetu</w:t>
            </w:r>
          </w:p>
        </w:tc>
        <w:tc>
          <w:tcPr>
            <w:tcW w:w="0" w:type="auto"/>
            <w:vAlign w:val="center"/>
          </w:tcPr>
          <w:p w:rsidR="00915F28" w:rsidRPr="00A4788D" w:rsidRDefault="003F5803" w:rsidP="00152A11">
            <w:pPr>
              <w:pStyle w:val="t-9-8-bez-uvl"/>
              <w:jc w:val="right"/>
            </w:pPr>
            <w:r>
              <w:t>6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A4788D" w:rsidRDefault="003F5803" w:rsidP="007B013D">
            <w:pPr>
              <w:pStyle w:val="t-9-8-bez-uvl"/>
            </w:pPr>
            <w:r>
              <w:t>5</w:t>
            </w:r>
            <w:r w:rsidR="00915F28" w:rsidRPr="00A4788D">
              <w:t>.</w:t>
            </w:r>
            <w:r>
              <w:t>1</w:t>
            </w:r>
            <w:r w:rsidR="00915F28" w:rsidRPr="00A4788D">
              <w:t>.2.</w:t>
            </w:r>
          </w:p>
        </w:tc>
        <w:tc>
          <w:tcPr>
            <w:tcW w:w="0" w:type="auto"/>
            <w:vAlign w:val="center"/>
          </w:tcPr>
          <w:p w:rsidR="00915F28" w:rsidRPr="00A4788D" w:rsidRDefault="00915F28" w:rsidP="007B013D">
            <w:pPr>
              <w:pStyle w:val="t-9-8-bez-uvl"/>
            </w:pPr>
            <w:r w:rsidRPr="00A4788D">
              <w:t xml:space="preserve">Odjel za </w:t>
            </w:r>
            <w:r w:rsidR="003F5803">
              <w:t>razvoj i održavanje informatičko-komunikacijske infrastrukture</w:t>
            </w:r>
          </w:p>
        </w:tc>
        <w:tc>
          <w:tcPr>
            <w:tcW w:w="0" w:type="auto"/>
            <w:vAlign w:val="center"/>
          </w:tcPr>
          <w:p w:rsidR="00915F28" w:rsidRPr="0057608A" w:rsidRDefault="003F5803" w:rsidP="00152A11">
            <w:pPr>
              <w:pStyle w:val="t-9-8-bez-uvl"/>
              <w:jc w:val="right"/>
            </w:pPr>
            <w:r>
              <w:t>5</w:t>
            </w:r>
          </w:p>
        </w:tc>
      </w:tr>
      <w:tr w:rsidR="00915F28" w:rsidRPr="00DE66B8">
        <w:trPr>
          <w:tblCellSpacing w:w="15" w:type="dxa"/>
        </w:trPr>
        <w:tc>
          <w:tcPr>
            <w:tcW w:w="0" w:type="auto"/>
            <w:vAlign w:val="center"/>
          </w:tcPr>
          <w:p w:rsidR="00915F28" w:rsidRPr="007D713C" w:rsidRDefault="003F5803" w:rsidP="007B013D">
            <w:r w:rsidRPr="007D713C">
              <w:t xml:space="preserve">5.2. </w:t>
            </w:r>
          </w:p>
        </w:tc>
        <w:tc>
          <w:tcPr>
            <w:tcW w:w="0" w:type="auto"/>
            <w:vAlign w:val="center"/>
          </w:tcPr>
          <w:p w:rsidR="00915F28" w:rsidRPr="007D713C" w:rsidRDefault="003F5803" w:rsidP="007B013D">
            <w:pPr>
              <w:pStyle w:val="t-9-8-bez-uvl"/>
            </w:pPr>
            <w:r w:rsidRPr="007D713C">
              <w:t xml:space="preserve">Služba za administriranje podataka i dokumentaciju </w:t>
            </w:r>
          </w:p>
        </w:tc>
        <w:tc>
          <w:tcPr>
            <w:tcW w:w="0" w:type="auto"/>
            <w:vAlign w:val="center"/>
          </w:tcPr>
          <w:p w:rsidR="00915F28" w:rsidRPr="007D713C" w:rsidRDefault="003F5803" w:rsidP="00152A11">
            <w:pPr>
              <w:pStyle w:val="t-9-8-bez-uvl"/>
              <w:jc w:val="right"/>
            </w:pPr>
            <w:r w:rsidRPr="007D713C">
              <w:t>8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57608A" w:rsidRDefault="00915F28" w:rsidP="007B013D">
            <w:pPr>
              <w:pStyle w:val="t-9-8-bez-uvl"/>
            </w:pPr>
          </w:p>
        </w:tc>
        <w:tc>
          <w:tcPr>
            <w:tcW w:w="0" w:type="auto"/>
            <w:vAlign w:val="center"/>
          </w:tcPr>
          <w:p w:rsidR="00915F28" w:rsidRPr="007D713C" w:rsidRDefault="003F5803" w:rsidP="00152A11">
            <w:pPr>
              <w:pStyle w:val="t-9-8-bez-uvl"/>
              <w:jc w:val="right"/>
              <w:rPr>
                <w:b/>
              </w:rPr>
            </w:pPr>
            <w:r w:rsidRPr="007D713C">
              <w:rPr>
                <w:b/>
              </w:rPr>
              <w:t xml:space="preserve">Ukupno Sektor za digitalno poslovanje i kvalitetu </w:t>
            </w:r>
          </w:p>
        </w:tc>
        <w:tc>
          <w:tcPr>
            <w:tcW w:w="0" w:type="auto"/>
            <w:vAlign w:val="center"/>
          </w:tcPr>
          <w:p w:rsidR="00915F28" w:rsidRPr="007D713C" w:rsidRDefault="003F5803" w:rsidP="00152A11">
            <w:pPr>
              <w:pStyle w:val="t-9-8-bez-uvl"/>
              <w:jc w:val="right"/>
              <w:rPr>
                <w:b/>
              </w:rPr>
            </w:pPr>
            <w:r w:rsidRPr="007D713C">
              <w:rPr>
                <w:b/>
              </w:rPr>
              <w:t>21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152A11" w:rsidRDefault="003F5803" w:rsidP="007B013D">
            <w:pPr>
              <w:pStyle w:val="t-9-8-bez-uvl"/>
              <w:rPr>
                <w:b/>
              </w:rPr>
            </w:pPr>
            <w:r w:rsidRPr="00152A11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915F28" w:rsidRPr="00152A11" w:rsidRDefault="003F5803" w:rsidP="007B013D">
            <w:pPr>
              <w:pStyle w:val="t-9-8-bez-uvl"/>
              <w:rPr>
                <w:b/>
              </w:rPr>
            </w:pPr>
            <w:r w:rsidRPr="00152A11">
              <w:rPr>
                <w:b/>
              </w:rPr>
              <w:t>Sektor za planske, financijske i pravne poslove te poslove upravljanja ljudskim potencijalima</w:t>
            </w:r>
          </w:p>
        </w:tc>
        <w:tc>
          <w:tcPr>
            <w:tcW w:w="0" w:type="auto"/>
            <w:vAlign w:val="center"/>
          </w:tcPr>
          <w:p w:rsidR="00915F28" w:rsidRPr="0057608A" w:rsidRDefault="003F5803" w:rsidP="00152A11">
            <w:pPr>
              <w:pStyle w:val="t-9-8-bez-uvl"/>
              <w:jc w:val="right"/>
            </w:pPr>
            <w:r>
              <w:t>1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57608A" w:rsidRDefault="003F5803" w:rsidP="007B013D">
            <w:pPr>
              <w:pStyle w:val="t-9-8-bez-uvl"/>
            </w:pPr>
            <w:r>
              <w:t>6.1.</w:t>
            </w:r>
          </w:p>
        </w:tc>
        <w:tc>
          <w:tcPr>
            <w:tcW w:w="0" w:type="auto"/>
            <w:vAlign w:val="center"/>
          </w:tcPr>
          <w:p w:rsidR="00915F28" w:rsidRPr="0057608A" w:rsidRDefault="003F5803" w:rsidP="007B013D">
            <w:pPr>
              <w:pStyle w:val="t-9-8-bez-uvl"/>
            </w:pPr>
            <w:r>
              <w:t>Služba za planiranje, financije i kontrolu</w:t>
            </w:r>
          </w:p>
        </w:tc>
        <w:tc>
          <w:tcPr>
            <w:tcW w:w="0" w:type="auto"/>
            <w:vAlign w:val="center"/>
          </w:tcPr>
          <w:p w:rsidR="00915F28" w:rsidRPr="0057608A" w:rsidRDefault="003F5803" w:rsidP="00152A11">
            <w:pPr>
              <w:pStyle w:val="t-9-8-bez-uvl"/>
              <w:jc w:val="right"/>
            </w:pPr>
            <w:r>
              <w:t>1</w:t>
            </w:r>
          </w:p>
        </w:tc>
      </w:tr>
      <w:tr w:rsidR="00915F28" w:rsidRPr="00DE66B8">
        <w:trPr>
          <w:tblCellSpacing w:w="15" w:type="dxa"/>
        </w:trPr>
        <w:tc>
          <w:tcPr>
            <w:tcW w:w="0" w:type="auto"/>
            <w:vAlign w:val="center"/>
          </w:tcPr>
          <w:p w:rsidR="00915F28" w:rsidRPr="007D713C" w:rsidRDefault="00032418" w:rsidP="007B013D">
            <w:pPr>
              <w:pStyle w:val="t-9-8-bez-uvl"/>
            </w:pPr>
            <w:r w:rsidRPr="007D713C">
              <w:lastRenderedPageBreak/>
              <w:t>6.1.1.</w:t>
            </w:r>
          </w:p>
        </w:tc>
        <w:tc>
          <w:tcPr>
            <w:tcW w:w="0" w:type="auto"/>
            <w:vAlign w:val="center"/>
          </w:tcPr>
          <w:p w:rsidR="00915F28" w:rsidRPr="007D713C" w:rsidRDefault="00032418" w:rsidP="007B013D">
            <w:pPr>
              <w:pStyle w:val="t-9-8-bez-uvl"/>
            </w:pPr>
            <w:r w:rsidRPr="007D713C">
              <w:t>Odjel za planiranje, analizu i kontrolu</w:t>
            </w:r>
          </w:p>
        </w:tc>
        <w:tc>
          <w:tcPr>
            <w:tcW w:w="0" w:type="auto"/>
            <w:vAlign w:val="center"/>
          </w:tcPr>
          <w:p w:rsidR="00915F28" w:rsidRPr="007D713C" w:rsidRDefault="00032418" w:rsidP="00152A11">
            <w:pPr>
              <w:pStyle w:val="t-9-8-bez-uvl"/>
              <w:jc w:val="right"/>
            </w:pPr>
            <w:r w:rsidRPr="007D713C">
              <w:t>5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57608A" w:rsidRDefault="00915F28" w:rsidP="007B013D">
            <w:pPr>
              <w:pStyle w:val="t-9-8-bez-uvl"/>
            </w:pPr>
            <w:r>
              <w:t>6.</w:t>
            </w:r>
            <w:r w:rsidR="00032418">
              <w:t>1.2.</w:t>
            </w:r>
          </w:p>
        </w:tc>
        <w:tc>
          <w:tcPr>
            <w:tcW w:w="0" w:type="auto"/>
            <w:vAlign w:val="center"/>
          </w:tcPr>
          <w:p w:rsidR="00915F28" w:rsidRPr="0057608A" w:rsidRDefault="00032418" w:rsidP="00032418">
            <w:pPr>
              <w:pStyle w:val="t-9-8-bez-uvl"/>
            </w:pPr>
            <w:r>
              <w:t>Odjel za financijsko-računovodstvene poslove i nabavu</w:t>
            </w:r>
          </w:p>
        </w:tc>
        <w:tc>
          <w:tcPr>
            <w:tcW w:w="0" w:type="auto"/>
            <w:vAlign w:val="center"/>
          </w:tcPr>
          <w:p w:rsidR="00915F28" w:rsidRPr="0057608A" w:rsidRDefault="00032418" w:rsidP="00152A11">
            <w:pPr>
              <w:pStyle w:val="t-9-8-bez-uvl"/>
              <w:jc w:val="right"/>
            </w:pPr>
            <w:r>
              <w:t>5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57608A" w:rsidRDefault="00032418" w:rsidP="007B013D">
            <w:pPr>
              <w:pStyle w:val="t-9-8-bez-uvl"/>
            </w:pPr>
            <w:r>
              <w:t>6</w:t>
            </w:r>
            <w:r w:rsidR="00915F28">
              <w:t>.</w:t>
            </w:r>
            <w:r>
              <w:t>2.</w:t>
            </w:r>
          </w:p>
        </w:tc>
        <w:tc>
          <w:tcPr>
            <w:tcW w:w="0" w:type="auto"/>
            <w:vAlign w:val="center"/>
          </w:tcPr>
          <w:p w:rsidR="00915F28" w:rsidRPr="0057608A" w:rsidRDefault="00915F28" w:rsidP="00032418">
            <w:pPr>
              <w:pStyle w:val="t-9-8-bez-uvl"/>
            </w:pPr>
            <w:r>
              <w:t>Služba za</w:t>
            </w:r>
            <w:r w:rsidR="00032418">
              <w:t xml:space="preserve"> pravne i opće poslove te poslove upravljanja ljudskim potencijalima</w:t>
            </w:r>
          </w:p>
        </w:tc>
        <w:tc>
          <w:tcPr>
            <w:tcW w:w="0" w:type="auto"/>
            <w:vAlign w:val="center"/>
          </w:tcPr>
          <w:p w:rsidR="00915F28" w:rsidRPr="0057608A" w:rsidRDefault="00915F28" w:rsidP="00152A11">
            <w:pPr>
              <w:pStyle w:val="t-9-8-bez-uvl"/>
              <w:jc w:val="right"/>
            </w:pPr>
            <w:r>
              <w:t>1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57608A" w:rsidRDefault="00032418" w:rsidP="007D713C">
            <w:pPr>
              <w:pStyle w:val="t-9-8-bez-uvl"/>
            </w:pPr>
            <w:r>
              <w:t>6.2.1.</w:t>
            </w:r>
          </w:p>
        </w:tc>
        <w:tc>
          <w:tcPr>
            <w:tcW w:w="0" w:type="auto"/>
            <w:vAlign w:val="center"/>
          </w:tcPr>
          <w:p w:rsidR="00915F28" w:rsidRPr="0057608A" w:rsidRDefault="00032418" w:rsidP="002B2201">
            <w:pPr>
              <w:pStyle w:val="t-9-8-bez-uvl"/>
            </w:pPr>
            <w:r w:rsidRPr="007D713C">
              <w:rPr>
                <w:color w:val="000000"/>
              </w:rPr>
              <w:t>Odjel za pravne i zakonodavne poslove te zajedničke poslove u području in</w:t>
            </w:r>
            <w:r w:rsidR="002B2201">
              <w:rPr>
                <w:color w:val="000000"/>
              </w:rPr>
              <w:t xml:space="preserve">telektualnog </w:t>
            </w:r>
            <w:r w:rsidRPr="007D713C">
              <w:rPr>
                <w:color w:val="000000"/>
              </w:rPr>
              <w:t>vlasništva</w:t>
            </w:r>
            <w:r w:rsidDel="00032418">
              <w:t xml:space="preserve"> </w:t>
            </w:r>
          </w:p>
        </w:tc>
        <w:tc>
          <w:tcPr>
            <w:tcW w:w="0" w:type="auto"/>
            <w:vAlign w:val="center"/>
          </w:tcPr>
          <w:p w:rsidR="00915F28" w:rsidRPr="0057608A" w:rsidRDefault="00032418" w:rsidP="00152A11">
            <w:pPr>
              <w:pStyle w:val="t-9-8-bez-uvl"/>
              <w:jc w:val="right"/>
            </w:pPr>
            <w:r>
              <w:t>6</w:t>
            </w:r>
          </w:p>
        </w:tc>
      </w:tr>
      <w:tr w:rsidR="00915F28" w:rsidRPr="0057608A">
        <w:trPr>
          <w:tblCellSpacing w:w="15" w:type="dxa"/>
        </w:trPr>
        <w:tc>
          <w:tcPr>
            <w:tcW w:w="0" w:type="auto"/>
            <w:vAlign w:val="center"/>
          </w:tcPr>
          <w:p w:rsidR="00915F28" w:rsidRPr="0057608A" w:rsidRDefault="00032418" w:rsidP="007B013D">
            <w:pPr>
              <w:pStyle w:val="t-9-8-bez-uvl"/>
            </w:pPr>
            <w:r>
              <w:t>6</w:t>
            </w:r>
            <w:r w:rsidR="00915F28">
              <w:t>.2.</w:t>
            </w:r>
            <w:r>
              <w:t>2.</w:t>
            </w:r>
          </w:p>
        </w:tc>
        <w:tc>
          <w:tcPr>
            <w:tcW w:w="0" w:type="auto"/>
            <w:vAlign w:val="center"/>
          </w:tcPr>
          <w:p w:rsidR="00915F28" w:rsidRPr="0057608A" w:rsidRDefault="00915F28" w:rsidP="007B013D">
            <w:pPr>
              <w:pStyle w:val="t-9-8-bez-uvl"/>
            </w:pPr>
            <w:r>
              <w:t xml:space="preserve">Odjel za </w:t>
            </w:r>
            <w:r w:rsidR="00032418">
              <w:t xml:space="preserve">ljudske potencijale i opće poslove </w:t>
            </w:r>
          </w:p>
        </w:tc>
        <w:tc>
          <w:tcPr>
            <w:tcW w:w="0" w:type="auto"/>
            <w:vAlign w:val="center"/>
          </w:tcPr>
          <w:p w:rsidR="00915F28" w:rsidRPr="0057608A" w:rsidRDefault="00915F28" w:rsidP="00152A11">
            <w:pPr>
              <w:pStyle w:val="t-9-8-bez-uvl"/>
              <w:jc w:val="right"/>
            </w:pPr>
            <w:r>
              <w:t>5</w:t>
            </w:r>
          </w:p>
        </w:tc>
      </w:tr>
      <w:tr w:rsidR="00915F28" w:rsidRPr="00DE66B8">
        <w:trPr>
          <w:tblCellSpacing w:w="15" w:type="dxa"/>
        </w:trPr>
        <w:tc>
          <w:tcPr>
            <w:tcW w:w="0" w:type="auto"/>
            <w:vAlign w:val="center"/>
          </w:tcPr>
          <w:p w:rsidR="00915F28" w:rsidRPr="00DE66B8" w:rsidRDefault="00915F28" w:rsidP="007B013D">
            <w:pPr>
              <w:pStyle w:val="t-9-8-bez-uvl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15F28" w:rsidRPr="00DE66B8" w:rsidRDefault="00915F28" w:rsidP="00152A11">
            <w:pPr>
              <w:pStyle w:val="t-9-8-bez-uvl"/>
              <w:jc w:val="right"/>
              <w:rPr>
                <w:b/>
              </w:rPr>
            </w:pPr>
            <w:r w:rsidRPr="00DE66B8">
              <w:rPr>
                <w:b/>
              </w:rPr>
              <w:t>Ukupno S</w:t>
            </w:r>
            <w:r w:rsidR="00032418">
              <w:rPr>
                <w:b/>
              </w:rPr>
              <w:t>ektor za planske, financijske i pravne poslove te poslove upravljanja ljudskim potencijalima</w:t>
            </w:r>
          </w:p>
        </w:tc>
        <w:tc>
          <w:tcPr>
            <w:tcW w:w="0" w:type="auto"/>
            <w:vAlign w:val="center"/>
          </w:tcPr>
          <w:p w:rsidR="00915F28" w:rsidRPr="00DE66B8" w:rsidRDefault="00032418" w:rsidP="00152A11">
            <w:pPr>
              <w:pStyle w:val="t-9-8-bez-uvl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32418" w:rsidRPr="00DE66B8">
        <w:trPr>
          <w:tblCellSpacing w:w="15" w:type="dxa"/>
        </w:trPr>
        <w:tc>
          <w:tcPr>
            <w:tcW w:w="0" w:type="auto"/>
            <w:vAlign w:val="center"/>
          </w:tcPr>
          <w:p w:rsidR="00032418" w:rsidRPr="00152A11" w:rsidRDefault="00032418" w:rsidP="007B013D">
            <w:pPr>
              <w:pStyle w:val="t-9-8-bez-uvl"/>
              <w:rPr>
                <w:b/>
              </w:rPr>
            </w:pPr>
            <w:r w:rsidRPr="00152A11">
              <w:rPr>
                <w:b/>
              </w:rPr>
              <w:t>7.</w:t>
            </w:r>
          </w:p>
        </w:tc>
        <w:tc>
          <w:tcPr>
            <w:tcW w:w="0" w:type="auto"/>
            <w:vAlign w:val="center"/>
          </w:tcPr>
          <w:p w:rsidR="00032418" w:rsidRPr="00152A11" w:rsidRDefault="00032418" w:rsidP="007D713C">
            <w:pPr>
              <w:pStyle w:val="t-9-8-bez-uvl"/>
              <w:rPr>
                <w:b/>
              </w:rPr>
            </w:pPr>
            <w:r w:rsidRPr="00152A11">
              <w:rPr>
                <w:b/>
              </w:rPr>
              <w:t>S</w:t>
            </w:r>
            <w:r w:rsidR="00BE1902" w:rsidRPr="00152A11">
              <w:rPr>
                <w:b/>
              </w:rPr>
              <w:t xml:space="preserve">amostalna služba za </w:t>
            </w:r>
            <w:r w:rsidRPr="00152A11">
              <w:rPr>
                <w:b/>
              </w:rPr>
              <w:t xml:space="preserve">autorsko pravo </w:t>
            </w:r>
            <w:r w:rsidR="007D713C" w:rsidRPr="00152A11">
              <w:rPr>
                <w:b/>
              </w:rPr>
              <w:t>te europske i međunarodne poslove</w:t>
            </w:r>
          </w:p>
        </w:tc>
        <w:tc>
          <w:tcPr>
            <w:tcW w:w="0" w:type="auto"/>
            <w:vAlign w:val="center"/>
          </w:tcPr>
          <w:p w:rsidR="00032418" w:rsidRPr="007D713C" w:rsidRDefault="00032418" w:rsidP="00152A11">
            <w:pPr>
              <w:pStyle w:val="t-9-8-bez-uvl"/>
              <w:jc w:val="right"/>
            </w:pPr>
            <w:r w:rsidRPr="007D713C">
              <w:t>1</w:t>
            </w:r>
          </w:p>
        </w:tc>
      </w:tr>
      <w:tr w:rsidR="00032418" w:rsidRPr="00DE66B8">
        <w:trPr>
          <w:tblCellSpacing w:w="15" w:type="dxa"/>
        </w:trPr>
        <w:tc>
          <w:tcPr>
            <w:tcW w:w="0" w:type="auto"/>
            <w:vAlign w:val="center"/>
          </w:tcPr>
          <w:p w:rsidR="00032418" w:rsidRPr="00032418" w:rsidRDefault="00032418" w:rsidP="007B013D">
            <w:pPr>
              <w:pStyle w:val="t-9-8-bez-uvl"/>
            </w:pPr>
            <w:r>
              <w:t>7.1.</w:t>
            </w:r>
          </w:p>
        </w:tc>
        <w:tc>
          <w:tcPr>
            <w:tcW w:w="0" w:type="auto"/>
            <w:vAlign w:val="center"/>
          </w:tcPr>
          <w:p w:rsidR="00032418" w:rsidRPr="00032418" w:rsidRDefault="00032418" w:rsidP="007B013D">
            <w:pPr>
              <w:pStyle w:val="t-9-8-bez-uvl"/>
            </w:pPr>
            <w:r>
              <w:t>Odjel za autorsko i srodna prava te provedbu prava intelektualnog vlasništva</w:t>
            </w:r>
          </w:p>
        </w:tc>
        <w:tc>
          <w:tcPr>
            <w:tcW w:w="0" w:type="auto"/>
            <w:vAlign w:val="center"/>
          </w:tcPr>
          <w:p w:rsidR="00032418" w:rsidRPr="00032418" w:rsidRDefault="00032418" w:rsidP="00152A11">
            <w:pPr>
              <w:pStyle w:val="t-9-8-bez-uvl"/>
              <w:jc w:val="right"/>
            </w:pPr>
            <w:r>
              <w:t>5</w:t>
            </w:r>
          </w:p>
        </w:tc>
      </w:tr>
      <w:tr w:rsidR="00032418" w:rsidRPr="00DE66B8">
        <w:trPr>
          <w:tblCellSpacing w:w="15" w:type="dxa"/>
        </w:trPr>
        <w:tc>
          <w:tcPr>
            <w:tcW w:w="0" w:type="auto"/>
            <w:vAlign w:val="center"/>
          </w:tcPr>
          <w:p w:rsidR="00032418" w:rsidRDefault="00032418" w:rsidP="007B013D">
            <w:pPr>
              <w:pStyle w:val="t-9-8-bez-uvl"/>
            </w:pPr>
            <w:r>
              <w:t>7.2.</w:t>
            </w:r>
          </w:p>
        </w:tc>
        <w:tc>
          <w:tcPr>
            <w:tcW w:w="0" w:type="auto"/>
            <w:vAlign w:val="center"/>
          </w:tcPr>
          <w:p w:rsidR="00032418" w:rsidRDefault="00032418" w:rsidP="007B013D">
            <w:pPr>
              <w:pStyle w:val="t-9-8-bez-uvl"/>
            </w:pPr>
            <w:r>
              <w:t>Odjel za europske i međunarodne poslove</w:t>
            </w:r>
          </w:p>
        </w:tc>
        <w:tc>
          <w:tcPr>
            <w:tcW w:w="0" w:type="auto"/>
            <w:vAlign w:val="center"/>
          </w:tcPr>
          <w:p w:rsidR="00032418" w:rsidRDefault="00032418" w:rsidP="00152A11">
            <w:pPr>
              <w:pStyle w:val="t-9-8-bez-uvl"/>
              <w:jc w:val="right"/>
            </w:pPr>
            <w:r>
              <w:t>5</w:t>
            </w:r>
          </w:p>
        </w:tc>
      </w:tr>
      <w:tr w:rsidR="00032418" w:rsidRPr="00DE66B8">
        <w:trPr>
          <w:tblCellSpacing w:w="15" w:type="dxa"/>
        </w:trPr>
        <w:tc>
          <w:tcPr>
            <w:tcW w:w="0" w:type="auto"/>
            <w:vAlign w:val="center"/>
          </w:tcPr>
          <w:p w:rsidR="00032418" w:rsidRDefault="00032418" w:rsidP="007B013D">
            <w:pPr>
              <w:pStyle w:val="t-9-8-bez-uvl"/>
            </w:pPr>
          </w:p>
        </w:tc>
        <w:tc>
          <w:tcPr>
            <w:tcW w:w="0" w:type="auto"/>
            <w:vAlign w:val="center"/>
          </w:tcPr>
          <w:p w:rsidR="00032418" w:rsidRDefault="00032418" w:rsidP="00152A11">
            <w:pPr>
              <w:pStyle w:val="t-9-8-bez-uvl"/>
              <w:jc w:val="right"/>
            </w:pPr>
            <w:r w:rsidRPr="00152A11">
              <w:rPr>
                <w:b/>
              </w:rPr>
              <w:t xml:space="preserve">Ukupno Samostalna služba za </w:t>
            </w:r>
            <w:r w:rsidR="007D713C" w:rsidRPr="00152A11">
              <w:rPr>
                <w:b/>
              </w:rPr>
              <w:t xml:space="preserve">autorsko pravo te </w:t>
            </w:r>
            <w:r w:rsidRPr="00152A11">
              <w:rPr>
                <w:b/>
              </w:rPr>
              <w:t>europske i međunarodne poslov</w:t>
            </w:r>
            <w:r w:rsidRPr="004D2FB3">
              <w:t xml:space="preserve">e </w:t>
            </w:r>
          </w:p>
        </w:tc>
        <w:tc>
          <w:tcPr>
            <w:tcW w:w="0" w:type="auto"/>
            <w:vAlign w:val="center"/>
          </w:tcPr>
          <w:p w:rsidR="00032418" w:rsidRPr="000E1B50" w:rsidRDefault="00032418" w:rsidP="00152A11">
            <w:pPr>
              <w:pStyle w:val="t-9-8-bez-uvl"/>
              <w:jc w:val="right"/>
              <w:rPr>
                <w:b/>
              </w:rPr>
            </w:pPr>
            <w:bookmarkStart w:id="2" w:name="_GoBack"/>
            <w:r w:rsidRPr="000E1B50">
              <w:rPr>
                <w:b/>
              </w:rPr>
              <w:t>11</w:t>
            </w:r>
            <w:bookmarkEnd w:id="2"/>
          </w:p>
        </w:tc>
      </w:tr>
      <w:tr w:rsidR="00915F28" w:rsidRPr="00563D83">
        <w:trPr>
          <w:tblCellSpacing w:w="15" w:type="dxa"/>
        </w:trPr>
        <w:tc>
          <w:tcPr>
            <w:tcW w:w="0" w:type="auto"/>
            <w:vAlign w:val="center"/>
          </w:tcPr>
          <w:p w:rsidR="00915F28" w:rsidRPr="00563D83" w:rsidRDefault="00915F28" w:rsidP="007B013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15F28" w:rsidRPr="00563D83" w:rsidRDefault="00915F28" w:rsidP="007B013D">
            <w:pPr>
              <w:pStyle w:val="t-9-8-bez-uvl"/>
              <w:rPr>
                <w:b/>
              </w:rPr>
            </w:pPr>
            <w:r w:rsidRPr="00563D83">
              <w:rPr>
                <w:b/>
              </w:rPr>
              <w:t>SVEUKUPNO:</w:t>
            </w:r>
          </w:p>
        </w:tc>
        <w:tc>
          <w:tcPr>
            <w:tcW w:w="0" w:type="auto"/>
            <w:vAlign w:val="center"/>
          </w:tcPr>
          <w:p w:rsidR="00915F28" w:rsidRPr="00563D83" w:rsidRDefault="00915F28" w:rsidP="00152A11">
            <w:pPr>
              <w:pStyle w:val="t-9-8-bez-uvl"/>
              <w:jc w:val="right"/>
              <w:rPr>
                <w:b/>
              </w:rPr>
            </w:pPr>
            <w:r w:rsidRPr="00563D83">
              <w:rPr>
                <w:b/>
              </w:rPr>
              <w:t>1</w:t>
            </w:r>
            <w:r w:rsidR="00CA2241" w:rsidRPr="00563D83">
              <w:rPr>
                <w:b/>
              </w:rPr>
              <w:t>3</w:t>
            </w:r>
            <w:r w:rsidR="00032418">
              <w:rPr>
                <w:b/>
              </w:rPr>
              <w:t>1</w:t>
            </w:r>
          </w:p>
        </w:tc>
      </w:tr>
      <w:bookmarkEnd w:id="1"/>
    </w:tbl>
    <w:p w:rsidR="00915F28" w:rsidRPr="0057608A" w:rsidRDefault="00915F28" w:rsidP="00915F28"/>
    <w:p w:rsidR="00C375DF" w:rsidRDefault="00C375DF">
      <w:r>
        <w:br w:type="page"/>
      </w:r>
    </w:p>
    <w:p w:rsidR="00C375DF" w:rsidRPr="00801F00" w:rsidRDefault="00C375DF" w:rsidP="00AC33DC">
      <w:pPr>
        <w:jc w:val="center"/>
        <w:rPr>
          <w:b/>
        </w:rPr>
      </w:pPr>
      <w:r w:rsidRPr="00801F00">
        <w:rPr>
          <w:b/>
        </w:rPr>
        <w:lastRenderedPageBreak/>
        <w:t>O</w:t>
      </w:r>
      <w:r w:rsidR="00152A11">
        <w:rPr>
          <w:b/>
        </w:rPr>
        <w:t xml:space="preserve"> </w:t>
      </w:r>
      <w:r w:rsidRPr="00801F00">
        <w:rPr>
          <w:b/>
        </w:rPr>
        <w:t>B</w:t>
      </w:r>
      <w:r w:rsidR="00152A11">
        <w:rPr>
          <w:b/>
        </w:rPr>
        <w:t xml:space="preserve"> </w:t>
      </w:r>
      <w:r w:rsidRPr="00801F00">
        <w:rPr>
          <w:b/>
        </w:rPr>
        <w:t>R</w:t>
      </w:r>
      <w:r w:rsidR="00152A11">
        <w:rPr>
          <w:b/>
        </w:rPr>
        <w:t xml:space="preserve"> </w:t>
      </w:r>
      <w:r w:rsidRPr="00801F00">
        <w:rPr>
          <w:b/>
        </w:rPr>
        <w:t>A</w:t>
      </w:r>
      <w:r w:rsidR="00152A11">
        <w:rPr>
          <w:b/>
        </w:rPr>
        <w:t xml:space="preserve"> </w:t>
      </w:r>
      <w:r w:rsidRPr="00801F00">
        <w:rPr>
          <w:b/>
        </w:rPr>
        <w:t>Z</w:t>
      </w:r>
      <w:r w:rsidR="00152A11">
        <w:rPr>
          <w:b/>
        </w:rPr>
        <w:t xml:space="preserve"> </w:t>
      </w:r>
      <w:r w:rsidRPr="00801F00">
        <w:rPr>
          <w:b/>
        </w:rPr>
        <w:t>L</w:t>
      </w:r>
      <w:r w:rsidR="00152A11">
        <w:rPr>
          <w:b/>
        </w:rPr>
        <w:t xml:space="preserve"> </w:t>
      </w:r>
      <w:r w:rsidRPr="00801F00">
        <w:rPr>
          <w:b/>
        </w:rPr>
        <w:t>O</w:t>
      </w:r>
      <w:r w:rsidR="00152A11">
        <w:rPr>
          <w:b/>
        </w:rPr>
        <w:t xml:space="preserve"> </w:t>
      </w:r>
      <w:r w:rsidRPr="00801F00">
        <w:rPr>
          <w:b/>
        </w:rPr>
        <w:t>Ž</w:t>
      </w:r>
      <w:r w:rsidR="00152A11">
        <w:rPr>
          <w:b/>
        </w:rPr>
        <w:t xml:space="preserve"> </w:t>
      </w:r>
      <w:r w:rsidRPr="00801F00">
        <w:rPr>
          <w:b/>
        </w:rPr>
        <w:t>E</w:t>
      </w:r>
      <w:r w:rsidR="00152A11">
        <w:rPr>
          <w:b/>
        </w:rPr>
        <w:t xml:space="preserve"> </w:t>
      </w:r>
      <w:r w:rsidRPr="00801F00">
        <w:rPr>
          <w:b/>
        </w:rPr>
        <w:t>N</w:t>
      </w:r>
      <w:r w:rsidR="00152A11">
        <w:rPr>
          <w:b/>
        </w:rPr>
        <w:t xml:space="preserve"> </w:t>
      </w:r>
      <w:r w:rsidRPr="00801F00">
        <w:rPr>
          <w:b/>
        </w:rPr>
        <w:t>J</w:t>
      </w:r>
      <w:r w:rsidR="00152A11">
        <w:rPr>
          <w:b/>
        </w:rPr>
        <w:t xml:space="preserve"> </w:t>
      </w:r>
      <w:r w:rsidRPr="00801F00">
        <w:rPr>
          <w:b/>
        </w:rPr>
        <w:t>E</w:t>
      </w:r>
    </w:p>
    <w:p w:rsidR="00C375DF" w:rsidRPr="00801F00" w:rsidRDefault="00C375DF" w:rsidP="00AC33DC">
      <w:pPr>
        <w:jc w:val="both"/>
      </w:pPr>
    </w:p>
    <w:p w:rsidR="00D35974" w:rsidRDefault="00D35974" w:rsidP="00AC33DC"/>
    <w:p w:rsidR="00CB73A6" w:rsidRDefault="00CB73A6" w:rsidP="00AC33DC">
      <w:pPr>
        <w:jc w:val="both"/>
      </w:pPr>
      <w:r w:rsidRPr="00801F00">
        <w:t>Pr</w:t>
      </w:r>
      <w:r w:rsidR="009C2D56">
        <w:t>ijedlogom uredbe</w:t>
      </w:r>
      <w:r w:rsidRPr="00801F00">
        <w:t xml:space="preserve"> uređuje se unutarnje ustrojstvo Državnog zavoda za intelektualno vlasništvo, nazivi unutarnjih ustrojstvenih jedinica i njihov djelokrug, način upravljanja i okvirni broj državnih službenika i namještenika u pojedinim ustrojstvenim jedinicama, kao i druga pitanja koja su od osobite važnosti za rad Zavoda.</w:t>
      </w:r>
    </w:p>
    <w:p w:rsidR="00AC33DC" w:rsidRDefault="00AC33DC" w:rsidP="00AC33DC">
      <w:pPr>
        <w:jc w:val="both"/>
      </w:pPr>
    </w:p>
    <w:p w:rsidR="00CB73A6" w:rsidRDefault="009C2D56" w:rsidP="00AC33DC">
      <w:pPr>
        <w:jc w:val="both"/>
      </w:pPr>
      <w:r>
        <w:t>Unutarnje ustrojstvo sukladno Prijedlogu uredbe</w:t>
      </w:r>
      <w:r w:rsidR="00CB73A6" w:rsidRPr="00801F00">
        <w:t xml:space="preserve"> predlaže se radi prilago</w:t>
      </w:r>
      <w:r w:rsidR="00CB73A6">
        <w:t>dbe</w:t>
      </w:r>
      <w:r w:rsidR="00CB73A6" w:rsidRPr="00801F00">
        <w:t xml:space="preserve"> organizacije rada Zavoda </w:t>
      </w:r>
      <w:r w:rsidR="00CB73A6">
        <w:t xml:space="preserve">nastalim </w:t>
      </w:r>
      <w:r w:rsidR="00CB73A6" w:rsidRPr="00801F00">
        <w:t>promjenama u opsegu i strukturi poslova koji se obavljaju u Zavodu temeljem razvoja sustava zaštite intelektualnog vlasništva</w:t>
      </w:r>
      <w:r w:rsidR="00CB73A6">
        <w:t xml:space="preserve">, </w:t>
      </w:r>
      <w:r w:rsidR="00CB73A6" w:rsidRPr="00801F00">
        <w:t xml:space="preserve">promjena u zakonodavnom okviru, </w:t>
      </w:r>
      <w:r w:rsidR="00CB73A6">
        <w:t>razvoja</w:t>
      </w:r>
      <w:r w:rsidR="00CB73A6" w:rsidRPr="00801F00">
        <w:t xml:space="preserve"> digitalizacije poslovanja i porasta standarda u upravljanju podacima te porastu opsega i značaja europskih i međunarodnih poslova u nadležnosti Zavoda, a sve s ciljem učinkovitijeg upravljanja </w:t>
      </w:r>
      <w:r w:rsidR="00CB73A6">
        <w:t>radom</w:t>
      </w:r>
      <w:r w:rsidR="00CB73A6" w:rsidRPr="00801F00">
        <w:t xml:space="preserve"> Zavoda.</w:t>
      </w:r>
    </w:p>
    <w:p w:rsidR="00AC33DC" w:rsidRPr="00801F00" w:rsidRDefault="00AC33DC" w:rsidP="00AC33DC">
      <w:pPr>
        <w:jc w:val="both"/>
      </w:pPr>
    </w:p>
    <w:p w:rsidR="00CB73A6" w:rsidRDefault="00CB73A6" w:rsidP="00AC33DC">
      <w:pPr>
        <w:jc w:val="both"/>
      </w:pPr>
      <w:r w:rsidRPr="00801F00">
        <w:t xml:space="preserve">U odnosu na </w:t>
      </w:r>
      <w:r>
        <w:t xml:space="preserve">važeću </w:t>
      </w:r>
      <w:r w:rsidRPr="00801F00">
        <w:t>Uredbu o unutarnjem ustrojstvu Državnog zavod</w:t>
      </w:r>
      <w:r w:rsidR="00AB0647">
        <w:t>a za intelektualno vlasništvo (Narodne novine</w:t>
      </w:r>
      <w:r w:rsidRPr="00801F00">
        <w:t>, br</w:t>
      </w:r>
      <w:r w:rsidR="00AC33DC">
        <w:t>.</w:t>
      </w:r>
      <w:r w:rsidRPr="00801F00">
        <w:t xml:space="preserve"> 37/17</w:t>
      </w:r>
      <w:r w:rsidR="00AC33DC">
        <w:t xml:space="preserve"> i</w:t>
      </w:r>
      <w:r w:rsidRPr="00801F00">
        <w:t xml:space="preserve"> </w:t>
      </w:r>
      <w:r w:rsidRPr="00801F00">
        <w:rPr>
          <w:rFonts w:eastAsia="Calibri"/>
          <w:lang w:eastAsia="en-US"/>
        </w:rPr>
        <w:t>79/19</w:t>
      </w:r>
      <w:r w:rsidRPr="00801F00">
        <w:t xml:space="preserve">) </w:t>
      </w:r>
      <w:r w:rsidR="009C2D56">
        <w:t>Prijedlogom uredbe</w:t>
      </w:r>
      <w:r>
        <w:t xml:space="preserve"> </w:t>
      </w:r>
      <w:r w:rsidRPr="00801F00">
        <w:t xml:space="preserve">okvirni broj državnih službenika i namještenika potreban za obavljanje poslova u Zavodu </w:t>
      </w:r>
      <w:r>
        <w:t>smanjuje se</w:t>
      </w:r>
      <w:r w:rsidRPr="00801F00">
        <w:t xml:space="preserve"> sa 136 na 13</w:t>
      </w:r>
      <w:r>
        <w:t>1</w:t>
      </w:r>
      <w:r w:rsidRPr="00801F00">
        <w:t>.</w:t>
      </w:r>
    </w:p>
    <w:p w:rsidR="00AC33DC" w:rsidRDefault="00AC33DC" w:rsidP="00AC33DC">
      <w:pPr>
        <w:jc w:val="both"/>
      </w:pPr>
    </w:p>
    <w:p w:rsidR="003766CB" w:rsidRDefault="003766CB" w:rsidP="00AC33DC">
      <w:pPr>
        <w:jc w:val="both"/>
      </w:pPr>
      <w:r>
        <w:t>Prema važećoj Uredbi u Državnom zavodu za intelektualno vlasništvo ustrojen je Kabinet glavnog ravnatelja, 3 sektora, 3 samostalne službe, 7 službi i 16 odjela, dok se Prijedlogom uredbe predlaže ustrojavanje Kabineta glavnog ravnatelja, 5 sektora, 1 samostalne službe, 10 službi i 16 odjela</w:t>
      </w:r>
      <w:r w:rsidR="0085008A">
        <w:t xml:space="preserve">, iz čega proizlazi razlika </w:t>
      </w:r>
      <w:r w:rsidR="00557988">
        <w:t>od</w:t>
      </w:r>
      <w:r w:rsidR="0085008A">
        <w:t xml:space="preserve"> 2 sektora više, 2 samostalne službe manje i 3 službe više, </w:t>
      </w:r>
      <w:r w:rsidR="00AB0647">
        <w:t>uz</w:t>
      </w:r>
      <w:r w:rsidR="0085008A">
        <w:t xml:space="preserve"> ustrojavanje Kabineta glavnog ravnatelja </w:t>
      </w:r>
      <w:r w:rsidR="00DE3676">
        <w:t xml:space="preserve">uz primjenu pravila o ustrojavanju odjela umjesto dosadašnjeg ustroja uz primjenu pravila o ustrojavanju službe. </w:t>
      </w:r>
    </w:p>
    <w:p w:rsidR="00AC33DC" w:rsidRDefault="00AC33DC" w:rsidP="00AC33DC">
      <w:pPr>
        <w:jc w:val="both"/>
      </w:pPr>
    </w:p>
    <w:p w:rsidR="00DE3676" w:rsidRDefault="00FC1563" w:rsidP="00AC33DC">
      <w:pPr>
        <w:jc w:val="both"/>
      </w:pPr>
      <w:r>
        <w:t>Ustrojavanje</w:t>
      </w:r>
      <w:r w:rsidR="00E65328">
        <w:t xml:space="preserve"> novog</w:t>
      </w:r>
      <w:r>
        <w:t xml:space="preserve"> Sektora za potporu inovacijskim i kreativnim djelatnostima </w:t>
      </w:r>
      <w:r w:rsidR="00557988">
        <w:t>zamjenom</w:t>
      </w:r>
      <w:r>
        <w:t xml:space="preserve"> dosadašnje dvije samostalne službe </w:t>
      </w:r>
      <w:r w:rsidR="00557988">
        <w:t xml:space="preserve">dvjema službama u okviru </w:t>
      </w:r>
      <w:r w:rsidR="00AB0647">
        <w:t>novog</w:t>
      </w:r>
      <w:r w:rsidR="00557988">
        <w:t xml:space="preserve"> sektora </w:t>
      </w:r>
      <w:r>
        <w:t>predlaže se radi postizanj</w:t>
      </w:r>
      <w:r w:rsidR="00DA45E7">
        <w:t>a</w:t>
      </w:r>
      <w:r>
        <w:t xml:space="preserve"> bolje sinergije </w:t>
      </w:r>
      <w:r w:rsidR="00557988">
        <w:t xml:space="preserve">između rada </w:t>
      </w:r>
      <w:r>
        <w:t xml:space="preserve">dviju službi srodnog djelokruga </w:t>
      </w:r>
      <w:r w:rsidR="00DA45E7">
        <w:t>te</w:t>
      </w:r>
      <w:r>
        <w:t xml:space="preserve"> </w:t>
      </w:r>
      <w:r w:rsidR="00557988">
        <w:t xml:space="preserve">radi </w:t>
      </w:r>
      <w:r>
        <w:t xml:space="preserve">unaprjeđenja </w:t>
      </w:r>
      <w:r w:rsidR="00DA45E7">
        <w:t xml:space="preserve">provedbe </w:t>
      </w:r>
      <w:r>
        <w:t xml:space="preserve">strateških ciljeva </w:t>
      </w:r>
      <w:r w:rsidR="00DA45E7">
        <w:t>u području od značaja za jačanj</w:t>
      </w:r>
      <w:r w:rsidR="00557988">
        <w:t>e</w:t>
      </w:r>
      <w:r w:rsidR="00DA45E7">
        <w:t xml:space="preserve"> konkurentnosti domaćeg gospodarstva učinkovitijim korištenjem sustava zaštite intelektualnog vlasništva, u čemu Republika Hrvatska zaostaje u odnosu </w:t>
      </w:r>
      <w:r w:rsidR="00DA45E7" w:rsidRPr="00DA45E7">
        <w:t>na razvijene zemlje i ostale članice Europske unije.</w:t>
      </w:r>
      <w:r w:rsidR="00DA45E7">
        <w:t xml:space="preserve"> Pritom se ističe da je sličan sektor bio ustrojen do 2013. godine kada je ukinut zbog zahtjeva za racionalizacijom broja sektora, što se pokazalo kontraproduktivnim. </w:t>
      </w:r>
    </w:p>
    <w:p w:rsidR="00AC33DC" w:rsidRDefault="00AC33DC" w:rsidP="00AC33DC">
      <w:pPr>
        <w:jc w:val="both"/>
      </w:pPr>
    </w:p>
    <w:p w:rsidR="00984C6C" w:rsidRDefault="00DA45E7" w:rsidP="00AC33DC">
      <w:pPr>
        <w:jc w:val="both"/>
      </w:pPr>
      <w:r>
        <w:t xml:space="preserve">Ukidanje dosadašnjeg Sektora za potporu poslovanju </w:t>
      </w:r>
      <w:r w:rsidR="005C653B">
        <w:t xml:space="preserve">te </w:t>
      </w:r>
      <w:r w:rsidR="00984C6C">
        <w:t xml:space="preserve">ustrojavanje umjesto toga dva </w:t>
      </w:r>
      <w:r w:rsidR="005C653B">
        <w:t xml:space="preserve">nova </w:t>
      </w:r>
      <w:r w:rsidR="00984C6C">
        <w:t xml:space="preserve">sektora - </w:t>
      </w:r>
      <w:r w:rsidR="00984C6C" w:rsidRPr="00984C6C">
        <w:t>Sektor</w:t>
      </w:r>
      <w:r w:rsidR="00984C6C">
        <w:t>a</w:t>
      </w:r>
      <w:r w:rsidR="00984C6C" w:rsidRPr="00984C6C">
        <w:t xml:space="preserve"> za digitalno poslovanje i kvalitetu</w:t>
      </w:r>
      <w:r w:rsidR="00984C6C">
        <w:t xml:space="preserve"> </w:t>
      </w:r>
      <w:r w:rsidR="00AB0647">
        <w:t>i</w:t>
      </w:r>
      <w:r w:rsidR="00984C6C">
        <w:t xml:space="preserve"> </w:t>
      </w:r>
      <w:r w:rsidR="00984C6C" w:rsidRPr="00984C6C">
        <w:t>Sektor</w:t>
      </w:r>
      <w:r w:rsidR="00984C6C">
        <w:t>a</w:t>
      </w:r>
      <w:r w:rsidR="00984C6C" w:rsidRPr="00984C6C">
        <w:t xml:space="preserve"> za planske, financijske i pravne poslove te poslove upravljanja ljudskim potencijalima</w:t>
      </w:r>
      <w:r w:rsidR="00984C6C">
        <w:t xml:space="preserve"> </w:t>
      </w:r>
      <w:r w:rsidR="00A3601A">
        <w:t>-</w:t>
      </w:r>
      <w:r w:rsidR="00984C6C">
        <w:t xml:space="preserve"> predlaže se slijedom znatnog povećanja opsega i složenosti poslova u djelokrugu dosadašnjeg Sektora za potporu poslovanju, osobito povećanja značaja, opsega i složenosti poslova u području digitalnog poslovanja, zaštite i upravljanja podacima </w:t>
      </w:r>
      <w:r w:rsidR="005C653B">
        <w:t>te</w:t>
      </w:r>
      <w:r w:rsidR="00984C6C">
        <w:t xml:space="preserve"> kontrole kvalitete u odnosnu na specifičnosti visokostručne specijalističke djelatnosti Zavoda i međunarodne integriranosti sustava zaštite intelektualnog vlasništva, kao i </w:t>
      </w:r>
      <w:r w:rsidR="000E25EB">
        <w:t xml:space="preserve">zbog povećanja opsega i složenosti poslova </w:t>
      </w:r>
      <w:r w:rsidR="00984C6C">
        <w:t>u područjima</w:t>
      </w:r>
      <w:r w:rsidR="000E25EB">
        <w:t xml:space="preserve"> s</w:t>
      </w:r>
      <w:r w:rsidR="00984C6C">
        <w:t>trateškog upravljanja, financijskog upravljanja i kontrole,</w:t>
      </w:r>
      <w:r w:rsidR="000E25EB">
        <w:t xml:space="preserve"> zakonodavnih poslova te drugih poslova u području općeg poslovanja.</w:t>
      </w:r>
      <w:r w:rsidR="00984C6C">
        <w:t xml:space="preserve"> </w:t>
      </w:r>
    </w:p>
    <w:p w:rsidR="00AC33DC" w:rsidRDefault="00AC33DC" w:rsidP="00AC33DC">
      <w:pPr>
        <w:jc w:val="both"/>
      </w:pPr>
    </w:p>
    <w:p w:rsidR="000E25EB" w:rsidRDefault="000E25EB" w:rsidP="00AC33DC">
      <w:pPr>
        <w:jc w:val="both"/>
      </w:pPr>
      <w:r w:rsidRPr="000E25EB">
        <w:t xml:space="preserve">Sukladno odredbi </w:t>
      </w:r>
      <w:r w:rsidR="00865E68">
        <w:t xml:space="preserve">članka 13. </w:t>
      </w:r>
      <w:r w:rsidRPr="000E25EB">
        <w:t xml:space="preserve">stavka 4. Uredbe o općim </w:t>
      </w:r>
      <w:r w:rsidR="00E71863">
        <w:t>pravilima</w:t>
      </w:r>
      <w:r w:rsidRPr="000E25EB">
        <w:t xml:space="preserve"> za unutarnje ust</w:t>
      </w:r>
      <w:r w:rsidR="005C653B">
        <w:t>rojstvo</w:t>
      </w:r>
      <w:r w:rsidR="00E65328">
        <w:t xml:space="preserve"> tijela državne uprave (Narodne novine</w:t>
      </w:r>
      <w:r w:rsidRPr="000E25EB">
        <w:t xml:space="preserve">, broj 70/19) </w:t>
      </w:r>
      <w:r w:rsidR="00E65328" w:rsidRPr="000E25EB">
        <w:t xml:space="preserve">Sektor za digitalno poslovanje i kvalitetu </w:t>
      </w:r>
      <w:r w:rsidR="00E65328">
        <w:t xml:space="preserve">i </w:t>
      </w:r>
      <w:r w:rsidRPr="000E25EB">
        <w:t>Sektor za planske, financijske i pravne poslove te poslove uprav</w:t>
      </w:r>
      <w:r w:rsidR="00E65328">
        <w:t xml:space="preserve">ljanja ljudskim potencijalima </w:t>
      </w:r>
      <w:r w:rsidRPr="000E25EB">
        <w:t>ustrojavaju se umjesto ustrojavanja glavnog tajništva.</w:t>
      </w:r>
    </w:p>
    <w:p w:rsidR="00AC33DC" w:rsidRDefault="00AC33DC" w:rsidP="00AC33DC">
      <w:pPr>
        <w:jc w:val="both"/>
      </w:pPr>
    </w:p>
    <w:p w:rsidR="005C653B" w:rsidRDefault="000E25EB" w:rsidP="00AC33DC">
      <w:pPr>
        <w:jc w:val="both"/>
      </w:pPr>
      <w:r>
        <w:t>Povećanje ukupnog broja službi za jednu službu rezultat je razlika u raspodjeli pojedinih poslova između ustrojstvenih jedinic</w:t>
      </w:r>
      <w:r w:rsidR="005C653B">
        <w:t>a u odnosu na važeće ustrojstvo, dok u ukupnom broju odjela nije došlo do promjene.</w:t>
      </w:r>
    </w:p>
    <w:p w:rsidR="00AC33DC" w:rsidRDefault="00AC33DC" w:rsidP="00AC33DC">
      <w:pPr>
        <w:jc w:val="both"/>
      </w:pPr>
    </w:p>
    <w:p w:rsidR="00CB73A6" w:rsidRDefault="00E65328" w:rsidP="00AC33DC">
      <w:pPr>
        <w:jc w:val="both"/>
      </w:pPr>
      <w:r>
        <w:rPr>
          <w:rFonts w:eastAsiaTheme="minorHAnsi"/>
          <w:lang w:eastAsia="en-US"/>
        </w:rPr>
        <w:t>Trenutno stanje popunjenosti radnih mjesta</w:t>
      </w:r>
      <w:r w:rsidR="002D5F52">
        <w:rPr>
          <w:rFonts w:eastAsiaTheme="minorHAnsi"/>
          <w:lang w:eastAsia="en-US"/>
        </w:rPr>
        <w:t xml:space="preserve"> u Zavodu</w:t>
      </w:r>
      <w:r>
        <w:rPr>
          <w:rFonts w:eastAsiaTheme="minorHAnsi"/>
          <w:lang w:eastAsia="en-US"/>
        </w:rPr>
        <w:t xml:space="preserve"> je 63</w:t>
      </w:r>
      <w:r w:rsidR="00865E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%, budući da je </w:t>
      </w:r>
      <w:r>
        <w:t>slijedom ograničenja zapošljavanja u državnoj službi i prirodnog odljeva broj zaposlenih u Državnom zavodu za intelektualno vlasništvo od 2009. smanjen 23</w:t>
      </w:r>
      <w:r w:rsidR="00865E68">
        <w:t xml:space="preserve"> </w:t>
      </w:r>
      <w:r>
        <w:t>%</w:t>
      </w:r>
      <w:r w:rsidR="005C653B">
        <w:t>, što se odražava na kvalitetu i dinamiku obavljanja poslova.</w:t>
      </w:r>
      <w:r w:rsidRPr="00E65328">
        <w:t xml:space="preserve"> </w:t>
      </w:r>
      <w:r>
        <w:t xml:space="preserve">U skladu s dinamikom gospodarskog oporavka i proračunskim mogućnostima u narednom razdoblju potrebno je </w:t>
      </w:r>
      <w:r w:rsidR="005C653B">
        <w:t xml:space="preserve">dostići primjereni stupanj popunjenosti </w:t>
      </w:r>
      <w:r w:rsidR="0094601B">
        <w:t>radnih mjesta (osobito</w:t>
      </w:r>
      <w:r w:rsidR="005C653B">
        <w:t xml:space="preserve"> </w:t>
      </w:r>
      <w:r>
        <w:t>deficitarn</w:t>
      </w:r>
      <w:r w:rsidR="0094601B">
        <w:t>ih</w:t>
      </w:r>
      <w:r>
        <w:t xml:space="preserve"> specijalističk</w:t>
      </w:r>
      <w:r w:rsidR="0094601B">
        <w:t>ih</w:t>
      </w:r>
      <w:r>
        <w:t xml:space="preserve"> i visokostručn</w:t>
      </w:r>
      <w:r w:rsidR="0094601B">
        <w:t>ih</w:t>
      </w:r>
      <w:r>
        <w:t xml:space="preserve"> radn</w:t>
      </w:r>
      <w:r w:rsidR="0094601B">
        <w:t xml:space="preserve">ih </w:t>
      </w:r>
      <w:r>
        <w:t>mjesta</w:t>
      </w:r>
      <w:r w:rsidR="0094601B">
        <w:t>)</w:t>
      </w:r>
      <w:r w:rsidRPr="00E65328">
        <w:t xml:space="preserve"> </w:t>
      </w:r>
      <w:r>
        <w:t>kako bi se osigurala primjerena razina kvalitete i učinkovitosti</w:t>
      </w:r>
      <w:r w:rsidR="002D5F52">
        <w:t xml:space="preserve"> obavljanja djelatnosti Zavoda.</w:t>
      </w:r>
    </w:p>
    <w:sectPr w:rsidR="00CB73A6" w:rsidSect="003D7D1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A8" w:rsidRDefault="00BE0EA8">
      <w:r>
        <w:separator/>
      </w:r>
    </w:p>
  </w:endnote>
  <w:endnote w:type="continuationSeparator" w:id="0">
    <w:p w:rsidR="00BE0EA8" w:rsidRDefault="00BE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6A" w:rsidRPr="00CE78D1" w:rsidRDefault="003A596A" w:rsidP="003A596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6A" w:rsidRDefault="003A596A" w:rsidP="00C17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96A" w:rsidRDefault="003A596A" w:rsidP="006A46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6A" w:rsidRDefault="003A596A" w:rsidP="006A4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A8" w:rsidRDefault="00BE0EA8">
      <w:r>
        <w:separator/>
      </w:r>
    </w:p>
  </w:footnote>
  <w:footnote w:type="continuationSeparator" w:id="0">
    <w:p w:rsidR="00BE0EA8" w:rsidRDefault="00BE0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6A" w:rsidRDefault="003A596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E1B50">
      <w:rPr>
        <w:noProof/>
      </w:rPr>
      <w:t>22</w:t>
    </w:r>
    <w:r>
      <w:fldChar w:fldCharType="end"/>
    </w:r>
  </w:p>
  <w:p w:rsidR="003A596A" w:rsidRDefault="003A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D1A"/>
    <w:multiLevelType w:val="hybridMultilevel"/>
    <w:tmpl w:val="81D8CD3E"/>
    <w:lvl w:ilvl="0" w:tplc="02E8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32AC9"/>
    <w:multiLevelType w:val="hybridMultilevel"/>
    <w:tmpl w:val="209EB4D6"/>
    <w:lvl w:ilvl="0" w:tplc="02E8B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F8C1998"/>
    <w:multiLevelType w:val="hybridMultilevel"/>
    <w:tmpl w:val="3D08B4EA"/>
    <w:lvl w:ilvl="0" w:tplc="02E8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2035D5"/>
    <w:multiLevelType w:val="hybridMultilevel"/>
    <w:tmpl w:val="261664E0"/>
    <w:lvl w:ilvl="0" w:tplc="D85CC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4D65"/>
    <w:multiLevelType w:val="hybridMultilevel"/>
    <w:tmpl w:val="04CC7286"/>
    <w:lvl w:ilvl="0" w:tplc="ADE00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0C"/>
    <w:rsid w:val="00003A8C"/>
    <w:rsid w:val="00005AA2"/>
    <w:rsid w:val="00011366"/>
    <w:rsid w:val="00012CE8"/>
    <w:rsid w:val="000176B9"/>
    <w:rsid w:val="00017E6B"/>
    <w:rsid w:val="00020158"/>
    <w:rsid w:val="0002263E"/>
    <w:rsid w:val="00025DB0"/>
    <w:rsid w:val="00025F32"/>
    <w:rsid w:val="000274C1"/>
    <w:rsid w:val="00032418"/>
    <w:rsid w:val="0003451A"/>
    <w:rsid w:val="000345A3"/>
    <w:rsid w:val="00036122"/>
    <w:rsid w:val="00036490"/>
    <w:rsid w:val="00037FBC"/>
    <w:rsid w:val="00042CDE"/>
    <w:rsid w:val="000438CB"/>
    <w:rsid w:val="00054A19"/>
    <w:rsid w:val="00056270"/>
    <w:rsid w:val="00060C24"/>
    <w:rsid w:val="00065651"/>
    <w:rsid w:val="00066107"/>
    <w:rsid w:val="00066645"/>
    <w:rsid w:val="00080190"/>
    <w:rsid w:val="00082269"/>
    <w:rsid w:val="00083BEC"/>
    <w:rsid w:val="00084837"/>
    <w:rsid w:val="000869CF"/>
    <w:rsid w:val="00086DD0"/>
    <w:rsid w:val="0008791E"/>
    <w:rsid w:val="00087DF9"/>
    <w:rsid w:val="00093C36"/>
    <w:rsid w:val="000A0FB3"/>
    <w:rsid w:val="000A2248"/>
    <w:rsid w:val="000A5340"/>
    <w:rsid w:val="000A5475"/>
    <w:rsid w:val="000A64DB"/>
    <w:rsid w:val="000A65BE"/>
    <w:rsid w:val="000B11B7"/>
    <w:rsid w:val="000B235F"/>
    <w:rsid w:val="000B2A58"/>
    <w:rsid w:val="000B3A03"/>
    <w:rsid w:val="000B5A57"/>
    <w:rsid w:val="000B7976"/>
    <w:rsid w:val="000C2F79"/>
    <w:rsid w:val="000C3F8A"/>
    <w:rsid w:val="000C4E88"/>
    <w:rsid w:val="000C588E"/>
    <w:rsid w:val="000D0BB0"/>
    <w:rsid w:val="000D0E86"/>
    <w:rsid w:val="000D1545"/>
    <w:rsid w:val="000D16D0"/>
    <w:rsid w:val="000D1EAF"/>
    <w:rsid w:val="000D7B62"/>
    <w:rsid w:val="000E0DE8"/>
    <w:rsid w:val="000E1B50"/>
    <w:rsid w:val="000E209E"/>
    <w:rsid w:val="000E22F9"/>
    <w:rsid w:val="000E25EB"/>
    <w:rsid w:val="000E2866"/>
    <w:rsid w:val="000E52D0"/>
    <w:rsid w:val="000E7023"/>
    <w:rsid w:val="000F2D9D"/>
    <w:rsid w:val="000F6EDA"/>
    <w:rsid w:val="00100D9E"/>
    <w:rsid w:val="00100F1E"/>
    <w:rsid w:val="001049FC"/>
    <w:rsid w:val="00105287"/>
    <w:rsid w:val="001123A8"/>
    <w:rsid w:val="00116D70"/>
    <w:rsid w:val="00117D01"/>
    <w:rsid w:val="00120227"/>
    <w:rsid w:val="00122450"/>
    <w:rsid w:val="00131289"/>
    <w:rsid w:val="001403B0"/>
    <w:rsid w:val="0014371D"/>
    <w:rsid w:val="00143E6B"/>
    <w:rsid w:val="00143E95"/>
    <w:rsid w:val="00144A9D"/>
    <w:rsid w:val="00145E4C"/>
    <w:rsid w:val="001500FD"/>
    <w:rsid w:val="00150B40"/>
    <w:rsid w:val="00152A11"/>
    <w:rsid w:val="00153D35"/>
    <w:rsid w:val="00161D32"/>
    <w:rsid w:val="00167596"/>
    <w:rsid w:val="00171305"/>
    <w:rsid w:val="00171563"/>
    <w:rsid w:val="00171D60"/>
    <w:rsid w:val="00172633"/>
    <w:rsid w:val="00172D67"/>
    <w:rsid w:val="001862A7"/>
    <w:rsid w:val="001920FE"/>
    <w:rsid w:val="00194667"/>
    <w:rsid w:val="00195916"/>
    <w:rsid w:val="001A4B08"/>
    <w:rsid w:val="001B25C2"/>
    <w:rsid w:val="001B3278"/>
    <w:rsid w:val="001B476C"/>
    <w:rsid w:val="001B55AD"/>
    <w:rsid w:val="001B6ACD"/>
    <w:rsid w:val="001B7705"/>
    <w:rsid w:val="001C02BB"/>
    <w:rsid w:val="001C6567"/>
    <w:rsid w:val="001C65DD"/>
    <w:rsid w:val="001C680E"/>
    <w:rsid w:val="001D4F67"/>
    <w:rsid w:val="001D5C7B"/>
    <w:rsid w:val="001D5E4D"/>
    <w:rsid w:val="001D6816"/>
    <w:rsid w:val="001D7F66"/>
    <w:rsid w:val="001E27D2"/>
    <w:rsid w:val="001F2749"/>
    <w:rsid w:val="00201799"/>
    <w:rsid w:val="00201A08"/>
    <w:rsid w:val="002037AA"/>
    <w:rsid w:val="00203B0F"/>
    <w:rsid w:val="002065AE"/>
    <w:rsid w:val="0021504B"/>
    <w:rsid w:val="002170E8"/>
    <w:rsid w:val="002173F3"/>
    <w:rsid w:val="002242B0"/>
    <w:rsid w:val="00224848"/>
    <w:rsid w:val="002317E3"/>
    <w:rsid w:val="00231E3B"/>
    <w:rsid w:val="0023442A"/>
    <w:rsid w:val="002408C7"/>
    <w:rsid w:val="00247028"/>
    <w:rsid w:val="002504C1"/>
    <w:rsid w:val="00255440"/>
    <w:rsid w:val="002607CC"/>
    <w:rsid w:val="002638C2"/>
    <w:rsid w:val="002668BB"/>
    <w:rsid w:val="00270BF9"/>
    <w:rsid w:val="00270EB0"/>
    <w:rsid w:val="00280AA8"/>
    <w:rsid w:val="00283C66"/>
    <w:rsid w:val="002843DC"/>
    <w:rsid w:val="00287EF2"/>
    <w:rsid w:val="00290742"/>
    <w:rsid w:val="00291BA6"/>
    <w:rsid w:val="0029395B"/>
    <w:rsid w:val="00294E1C"/>
    <w:rsid w:val="002A01AD"/>
    <w:rsid w:val="002A2293"/>
    <w:rsid w:val="002B2201"/>
    <w:rsid w:val="002B4CCE"/>
    <w:rsid w:val="002B53EB"/>
    <w:rsid w:val="002B5922"/>
    <w:rsid w:val="002C1B1C"/>
    <w:rsid w:val="002C1E36"/>
    <w:rsid w:val="002C2A01"/>
    <w:rsid w:val="002D158D"/>
    <w:rsid w:val="002D45CE"/>
    <w:rsid w:val="002D5F52"/>
    <w:rsid w:val="002D663B"/>
    <w:rsid w:val="002E17D0"/>
    <w:rsid w:val="002F25EB"/>
    <w:rsid w:val="002F25EF"/>
    <w:rsid w:val="002F4CC9"/>
    <w:rsid w:val="003017D5"/>
    <w:rsid w:val="003020A1"/>
    <w:rsid w:val="00302427"/>
    <w:rsid w:val="003078F7"/>
    <w:rsid w:val="00307DA8"/>
    <w:rsid w:val="00312EEC"/>
    <w:rsid w:val="00314CD8"/>
    <w:rsid w:val="00315907"/>
    <w:rsid w:val="00316798"/>
    <w:rsid w:val="00323CEA"/>
    <w:rsid w:val="003270CF"/>
    <w:rsid w:val="00327271"/>
    <w:rsid w:val="00330B26"/>
    <w:rsid w:val="003311D6"/>
    <w:rsid w:val="00332AB0"/>
    <w:rsid w:val="003355A8"/>
    <w:rsid w:val="00336563"/>
    <w:rsid w:val="003370FB"/>
    <w:rsid w:val="00342058"/>
    <w:rsid w:val="00343ED9"/>
    <w:rsid w:val="003442DF"/>
    <w:rsid w:val="003478B9"/>
    <w:rsid w:val="00347998"/>
    <w:rsid w:val="00350D3B"/>
    <w:rsid w:val="0036109E"/>
    <w:rsid w:val="00361446"/>
    <w:rsid w:val="00362161"/>
    <w:rsid w:val="00364AF7"/>
    <w:rsid w:val="00367B7C"/>
    <w:rsid w:val="0037381B"/>
    <w:rsid w:val="003766CB"/>
    <w:rsid w:val="00376BB1"/>
    <w:rsid w:val="003845BE"/>
    <w:rsid w:val="00391255"/>
    <w:rsid w:val="003A3434"/>
    <w:rsid w:val="003A596A"/>
    <w:rsid w:val="003B21D9"/>
    <w:rsid w:val="003B2365"/>
    <w:rsid w:val="003B4716"/>
    <w:rsid w:val="003B607B"/>
    <w:rsid w:val="003C162C"/>
    <w:rsid w:val="003C64ED"/>
    <w:rsid w:val="003D1CDF"/>
    <w:rsid w:val="003D3B2A"/>
    <w:rsid w:val="003D65B7"/>
    <w:rsid w:val="003D7C4D"/>
    <w:rsid w:val="003D7D1C"/>
    <w:rsid w:val="003E0CF9"/>
    <w:rsid w:val="003E4613"/>
    <w:rsid w:val="003E6719"/>
    <w:rsid w:val="003E6BA8"/>
    <w:rsid w:val="003E7A0C"/>
    <w:rsid w:val="003F5803"/>
    <w:rsid w:val="00402C02"/>
    <w:rsid w:val="00416000"/>
    <w:rsid w:val="004174F8"/>
    <w:rsid w:val="00420B53"/>
    <w:rsid w:val="00421494"/>
    <w:rsid w:val="004249C1"/>
    <w:rsid w:val="0043574A"/>
    <w:rsid w:val="00441624"/>
    <w:rsid w:val="004433CB"/>
    <w:rsid w:val="0044430B"/>
    <w:rsid w:val="00444EF9"/>
    <w:rsid w:val="00445CFE"/>
    <w:rsid w:val="00450C52"/>
    <w:rsid w:val="00450C8E"/>
    <w:rsid w:val="00453842"/>
    <w:rsid w:val="00454ACC"/>
    <w:rsid w:val="00454F77"/>
    <w:rsid w:val="00460BEE"/>
    <w:rsid w:val="00463D7D"/>
    <w:rsid w:val="004671D1"/>
    <w:rsid w:val="00467948"/>
    <w:rsid w:val="00471266"/>
    <w:rsid w:val="00471677"/>
    <w:rsid w:val="00471696"/>
    <w:rsid w:val="00477319"/>
    <w:rsid w:val="004819E3"/>
    <w:rsid w:val="00481A0E"/>
    <w:rsid w:val="00486283"/>
    <w:rsid w:val="00491798"/>
    <w:rsid w:val="00493D48"/>
    <w:rsid w:val="004A13EB"/>
    <w:rsid w:val="004A1B22"/>
    <w:rsid w:val="004A1E11"/>
    <w:rsid w:val="004A41FC"/>
    <w:rsid w:val="004A6623"/>
    <w:rsid w:val="004A6BC8"/>
    <w:rsid w:val="004B08C9"/>
    <w:rsid w:val="004B18B8"/>
    <w:rsid w:val="004B3786"/>
    <w:rsid w:val="004B6D2C"/>
    <w:rsid w:val="004B7D83"/>
    <w:rsid w:val="004C04AE"/>
    <w:rsid w:val="004C1C4C"/>
    <w:rsid w:val="004C2BAB"/>
    <w:rsid w:val="004C5A90"/>
    <w:rsid w:val="004C6EE8"/>
    <w:rsid w:val="004D05A3"/>
    <w:rsid w:val="004D1266"/>
    <w:rsid w:val="004D1FD2"/>
    <w:rsid w:val="004D2FB3"/>
    <w:rsid w:val="004D55BB"/>
    <w:rsid w:val="004E2364"/>
    <w:rsid w:val="004E3187"/>
    <w:rsid w:val="004E4216"/>
    <w:rsid w:val="004E722B"/>
    <w:rsid w:val="004F120D"/>
    <w:rsid w:val="004F7D6E"/>
    <w:rsid w:val="005002B1"/>
    <w:rsid w:val="00500BC9"/>
    <w:rsid w:val="00502F15"/>
    <w:rsid w:val="00505EA6"/>
    <w:rsid w:val="00510E4A"/>
    <w:rsid w:val="0051116E"/>
    <w:rsid w:val="00514612"/>
    <w:rsid w:val="00520E6D"/>
    <w:rsid w:val="0052541A"/>
    <w:rsid w:val="005259B8"/>
    <w:rsid w:val="00530349"/>
    <w:rsid w:val="00531EDB"/>
    <w:rsid w:val="00532055"/>
    <w:rsid w:val="00536E74"/>
    <w:rsid w:val="0054014D"/>
    <w:rsid w:val="0054081C"/>
    <w:rsid w:val="00540F58"/>
    <w:rsid w:val="00551130"/>
    <w:rsid w:val="00552344"/>
    <w:rsid w:val="00553AC6"/>
    <w:rsid w:val="00557988"/>
    <w:rsid w:val="00557E9B"/>
    <w:rsid w:val="00561C45"/>
    <w:rsid w:val="005636F8"/>
    <w:rsid w:val="00563D83"/>
    <w:rsid w:val="00564713"/>
    <w:rsid w:val="00571379"/>
    <w:rsid w:val="005718AD"/>
    <w:rsid w:val="00572411"/>
    <w:rsid w:val="00572A97"/>
    <w:rsid w:val="005731DE"/>
    <w:rsid w:val="0057608A"/>
    <w:rsid w:val="00576490"/>
    <w:rsid w:val="00580735"/>
    <w:rsid w:val="00581FAA"/>
    <w:rsid w:val="005828DC"/>
    <w:rsid w:val="00584F9F"/>
    <w:rsid w:val="00587AEC"/>
    <w:rsid w:val="00590360"/>
    <w:rsid w:val="00591EF3"/>
    <w:rsid w:val="00592E5C"/>
    <w:rsid w:val="005A036D"/>
    <w:rsid w:val="005A416B"/>
    <w:rsid w:val="005B0E40"/>
    <w:rsid w:val="005B544C"/>
    <w:rsid w:val="005B5784"/>
    <w:rsid w:val="005B7A24"/>
    <w:rsid w:val="005C5560"/>
    <w:rsid w:val="005C653B"/>
    <w:rsid w:val="005D3F0B"/>
    <w:rsid w:val="005E27B3"/>
    <w:rsid w:val="005E4610"/>
    <w:rsid w:val="005E6322"/>
    <w:rsid w:val="005F58B9"/>
    <w:rsid w:val="006006E2"/>
    <w:rsid w:val="0060074E"/>
    <w:rsid w:val="006026D2"/>
    <w:rsid w:val="00602AA9"/>
    <w:rsid w:val="006049A1"/>
    <w:rsid w:val="00607FFE"/>
    <w:rsid w:val="006134BD"/>
    <w:rsid w:val="00616FD8"/>
    <w:rsid w:val="00626D5E"/>
    <w:rsid w:val="00633B32"/>
    <w:rsid w:val="006345DD"/>
    <w:rsid w:val="006351F3"/>
    <w:rsid w:val="006413DA"/>
    <w:rsid w:val="006415B0"/>
    <w:rsid w:val="00642543"/>
    <w:rsid w:val="006444B5"/>
    <w:rsid w:val="006465E6"/>
    <w:rsid w:val="0065087B"/>
    <w:rsid w:val="00653034"/>
    <w:rsid w:val="00661343"/>
    <w:rsid w:val="00662999"/>
    <w:rsid w:val="00663680"/>
    <w:rsid w:val="0066368D"/>
    <w:rsid w:val="006639B6"/>
    <w:rsid w:val="006654FB"/>
    <w:rsid w:val="00672466"/>
    <w:rsid w:val="00673BB8"/>
    <w:rsid w:val="006757BE"/>
    <w:rsid w:val="006772C5"/>
    <w:rsid w:val="00677CB3"/>
    <w:rsid w:val="006819C4"/>
    <w:rsid w:val="00683A65"/>
    <w:rsid w:val="00693300"/>
    <w:rsid w:val="00693325"/>
    <w:rsid w:val="006A46A1"/>
    <w:rsid w:val="006A5D19"/>
    <w:rsid w:val="006B2649"/>
    <w:rsid w:val="006B278E"/>
    <w:rsid w:val="006B306D"/>
    <w:rsid w:val="006B42BA"/>
    <w:rsid w:val="006B4CBF"/>
    <w:rsid w:val="006B61EF"/>
    <w:rsid w:val="006B6A59"/>
    <w:rsid w:val="006B79BE"/>
    <w:rsid w:val="006C39D6"/>
    <w:rsid w:val="006C5D2C"/>
    <w:rsid w:val="006D1053"/>
    <w:rsid w:val="006D4159"/>
    <w:rsid w:val="006D4810"/>
    <w:rsid w:val="006E4AC7"/>
    <w:rsid w:val="006E4EAC"/>
    <w:rsid w:val="006E4EB0"/>
    <w:rsid w:val="006E53E5"/>
    <w:rsid w:val="006E6B25"/>
    <w:rsid w:val="006E753E"/>
    <w:rsid w:val="006E7EAA"/>
    <w:rsid w:val="006F27B2"/>
    <w:rsid w:val="006F354C"/>
    <w:rsid w:val="0070214C"/>
    <w:rsid w:val="00704B8E"/>
    <w:rsid w:val="007107D6"/>
    <w:rsid w:val="007107ED"/>
    <w:rsid w:val="00721937"/>
    <w:rsid w:val="00722AD6"/>
    <w:rsid w:val="007250E2"/>
    <w:rsid w:val="00726CD7"/>
    <w:rsid w:val="00733658"/>
    <w:rsid w:val="007342C8"/>
    <w:rsid w:val="00734AEA"/>
    <w:rsid w:val="00735B93"/>
    <w:rsid w:val="007367F8"/>
    <w:rsid w:val="0074049E"/>
    <w:rsid w:val="007424B7"/>
    <w:rsid w:val="00743DBE"/>
    <w:rsid w:val="0074458A"/>
    <w:rsid w:val="00752270"/>
    <w:rsid w:val="007535EA"/>
    <w:rsid w:val="00756456"/>
    <w:rsid w:val="00756626"/>
    <w:rsid w:val="007579FC"/>
    <w:rsid w:val="0076654D"/>
    <w:rsid w:val="007705D7"/>
    <w:rsid w:val="00772BB5"/>
    <w:rsid w:val="007737AD"/>
    <w:rsid w:val="007807BA"/>
    <w:rsid w:val="007844D0"/>
    <w:rsid w:val="00784FA9"/>
    <w:rsid w:val="007857D2"/>
    <w:rsid w:val="00793FB0"/>
    <w:rsid w:val="007941B1"/>
    <w:rsid w:val="00794A4F"/>
    <w:rsid w:val="0079753C"/>
    <w:rsid w:val="007A06D5"/>
    <w:rsid w:val="007A1452"/>
    <w:rsid w:val="007A45E6"/>
    <w:rsid w:val="007A5DC0"/>
    <w:rsid w:val="007A71D8"/>
    <w:rsid w:val="007B013D"/>
    <w:rsid w:val="007B0331"/>
    <w:rsid w:val="007B48DF"/>
    <w:rsid w:val="007B700B"/>
    <w:rsid w:val="007C68EA"/>
    <w:rsid w:val="007C6BE9"/>
    <w:rsid w:val="007D01D9"/>
    <w:rsid w:val="007D2A0C"/>
    <w:rsid w:val="007D713C"/>
    <w:rsid w:val="007E15A2"/>
    <w:rsid w:val="007E3A80"/>
    <w:rsid w:val="00805220"/>
    <w:rsid w:val="008052A6"/>
    <w:rsid w:val="00813A76"/>
    <w:rsid w:val="008141CC"/>
    <w:rsid w:val="008159F3"/>
    <w:rsid w:val="00816B93"/>
    <w:rsid w:val="00825283"/>
    <w:rsid w:val="00830FB6"/>
    <w:rsid w:val="00834657"/>
    <w:rsid w:val="00835F14"/>
    <w:rsid w:val="0084362A"/>
    <w:rsid w:val="00850000"/>
    <w:rsid w:val="0085008A"/>
    <w:rsid w:val="00851749"/>
    <w:rsid w:val="00857B2A"/>
    <w:rsid w:val="008628EA"/>
    <w:rsid w:val="008634DE"/>
    <w:rsid w:val="00864002"/>
    <w:rsid w:val="00865E68"/>
    <w:rsid w:val="0086752D"/>
    <w:rsid w:val="008677B0"/>
    <w:rsid w:val="00875602"/>
    <w:rsid w:val="00880171"/>
    <w:rsid w:val="00883FA7"/>
    <w:rsid w:val="00887916"/>
    <w:rsid w:val="00887A44"/>
    <w:rsid w:val="0089195A"/>
    <w:rsid w:val="008925A1"/>
    <w:rsid w:val="0089336B"/>
    <w:rsid w:val="00895CCB"/>
    <w:rsid w:val="00897D02"/>
    <w:rsid w:val="008A0E34"/>
    <w:rsid w:val="008A2672"/>
    <w:rsid w:val="008A32F4"/>
    <w:rsid w:val="008A48B6"/>
    <w:rsid w:val="008A4C31"/>
    <w:rsid w:val="008B3792"/>
    <w:rsid w:val="008C1D0B"/>
    <w:rsid w:val="008C27F0"/>
    <w:rsid w:val="008C2878"/>
    <w:rsid w:val="008C50F4"/>
    <w:rsid w:val="008D2052"/>
    <w:rsid w:val="008E04DD"/>
    <w:rsid w:val="008F0657"/>
    <w:rsid w:val="008F4CFD"/>
    <w:rsid w:val="008F56D1"/>
    <w:rsid w:val="008F6637"/>
    <w:rsid w:val="008F7D46"/>
    <w:rsid w:val="00915F28"/>
    <w:rsid w:val="00916944"/>
    <w:rsid w:val="0092249D"/>
    <w:rsid w:val="0092276C"/>
    <w:rsid w:val="00924B7A"/>
    <w:rsid w:val="009259C9"/>
    <w:rsid w:val="0092799F"/>
    <w:rsid w:val="00927FBF"/>
    <w:rsid w:val="00930BDB"/>
    <w:rsid w:val="0093186A"/>
    <w:rsid w:val="00937002"/>
    <w:rsid w:val="0093765D"/>
    <w:rsid w:val="0094171B"/>
    <w:rsid w:val="00944605"/>
    <w:rsid w:val="00944986"/>
    <w:rsid w:val="009455A5"/>
    <w:rsid w:val="0094601B"/>
    <w:rsid w:val="00947814"/>
    <w:rsid w:val="00954A34"/>
    <w:rsid w:val="00966513"/>
    <w:rsid w:val="00971180"/>
    <w:rsid w:val="009747A5"/>
    <w:rsid w:val="00981CBB"/>
    <w:rsid w:val="009838C1"/>
    <w:rsid w:val="00984C6C"/>
    <w:rsid w:val="009915BF"/>
    <w:rsid w:val="009928C0"/>
    <w:rsid w:val="009943DE"/>
    <w:rsid w:val="009948BE"/>
    <w:rsid w:val="00997682"/>
    <w:rsid w:val="00997898"/>
    <w:rsid w:val="009A708B"/>
    <w:rsid w:val="009B10D6"/>
    <w:rsid w:val="009B2094"/>
    <w:rsid w:val="009B2DE1"/>
    <w:rsid w:val="009B3CC4"/>
    <w:rsid w:val="009B5364"/>
    <w:rsid w:val="009B6D73"/>
    <w:rsid w:val="009B7BBA"/>
    <w:rsid w:val="009C0640"/>
    <w:rsid w:val="009C0770"/>
    <w:rsid w:val="009C0965"/>
    <w:rsid w:val="009C2D56"/>
    <w:rsid w:val="009C3908"/>
    <w:rsid w:val="009C43F8"/>
    <w:rsid w:val="009D2C4E"/>
    <w:rsid w:val="009D3F0D"/>
    <w:rsid w:val="009D468D"/>
    <w:rsid w:val="009D734D"/>
    <w:rsid w:val="009E7895"/>
    <w:rsid w:val="009E7DCC"/>
    <w:rsid w:val="009F7C13"/>
    <w:rsid w:val="00A014C5"/>
    <w:rsid w:val="00A01948"/>
    <w:rsid w:val="00A024FD"/>
    <w:rsid w:val="00A1096C"/>
    <w:rsid w:val="00A173ED"/>
    <w:rsid w:val="00A2295B"/>
    <w:rsid w:val="00A25D07"/>
    <w:rsid w:val="00A269D1"/>
    <w:rsid w:val="00A27AB4"/>
    <w:rsid w:val="00A30C9A"/>
    <w:rsid w:val="00A3377C"/>
    <w:rsid w:val="00A3601A"/>
    <w:rsid w:val="00A36D61"/>
    <w:rsid w:val="00A41145"/>
    <w:rsid w:val="00A44929"/>
    <w:rsid w:val="00A452C7"/>
    <w:rsid w:val="00A52348"/>
    <w:rsid w:val="00A523AC"/>
    <w:rsid w:val="00A55859"/>
    <w:rsid w:val="00A558C2"/>
    <w:rsid w:val="00A55BB0"/>
    <w:rsid w:val="00A55FD5"/>
    <w:rsid w:val="00A617FF"/>
    <w:rsid w:val="00A628AE"/>
    <w:rsid w:val="00A62E47"/>
    <w:rsid w:val="00A63D17"/>
    <w:rsid w:val="00A63F2E"/>
    <w:rsid w:val="00A647D4"/>
    <w:rsid w:val="00A64BC0"/>
    <w:rsid w:val="00A65DB6"/>
    <w:rsid w:val="00A72081"/>
    <w:rsid w:val="00A75DCD"/>
    <w:rsid w:val="00A779C7"/>
    <w:rsid w:val="00A8122E"/>
    <w:rsid w:val="00A83024"/>
    <w:rsid w:val="00A922B5"/>
    <w:rsid w:val="00AA1A1E"/>
    <w:rsid w:val="00AA2F21"/>
    <w:rsid w:val="00AA3494"/>
    <w:rsid w:val="00AB0647"/>
    <w:rsid w:val="00AB3278"/>
    <w:rsid w:val="00AB5A61"/>
    <w:rsid w:val="00AC02B2"/>
    <w:rsid w:val="00AC0AEE"/>
    <w:rsid w:val="00AC1687"/>
    <w:rsid w:val="00AC2494"/>
    <w:rsid w:val="00AC33DC"/>
    <w:rsid w:val="00AC5A5A"/>
    <w:rsid w:val="00AD7C4C"/>
    <w:rsid w:val="00AE0C64"/>
    <w:rsid w:val="00AE6FEC"/>
    <w:rsid w:val="00AF2BC1"/>
    <w:rsid w:val="00B01948"/>
    <w:rsid w:val="00B045BD"/>
    <w:rsid w:val="00B04847"/>
    <w:rsid w:val="00B05B0E"/>
    <w:rsid w:val="00B06AF5"/>
    <w:rsid w:val="00B07CCD"/>
    <w:rsid w:val="00B105BE"/>
    <w:rsid w:val="00B12A51"/>
    <w:rsid w:val="00B21C76"/>
    <w:rsid w:val="00B248A8"/>
    <w:rsid w:val="00B323C7"/>
    <w:rsid w:val="00B33C23"/>
    <w:rsid w:val="00B33EAD"/>
    <w:rsid w:val="00B3532A"/>
    <w:rsid w:val="00B353F1"/>
    <w:rsid w:val="00B4362E"/>
    <w:rsid w:val="00B440D5"/>
    <w:rsid w:val="00B44B04"/>
    <w:rsid w:val="00B5040D"/>
    <w:rsid w:val="00B624AA"/>
    <w:rsid w:val="00B63DD7"/>
    <w:rsid w:val="00B65F48"/>
    <w:rsid w:val="00B7116D"/>
    <w:rsid w:val="00B74F29"/>
    <w:rsid w:val="00B76604"/>
    <w:rsid w:val="00B83BBD"/>
    <w:rsid w:val="00B83DB7"/>
    <w:rsid w:val="00B83EC9"/>
    <w:rsid w:val="00B9172B"/>
    <w:rsid w:val="00B91D99"/>
    <w:rsid w:val="00B93895"/>
    <w:rsid w:val="00B94165"/>
    <w:rsid w:val="00BA1019"/>
    <w:rsid w:val="00BA191F"/>
    <w:rsid w:val="00BA1CE8"/>
    <w:rsid w:val="00BA4CDD"/>
    <w:rsid w:val="00BA5CC5"/>
    <w:rsid w:val="00BB1864"/>
    <w:rsid w:val="00BB5E4E"/>
    <w:rsid w:val="00BB7C42"/>
    <w:rsid w:val="00BB7EA1"/>
    <w:rsid w:val="00BC22A0"/>
    <w:rsid w:val="00BC3AB9"/>
    <w:rsid w:val="00BC4DB3"/>
    <w:rsid w:val="00BC67A9"/>
    <w:rsid w:val="00BD2DBA"/>
    <w:rsid w:val="00BD35E5"/>
    <w:rsid w:val="00BD5385"/>
    <w:rsid w:val="00BD75C0"/>
    <w:rsid w:val="00BE0E55"/>
    <w:rsid w:val="00BE0EA8"/>
    <w:rsid w:val="00BE1902"/>
    <w:rsid w:val="00BE1A83"/>
    <w:rsid w:val="00BE2E19"/>
    <w:rsid w:val="00BE3F3E"/>
    <w:rsid w:val="00BF15C6"/>
    <w:rsid w:val="00BF3BD2"/>
    <w:rsid w:val="00BF64FB"/>
    <w:rsid w:val="00BF6FA6"/>
    <w:rsid w:val="00C018E8"/>
    <w:rsid w:val="00C0405A"/>
    <w:rsid w:val="00C139DA"/>
    <w:rsid w:val="00C17354"/>
    <w:rsid w:val="00C176CD"/>
    <w:rsid w:val="00C265B6"/>
    <w:rsid w:val="00C375DF"/>
    <w:rsid w:val="00C4399E"/>
    <w:rsid w:val="00C44E79"/>
    <w:rsid w:val="00C45058"/>
    <w:rsid w:val="00C57273"/>
    <w:rsid w:val="00C63C92"/>
    <w:rsid w:val="00C71A79"/>
    <w:rsid w:val="00C80126"/>
    <w:rsid w:val="00C862F3"/>
    <w:rsid w:val="00C91B0C"/>
    <w:rsid w:val="00C97CBD"/>
    <w:rsid w:val="00CA0831"/>
    <w:rsid w:val="00CA2241"/>
    <w:rsid w:val="00CA60C4"/>
    <w:rsid w:val="00CB2F0C"/>
    <w:rsid w:val="00CB3ED8"/>
    <w:rsid w:val="00CB73A6"/>
    <w:rsid w:val="00CC1F6E"/>
    <w:rsid w:val="00CC2C87"/>
    <w:rsid w:val="00CC6922"/>
    <w:rsid w:val="00CD0DCA"/>
    <w:rsid w:val="00CD1EE4"/>
    <w:rsid w:val="00CD247F"/>
    <w:rsid w:val="00CD2E47"/>
    <w:rsid w:val="00CD3617"/>
    <w:rsid w:val="00CD37B5"/>
    <w:rsid w:val="00CD3953"/>
    <w:rsid w:val="00CD4285"/>
    <w:rsid w:val="00CE0A71"/>
    <w:rsid w:val="00CE7B4B"/>
    <w:rsid w:val="00CF237E"/>
    <w:rsid w:val="00CF4166"/>
    <w:rsid w:val="00CF4432"/>
    <w:rsid w:val="00CF44F8"/>
    <w:rsid w:val="00D0403C"/>
    <w:rsid w:val="00D04533"/>
    <w:rsid w:val="00D06D1C"/>
    <w:rsid w:val="00D104F6"/>
    <w:rsid w:val="00D11BFE"/>
    <w:rsid w:val="00D11C9E"/>
    <w:rsid w:val="00D12081"/>
    <w:rsid w:val="00D12084"/>
    <w:rsid w:val="00D12452"/>
    <w:rsid w:val="00D12C73"/>
    <w:rsid w:val="00D135C6"/>
    <w:rsid w:val="00D1689A"/>
    <w:rsid w:val="00D1701C"/>
    <w:rsid w:val="00D2000B"/>
    <w:rsid w:val="00D21E7D"/>
    <w:rsid w:val="00D25812"/>
    <w:rsid w:val="00D30FC6"/>
    <w:rsid w:val="00D35974"/>
    <w:rsid w:val="00D42826"/>
    <w:rsid w:val="00D42ADA"/>
    <w:rsid w:val="00D438F4"/>
    <w:rsid w:val="00D5067E"/>
    <w:rsid w:val="00D50C7B"/>
    <w:rsid w:val="00D522C6"/>
    <w:rsid w:val="00D52575"/>
    <w:rsid w:val="00D526B0"/>
    <w:rsid w:val="00D53527"/>
    <w:rsid w:val="00D55F7E"/>
    <w:rsid w:val="00D56881"/>
    <w:rsid w:val="00D62042"/>
    <w:rsid w:val="00D630BD"/>
    <w:rsid w:val="00D661B8"/>
    <w:rsid w:val="00D66830"/>
    <w:rsid w:val="00D67C1D"/>
    <w:rsid w:val="00D715F3"/>
    <w:rsid w:val="00D732D8"/>
    <w:rsid w:val="00D73871"/>
    <w:rsid w:val="00D77AE1"/>
    <w:rsid w:val="00D80639"/>
    <w:rsid w:val="00D81F49"/>
    <w:rsid w:val="00D83A17"/>
    <w:rsid w:val="00D85C2C"/>
    <w:rsid w:val="00D85C63"/>
    <w:rsid w:val="00D92EC9"/>
    <w:rsid w:val="00DA0987"/>
    <w:rsid w:val="00DA27C7"/>
    <w:rsid w:val="00DA3B6B"/>
    <w:rsid w:val="00DA45E7"/>
    <w:rsid w:val="00DA46D9"/>
    <w:rsid w:val="00DA5132"/>
    <w:rsid w:val="00DA5893"/>
    <w:rsid w:val="00DA6B52"/>
    <w:rsid w:val="00DB2B8E"/>
    <w:rsid w:val="00DB2D23"/>
    <w:rsid w:val="00DB30EF"/>
    <w:rsid w:val="00DB60A5"/>
    <w:rsid w:val="00DB62B4"/>
    <w:rsid w:val="00DB719F"/>
    <w:rsid w:val="00DC0348"/>
    <w:rsid w:val="00DC3F89"/>
    <w:rsid w:val="00DD01E8"/>
    <w:rsid w:val="00DD0AC5"/>
    <w:rsid w:val="00DD44F4"/>
    <w:rsid w:val="00DE3676"/>
    <w:rsid w:val="00DE66B8"/>
    <w:rsid w:val="00DE7940"/>
    <w:rsid w:val="00DE7A69"/>
    <w:rsid w:val="00DF0EDC"/>
    <w:rsid w:val="00DF4A3C"/>
    <w:rsid w:val="00DF4A8A"/>
    <w:rsid w:val="00E019DC"/>
    <w:rsid w:val="00E12D93"/>
    <w:rsid w:val="00E163B3"/>
    <w:rsid w:val="00E1794C"/>
    <w:rsid w:val="00E215CA"/>
    <w:rsid w:val="00E24B5C"/>
    <w:rsid w:val="00E313EF"/>
    <w:rsid w:val="00E32002"/>
    <w:rsid w:val="00E34B36"/>
    <w:rsid w:val="00E42416"/>
    <w:rsid w:val="00E433B8"/>
    <w:rsid w:val="00E45419"/>
    <w:rsid w:val="00E46E9E"/>
    <w:rsid w:val="00E5075C"/>
    <w:rsid w:val="00E50F4F"/>
    <w:rsid w:val="00E51872"/>
    <w:rsid w:val="00E54609"/>
    <w:rsid w:val="00E548B6"/>
    <w:rsid w:val="00E63192"/>
    <w:rsid w:val="00E65328"/>
    <w:rsid w:val="00E65C6B"/>
    <w:rsid w:val="00E66E6B"/>
    <w:rsid w:val="00E70743"/>
    <w:rsid w:val="00E711D9"/>
    <w:rsid w:val="00E71863"/>
    <w:rsid w:val="00E71924"/>
    <w:rsid w:val="00E761F5"/>
    <w:rsid w:val="00E76B57"/>
    <w:rsid w:val="00E81EAE"/>
    <w:rsid w:val="00E82DF0"/>
    <w:rsid w:val="00E83BB3"/>
    <w:rsid w:val="00E87DE5"/>
    <w:rsid w:val="00EA1E93"/>
    <w:rsid w:val="00EA7F96"/>
    <w:rsid w:val="00EB0FE2"/>
    <w:rsid w:val="00EB2FF7"/>
    <w:rsid w:val="00EB33D3"/>
    <w:rsid w:val="00EB75BE"/>
    <w:rsid w:val="00EC27E8"/>
    <w:rsid w:val="00EC470A"/>
    <w:rsid w:val="00EC5501"/>
    <w:rsid w:val="00EC5CFE"/>
    <w:rsid w:val="00EC6704"/>
    <w:rsid w:val="00ED0ACE"/>
    <w:rsid w:val="00EE0EBB"/>
    <w:rsid w:val="00EE1BAE"/>
    <w:rsid w:val="00EE3099"/>
    <w:rsid w:val="00EE586D"/>
    <w:rsid w:val="00EE74D7"/>
    <w:rsid w:val="00EE7DB1"/>
    <w:rsid w:val="00EF6E9A"/>
    <w:rsid w:val="00F01FA9"/>
    <w:rsid w:val="00F137C0"/>
    <w:rsid w:val="00F14646"/>
    <w:rsid w:val="00F14698"/>
    <w:rsid w:val="00F16D52"/>
    <w:rsid w:val="00F1704A"/>
    <w:rsid w:val="00F17A38"/>
    <w:rsid w:val="00F202E8"/>
    <w:rsid w:val="00F20BEB"/>
    <w:rsid w:val="00F21796"/>
    <w:rsid w:val="00F2412F"/>
    <w:rsid w:val="00F32E54"/>
    <w:rsid w:val="00F36073"/>
    <w:rsid w:val="00F4027D"/>
    <w:rsid w:val="00F4155C"/>
    <w:rsid w:val="00F43B0C"/>
    <w:rsid w:val="00F43D59"/>
    <w:rsid w:val="00F44A02"/>
    <w:rsid w:val="00F45E20"/>
    <w:rsid w:val="00F47A19"/>
    <w:rsid w:val="00F5097D"/>
    <w:rsid w:val="00F55D4B"/>
    <w:rsid w:val="00F6334F"/>
    <w:rsid w:val="00F711CB"/>
    <w:rsid w:val="00F7479B"/>
    <w:rsid w:val="00F85A18"/>
    <w:rsid w:val="00FA05C2"/>
    <w:rsid w:val="00FA0954"/>
    <w:rsid w:val="00FA2E88"/>
    <w:rsid w:val="00FA3017"/>
    <w:rsid w:val="00FA414D"/>
    <w:rsid w:val="00FA4388"/>
    <w:rsid w:val="00FA6AE5"/>
    <w:rsid w:val="00FA6DC4"/>
    <w:rsid w:val="00FB170E"/>
    <w:rsid w:val="00FB393A"/>
    <w:rsid w:val="00FC1563"/>
    <w:rsid w:val="00FD384A"/>
    <w:rsid w:val="00FD52A9"/>
    <w:rsid w:val="00FD632D"/>
    <w:rsid w:val="00FE1423"/>
    <w:rsid w:val="00FE1B47"/>
    <w:rsid w:val="00FF07C0"/>
    <w:rsid w:val="00FF2483"/>
    <w:rsid w:val="00FF4575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FF14E7-9560-4B34-A3BD-A5287232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D2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7D2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7D2A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2A0C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1F2749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1F2749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1F2749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1F2749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145E4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80A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A46A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46A1"/>
  </w:style>
  <w:style w:type="character" w:styleId="CommentReference">
    <w:name w:val="annotation reference"/>
    <w:rsid w:val="004A6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6BC8"/>
  </w:style>
  <w:style w:type="paragraph" w:styleId="CommentSubject">
    <w:name w:val="annotation subject"/>
    <w:basedOn w:val="CommentText"/>
    <w:next w:val="CommentText"/>
    <w:link w:val="CommentSubjectChar"/>
    <w:rsid w:val="004A6BC8"/>
    <w:rPr>
      <w:b/>
      <w:bCs/>
    </w:rPr>
  </w:style>
  <w:style w:type="character" w:customStyle="1" w:styleId="CommentSubjectChar">
    <w:name w:val="Comment Subject Char"/>
    <w:link w:val="CommentSubject"/>
    <w:rsid w:val="004A6BC8"/>
    <w:rPr>
      <w:b/>
      <w:bCs/>
    </w:rPr>
  </w:style>
  <w:style w:type="paragraph" w:styleId="Header">
    <w:name w:val="header"/>
    <w:basedOn w:val="Normal"/>
    <w:link w:val="HeaderChar"/>
    <w:uiPriority w:val="99"/>
    <w:rsid w:val="009B6D7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B6D73"/>
    <w:rPr>
      <w:sz w:val="24"/>
      <w:szCs w:val="24"/>
    </w:rPr>
  </w:style>
  <w:style w:type="paragraph" w:styleId="Revision">
    <w:name w:val="Revision"/>
    <w:hidden/>
    <w:uiPriority w:val="99"/>
    <w:semiHidden/>
    <w:rsid w:val="009B209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3527"/>
    <w:rPr>
      <w:sz w:val="24"/>
      <w:szCs w:val="24"/>
    </w:rPr>
  </w:style>
  <w:style w:type="table" w:styleId="TableGrid">
    <w:name w:val="Table Grid"/>
    <w:basedOn w:val="TableNormal"/>
    <w:rsid w:val="00D5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8B1C-3E3C-4A5D-9092-F16D3EC1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26</Pages>
  <Words>10528</Words>
  <Characters>60012</Characters>
  <Application>Microsoft Office Word</Application>
  <DocSecurity>0</DocSecurity>
  <Lines>500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Dziv</Company>
  <LinksUpToDate>false</LinksUpToDate>
  <CharactersWithSpaces>70400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szatezalo</dc:creator>
  <cp:lastModifiedBy>Marija Pišonić</cp:lastModifiedBy>
  <cp:revision>14</cp:revision>
  <cp:lastPrinted>2020-08-24T09:44:00Z</cp:lastPrinted>
  <dcterms:created xsi:type="dcterms:W3CDTF">2020-08-25T13:08:00Z</dcterms:created>
  <dcterms:modified xsi:type="dcterms:W3CDTF">2020-08-25T14:20:00Z</dcterms:modified>
</cp:coreProperties>
</file>