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EE3" w:rsidRPr="000C38FC" w:rsidRDefault="00931EE3" w:rsidP="00931EE3">
      <w:pPr>
        <w:jc w:val="center"/>
        <w:rPr>
          <w:rFonts w:ascii="Times New Roman" w:hAnsi="Times New Roman" w:cs="Times New Roman"/>
          <w:color w:val="FF0000"/>
          <w:sz w:val="24"/>
          <w:szCs w:val="24"/>
        </w:rPr>
      </w:pPr>
      <w:bookmarkStart w:id="0" w:name="_GoBack"/>
      <w:bookmarkEnd w:id="0"/>
      <w:r w:rsidRPr="000C38FC">
        <w:rPr>
          <w:rFonts w:ascii="Times New Roman" w:hAnsi="Times New Roman" w:cs="Times New Roman"/>
          <w:noProof/>
          <w:color w:val="FF0000"/>
          <w:sz w:val="24"/>
          <w:szCs w:val="24"/>
        </w:rPr>
        <w:drawing>
          <wp:inline distT="0" distB="0" distL="0" distR="0" wp14:anchorId="50BB0350" wp14:editId="317AE61C">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0C38FC">
        <w:rPr>
          <w:rFonts w:ascii="Times New Roman" w:hAnsi="Times New Roman" w:cs="Times New Roman"/>
          <w:color w:val="FF0000"/>
          <w:sz w:val="24"/>
          <w:szCs w:val="24"/>
        </w:rPr>
        <w:fldChar w:fldCharType="begin"/>
      </w:r>
      <w:r w:rsidRPr="000C38FC">
        <w:rPr>
          <w:rFonts w:ascii="Times New Roman" w:hAnsi="Times New Roman" w:cs="Times New Roman"/>
          <w:color w:val="FF0000"/>
          <w:sz w:val="24"/>
          <w:szCs w:val="24"/>
        </w:rPr>
        <w:instrText xml:space="preserve"> INCLUDEPICTURE "http://www.inet.hr/~box/images/grb-rh.gif" \* MERGEFORMATINET </w:instrText>
      </w:r>
      <w:r w:rsidRPr="000C38FC">
        <w:rPr>
          <w:rFonts w:ascii="Times New Roman" w:hAnsi="Times New Roman" w:cs="Times New Roman"/>
          <w:color w:val="FF0000"/>
          <w:sz w:val="24"/>
          <w:szCs w:val="24"/>
        </w:rPr>
        <w:fldChar w:fldCharType="end"/>
      </w:r>
    </w:p>
    <w:p w:rsidR="00931EE3" w:rsidRPr="00D82877" w:rsidRDefault="00931EE3" w:rsidP="00931EE3">
      <w:pPr>
        <w:spacing w:before="60" w:after="1680"/>
        <w:jc w:val="center"/>
        <w:rPr>
          <w:rFonts w:ascii="Times New Roman" w:hAnsi="Times New Roman" w:cs="Times New Roman"/>
          <w:sz w:val="28"/>
          <w:szCs w:val="28"/>
        </w:rPr>
      </w:pPr>
      <w:r w:rsidRPr="00D82877">
        <w:rPr>
          <w:rFonts w:ascii="Times New Roman" w:hAnsi="Times New Roman" w:cs="Times New Roman"/>
          <w:sz w:val="28"/>
          <w:szCs w:val="28"/>
        </w:rPr>
        <w:t>VLADA REPUBLIKE HRVATSKE</w:t>
      </w:r>
    </w:p>
    <w:p w:rsidR="00931EE3" w:rsidRPr="00D82877" w:rsidRDefault="00931EE3" w:rsidP="00931EE3">
      <w:pPr>
        <w:spacing w:after="2400"/>
        <w:jc w:val="right"/>
        <w:rPr>
          <w:rFonts w:ascii="Times New Roman" w:hAnsi="Times New Roman" w:cs="Times New Roman"/>
          <w:sz w:val="24"/>
          <w:szCs w:val="24"/>
        </w:rPr>
      </w:pPr>
      <w:r w:rsidRPr="00D82877">
        <w:rPr>
          <w:rFonts w:ascii="Times New Roman" w:hAnsi="Times New Roman" w:cs="Times New Roman"/>
          <w:sz w:val="24"/>
          <w:szCs w:val="24"/>
        </w:rPr>
        <w:t xml:space="preserve">Zagreb, </w:t>
      </w:r>
      <w:r w:rsidR="000708CA">
        <w:rPr>
          <w:rFonts w:ascii="Times New Roman" w:hAnsi="Times New Roman" w:cs="Times New Roman"/>
          <w:sz w:val="24"/>
          <w:szCs w:val="24"/>
        </w:rPr>
        <w:t>4</w:t>
      </w:r>
      <w:r w:rsidR="001A005B" w:rsidRPr="00D82877">
        <w:rPr>
          <w:rFonts w:ascii="Times New Roman" w:hAnsi="Times New Roman" w:cs="Times New Roman"/>
          <w:sz w:val="24"/>
          <w:szCs w:val="24"/>
        </w:rPr>
        <w:t xml:space="preserve">. </w:t>
      </w:r>
      <w:r w:rsidR="000708CA">
        <w:rPr>
          <w:rFonts w:ascii="Times New Roman" w:hAnsi="Times New Roman" w:cs="Times New Roman"/>
          <w:sz w:val="24"/>
          <w:szCs w:val="24"/>
        </w:rPr>
        <w:t>lip</w:t>
      </w:r>
      <w:r w:rsidR="00EC5B3D">
        <w:rPr>
          <w:rFonts w:ascii="Times New Roman" w:hAnsi="Times New Roman" w:cs="Times New Roman"/>
          <w:sz w:val="24"/>
          <w:szCs w:val="24"/>
        </w:rPr>
        <w:t>nja</w:t>
      </w:r>
      <w:r w:rsidRPr="00D82877">
        <w:rPr>
          <w:rFonts w:ascii="Times New Roman" w:hAnsi="Times New Roman" w:cs="Times New Roman"/>
          <w:sz w:val="24"/>
          <w:szCs w:val="24"/>
        </w:rPr>
        <w:t xml:space="preserve"> 20</w:t>
      </w:r>
      <w:r w:rsidR="001A005B" w:rsidRPr="00D82877">
        <w:rPr>
          <w:rFonts w:ascii="Times New Roman" w:hAnsi="Times New Roman" w:cs="Times New Roman"/>
          <w:sz w:val="24"/>
          <w:szCs w:val="24"/>
        </w:rPr>
        <w:t>20</w:t>
      </w:r>
      <w:r w:rsidRPr="00D82877">
        <w:rPr>
          <w:rFonts w:ascii="Times New Roman" w:hAnsi="Times New Roman" w:cs="Times New Roman"/>
          <w:sz w:val="24"/>
          <w:szCs w:val="24"/>
        </w:rPr>
        <w: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49"/>
        <w:gridCol w:w="7123"/>
      </w:tblGrid>
      <w:tr w:rsidR="00D82877" w:rsidRPr="00D82877" w:rsidTr="00C41367">
        <w:tc>
          <w:tcPr>
            <w:tcW w:w="1951" w:type="dxa"/>
          </w:tcPr>
          <w:p w:rsidR="00931EE3" w:rsidRPr="00D82877" w:rsidRDefault="00931EE3" w:rsidP="000D5D07">
            <w:pPr>
              <w:spacing w:before="120" w:after="240" w:line="360" w:lineRule="auto"/>
              <w:jc w:val="right"/>
              <w:rPr>
                <w:rFonts w:ascii="Times New Roman" w:hAnsi="Times New Roman" w:cs="Times New Roman"/>
                <w:sz w:val="24"/>
                <w:szCs w:val="24"/>
              </w:rPr>
            </w:pPr>
            <w:r w:rsidRPr="00D82877">
              <w:rPr>
                <w:rFonts w:ascii="Times New Roman" w:hAnsi="Times New Roman" w:cs="Times New Roman"/>
                <w:b/>
                <w:smallCaps/>
                <w:sz w:val="24"/>
                <w:szCs w:val="24"/>
              </w:rPr>
              <w:t>Predlagatelj</w:t>
            </w:r>
            <w:r w:rsidRPr="00D82877">
              <w:rPr>
                <w:rFonts w:ascii="Times New Roman" w:hAnsi="Times New Roman" w:cs="Times New Roman"/>
                <w:b/>
                <w:sz w:val="24"/>
                <w:szCs w:val="24"/>
              </w:rPr>
              <w:t>:</w:t>
            </w:r>
          </w:p>
        </w:tc>
        <w:tc>
          <w:tcPr>
            <w:tcW w:w="7229" w:type="dxa"/>
          </w:tcPr>
          <w:p w:rsidR="00931EE3" w:rsidRPr="00D82877" w:rsidRDefault="00931EE3" w:rsidP="000D5D07">
            <w:pPr>
              <w:spacing w:before="120" w:after="360" w:line="360" w:lineRule="auto"/>
              <w:rPr>
                <w:rFonts w:ascii="Times New Roman" w:hAnsi="Times New Roman" w:cs="Times New Roman"/>
                <w:sz w:val="24"/>
                <w:szCs w:val="24"/>
              </w:rPr>
            </w:pPr>
            <w:r w:rsidRPr="00D82877">
              <w:rPr>
                <w:rFonts w:ascii="Times New Roman" w:hAnsi="Times New Roman" w:cs="Times New Roman"/>
                <w:sz w:val="24"/>
                <w:szCs w:val="24"/>
              </w:rPr>
              <w:t>Ministarstvo mora, prometa i infrastrukture</w:t>
            </w:r>
          </w:p>
        </w:tc>
      </w:tr>
      <w:tr w:rsidR="00D82877" w:rsidRPr="00D82877" w:rsidTr="00C41367">
        <w:tc>
          <w:tcPr>
            <w:tcW w:w="1951" w:type="dxa"/>
          </w:tcPr>
          <w:p w:rsidR="00931EE3" w:rsidRPr="00D82877" w:rsidRDefault="00931EE3" w:rsidP="000D5D07">
            <w:pPr>
              <w:spacing w:before="120" w:line="360" w:lineRule="auto"/>
              <w:jc w:val="right"/>
              <w:rPr>
                <w:rFonts w:ascii="Times New Roman" w:hAnsi="Times New Roman" w:cs="Times New Roman"/>
                <w:sz w:val="24"/>
                <w:szCs w:val="24"/>
              </w:rPr>
            </w:pPr>
            <w:r w:rsidRPr="00D82877">
              <w:rPr>
                <w:rFonts w:ascii="Times New Roman" w:hAnsi="Times New Roman" w:cs="Times New Roman"/>
                <w:b/>
                <w:smallCaps/>
                <w:sz w:val="24"/>
                <w:szCs w:val="24"/>
              </w:rPr>
              <w:t>Predmet</w:t>
            </w:r>
            <w:r w:rsidRPr="00D82877">
              <w:rPr>
                <w:rFonts w:ascii="Times New Roman" w:hAnsi="Times New Roman" w:cs="Times New Roman"/>
                <w:b/>
                <w:sz w:val="24"/>
                <w:szCs w:val="24"/>
              </w:rPr>
              <w:t>:</w:t>
            </w:r>
          </w:p>
        </w:tc>
        <w:tc>
          <w:tcPr>
            <w:tcW w:w="7229" w:type="dxa"/>
          </w:tcPr>
          <w:p w:rsidR="00931EE3" w:rsidRPr="00D82877" w:rsidRDefault="000708CA" w:rsidP="00EC5B3D">
            <w:pPr>
              <w:spacing w:before="120" w:after="360" w:line="360" w:lineRule="auto"/>
              <w:jc w:val="both"/>
              <w:rPr>
                <w:rFonts w:ascii="Times New Roman" w:hAnsi="Times New Roman" w:cs="Times New Roman"/>
                <w:sz w:val="24"/>
                <w:szCs w:val="24"/>
              </w:rPr>
            </w:pPr>
            <w:r w:rsidRPr="000708CA">
              <w:rPr>
                <w:rFonts w:ascii="Times New Roman" w:eastAsia="Times New Roman" w:hAnsi="Times New Roman" w:cs="Times New Roman"/>
                <w:bCs/>
                <w:snapToGrid w:val="0"/>
                <w:sz w:val="24"/>
                <w:szCs w:val="24"/>
                <w:lang w:eastAsia="en-US"/>
              </w:rPr>
              <w:t>Prijedlog odluke o koncesiji u svrhu gospodarskog korištenja pomorskog dobra radi obavljanja djelatnosti akvakulture, marikulture i uzgajališta - uzgoj morske spužve zapadno od otoka Oliba</w:t>
            </w:r>
          </w:p>
        </w:tc>
      </w:tr>
    </w:tbl>
    <w:p w:rsidR="00931EE3" w:rsidRPr="000C38FC" w:rsidRDefault="00931EE3" w:rsidP="00931EE3">
      <w:pPr>
        <w:rPr>
          <w:rFonts w:ascii="Times New Roman" w:hAnsi="Times New Roman" w:cs="Times New Roman"/>
          <w:color w:val="FF0000"/>
          <w:sz w:val="24"/>
          <w:szCs w:val="24"/>
        </w:rPr>
      </w:pPr>
    </w:p>
    <w:p w:rsidR="00931EE3" w:rsidRPr="000C38FC" w:rsidRDefault="00931EE3" w:rsidP="00931EE3">
      <w:pPr>
        <w:rPr>
          <w:rFonts w:ascii="Times New Roman" w:hAnsi="Times New Roman" w:cs="Times New Roman"/>
          <w:color w:val="FF0000"/>
          <w:sz w:val="24"/>
          <w:szCs w:val="24"/>
        </w:rPr>
      </w:pPr>
    </w:p>
    <w:p w:rsidR="00931EE3" w:rsidRPr="000C38FC" w:rsidRDefault="00931EE3" w:rsidP="00931EE3">
      <w:pPr>
        <w:rPr>
          <w:rFonts w:ascii="Times New Roman" w:hAnsi="Times New Roman" w:cs="Times New Roman"/>
          <w:color w:val="FF0000"/>
          <w:sz w:val="24"/>
          <w:szCs w:val="24"/>
        </w:rPr>
      </w:pPr>
    </w:p>
    <w:p w:rsidR="00931EE3" w:rsidRPr="000C38FC" w:rsidRDefault="00931EE3" w:rsidP="00931EE3">
      <w:pPr>
        <w:rPr>
          <w:rFonts w:ascii="Times New Roman" w:hAnsi="Times New Roman" w:cs="Times New Roman"/>
          <w:color w:val="FF0000"/>
          <w:sz w:val="24"/>
          <w:szCs w:val="24"/>
        </w:rPr>
      </w:pPr>
    </w:p>
    <w:p w:rsidR="00931EE3" w:rsidRPr="000C38FC" w:rsidRDefault="00931EE3" w:rsidP="00931EE3">
      <w:pPr>
        <w:rPr>
          <w:rFonts w:ascii="Times New Roman" w:hAnsi="Times New Roman" w:cs="Times New Roman"/>
          <w:color w:val="FF0000"/>
          <w:sz w:val="24"/>
          <w:szCs w:val="24"/>
        </w:rPr>
      </w:pPr>
    </w:p>
    <w:p w:rsidR="00931EE3" w:rsidRPr="000C38FC" w:rsidRDefault="00931EE3" w:rsidP="00931EE3">
      <w:pPr>
        <w:rPr>
          <w:rFonts w:ascii="Times New Roman" w:hAnsi="Times New Roman" w:cs="Times New Roman"/>
          <w:color w:val="FF0000"/>
          <w:sz w:val="24"/>
          <w:szCs w:val="24"/>
        </w:rPr>
      </w:pPr>
    </w:p>
    <w:p w:rsidR="00931EE3" w:rsidRPr="000C38FC" w:rsidRDefault="00931EE3" w:rsidP="00931EE3">
      <w:pPr>
        <w:rPr>
          <w:rFonts w:ascii="Times New Roman" w:hAnsi="Times New Roman" w:cs="Times New Roman"/>
          <w:color w:val="FF0000"/>
          <w:sz w:val="24"/>
          <w:szCs w:val="24"/>
        </w:rPr>
      </w:pPr>
    </w:p>
    <w:p w:rsidR="00931EE3" w:rsidRPr="000C38FC" w:rsidRDefault="00931EE3" w:rsidP="00931EE3">
      <w:pPr>
        <w:rPr>
          <w:rFonts w:ascii="Times New Roman" w:hAnsi="Times New Roman" w:cs="Times New Roman"/>
          <w:color w:val="FF0000"/>
          <w:sz w:val="24"/>
          <w:szCs w:val="24"/>
        </w:rPr>
      </w:pPr>
    </w:p>
    <w:p w:rsidR="00931EE3" w:rsidRPr="000C38FC" w:rsidRDefault="00931EE3" w:rsidP="00931EE3">
      <w:pPr>
        <w:rPr>
          <w:rFonts w:ascii="Times New Roman" w:eastAsia="Times New Roman" w:hAnsi="Times New Roman" w:cs="Times New Roman"/>
          <w:color w:val="FF0000"/>
          <w:sz w:val="24"/>
          <w:szCs w:val="24"/>
        </w:rPr>
      </w:pPr>
    </w:p>
    <w:p w:rsidR="00931EE3" w:rsidRPr="000C38FC" w:rsidRDefault="00931EE3" w:rsidP="00931EE3">
      <w:pPr>
        <w:spacing w:after="0" w:line="360" w:lineRule="auto"/>
        <w:jc w:val="both"/>
        <w:rPr>
          <w:rFonts w:ascii="Arial" w:eastAsia="Times New Roman" w:hAnsi="Arial" w:cs="Arial"/>
          <w:color w:val="FF0000"/>
          <w:sz w:val="24"/>
          <w:szCs w:val="24"/>
        </w:rPr>
      </w:pPr>
    </w:p>
    <w:p w:rsidR="00BF2EC8" w:rsidRPr="00BF2EC8" w:rsidRDefault="00931EE3" w:rsidP="00BF2EC8">
      <w:pPr>
        <w:spacing w:after="0" w:line="240" w:lineRule="auto"/>
        <w:jc w:val="right"/>
        <w:textAlignment w:val="baseline"/>
        <w:rPr>
          <w:rFonts w:ascii="Times New Roman" w:eastAsia="Times New Roman" w:hAnsi="Times New Roman" w:cs="Times New Roman"/>
          <w:b/>
          <w:sz w:val="24"/>
          <w:szCs w:val="24"/>
        </w:rPr>
      </w:pPr>
      <w:r w:rsidRPr="000C38FC">
        <w:rPr>
          <w:rFonts w:ascii="Arial" w:eastAsia="Times New Roman" w:hAnsi="Arial" w:cs="Arial"/>
          <w:color w:val="FF0000"/>
          <w:sz w:val="32"/>
          <w:szCs w:val="32"/>
        </w:rPr>
        <w:br w:type="page"/>
      </w:r>
      <w:r w:rsidR="00BF2EC8" w:rsidRPr="00BF2EC8">
        <w:rPr>
          <w:rFonts w:ascii="Times New Roman" w:eastAsia="Times New Roman" w:hAnsi="Times New Roman" w:cs="Times New Roman"/>
          <w:b/>
          <w:sz w:val="24"/>
          <w:szCs w:val="24"/>
        </w:rPr>
        <w:lastRenderedPageBreak/>
        <w:t>Prijedlog</w:t>
      </w:r>
    </w:p>
    <w:p w:rsidR="00BF2EC8" w:rsidRDefault="00BF2EC8" w:rsidP="00BF2EC8">
      <w:pPr>
        <w:spacing w:after="0" w:line="240" w:lineRule="auto"/>
        <w:jc w:val="both"/>
        <w:textAlignment w:val="baseline"/>
        <w:rPr>
          <w:rFonts w:ascii="Times New Roman" w:eastAsia="Times New Roman" w:hAnsi="Times New Roman" w:cs="Times New Roman"/>
          <w:sz w:val="24"/>
          <w:szCs w:val="24"/>
        </w:rPr>
      </w:pPr>
    </w:p>
    <w:p w:rsidR="00BF2EC8" w:rsidRDefault="00BF2EC8" w:rsidP="00BF2EC8">
      <w:pPr>
        <w:spacing w:after="0" w:line="240" w:lineRule="auto"/>
        <w:jc w:val="both"/>
        <w:textAlignment w:val="baseline"/>
        <w:rPr>
          <w:rFonts w:ascii="Times New Roman" w:eastAsia="Times New Roman" w:hAnsi="Times New Roman" w:cs="Times New Roman"/>
          <w:sz w:val="24"/>
          <w:szCs w:val="24"/>
        </w:rPr>
      </w:pPr>
    </w:p>
    <w:p w:rsidR="00BF2EC8" w:rsidRDefault="00BF2EC8" w:rsidP="00BF2EC8">
      <w:pPr>
        <w:spacing w:after="0" w:line="240" w:lineRule="auto"/>
        <w:jc w:val="both"/>
        <w:textAlignment w:val="baseline"/>
        <w:rPr>
          <w:rFonts w:ascii="Times New Roman" w:eastAsia="Times New Roman" w:hAnsi="Times New Roman" w:cs="Times New Roman"/>
          <w:sz w:val="24"/>
          <w:szCs w:val="24"/>
        </w:rPr>
      </w:pPr>
    </w:p>
    <w:p w:rsidR="00BF2EC8" w:rsidRDefault="00BF2EC8" w:rsidP="00BF2EC8">
      <w:pPr>
        <w:spacing w:after="0" w:line="240" w:lineRule="auto"/>
        <w:jc w:val="both"/>
        <w:textAlignment w:val="baseline"/>
        <w:rPr>
          <w:rFonts w:ascii="Times New Roman" w:eastAsia="Times New Roman" w:hAnsi="Times New Roman" w:cs="Times New Roman"/>
          <w:sz w:val="24"/>
          <w:szCs w:val="24"/>
        </w:rPr>
      </w:pPr>
    </w:p>
    <w:p w:rsidR="00EC5B3D" w:rsidRPr="00BF2EC8" w:rsidRDefault="00EC5B3D" w:rsidP="00BF2EC8">
      <w:pPr>
        <w:spacing w:after="0" w:line="240" w:lineRule="auto"/>
        <w:ind w:firstLine="1416"/>
        <w:jc w:val="both"/>
        <w:textAlignment w:val="baseline"/>
        <w:rPr>
          <w:rFonts w:ascii="Times New Roman" w:eastAsia="Times New Roman" w:hAnsi="Times New Roman" w:cs="Times New Roman"/>
          <w:sz w:val="24"/>
          <w:szCs w:val="24"/>
        </w:rPr>
      </w:pPr>
      <w:r w:rsidRPr="00BF2EC8">
        <w:rPr>
          <w:rFonts w:ascii="Times New Roman" w:eastAsia="Times New Roman" w:hAnsi="Times New Roman" w:cs="Times New Roman"/>
          <w:sz w:val="24"/>
          <w:szCs w:val="24"/>
        </w:rPr>
        <w:t>Na temelju članka 20. stavka 3., a u vezi s člankom 17. stavkom 1. Zakona o pomors</w:t>
      </w:r>
      <w:r w:rsidR="00BF2EC8">
        <w:rPr>
          <w:rFonts w:ascii="Times New Roman" w:eastAsia="Times New Roman" w:hAnsi="Times New Roman" w:cs="Times New Roman"/>
          <w:sz w:val="24"/>
          <w:szCs w:val="24"/>
        </w:rPr>
        <w:t>kom dobru i morskim lukama (Narodne novine</w:t>
      </w:r>
      <w:r w:rsidRPr="00BF2EC8">
        <w:rPr>
          <w:rFonts w:ascii="Times New Roman" w:eastAsia="Times New Roman" w:hAnsi="Times New Roman" w:cs="Times New Roman"/>
          <w:sz w:val="24"/>
          <w:szCs w:val="24"/>
        </w:rPr>
        <w:t>, br. 158/03, 100/04, 141/06, 38/09, 123/11 – Odluka Ustavnog suda Republike Hrvatske, 56/16 i 98/19)</w:t>
      </w:r>
      <w:r w:rsidR="00BF2EC8">
        <w:rPr>
          <w:rFonts w:ascii="Times New Roman" w:eastAsia="Times New Roman" w:hAnsi="Times New Roman" w:cs="Times New Roman"/>
          <w:sz w:val="24"/>
          <w:szCs w:val="24"/>
        </w:rPr>
        <w:t>,</w:t>
      </w:r>
      <w:r w:rsidRPr="00BF2EC8">
        <w:rPr>
          <w:rFonts w:ascii="Times New Roman" w:eastAsia="Times New Roman" w:hAnsi="Times New Roman" w:cs="Times New Roman"/>
          <w:sz w:val="24"/>
          <w:szCs w:val="24"/>
        </w:rPr>
        <w:t xml:space="preserve"> te u vezi s člankom 36. stavkom</w:t>
      </w:r>
      <w:r w:rsidR="00BF2EC8">
        <w:rPr>
          <w:rFonts w:ascii="Times New Roman" w:eastAsia="Times New Roman" w:hAnsi="Times New Roman" w:cs="Times New Roman"/>
          <w:sz w:val="24"/>
          <w:szCs w:val="24"/>
        </w:rPr>
        <w:t xml:space="preserve"> 1. Zakona o koncesijama (Narodne novine</w:t>
      </w:r>
      <w:r w:rsidRPr="00BF2EC8">
        <w:rPr>
          <w:rFonts w:ascii="Times New Roman" w:eastAsia="Times New Roman" w:hAnsi="Times New Roman" w:cs="Times New Roman"/>
          <w:sz w:val="24"/>
          <w:szCs w:val="24"/>
        </w:rPr>
        <w:t>, broj: 69/17), Vlada Republike Hrvatske je na sjednici održanoj _____________ 2020</w:t>
      </w:r>
      <w:r w:rsidR="00BF2EC8">
        <w:rPr>
          <w:rFonts w:ascii="Times New Roman" w:eastAsia="Times New Roman" w:hAnsi="Times New Roman" w:cs="Times New Roman"/>
          <w:sz w:val="24"/>
          <w:szCs w:val="24"/>
        </w:rPr>
        <w:t>.</w:t>
      </w:r>
      <w:r w:rsidRPr="00BF2EC8">
        <w:rPr>
          <w:rFonts w:ascii="Times New Roman" w:eastAsia="Times New Roman" w:hAnsi="Times New Roman" w:cs="Times New Roman"/>
          <w:sz w:val="24"/>
          <w:szCs w:val="24"/>
        </w:rPr>
        <w:t xml:space="preserve"> donijela</w:t>
      </w:r>
    </w:p>
    <w:p w:rsidR="00EC5B3D" w:rsidRPr="00BF2EC8" w:rsidRDefault="00EC5B3D" w:rsidP="00BF2EC8">
      <w:pPr>
        <w:spacing w:after="0" w:line="240" w:lineRule="auto"/>
        <w:jc w:val="both"/>
        <w:textAlignment w:val="baseline"/>
        <w:rPr>
          <w:rFonts w:ascii="Times New Roman" w:eastAsia="Times New Roman" w:hAnsi="Times New Roman" w:cs="Times New Roman"/>
          <w:sz w:val="24"/>
          <w:szCs w:val="24"/>
        </w:rPr>
      </w:pPr>
    </w:p>
    <w:p w:rsidR="00BF2EC8" w:rsidRDefault="00EC5B3D" w:rsidP="00BF2EC8">
      <w:pPr>
        <w:spacing w:after="0" w:line="240" w:lineRule="auto"/>
        <w:jc w:val="center"/>
        <w:textAlignment w:val="baseline"/>
        <w:rPr>
          <w:rFonts w:ascii="Times New Roman" w:eastAsia="Times New Roman" w:hAnsi="Times New Roman" w:cs="Times New Roman"/>
          <w:b/>
          <w:bCs/>
          <w:sz w:val="24"/>
          <w:szCs w:val="24"/>
        </w:rPr>
      </w:pPr>
      <w:r w:rsidRPr="00BF2EC8">
        <w:rPr>
          <w:rFonts w:ascii="Times New Roman" w:eastAsia="Times New Roman" w:hAnsi="Times New Roman" w:cs="Times New Roman"/>
          <w:b/>
          <w:bCs/>
          <w:sz w:val="24"/>
          <w:szCs w:val="24"/>
        </w:rPr>
        <w:t>O</w:t>
      </w:r>
      <w:r w:rsidR="00BF2EC8">
        <w:rPr>
          <w:rFonts w:ascii="Times New Roman" w:eastAsia="Times New Roman" w:hAnsi="Times New Roman" w:cs="Times New Roman"/>
          <w:b/>
          <w:bCs/>
          <w:sz w:val="24"/>
          <w:szCs w:val="24"/>
        </w:rPr>
        <w:t xml:space="preserve"> </w:t>
      </w:r>
      <w:r w:rsidRPr="00BF2EC8">
        <w:rPr>
          <w:rFonts w:ascii="Times New Roman" w:eastAsia="Times New Roman" w:hAnsi="Times New Roman" w:cs="Times New Roman"/>
          <w:b/>
          <w:bCs/>
          <w:sz w:val="24"/>
          <w:szCs w:val="24"/>
        </w:rPr>
        <w:t>D</w:t>
      </w:r>
      <w:r w:rsidR="00BF2EC8">
        <w:rPr>
          <w:rFonts w:ascii="Times New Roman" w:eastAsia="Times New Roman" w:hAnsi="Times New Roman" w:cs="Times New Roman"/>
          <w:b/>
          <w:bCs/>
          <w:sz w:val="24"/>
          <w:szCs w:val="24"/>
        </w:rPr>
        <w:t xml:space="preserve"> </w:t>
      </w:r>
      <w:r w:rsidRPr="00BF2EC8">
        <w:rPr>
          <w:rFonts w:ascii="Times New Roman" w:eastAsia="Times New Roman" w:hAnsi="Times New Roman" w:cs="Times New Roman"/>
          <w:b/>
          <w:bCs/>
          <w:sz w:val="24"/>
          <w:szCs w:val="24"/>
        </w:rPr>
        <w:t>L</w:t>
      </w:r>
      <w:r w:rsidR="00BF2EC8">
        <w:rPr>
          <w:rFonts w:ascii="Times New Roman" w:eastAsia="Times New Roman" w:hAnsi="Times New Roman" w:cs="Times New Roman"/>
          <w:b/>
          <w:bCs/>
          <w:sz w:val="24"/>
          <w:szCs w:val="24"/>
        </w:rPr>
        <w:t xml:space="preserve"> </w:t>
      </w:r>
      <w:r w:rsidRPr="00BF2EC8">
        <w:rPr>
          <w:rFonts w:ascii="Times New Roman" w:eastAsia="Times New Roman" w:hAnsi="Times New Roman" w:cs="Times New Roman"/>
          <w:b/>
          <w:bCs/>
          <w:sz w:val="24"/>
          <w:szCs w:val="24"/>
        </w:rPr>
        <w:t>U</w:t>
      </w:r>
      <w:r w:rsidR="00BF2EC8">
        <w:rPr>
          <w:rFonts w:ascii="Times New Roman" w:eastAsia="Times New Roman" w:hAnsi="Times New Roman" w:cs="Times New Roman"/>
          <w:b/>
          <w:bCs/>
          <w:sz w:val="24"/>
          <w:szCs w:val="24"/>
        </w:rPr>
        <w:t xml:space="preserve"> </w:t>
      </w:r>
      <w:r w:rsidRPr="00BF2EC8">
        <w:rPr>
          <w:rFonts w:ascii="Times New Roman" w:eastAsia="Times New Roman" w:hAnsi="Times New Roman" w:cs="Times New Roman"/>
          <w:b/>
          <w:bCs/>
          <w:sz w:val="24"/>
          <w:szCs w:val="24"/>
        </w:rPr>
        <w:t>K</w:t>
      </w:r>
      <w:r w:rsidR="00BF2EC8">
        <w:rPr>
          <w:rFonts w:ascii="Times New Roman" w:eastAsia="Times New Roman" w:hAnsi="Times New Roman" w:cs="Times New Roman"/>
          <w:b/>
          <w:bCs/>
          <w:sz w:val="24"/>
          <w:szCs w:val="24"/>
        </w:rPr>
        <w:t xml:space="preserve"> </w:t>
      </w:r>
      <w:r w:rsidRPr="00BF2EC8">
        <w:rPr>
          <w:rFonts w:ascii="Times New Roman" w:eastAsia="Times New Roman" w:hAnsi="Times New Roman" w:cs="Times New Roman"/>
          <w:b/>
          <w:bCs/>
          <w:sz w:val="24"/>
          <w:szCs w:val="24"/>
        </w:rPr>
        <w:t xml:space="preserve">U </w:t>
      </w:r>
    </w:p>
    <w:p w:rsidR="00BF2EC8" w:rsidRDefault="00BF2EC8" w:rsidP="00BF2EC8">
      <w:pPr>
        <w:spacing w:after="0" w:line="240" w:lineRule="auto"/>
        <w:jc w:val="center"/>
        <w:textAlignment w:val="baseline"/>
        <w:rPr>
          <w:rFonts w:ascii="Times New Roman" w:eastAsia="Times New Roman" w:hAnsi="Times New Roman" w:cs="Times New Roman"/>
          <w:b/>
          <w:bCs/>
          <w:sz w:val="24"/>
          <w:szCs w:val="24"/>
        </w:rPr>
      </w:pPr>
    </w:p>
    <w:p w:rsidR="00BF2EC8" w:rsidRDefault="00BF2EC8" w:rsidP="00BF2EC8">
      <w:pPr>
        <w:spacing w:after="0" w:line="240" w:lineRule="auto"/>
        <w:jc w:val="center"/>
        <w:textAlignment w:val="baseline"/>
        <w:rPr>
          <w:rFonts w:ascii="Times New Roman" w:eastAsia="Times New Roman" w:hAnsi="Times New Roman" w:cs="Times New Roman"/>
          <w:b/>
          <w:bCs/>
          <w:sz w:val="24"/>
          <w:szCs w:val="24"/>
        </w:rPr>
      </w:pPr>
      <w:r w:rsidRPr="00BF2EC8">
        <w:rPr>
          <w:rFonts w:ascii="Times New Roman" w:eastAsia="Times New Roman" w:hAnsi="Times New Roman" w:cs="Times New Roman"/>
          <w:b/>
          <w:bCs/>
          <w:sz w:val="24"/>
          <w:szCs w:val="24"/>
        </w:rPr>
        <w:t xml:space="preserve">o koncesiji u svrhu gospodarskog korištenja pomorskog dobra radi obavljanja djelatnosti akvakulture, marikulture i uzgajališta - uzgoj morske spužve </w:t>
      </w:r>
    </w:p>
    <w:p w:rsidR="00EC5B3D" w:rsidRDefault="00BF2EC8" w:rsidP="00BF2EC8">
      <w:pPr>
        <w:spacing w:after="0" w:line="240" w:lineRule="auto"/>
        <w:jc w:val="center"/>
        <w:textAlignment w:val="baseline"/>
        <w:rPr>
          <w:rFonts w:ascii="Times New Roman" w:eastAsia="Times New Roman" w:hAnsi="Times New Roman" w:cs="Times New Roman"/>
          <w:b/>
          <w:bCs/>
          <w:sz w:val="24"/>
          <w:szCs w:val="24"/>
        </w:rPr>
      </w:pPr>
      <w:r w:rsidRPr="00BF2EC8">
        <w:rPr>
          <w:rFonts w:ascii="Times New Roman" w:eastAsia="Times New Roman" w:hAnsi="Times New Roman" w:cs="Times New Roman"/>
          <w:b/>
          <w:bCs/>
          <w:sz w:val="24"/>
          <w:szCs w:val="24"/>
        </w:rPr>
        <w:t>zapadno od otoka Oliba</w:t>
      </w:r>
    </w:p>
    <w:p w:rsidR="00BF2EC8" w:rsidRPr="00BF2EC8" w:rsidRDefault="00BF2EC8" w:rsidP="00BF2EC8">
      <w:pPr>
        <w:spacing w:after="0" w:line="240" w:lineRule="auto"/>
        <w:jc w:val="center"/>
        <w:textAlignment w:val="baseline"/>
        <w:rPr>
          <w:rFonts w:ascii="Times New Roman" w:eastAsia="Times New Roman" w:hAnsi="Times New Roman" w:cs="Times New Roman"/>
          <w:b/>
          <w:bCs/>
          <w:sz w:val="24"/>
          <w:szCs w:val="24"/>
        </w:rPr>
      </w:pPr>
    </w:p>
    <w:p w:rsidR="00EC5B3D" w:rsidRPr="00BF2EC8" w:rsidRDefault="00EC5B3D" w:rsidP="00BF2EC8">
      <w:pPr>
        <w:spacing w:after="0" w:line="240" w:lineRule="auto"/>
        <w:jc w:val="center"/>
        <w:textAlignment w:val="baseline"/>
        <w:rPr>
          <w:rFonts w:ascii="Times New Roman" w:eastAsia="Times New Roman" w:hAnsi="Times New Roman" w:cs="Times New Roman"/>
          <w:b/>
          <w:sz w:val="24"/>
          <w:szCs w:val="24"/>
        </w:rPr>
      </w:pPr>
      <w:r w:rsidRPr="00BF2EC8">
        <w:rPr>
          <w:rFonts w:ascii="Times New Roman" w:eastAsia="Times New Roman" w:hAnsi="Times New Roman" w:cs="Times New Roman"/>
          <w:b/>
          <w:sz w:val="24"/>
          <w:szCs w:val="24"/>
        </w:rPr>
        <w:t>I.</w:t>
      </w:r>
    </w:p>
    <w:p w:rsidR="00EC5B3D" w:rsidRPr="00BF2EC8" w:rsidRDefault="00EC5B3D" w:rsidP="00BF2EC8">
      <w:pPr>
        <w:spacing w:after="0" w:line="240" w:lineRule="auto"/>
        <w:jc w:val="center"/>
        <w:textAlignment w:val="baseline"/>
        <w:rPr>
          <w:rFonts w:ascii="Times New Roman" w:eastAsia="Times New Roman" w:hAnsi="Times New Roman" w:cs="Times New Roman"/>
          <w:sz w:val="24"/>
          <w:szCs w:val="24"/>
        </w:rPr>
      </w:pPr>
    </w:p>
    <w:p w:rsidR="00EC5B3D" w:rsidRPr="00BF2EC8" w:rsidRDefault="00EC5B3D" w:rsidP="00BF2EC8">
      <w:pPr>
        <w:spacing w:after="0" w:line="240" w:lineRule="auto"/>
        <w:ind w:firstLine="1416"/>
        <w:jc w:val="both"/>
        <w:textAlignment w:val="baseline"/>
        <w:rPr>
          <w:rFonts w:ascii="Times New Roman" w:eastAsia="Times New Roman" w:hAnsi="Times New Roman" w:cs="Times New Roman"/>
          <w:sz w:val="24"/>
          <w:szCs w:val="24"/>
        </w:rPr>
      </w:pPr>
      <w:r w:rsidRPr="00BF2EC8">
        <w:rPr>
          <w:rFonts w:ascii="Times New Roman" w:eastAsia="Times New Roman" w:hAnsi="Times New Roman" w:cs="Times New Roman"/>
          <w:sz w:val="24"/>
          <w:szCs w:val="24"/>
        </w:rPr>
        <w:t>Sukladno Obavijesti o namjeri davanja koncesije u svrhu gospodarskog korištenja pomorskog dobra radi obavljanja djelatnosti akvakulture, marikulture i uzgajališta – uzgoj morske spužve zapadno od otoka Oliba, objavljenoj u Elektroničkom oglasniku javne nabave (broj objave: 2020/S 01K-00078</w:t>
      </w:r>
      <w:r w:rsidR="00BF2EC8">
        <w:rPr>
          <w:rFonts w:ascii="Times New Roman" w:eastAsia="Times New Roman" w:hAnsi="Times New Roman" w:cs="Times New Roman"/>
          <w:sz w:val="24"/>
          <w:szCs w:val="24"/>
        </w:rPr>
        <w:t>87) od 25. veljače 2020.</w:t>
      </w:r>
      <w:r w:rsidRPr="00BF2EC8">
        <w:rPr>
          <w:rFonts w:ascii="Times New Roman" w:eastAsia="Times New Roman" w:hAnsi="Times New Roman" w:cs="Times New Roman"/>
          <w:sz w:val="24"/>
          <w:szCs w:val="24"/>
        </w:rPr>
        <w:t xml:space="preserve"> i ponude pristigle na Javno otvaranje ponuda za dodjelu koncesije, održano 30. ožujka 2020</w:t>
      </w:r>
      <w:r w:rsidR="00BF2EC8">
        <w:rPr>
          <w:rFonts w:ascii="Times New Roman" w:eastAsia="Times New Roman" w:hAnsi="Times New Roman" w:cs="Times New Roman"/>
          <w:sz w:val="24"/>
          <w:szCs w:val="24"/>
        </w:rPr>
        <w:t>.</w:t>
      </w:r>
      <w:r w:rsidRPr="00BF2EC8">
        <w:rPr>
          <w:rFonts w:ascii="Times New Roman" w:eastAsia="Times New Roman" w:hAnsi="Times New Roman" w:cs="Times New Roman"/>
          <w:sz w:val="24"/>
          <w:szCs w:val="24"/>
        </w:rPr>
        <w:t xml:space="preserve"> u prostorijama Ministarstva mora, prometa i infrastrukture, te Nalaza i mišljenja Stručnog tijela za ocjenu ponuda za koncesije na pomorskom dobru, osnovanog i imenovanog Odl</w:t>
      </w:r>
      <w:r w:rsidR="00BF2EC8">
        <w:rPr>
          <w:rFonts w:ascii="Times New Roman" w:eastAsia="Times New Roman" w:hAnsi="Times New Roman" w:cs="Times New Roman"/>
          <w:sz w:val="24"/>
          <w:szCs w:val="24"/>
        </w:rPr>
        <w:t>ukom Vlade Republike Hrvatske (Narodne novine</w:t>
      </w:r>
      <w:r w:rsidRPr="00BF2EC8">
        <w:rPr>
          <w:rFonts w:ascii="Times New Roman" w:eastAsia="Times New Roman" w:hAnsi="Times New Roman" w:cs="Times New Roman"/>
          <w:sz w:val="24"/>
          <w:szCs w:val="24"/>
        </w:rPr>
        <w:t>, broj 44/16, 95/19), Vlada Republike Hrvatske (u daljnjem tekstu: Davatelj koncesije) daje trgovačkom društvu VOLO d.o.o. iz Samobora OIB: 98846861798 (u daljnjem tekstu: Ovlaštenik koncesije), ovlaštenje za gospodarsko korištenje pomorskog dobra radi obavljanja djelatnosti akvakulture, marikulture i uzgajališta – uzgoj morske spužve zapadno od otoka Oliba.</w:t>
      </w:r>
    </w:p>
    <w:p w:rsidR="00EC5B3D" w:rsidRPr="00BF2EC8" w:rsidRDefault="00EC5B3D" w:rsidP="00BF2EC8">
      <w:pPr>
        <w:spacing w:after="0" w:line="240" w:lineRule="auto"/>
        <w:ind w:firstLine="408"/>
        <w:jc w:val="both"/>
        <w:textAlignment w:val="baseline"/>
        <w:rPr>
          <w:rFonts w:ascii="Times New Roman" w:eastAsia="Times New Roman" w:hAnsi="Times New Roman" w:cs="Times New Roman"/>
          <w:sz w:val="24"/>
          <w:szCs w:val="24"/>
        </w:rPr>
      </w:pPr>
    </w:p>
    <w:p w:rsidR="00EC5B3D" w:rsidRPr="00BF2EC8" w:rsidRDefault="00EC5B3D" w:rsidP="00BF2EC8">
      <w:pPr>
        <w:spacing w:after="0" w:line="240" w:lineRule="auto"/>
        <w:jc w:val="center"/>
        <w:textAlignment w:val="baseline"/>
        <w:rPr>
          <w:rFonts w:ascii="Times New Roman" w:eastAsia="Times New Roman" w:hAnsi="Times New Roman" w:cs="Times New Roman"/>
          <w:b/>
          <w:sz w:val="24"/>
          <w:szCs w:val="24"/>
        </w:rPr>
      </w:pPr>
      <w:r w:rsidRPr="00BF2EC8">
        <w:rPr>
          <w:rFonts w:ascii="Times New Roman" w:eastAsia="Times New Roman" w:hAnsi="Times New Roman" w:cs="Times New Roman"/>
          <w:b/>
          <w:sz w:val="24"/>
          <w:szCs w:val="24"/>
        </w:rPr>
        <w:t>II.</w:t>
      </w:r>
    </w:p>
    <w:p w:rsidR="00EC5B3D" w:rsidRPr="00BF2EC8" w:rsidRDefault="00EC5B3D" w:rsidP="00BF2EC8">
      <w:pPr>
        <w:spacing w:after="0" w:line="240" w:lineRule="auto"/>
        <w:jc w:val="center"/>
        <w:textAlignment w:val="baseline"/>
        <w:rPr>
          <w:rFonts w:ascii="Times New Roman" w:eastAsia="Times New Roman" w:hAnsi="Times New Roman" w:cs="Times New Roman"/>
          <w:sz w:val="24"/>
          <w:szCs w:val="24"/>
        </w:rPr>
      </w:pPr>
    </w:p>
    <w:p w:rsidR="00EC5B3D" w:rsidRPr="00BF2EC8" w:rsidRDefault="00EC5B3D" w:rsidP="00BF2EC8">
      <w:pPr>
        <w:spacing w:after="0" w:line="240" w:lineRule="auto"/>
        <w:ind w:firstLine="1416"/>
        <w:jc w:val="both"/>
        <w:textAlignment w:val="baseline"/>
        <w:rPr>
          <w:rFonts w:ascii="Times New Roman" w:eastAsia="Times New Roman" w:hAnsi="Times New Roman" w:cs="Times New Roman"/>
          <w:sz w:val="24"/>
          <w:szCs w:val="24"/>
        </w:rPr>
      </w:pPr>
      <w:r w:rsidRPr="00BF2EC8">
        <w:rPr>
          <w:rFonts w:ascii="Times New Roman" w:eastAsia="Times New Roman" w:hAnsi="Times New Roman" w:cs="Times New Roman"/>
          <w:sz w:val="24"/>
          <w:szCs w:val="24"/>
        </w:rPr>
        <w:t>Područje pomorskog dobra koje se daje u koncesiju, u svrhu gospodarskog korištenja radi obavljanja djelatnosti akvakulture, marikulture i uzgajališta – uzgoj morske spužve zapadno od otoka Oliba, omeđeno je poligonom određenim koordinatnim točkama izraženim u HTRS96 projekciji, kako slijedi:</w:t>
      </w:r>
    </w:p>
    <w:p w:rsidR="00EC5B3D" w:rsidRPr="00BF2EC8" w:rsidRDefault="00EC5B3D" w:rsidP="00BF2EC8">
      <w:pPr>
        <w:spacing w:after="0" w:line="240" w:lineRule="auto"/>
        <w:jc w:val="both"/>
        <w:rPr>
          <w:rFonts w:ascii="Times New Roman" w:eastAsia="Times New Roman" w:hAnsi="Times New Roman" w:cs="Times New Roman"/>
          <w:sz w:val="24"/>
          <w:szCs w:val="24"/>
        </w:rPr>
      </w:pPr>
    </w:p>
    <w:tbl>
      <w:tblPr>
        <w:tblW w:w="4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559"/>
        <w:gridCol w:w="1701"/>
      </w:tblGrid>
      <w:tr w:rsidR="00EC5B3D" w:rsidRPr="00BF2EC8" w:rsidTr="00C33E90">
        <w:trPr>
          <w:trHeight w:val="454"/>
          <w:jc w:val="center"/>
        </w:trPr>
        <w:tc>
          <w:tcPr>
            <w:tcW w:w="1008" w:type="dxa"/>
            <w:tcBorders>
              <w:top w:val="double" w:sz="4" w:space="0" w:color="auto"/>
              <w:left w:val="double" w:sz="4" w:space="0" w:color="auto"/>
              <w:bottom w:val="double" w:sz="4" w:space="0" w:color="auto"/>
            </w:tcBorders>
            <w:vAlign w:val="center"/>
          </w:tcPr>
          <w:p w:rsidR="00EC5B3D" w:rsidRPr="00BF2EC8" w:rsidRDefault="00EC5B3D" w:rsidP="00BF2EC8">
            <w:pPr>
              <w:spacing w:after="0" w:line="240" w:lineRule="auto"/>
              <w:jc w:val="center"/>
              <w:rPr>
                <w:rFonts w:ascii="Times New Roman" w:eastAsia="Times New Roman" w:hAnsi="Times New Roman" w:cs="Times New Roman"/>
                <w:b/>
                <w:bCs/>
                <w:sz w:val="24"/>
                <w:szCs w:val="24"/>
              </w:rPr>
            </w:pPr>
            <w:r w:rsidRPr="00BF2EC8">
              <w:rPr>
                <w:rFonts w:ascii="Times New Roman" w:eastAsia="Times New Roman" w:hAnsi="Times New Roman" w:cs="Times New Roman"/>
                <w:b/>
                <w:bCs/>
                <w:sz w:val="24"/>
                <w:szCs w:val="24"/>
              </w:rPr>
              <w:t>Točka</w:t>
            </w:r>
          </w:p>
        </w:tc>
        <w:tc>
          <w:tcPr>
            <w:tcW w:w="1559" w:type="dxa"/>
            <w:tcBorders>
              <w:top w:val="double" w:sz="4" w:space="0" w:color="auto"/>
              <w:bottom w:val="double" w:sz="4" w:space="0" w:color="auto"/>
            </w:tcBorders>
            <w:shd w:val="clear" w:color="auto" w:fill="auto"/>
            <w:vAlign w:val="center"/>
            <w:hideMark/>
          </w:tcPr>
          <w:p w:rsidR="00EC5B3D" w:rsidRPr="00BF2EC8" w:rsidRDefault="00EC5B3D" w:rsidP="00BF2EC8">
            <w:pPr>
              <w:spacing w:after="0" w:line="240" w:lineRule="auto"/>
              <w:jc w:val="center"/>
              <w:rPr>
                <w:rFonts w:ascii="Times New Roman" w:eastAsia="Times New Roman" w:hAnsi="Times New Roman" w:cs="Times New Roman"/>
                <w:b/>
                <w:bCs/>
                <w:sz w:val="24"/>
                <w:szCs w:val="24"/>
              </w:rPr>
            </w:pPr>
            <w:r w:rsidRPr="00BF2EC8">
              <w:rPr>
                <w:rFonts w:ascii="Times New Roman" w:eastAsia="Times New Roman" w:hAnsi="Times New Roman" w:cs="Times New Roman"/>
                <w:b/>
                <w:bCs/>
                <w:sz w:val="24"/>
                <w:szCs w:val="24"/>
              </w:rPr>
              <w:t>E</w:t>
            </w:r>
          </w:p>
        </w:tc>
        <w:tc>
          <w:tcPr>
            <w:tcW w:w="1701" w:type="dxa"/>
            <w:tcBorders>
              <w:top w:val="double" w:sz="4" w:space="0" w:color="auto"/>
              <w:bottom w:val="double" w:sz="4" w:space="0" w:color="auto"/>
              <w:right w:val="double" w:sz="4" w:space="0" w:color="auto"/>
            </w:tcBorders>
            <w:shd w:val="clear" w:color="auto" w:fill="auto"/>
            <w:vAlign w:val="center"/>
            <w:hideMark/>
          </w:tcPr>
          <w:p w:rsidR="00EC5B3D" w:rsidRPr="00BF2EC8" w:rsidRDefault="00EC5B3D" w:rsidP="00BF2EC8">
            <w:pPr>
              <w:spacing w:after="0" w:line="240" w:lineRule="auto"/>
              <w:jc w:val="center"/>
              <w:rPr>
                <w:rFonts w:ascii="Times New Roman" w:eastAsia="Times New Roman" w:hAnsi="Times New Roman" w:cs="Times New Roman"/>
                <w:b/>
                <w:bCs/>
                <w:sz w:val="24"/>
                <w:szCs w:val="24"/>
              </w:rPr>
            </w:pPr>
            <w:r w:rsidRPr="00BF2EC8">
              <w:rPr>
                <w:rFonts w:ascii="Times New Roman" w:eastAsia="Times New Roman" w:hAnsi="Times New Roman" w:cs="Times New Roman"/>
                <w:b/>
                <w:bCs/>
                <w:sz w:val="24"/>
                <w:szCs w:val="24"/>
              </w:rPr>
              <w:t xml:space="preserve">N </w:t>
            </w:r>
          </w:p>
        </w:tc>
      </w:tr>
      <w:tr w:rsidR="00EC5B3D" w:rsidRPr="00BF2EC8" w:rsidTr="00C33E90">
        <w:tblPrEx>
          <w:tblLook w:val="0000" w:firstRow="0" w:lastRow="0" w:firstColumn="0" w:lastColumn="0" w:noHBand="0" w:noVBand="0"/>
        </w:tblPrEx>
        <w:trPr>
          <w:trHeight w:val="454"/>
          <w:jc w:val="center"/>
        </w:trPr>
        <w:tc>
          <w:tcPr>
            <w:tcW w:w="1008" w:type="dxa"/>
            <w:tcBorders>
              <w:top w:val="double" w:sz="4" w:space="0" w:color="auto"/>
              <w:left w:val="double" w:sz="4" w:space="0" w:color="auto"/>
            </w:tcBorders>
            <w:vAlign w:val="center"/>
          </w:tcPr>
          <w:p w:rsidR="00EC5B3D" w:rsidRPr="00BF2EC8" w:rsidRDefault="00EC5B3D" w:rsidP="00BF2EC8">
            <w:pPr>
              <w:spacing w:after="0" w:line="240" w:lineRule="auto"/>
              <w:jc w:val="center"/>
              <w:rPr>
                <w:rFonts w:ascii="Times New Roman" w:eastAsia="Times New Roman" w:hAnsi="Times New Roman" w:cs="Times New Roman"/>
                <w:b/>
                <w:bCs/>
                <w:sz w:val="24"/>
                <w:szCs w:val="24"/>
              </w:rPr>
            </w:pPr>
            <w:r w:rsidRPr="00BF2EC8">
              <w:rPr>
                <w:rFonts w:ascii="Times New Roman" w:eastAsia="Times New Roman" w:hAnsi="Times New Roman" w:cs="Times New Roman"/>
                <w:b/>
                <w:bCs/>
                <w:sz w:val="24"/>
                <w:szCs w:val="24"/>
              </w:rPr>
              <w:t>1</w:t>
            </w:r>
          </w:p>
        </w:tc>
        <w:tc>
          <w:tcPr>
            <w:tcW w:w="1559" w:type="dxa"/>
            <w:tcBorders>
              <w:top w:val="double" w:sz="4" w:space="0" w:color="auto"/>
            </w:tcBorders>
            <w:vAlign w:val="center"/>
          </w:tcPr>
          <w:p w:rsidR="00EC5B3D" w:rsidRPr="00BF2EC8" w:rsidRDefault="00EC5B3D" w:rsidP="00BF2EC8">
            <w:pPr>
              <w:autoSpaceDE w:val="0"/>
              <w:autoSpaceDN w:val="0"/>
              <w:adjustRightInd w:val="0"/>
              <w:spacing w:after="0" w:line="240" w:lineRule="auto"/>
              <w:jc w:val="center"/>
              <w:rPr>
                <w:rFonts w:ascii="Times New Roman" w:eastAsia="Times New Roman" w:hAnsi="Times New Roman" w:cs="Times New Roman"/>
                <w:sz w:val="24"/>
                <w:szCs w:val="24"/>
              </w:rPr>
            </w:pPr>
            <w:r w:rsidRPr="00BF2EC8">
              <w:rPr>
                <w:rFonts w:ascii="Times New Roman" w:eastAsia="Times New Roman" w:hAnsi="Times New Roman" w:cs="Times New Roman"/>
                <w:sz w:val="24"/>
                <w:szCs w:val="24"/>
              </w:rPr>
              <w:t>361 240,78</w:t>
            </w:r>
          </w:p>
        </w:tc>
        <w:tc>
          <w:tcPr>
            <w:tcW w:w="1701" w:type="dxa"/>
            <w:tcBorders>
              <w:top w:val="double" w:sz="4" w:space="0" w:color="auto"/>
              <w:right w:val="double" w:sz="4" w:space="0" w:color="auto"/>
            </w:tcBorders>
            <w:vAlign w:val="center"/>
          </w:tcPr>
          <w:p w:rsidR="00EC5B3D" w:rsidRPr="00BF2EC8" w:rsidRDefault="00EC5B3D" w:rsidP="00BF2EC8">
            <w:pPr>
              <w:autoSpaceDE w:val="0"/>
              <w:autoSpaceDN w:val="0"/>
              <w:adjustRightInd w:val="0"/>
              <w:spacing w:after="0" w:line="240" w:lineRule="auto"/>
              <w:jc w:val="center"/>
              <w:rPr>
                <w:rFonts w:ascii="Times New Roman" w:eastAsia="Times New Roman" w:hAnsi="Times New Roman" w:cs="Times New Roman"/>
                <w:sz w:val="24"/>
                <w:szCs w:val="24"/>
              </w:rPr>
            </w:pPr>
            <w:r w:rsidRPr="00BF2EC8">
              <w:rPr>
                <w:rFonts w:ascii="Times New Roman" w:eastAsia="Times New Roman" w:hAnsi="Times New Roman" w:cs="Times New Roman"/>
                <w:sz w:val="24"/>
                <w:szCs w:val="24"/>
              </w:rPr>
              <w:t>4 920 054,66</w:t>
            </w:r>
          </w:p>
        </w:tc>
      </w:tr>
      <w:tr w:rsidR="00EC5B3D" w:rsidRPr="00BF2EC8" w:rsidTr="00C33E90">
        <w:tblPrEx>
          <w:tblLook w:val="0000" w:firstRow="0" w:lastRow="0" w:firstColumn="0" w:lastColumn="0" w:noHBand="0" w:noVBand="0"/>
        </w:tblPrEx>
        <w:trPr>
          <w:trHeight w:val="454"/>
          <w:jc w:val="center"/>
        </w:trPr>
        <w:tc>
          <w:tcPr>
            <w:tcW w:w="1008" w:type="dxa"/>
            <w:tcBorders>
              <w:left w:val="double" w:sz="4" w:space="0" w:color="auto"/>
            </w:tcBorders>
            <w:vAlign w:val="center"/>
          </w:tcPr>
          <w:p w:rsidR="00EC5B3D" w:rsidRPr="00BF2EC8" w:rsidRDefault="00EC5B3D" w:rsidP="00BF2EC8">
            <w:pPr>
              <w:spacing w:after="0" w:line="240" w:lineRule="auto"/>
              <w:jc w:val="center"/>
              <w:rPr>
                <w:rFonts w:ascii="Times New Roman" w:eastAsia="Times New Roman" w:hAnsi="Times New Roman" w:cs="Times New Roman"/>
                <w:b/>
                <w:bCs/>
                <w:sz w:val="24"/>
                <w:szCs w:val="24"/>
              </w:rPr>
            </w:pPr>
            <w:r w:rsidRPr="00BF2EC8">
              <w:rPr>
                <w:rFonts w:ascii="Times New Roman" w:eastAsia="Times New Roman" w:hAnsi="Times New Roman" w:cs="Times New Roman"/>
                <w:b/>
                <w:bCs/>
                <w:sz w:val="24"/>
                <w:szCs w:val="24"/>
              </w:rPr>
              <w:t>2</w:t>
            </w:r>
          </w:p>
        </w:tc>
        <w:tc>
          <w:tcPr>
            <w:tcW w:w="1559" w:type="dxa"/>
            <w:vAlign w:val="center"/>
          </w:tcPr>
          <w:p w:rsidR="00EC5B3D" w:rsidRPr="00BF2EC8" w:rsidRDefault="00EC5B3D" w:rsidP="00BF2EC8">
            <w:pPr>
              <w:autoSpaceDE w:val="0"/>
              <w:autoSpaceDN w:val="0"/>
              <w:adjustRightInd w:val="0"/>
              <w:spacing w:after="0" w:line="240" w:lineRule="auto"/>
              <w:jc w:val="center"/>
              <w:rPr>
                <w:rFonts w:ascii="Times New Roman" w:eastAsia="Times New Roman" w:hAnsi="Times New Roman" w:cs="Times New Roman"/>
                <w:sz w:val="24"/>
                <w:szCs w:val="24"/>
              </w:rPr>
            </w:pPr>
            <w:r w:rsidRPr="00BF2EC8">
              <w:rPr>
                <w:rFonts w:ascii="Times New Roman" w:eastAsia="Times New Roman" w:hAnsi="Times New Roman" w:cs="Times New Roman"/>
                <w:sz w:val="24"/>
                <w:szCs w:val="24"/>
              </w:rPr>
              <w:t>361 109,01</w:t>
            </w:r>
          </w:p>
        </w:tc>
        <w:tc>
          <w:tcPr>
            <w:tcW w:w="1701" w:type="dxa"/>
            <w:tcBorders>
              <w:right w:val="double" w:sz="4" w:space="0" w:color="auto"/>
            </w:tcBorders>
            <w:vAlign w:val="center"/>
          </w:tcPr>
          <w:p w:rsidR="00EC5B3D" w:rsidRPr="00BF2EC8" w:rsidRDefault="00EC5B3D" w:rsidP="00BF2EC8">
            <w:pPr>
              <w:autoSpaceDE w:val="0"/>
              <w:autoSpaceDN w:val="0"/>
              <w:adjustRightInd w:val="0"/>
              <w:spacing w:after="0" w:line="240" w:lineRule="auto"/>
              <w:jc w:val="center"/>
              <w:rPr>
                <w:rFonts w:ascii="Times New Roman" w:eastAsia="Times New Roman" w:hAnsi="Times New Roman" w:cs="Times New Roman"/>
                <w:sz w:val="24"/>
                <w:szCs w:val="24"/>
              </w:rPr>
            </w:pPr>
            <w:r w:rsidRPr="00BF2EC8">
              <w:rPr>
                <w:rFonts w:ascii="Times New Roman" w:eastAsia="Times New Roman" w:hAnsi="Times New Roman" w:cs="Times New Roman"/>
                <w:sz w:val="24"/>
                <w:szCs w:val="24"/>
              </w:rPr>
              <w:t>4 920 126,35</w:t>
            </w:r>
          </w:p>
        </w:tc>
      </w:tr>
      <w:tr w:rsidR="00EC5B3D" w:rsidRPr="00BF2EC8" w:rsidTr="00C33E90">
        <w:tblPrEx>
          <w:tblLook w:val="0000" w:firstRow="0" w:lastRow="0" w:firstColumn="0" w:lastColumn="0" w:noHBand="0" w:noVBand="0"/>
        </w:tblPrEx>
        <w:trPr>
          <w:trHeight w:val="454"/>
          <w:jc w:val="center"/>
        </w:trPr>
        <w:tc>
          <w:tcPr>
            <w:tcW w:w="1008" w:type="dxa"/>
            <w:tcBorders>
              <w:left w:val="double" w:sz="4" w:space="0" w:color="auto"/>
            </w:tcBorders>
            <w:vAlign w:val="center"/>
          </w:tcPr>
          <w:p w:rsidR="00EC5B3D" w:rsidRPr="00BF2EC8" w:rsidRDefault="00EC5B3D" w:rsidP="00BF2EC8">
            <w:pPr>
              <w:spacing w:after="0" w:line="240" w:lineRule="auto"/>
              <w:jc w:val="center"/>
              <w:rPr>
                <w:rFonts w:ascii="Times New Roman" w:eastAsia="Times New Roman" w:hAnsi="Times New Roman" w:cs="Times New Roman"/>
                <w:b/>
                <w:bCs/>
                <w:sz w:val="24"/>
                <w:szCs w:val="24"/>
              </w:rPr>
            </w:pPr>
            <w:r w:rsidRPr="00BF2EC8">
              <w:rPr>
                <w:rFonts w:ascii="Times New Roman" w:eastAsia="Times New Roman" w:hAnsi="Times New Roman" w:cs="Times New Roman"/>
                <w:b/>
                <w:bCs/>
                <w:sz w:val="24"/>
                <w:szCs w:val="24"/>
              </w:rPr>
              <w:t>3</w:t>
            </w:r>
          </w:p>
        </w:tc>
        <w:tc>
          <w:tcPr>
            <w:tcW w:w="1559" w:type="dxa"/>
            <w:vAlign w:val="center"/>
          </w:tcPr>
          <w:p w:rsidR="00EC5B3D" w:rsidRPr="00BF2EC8" w:rsidRDefault="00EC5B3D" w:rsidP="00BF2EC8">
            <w:pPr>
              <w:autoSpaceDE w:val="0"/>
              <w:autoSpaceDN w:val="0"/>
              <w:adjustRightInd w:val="0"/>
              <w:spacing w:after="0" w:line="240" w:lineRule="auto"/>
              <w:jc w:val="center"/>
              <w:rPr>
                <w:rFonts w:ascii="Times New Roman" w:eastAsia="Times New Roman" w:hAnsi="Times New Roman" w:cs="Times New Roman"/>
                <w:sz w:val="24"/>
                <w:szCs w:val="24"/>
              </w:rPr>
            </w:pPr>
            <w:r w:rsidRPr="00BF2EC8">
              <w:rPr>
                <w:rFonts w:ascii="Times New Roman" w:eastAsia="Times New Roman" w:hAnsi="Times New Roman" w:cs="Times New Roman"/>
                <w:sz w:val="24"/>
                <w:szCs w:val="24"/>
              </w:rPr>
              <w:t>361 410,09</w:t>
            </w:r>
          </w:p>
        </w:tc>
        <w:tc>
          <w:tcPr>
            <w:tcW w:w="1701" w:type="dxa"/>
            <w:tcBorders>
              <w:right w:val="double" w:sz="4" w:space="0" w:color="auto"/>
            </w:tcBorders>
            <w:vAlign w:val="center"/>
          </w:tcPr>
          <w:p w:rsidR="00EC5B3D" w:rsidRPr="00BF2EC8" w:rsidRDefault="00EC5B3D" w:rsidP="00BF2EC8">
            <w:pPr>
              <w:autoSpaceDE w:val="0"/>
              <w:autoSpaceDN w:val="0"/>
              <w:adjustRightInd w:val="0"/>
              <w:spacing w:after="0" w:line="240" w:lineRule="auto"/>
              <w:jc w:val="center"/>
              <w:rPr>
                <w:rFonts w:ascii="Times New Roman" w:eastAsia="Times New Roman" w:hAnsi="Times New Roman" w:cs="Times New Roman"/>
                <w:sz w:val="24"/>
                <w:szCs w:val="24"/>
              </w:rPr>
            </w:pPr>
            <w:r w:rsidRPr="00BF2EC8">
              <w:rPr>
                <w:rFonts w:ascii="Times New Roman" w:eastAsia="Times New Roman" w:hAnsi="Times New Roman" w:cs="Times New Roman"/>
                <w:sz w:val="24"/>
                <w:szCs w:val="24"/>
              </w:rPr>
              <w:t>4 920 679,75</w:t>
            </w:r>
          </w:p>
        </w:tc>
      </w:tr>
      <w:tr w:rsidR="00EC5B3D" w:rsidRPr="00BF2EC8" w:rsidTr="00C33E90">
        <w:tblPrEx>
          <w:tblLook w:val="0000" w:firstRow="0" w:lastRow="0" w:firstColumn="0" w:lastColumn="0" w:noHBand="0" w:noVBand="0"/>
        </w:tblPrEx>
        <w:trPr>
          <w:trHeight w:val="454"/>
          <w:jc w:val="center"/>
        </w:trPr>
        <w:tc>
          <w:tcPr>
            <w:tcW w:w="1008" w:type="dxa"/>
            <w:tcBorders>
              <w:left w:val="double" w:sz="4" w:space="0" w:color="auto"/>
              <w:bottom w:val="double" w:sz="4" w:space="0" w:color="auto"/>
            </w:tcBorders>
            <w:vAlign w:val="center"/>
          </w:tcPr>
          <w:p w:rsidR="00EC5B3D" w:rsidRPr="00BF2EC8" w:rsidRDefault="00EC5B3D" w:rsidP="00BF2EC8">
            <w:pPr>
              <w:spacing w:after="0" w:line="240" w:lineRule="auto"/>
              <w:jc w:val="center"/>
              <w:rPr>
                <w:rFonts w:ascii="Times New Roman" w:eastAsia="Times New Roman" w:hAnsi="Times New Roman" w:cs="Times New Roman"/>
                <w:b/>
                <w:bCs/>
                <w:sz w:val="24"/>
                <w:szCs w:val="24"/>
              </w:rPr>
            </w:pPr>
            <w:r w:rsidRPr="00BF2EC8">
              <w:rPr>
                <w:rFonts w:ascii="Times New Roman" w:eastAsia="Times New Roman" w:hAnsi="Times New Roman" w:cs="Times New Roman"/>
                <w:b/>
                <w:bCs/>
                <w:sz w:val="24"/>
                <w:szCs w:val="24"/>
              </w:rPr>
              <w:t>4</w:t>
            </w:r>
          </w:p>
        </w:tc>
        <w:tc>
          <w:tcPr>
            <w:tcW w:w="1559" w:type="dxa"/>
            <w:tcBorders>
              <w:bottom w:val="double" w:sz="4" w:space="0" w:color="auto"/>
            </w:tcBorders>
            <w:vAlign w:val="center"/>
          </w:tcPr>
          <w:p w:rsidR="00EC5B3D" w:rsidRPr="00BF2EC8" w:rsidRDefault="00EC5B3D" w:rsidP="00BF2EC8">
            <w:pPr>
              <w:autoSpaceDE w:val="0"/>
              <w:autoSpaceDN w:val="0"/>
              <w:adjustRightInd w:val="0"/>
              <w:spacing w:after="0" w:line="240" w:lineRule="auto"/>
              <w:jc w:val="center"/>
              <w:rPr>
                <w:rFonts w:ascii="Times New Roman" w:eastAsia="Times New Roman" w:hAnsi="Times New Roman" w:cs="Times New Roman"/>
                <w:sz w:val="24"/>
                <w:szCs w:val="24"/>
              </w:rPr>
            </w:pPr>
            <w:r w:rsidRPr="00BF2EC8">
              <w:rPr>
                <w:rFonts w:ascii="Times New Roman" w:eastAsia="Times New Roman" w:hAnsi="Times New Roman" w:cs="Times New Roman"/>
                <w:sz w:val="24"/>
                <w:szCs w:val="24"/>
              </w:rPr>
              <w:t>361 541,85</w:t>
            </w:r>
          </w:p>
        </w:tc>
        <w:tc>
          <w:tcPr>
            <w:tcW w:w="1701" w:type="dxa"/>
            <w:tcBorders>
              <w:bottom w:val="double" w:sz="4" w:space="0" w:color="auto"/>
              <w:right w:val="double" w:sz="4" w:space="0" w:color="auto"/>
            </w:tcBorders>
            <w:vAlign w:val="center"/>
          </w:tcPr>
          <w:p w:rsidR="00EC5B3D" w:rsidRPr="00BF2EC8" w:rsidRDefault="00EC5B3D" w:rsidP="00BF2EC8">
            <w:pPr>
              <w:autoSpaceDE w:val="0"/>
              <w:autoSpaceDN w:val="0"/>
              <w:adjustRightInd w:val="0"/>
              <w:spacing w:after="0" w:line="240" w:lineRule="auto"/>
              <w:jc w:val="center"/>
              <w:rPr>
                <w:rFonts w:ascii="Times New Roman" w:eastAsia="Times New Roman" w:hAnsi="Times New Roman" w:cs="Times New Roman"/>
                <w:sz w:val="24"/>
                <w:szCs w:val="24"/>
              </w:rPr>
            </w:pPr>
            <w:r w:rsidRPr="00BF2EC8">
              <w:rPr>
                <w:rFonts w:ascii="Times New Roman" w:eastAsia="Times New Roman" w:hAnsi="Times New Roman" w:cs="Times New Roman"/>
                <w:sz w:val="24"/>
                <w:szCs w:val="24"/>
              </w:rPr>
              <w:t>4 920 608,07</w:t>
            </w:r>
          </w:p>
        </w:tc>
      </w:tr>
    </w:tbl>
    <w:p w:rsidR="00EC5B3D" w:rsidRPr="00BF2EC8" w:rsidRDefault="00EC5B3D" w:rsidP="00BF2EC8">
      <w:pPr>
        <w:spacing w:after="0" w:line="240" w:lineRule="auto"/>
        <w:jc w:val="center"/>
        <w:rPr>
          <w:rFonts w:ascii="Times New Roman" w:eastAsia="Times New Roman" w:hAnsi="Times New Roman" w:cs="Times New Roman"/>
          <w:sz w:val="24"/>
          <w:szCs w:val="24"/>
        </w:rPr>
      </w:pPr>
    </w:p>
    <w:p w:rsidR="00EC5B3D" w:rsidRPr="00BF2EC8" w:rsidRDefault="00EC5B3D" w:rsidP="00BF2EC8">
      <w:pPr>
        <w:spacing w:after="0" w:line="240" w:lineRule="auto"/>
        <w:jc w:val="center"/>
        <w:rPr>
          <w:rFonts w:ascii="Times New Roman" w:eastAsia="Times New Roman" w:hAnsi="Times New Roman" w:cs="Times New Roman"/>
          <w:sz w:val="24"/>
          <w:szCs w:val="24"/>
        </w:rPr>
      </w:pPr>
    </w:p>
    <w:p w:rsidR="00EC5B3D" w:rsidRPr="00BF2EC8" w:rsidRDefault="00EC5B3D" w:rsidP="00BF2EC8">
      <w:pPr>
        <w:spacing w:after="0" w:line="240" w:lineRule="auto"/>
        <w:jc w:val="center"/>
        <w:rPr>
          <w:rFonts w:ascii="Times New Roman" w:eastAsia="Times New Roman" w:hAnsi="Times New Roman" w:cs="Times New Roman"/>
          <w:sz w:val="24"/>
          <w:szCs w:val="24"/>
        </w:rPr>
      </w:pPr>
    </w:p>
    <w:p w:rsidR="00EC5B3D" w:rsidRPr="00BF2EC8" w:rsidRDefault="00EC5B3D" w:rsidP="00BF2EC8">
      <w:pPr>
        <w:spacing w:after="0" w:line="240" w:lineRule="auto"/>
        <w:jc w:val="center"/>
        <w:rPr>
          <w:rFonts w:ascii="Times New Roman" w:eastAsia="Times New Roman" w:hAnsi="Times New Roman" w:cs="Times New Roman"/>
          <w:b/>
          <w:sz w:val="24"/>
          <w:szCs w:val="24"/>
        </w:rPr>
      </w:pPr>
      <w:r w:rsidRPr="00BF2EC8">
        <w:rPr>
          <w:rFonts w:ascii="Times New Roman" w:eastAsia="Times New Roman" w:hAnsi="Times New Roman" w:cs="Times New Roman"/>
          <w:b/>
          <w:sz w:val="24"/>
          <w:szCs w:val="24"/>
        </w:rPr>
        <w:lastRenderedPageBreak/>
        <w:t>III.</w:t>
      </w:r>
    </w:p>
    <w:p w:rsidR="00EC5B3D" w:rsidRPr="00BF2EC8" w:rsidRDefault="00EC5B3D" w:rsidP="00BF2EC8">
      <w:pPr>
        <w:spacing w:after="0" w:line="240" w:lineRule="auto"/>
        <w:jc w:val="center"/>
        <w:rPr>
          <w:rFonts w:ascii="Times New Roman" w:eastAsia="Times New Roman" w:hAnsi="Times New Roman" w:cs="Times New Roman"/>
          <w:sz w:val="24"/>
          <w:szCs w:val="24"/>
        </w:rPr>
      </w:pPr>
    </w:p>
    <w:p w:rsidR="00EC5B3D" w:rsidRPr="00BF2EC8" w:rsidRDefault="00EC5B3D" w:rsidP="00BF2EC8">
      <w:pPr>
        <w:spacing w:after="0" w:line="240" w:lineRule="auto"/>
        <w:ind w:firstLine="1416"/>
        <w:jc w:val="both"/>
        <w:rPr>
          <w:rFonts w:ascii="Times New Roman" w:eastAsia="Times New Roman" w:hAnsi="Times New Roman" w:cs="Times New Roman"/>
          <w:sz w:val="24"/>
          <w:szCs w:val="24"/>
        </w:rPr>
      </w:pPr>
      <w:r w:rsidRPr="00BF2EC8">
        <w:rPr>
          <w:rFonts w:ascii="Times New Roman" w:eastAsia="Times New Roman" w:hAnsi="Times New Roman" w:cs="Times New Roman"/>
          <w:sz w:val="24"/>
          <w:szCs w:val="24"/>
        </w:rPr>
        <w:t>Površina pomorskog dobra, morskog akvatorija, koje se daje u koncesiju ukupno iznosi 94</w:t>
      </w:r>
      <w:r w:rsidR="001F1D56">
        <w:rPr>
          <w:rFonts w:ascii="Times New Roman" w:eastAsia="Times New Roman" w:hAnsi="Times New Roman" w:cs="Times New Roman"/>
          <w:sz w:val="24"/>
          <w:szCs w:val="24"/>
        </w:rPr>
        <w:t>.</w:t>
      </w:r>
      <w:r w:rsidRPr="00BF2EC8">
        <w:rPr>
          <w:rFonts w:ascii="Times New Roman" w:eastAsia="Times New Roman" w:hAnsi="Times New Roman" w:cs="Times New Roman"/>
          <w:sz w:val="24"/>
          <w:szCs w:val="24"/>
        </w:rPr>
        <w:t>500 m</w:t>
      </w:r>
      <w:r w:rsidRPr="00BF2EC8">
        <w:rPr>
          <w:rFonts w:ascii="Times New Roman" w:eastAsia="Times New Roman" w:hAnsi="Times New Roman" w:cs="Times New Roman"/>
          <w:sz w:val="24"/>
          <w:szCs w:val="24"/>
          <w:vertAlign w:val="superscript"/>
        </w:rPr>
        <w:t>2</w:t>
      </w:r>
      <w:r w:rsidRPr="00BF2EC8">
        <w:rPr>
          <w:rFonts w:ascii="Times New Roman" w:eastAsia="Times New Roman" w:hAnsi="Times New Roman" w:cs="Times New Roman"/>
          <w:sz w:val="24"/>
          <w:szCs w:val="24"/>
        </w:rPr>
        <w:t xml:space="preserve">, sve prema grafičkoj podlozi koja čini Prilog 1. ove </w:t>
      </w:r>
      <w:r w:rsidR="00BF2EC8">
        <w:rPr>
          <w:rFonts w:ascii="Times New Roman" w:eastAsia="Times New Roman" w:hAnsi="Times New Roman" w:cs="Times New Roman"/>
          <w:sz w:val="24"/>
          <w:szCs w:val="24"/>
        </w:rPr>
        <w:t>Odluke i ne objavljuje se u Narodnim novinama</w:t>
      </w:r>
      <w:r w:rsidRPr="00BF2EC8">
        <w:rPr>
          <w:rFonts w:ascii="Times New Roman" w:eastAsia="Times New Roman" w:hAnsi="Times New Roman" w:cs="Times New Roman"/>
          <w:sz w:val="24"/>
          <w:szCs w:val="24"/>
        </w:rPr>
        <w:t>.</w:t>
      </w:r>
    </w:p>
    <w:p w:rsidR="00EC5B3D" w:rsidRPr="00BF2EC8" w:rsidRDefault="00EC5B3D" w:rsidP="00BF2EC8">
      <w:pPr>
        <w:spacing w:after="0" w:line="240" w:lineRule="auto"/>
        <w:ind w:firstLine="408"/>
        <w:jc w:val="both"/>
        <w:textAlignment w:val="baseline"/>
        <w:rPr>
          <w:rFonts w:ascii="Times New Roman" w:eastAsia="Times New Roman" w:hAnsi="Times New Roman" w:cs="Times New Roman"/>
          <w:sz w:val="24"/>
          <w:szCs w:val="24"/>
        </w:rPr>
      </w:pPr>
    </w:p>
    <w:p w:rsidR="00EC5B3D" w:rsidRPr="00BF2EC8" w:rsidRDefault="00EC5B3D" w:rsidP="00BF2EC8">
      <w:pPr>
        <w:spacing w:after="0" w:line="240" w:lineRule="auto"/>
        <w:jc w:val="center"/>
        <w:textAlignment w:val="baseline"/>
        <w:rPr>
          <w:rFonts w:ascii="Times New Roman" w:eastAsia="Times New Roman" w:hAnsi="Times New Roman" w:cs="Times New Roman"/>
          <w:b/>
          <w:sz w:val="24"/>
          <w:szCs w:val="24"/>
        </w:rPr>
      </w:pPr>
      <w:r w:rsidRPr="00BF2EC8">
        <w:rPr>
          <w:rFonts w:ascii="Times New Roman" w:eastAsia="Times New Roman" w:hAnsi="Times New Roman" w:cs="Times New Roman"/>
          <w:b/>
          <w:sz w:val="24"/>
          <w:szCs w:val="24"/>
        </w:rPr>
        <w:t>IV.</w:t>
      </w:r>
    </w:p>
    <w:p w:rsidR="00EC5B3D" w:rsidRPr="00BF2EC8" w:rsidRDefault="00EC5B3D" w:rsidP="00BF2EC8">
      <w:pPr>
        <w:spacing w:after="0" w:line="240" w:lineRule="auto"/>
        <w:jc w:val="center"/>
        <w:textAlignment w:val="baseline"/>
        <w:rPr>
          <w:rFonts w:ascii="Times New Roman" w:eastAsia="Times New Roman" w:hAnsi="Times New Roman" w:cs="Times New Roman"/>
          <w:sz w:val="24"/>
          <w:szCs w:val="24"/>
        </w:rPr>
      </w:pPr>
    </w:p>
    <w:p w:rsidR="00EC5B3D" w:rsidRPr="00BF2EC8" w:rsidRDefault="00EC5B3D" w:rsidP="00BF2EC8">
      <w:pPr>
        <w:spacing w:after="0" w:line="240" w:lineRule="auto"/>
        <w:ind w:firstLine="1416"/>
        <w:jc w:val="both"/>
        <w:textAlignment w:val="baseline"/>
        <w:rPr>
          <w:rFonts w:ascii="Times New Roman" w:eastAsia="Times New Roman" w:hAnsi="Times New Roman" w:cs="Times New Roman"/>
          <w:sz w:val="24"/>
          <w:szCs w:val="24"/>
        </w:rPr>
      </w:pPr>
      <w:r w:rsidRPr="00BF2EC8">
        <w:rPr>
          <w:rFonts w:ascii="Times New Roman" w:eastAsia="Times New Roman" w:hAnsi="Times New Roman" w:cs="Times New Roman"/>
          <w:sz w:val="24"/>
          <w:szCs w:val="24"/>
        </w:rPr>
        <w:t>Davatelj koncesije daje na gospodarsko korištenje pomorsko dobro navedeno u točki II. ove Odluke Ovlašteniku koncesije, na vremensko razdoblje od 20 godina, računajući od dana sklapanja ugovora o koncesiji pomorskog dobra iz točke VIII. ove Odluke.</w:t>
      </w:r>
    </w:p>
    <w:p w:rsidR="00EC5B3D" w:rsidRPr="00BF2EC8" w:rsidRDefault="00EC5B3D" w:rsidP="00BF2EC8">
      <w:pPr>
        <w:spacing w:after="0" w:line="240" w:lineRule="auto"/>
        <w:jc w:val="center"/>
        <w:textAlignment w:val="baseline"/>
        <w:rPr>
          <w:rFonts w:ascii="Times New Roman" w:eastAsia="Times New Roman" w:hAnsi="Times New Roman" w:cs="Times New Roman"/>
          <w:sz w:val="24"/>
          <w:szCs w:val="24"/>
        </w:rPr>
      </w:pPr>
    </w:p>
    <w:p w:rsidR="00EC5B3D" w:rsidRPr="00BF2EC8" w:rsidRDefault="00EC5B3D" w:rsidP="00BF2EC8">
      <w:pPr>
        <w:spacing w:after="0" w:line="240" w:lineRule="auto"/>
        <w:jc w:val="center"/>
        <w:textAlignment w:val="baseline"/>
        <w:rPr>
          <w:rFonts w:ascii="Times New Roman" w:eastAsia="Times New Roman" w:hAnsi="Times New Roman" w:cs="Times New Roman"/>
          <w:b/>
          <w:sz w:val="24"/>
          <w:szCs w:val="24"/>
        </w:rPr>
      </w:pPr>
      <w:r w:rsidRPr="00BF2EC8">
        <w:rPr>
          <w:rFonts w:ascii="Times New Roman" w:eastAsia="Times New Roman" w:hAnsi="Times New Roman" w:cs="Times New Roman"/>
          <w:b/>
          <w:sz w:val="24"/>
          <w:szCs w:val="24"/>
        </w:rPr>
        <w:t>V.</w:t>
      </w:r>
    </w:p>
    <w:p w:rsidR="00EC5B3D" w:rsidRPr="00BF2EC8" w:rsidRDefault="00EC5B3D" w:rsidP="00BF2EC8">
      <w:pPr>
        <w:spacing w:after="0" w:line="240" w:lineRule="auto"/>
        <w:jc w:val="center"/>
        <w:textAlignment w:val="baseline"/>
        <w:rPr>
          <w:rFonts w:ascii="Times New Roman" w:eastAsia="Times New Roman" w:hAnsi="Times New Roman" w:cs="Times New Roman"/>
          <w:sz w:val="24"/>
          <w:szCs w:val="24"/>
        </w:rPr>
      </w:pPr>
    </w:p>
    <w:p w:rsidR="00EC5B3D" w:rsidRDefault="00EC5B3D" w:rsidP="00BF2EC8">
      <w:pPr>
        <w:spacing w:after="0" w:line="240" w:lineRule="auto"/>
        <w:ind w:firstLine="1416"/>
        <w:jc w:val="both"/>
        <w:textAlignment w:val="baseline"/>
        <w:rPr>
          <w:rFonts w:ascii="Times New Roman" w:eastAsia="Times New Roman" w:hAnsi="Times New Roman" w:cs="Times New Roman"/>
          <w:sz w:val="24"/>
          <w:szCs w:val="24"/>
        </w:rPr>
      </w:pPr>
      <w:r w:rsidRPr="00BF2EC8">
        <w:rPr>
          <w:rFonts w:ascii="Times New Roman" w:eastAsia="Times New Roman" w:hAnsi="Times New Roman" w:cs="Times New Roman"/>
          <w:sz w:val="24"/>
          <w:szCs w:val="24"/>
        </w:rPr>
        <w:t>Koncesija na pomorskom dobru iz točke II. ove Odluke daje se u svrhu gospodarskog korištenja radi obavljanja djelatnosti akvakulture, marikulture i uzgajališta – uzgoj morske spužve zapadno od otoka Oliba.</w:t>
      </w:r>
    </w:p>
    <w:p w:rsidR="00BF2EC8" w:rsidRPr="00BF2EC8" w:rsidRDefault="00BF2EC8" w:rsidP="00BF2EC8">
      <w:pPr>
        <w:spacing w:after="0" w:line="240" w:lineRule="auto"/>
        <w:ind w:firstLine="1416"/>
        <w:jc w:val="both"/>
        <w:textAlignment w:val="baseline"/>
        <w:rPr>
          <w:rFonts w:ascii="Times New Roman" w:eastAsia="Times New Roman" w:hAnsi="Times New Roman" w:cs="Times New Roman"/>
          <w:sz w:val="24"/>
          <w:szCs w:val="24"/>
        </w:rPr>
      </w:pPr>
    </w:p>
    <w:p w:rsidR="00EC5B3D" w:rsidRDefault="00EC5B3D" w:rsidP="00BF2EC8">
      <w:pPr>
        <w:spacing w:after="0" w:line="240" w:lineRule="auto"/>
        <w:ind w:firstLine="1416"/>
        <w:jc w:val="both"/>
        <w:textAlignment w:val="baseline"/>
        <w:rPr>
          <w:rFonts w:ascii="Times New Roman" w:eastAsia="Times New Roman" w:hAnsi="Times New Roman" w:cs="Times New Roman"/>
          <w:sz w:val="24"/>
          <w:szCs w:val="24"/>
        </w:rPr>
      </w:pPr>
      <w:r w:rsidRPr="00BF2EC8">
        <w:rPr>
          <w:rFonts w:ascii="Times New Roman" w:eastAsia="Times New Roman" w:hAnsi="Times New Roman" w:cs="Times New Roman"/>
          <w:sz w:val="24"/>
          <w:szCs w:val="24"/>
        </w:rPr>
        <w:t>Ovlaštenik koncesije ovlašten je i dužan u roku od jedne godine od zaključenja ugovora o koncesiji iz točke VIII. ove Odluke postaviti uzgajalište, sukladno Lokacijskoj dozvoli izdanoj od Ministarstva graditeljstva i prostornog uređenja, Uprave za prostorno uređenje i dozvole državnog značaja, Sektora lokacijskih dozvola i investicija od 17. lipnja 2019</w:t>
      </w:r>
      <w:r w:rsidR="00BF2EC8">
        <w:rPr>
          <w:rFonts w:ascii="Times New Roman" w:eastAsia="Times New Roman" w:hAnsi="Times New Roman" w:cs="Times New Roman"/>
          <w:sz w:val="24"/>
          <w:szCs w:val="24"/>
        </w:rPr>
        <w:t>.</w:t>
      </w:r>
      <w:r w:rsidRPr="00BF2EC8">
        <w:rPr>
          <w:rFonts w:ascii="Times New Roman" w:eastAsia="Times New Roman" w:hAnsi="Times New Roman" w:cs="Times New Roman"/>
          <w:sz w:val="24"/>
          <w:szCs w:val="24"/>
        </w:rPr>
        <w:t xml:space="preserve">, </w:t>
      </w:r>
      <w:r w:rsidR="00BF2EC8">
        <w:rPr>
          <w:rFonts w:ascii="Times New Roman" w:eastAsia="Times New Roman" w:hAnsi="Times New Roman" w:cs="Times New Roman"/>
          <w:sz w:val="24"/>
          <w:szCs w:val="24"/>
        </w:rPr>
        <w:t>klase</w:t>
      </w:r>
      <w:r w:rsidRPr="00BF2EC8">
        <w:rPr>
          <w:rFonts w:ascii="Times New Roman" w:eastAsia="Times New Roman" w:hAnsi="Times New Roman" w:cs="Times New Roman"/>
          <w:sz w:val="24"/>
          <w:szCs w:val="24"/>
        </w:rPr>
        <w:t xml:space="preserve">: UP/I-350-05/19-01/000120, </w:t>
      </w:r>
      <w:r w:rsidR="00BF2EC8" w:rsidRPr="00BF2EC8">
        <w:rPr>
          <w:rFonts w:ascii="Times New Roman" w:eastAsia="Times New Roman" w:hAnsi="Times New Roman" w:cs="Times New Roman"/>
          <w:sz w:val="24"/>
          <w:szCs w:val="24"/>
        </w:rPr>
        <w:t>urbroj</w:t>
      </w:r>
      <w:r w:rsidR="00BF2EC8">
        <w:rPr>
          <w:rFonts w:ascii="Times New Roman" w:eastAsia="Times New Roman" w:hAnsi="Times New Roman" w:cs="Times New Roman"/>
          <w:sz w:val="24"/>
          <w:szCs w:val="24"/>
        </w:rPr>
        <w:t>a</w:t>
      </w:r>
      <w:r w:rsidRPr="00BF2EC8">
        <w:rPr>
          <w:rFonts w:ascii="Times New Roman" w:eastAsia="Times New Roman" w:hAnsi="Times New Roman" w:cs="Times New Roman"/>
          <w:sz w:val="24"/>
          <w:szCs w:val="24"/>
        </w:rPr>
        <w:t>: 531-06-1-2-1-1-19-0004, koja čini Prilog 2. o</w:t>
      </w:r>
      <w:r w:rsidR="00BF2EC8">
        <w:rPr>
          <w:rFonts w:ascii="Times New Roman" w:eastAsia="Times New Roman" w:hAnsi="Times New Roman" w:cs="Times New Roman"/>
          <w:sz w:val="24"/>
          <w:szCs w:val="24"/>
        </w:rPr>
        <w:t>ve Odluke i ne objavljuje se u Narodnim novinama</w:t>
      </w:r>
      <w:r w:rsidRPr="00BF2EC8">
        <w:rPr>
          <w:rFonts w:ascii="Times New Roman" w:eastAsia="Times New Roman" w:hAnsi="Times New Roman" w:cs="Times New Roman"/>
          <w:sz w:val="24"/>
          <w:szCs w:val="24"/>
        </w:rPr>
        <w:t>.</w:t>
      </w:r>
    </w:p>
    <w:p w:rsidR="00BF2EC8" w:rsidRPr="00BF2EC8" w:rsidRDefault="00BF2EC8" w:rsidP="00BF2EC8">
      <w:pPr>
        <w:spacing w:after="0" w:line="240" w:lineRule="auto"/>
        <w:ind w:firstLine="1416"/>
        <w:jc w:val="both"/>
        <w:textAlignment w:val="baseline"/>
        <w:rPr>
          <w:rFonts w:ascii="Times New Roman" w:eastAsia="Times New Roman" w:hAnsi="Times New Roman" w:cs="Times New Roman"/>
          <w:sz w:val="24"/>
          <w:szCs w:val="24"/>
        </w:rPr>
      </w:pPr>
    </w:p>
    <w:p w:rsidR="00EC5B3D" w:rsidRDefault="00EC5B3D" w:rsidP="00BF2EC8">
      <w:pPr>
        <w:spacing w:after="0" w:line="240" w:lineRule="auto"/>
        <w:ind w:firstLine="1416"/>
        <w:jc w:val="both"/>
        <w:textAlignment w:val="baseline"/>
        <w:rPr>
          <w:rFonts w:ascii="Times New Roman" w:eastAsia="Times New Roman" w:hAnsi="Times New Roman" w:cs="Times New Roman"/>
          <w:sz w:val="24"/>
          <w:szCs w:val="24"/>
        </w:rPr>
      </w:pPr>
      <w:r w:rsidRPr="00BF2EC8">
        <w:rPr>
          <w:rFonts w:ascii="Times New Roman" w:eastAsia="Times New Roman" w:hAnsi="Times New Roman" w:cs="Times New Roman"/>
          <w:sz w:val="24"/>
          <w:szCs w:val="24"/>
        </w:rPr>
        <w:t>Ovlaštenik koncesije dužan je u pomorsko dobro koje se daje u koncesiju uložiti sveukupno 783.858,00 kuna kao investicijsko ulaganje, a sve u opsegu i na način opisan u Studiji gospodarske opravdanosti ulaganja</w:t>
      </w:r>
      <w:r w:rsidR="000E6F94" w:rsidRPr="00BF2EC8">
        <w:rPr>
          <w:rFonts w:ascii="Times New Roman" w:eastAsia="Times New Roman" w:hAnsi="Times New Roman" w:cs="Times New Roman"/>
          <w:sz w:val="24"/>
          <w:szCs w:val="24"/>
        </w:rPr>
        <w:t xml:space="preserve"> i Dopuni obrazloženju uz Studiju gospodarske opravdanosti ulaganja </w:t>
      </w:r>
      <w:r w:rsidR="00BF2EC8">
        <w:rPr>
          <w:rFonts w:ascii="Times New Roman" w:eastAsia="Times New Roman" w:hAnsi="Times New Roman" w:cs="Times New Roman"/>
          <w:sz w:val="24"/>
          <w:szCs w:val="24"/>
        </w:rPr>
        <w:t>od dana 14. svibnja 2020.</w:t>
      </w:r>
      <w:r w:rsidR="00165197" w:rsidRPr="00BF2EC8">
        <w:rPr>
          <w:rFonts w:ascii="Times New Roman" w:eastAsia="Times New Roman" w:hAnsi="Times New Roman" w:cs="Times New Roman"/>
          <w:sz w:val="24"/>
          <w:szCs w:val="24"/>
        </w:rPr>
        <w:t>, koje čine</w:t>
      </w:r>
      <w:r w:rsidRPr="00BF2EC8">
        <w:rPr>
          <w:rFonts w:ascii="Times New Roman" w:eastAsia="Times New Roman" w:hAnsi="Times New Roman" w:cs="Times New Roman"/>
          <w:sz w:val="24"/>
          <w:szCs w:val="24"/>
        </w:rPr>
        <w:t xml:space="preserve"> Prilog 3.</w:t>
      </w:r>
      <w:r w:rsidR="00165197" w:rsidRPr="00BF2EC8">
        <w:rPr>
          <w:rFonts w:ascii="Times New Roman" w:eastAsia="Times New Roman" w:hAnsi="Times New Roman" w:cs="Times New Roman"/>
          <w:sz w:val="24"/>
          <w:szCs w:val="24"/>
        </w:rPr>
        <w:t xml:space="preserve"> ove Odluke i ne objavljuju</w:t>
      </w:r>
      <w:r w:rsidR="00BF2EC8">
        <w:rPr>
          <w:rFonts w:ascii="Times New Roman" w:eastAsia="Times New Roman" w:hAnsi="Times New Roman" w:cs="Times New Roman"/>
          <w:sz w:val="24"/>
          <w:szCs w:val="24"/>
        </w:rPr>
        <w:t xml:space="preserve"> se u </w:t>
      </w:r>
      <w:r w:rsidRPr="00BF2EC8">
        <w:rPr>
          <w:rFonts w:ascii="Times New Roman" w:eastAsia="Times New Roman" w:hAnsi="Times New Roman" w:cs="Times New Roman"/>
          <w:sz w:val="24"/>
          <w:szCs w:val="24"/>
        </w:rPr>
        <w:t xml:space="preserve">Narodnim novinama. </w:t>
      </w:r>
    </w:p>
    <w:p w:rsidR="00BF2EC8" w:rsidRPr="00BF2EC8" w:rsidRDefault="00BF2EC8" w:rsidP="00BF2EC8">
      <w:pPr>
        <w:spacing w:after="0" w:line="240" w:lineRule="auto"/>
        <w:ind w:firstLine="1416"/>
        <w:jc w:val="both"/>
        <w:textAlignment w:val="baseline"/>
        <w:rPr>
          <w:rFonts w:ascii="Times New Roman" w:eastAsia="Times New Roman" w:hAnsi="Times New Roman" w:cs="Times New Roman"/>
          <w:sz w:val="24"/>
          <w:szCs w:val="24"/>
        </w:rPr>
      </w:pPr>
    </w:p>
    <w:p w:rsidR="00EC5B3D" w:rsidRPr="00BF2EC8" w:rsidRDefault="00EC5B3D" w:rsidP="00BF2EC8">
      <w:pPr>
        <w:spacing w:after="0" w:line="240" w:lineRule="auto"/>
        <w:ind w:firstLine="1416"/>
        <w:jc w:val="both"/>
        <w:textAlignment w:val="baseline"/>
        <w:rPr>
          <w:rFonts w:ascii="Times New Roman" w:eastAsia="Times New Roman" w:hAnsi="Times New Roman" w:cs="Times New Roman"/>
          <w:sz w:val="24"/>
          <w:szCs w:val="24"/>
        </w:rPr>
      </w:pPr>
      <w:r w:rsidRPr="00BF2EC8">
        <w:rPr>
          <w:rFonts w:ascii="Times New Roman" w:eastAsia="Times New Roman" w:hAnsi="Times New Roman" w:cs="Times New Roman"/>
          <w:sz w:val="24"/>
          <w:szCs w:val="24"/>
        </w:rPr>
        <w:t>Ovlaštenik koncesije dužan je za svaku daljnju izmjenu zahvata u prostoru na pomorskom dobru iz točke II. ove Odluke zatražiti suglasnost Davatelja koncesije, te dozvole sukladno propisima koji uređuju prostorno uređenje i gradnju.</w:t>
      </w:r>
    </w:p>
    <w:p w:rsidR="00EC5B3D" w:rsidRPr="00BF2EC8" w:rsidRDefault="00EC5B3D" w:rsidP="00BF2EC8">
      <w:pPr>
        <w:spacing w:after="0" w:line="240" w:lineRule="auto"/>
        <w:jc w:val="center"/>
        <w:textAlignment w:val="baseline"/>
        <w:rPr>
          <w:rFonts w:ascii="Times New Roman" w:eastAsia="Times New Roman" w:hAnsi="Times New Roman" w:cs="Times New Roman"/>
          <w:sz w:val="24"/>
          <w:szCs w:val="24"/>
        </w:rPr>
      </w:pPr>
    </w:p>
    <w:p w:rsidR="00EC5B3D" w:rsidRPr="00BF2EC8" w:rsidRDefault="00EC5B3D" w:rsidP="00BF2EC8">
      <w:pPr>
        <w:spacing w:after="0" w:line="240" w:lineRule="auto"/>
        <w:jc w:val="center"/>
        <w:textAlignment w:val="baseline"/>
        <w:rPr>
          <w:rFonts w:ascii="Times New Roman" w:eastAsia="Times New Roman" w:hAnsi="Times New Roman" w:cs="Times New Roman"/>
          <w:b/>
          <w:sz w:val="24"/>
          <w:szCs w:val="24"/>
        </w:rPr>
      </w:pPr>
      <w:r w:rsidRPr="00BF2EC8">
        <w:rPr>
          <w:rFonts w:ascii="Times New Roman" w:eastAsia="Times New Roman" w:hAnsi="Times New Roman" w:cs="Times New Roman"/>
          <w:b/>
          <w:sz w:val="24"/>
          <w:szCs w:val="24"/>
        </w:rPr>
        <w:t>VI.</w:t>
      </w:r>
    </w:p>
    <w:p w:rsidR="00EC5B3D" w:rsidRPr="00BF2EC8" w:rsidRDefault="00EC5B3D" w:rsidP="00BF2EC8">
      <w:pPr>
        <w:spacing w:after="0" w:line="240" w:lineRule="auto"/>
        <w:jc w:val="center"/>
        <w:textAlignment w:val="baseline"/>
        <w:rPr>
          <w:rFonts w:ascii="Times New Roman" w:eastAsia="Times New Roman" w:hAnsi="Times New Roman" w:cs="Times New Roman"/>
          <w:sz w:val="24"/>
          <w:szCs w:val="24"/>
        </w:rPr>
      </w:pPr>
    </w:p>
    <w:p w:rsidR="00EC5B3D" w:rsidRDefault="00EC5B3D" w:rsidP="001F1D56">
      <w:pPr>
        <w:spacing w:after="0" w:line="240" w:lineRule="auto"/>
        <w:ind w:firstLine="1416"/>
        <w:jc w:val="both"/>
        <w:textAlignment w:val="baseline"/>
        <w:rPr>
          <w:rFonts w:ascii="Times New Roman" w:eastAsia="Times New Roman" w:hAnsi="Times New Roman" w:cs="Times New Roman"/>
          <w:sz w:val="24"/>
          <w:szCs w:val="24"/>
        </w:rPr>
      </w:pPr>
      <w:r w:rsidRPr="00BF2EC8">
        <w:rPr>
          <w:rFonts w:ascii="Times New Roman" w:eastAsia="Times New Roman" w:hAnsi="Times New Roman" w:cs="Times New Roman"/>
          <w:sz w:val="24"/>
          <w:szCs w:val="24"/>
        </w:rPr>
        <w:t>Ovlaštenik koncesije se obvezuje da pomorsko dobro koje ovom Odlukom dobiva na gospodarsko korištenje, koristi isključivo za obavljanje djelatnosti za koje je utvrđena namjena koncesije i koje su navedene u Studiji gospodarske opravdanosti ulaganja iz točke V. ove Odluke.</w:t>
      </w:r>
    </w:p>
    <w:p w:rsidR="001F1D56" w:rsidRPr="00BF2EC8" w:rsidRDefault="001F1D56" w:rsidP="001F1D56">
      <w:pPr>
        <w:spacing w:after="0" w:line="240" w:lineRule="auto"/>
        <w:ind w:firstLine="1416"/>
        <w:jc w:val="both"/>
        <w:textAlignment w:val="baseline"/>
        <w:rPr>
          <w:rFonts w:ascii="Times New Roman" w:eastAsia="Times New Roman" w:hAnsi="Times New Roman" w:cs="Times New Roman"/>
          <w:sz w:val="24"/>
          <w:szCs w:val="24"/>
        </w:rPr>
      </w:pPr>
    </w:p>
    <w:p w:rsidR="00EC5B3D" w:rsidRDefault="00EC5B3D" w:rsidP="001F1D56">
      <w:pPr>
        <w:spacing w:after="0" w:line="240" w:lineRule="auto"/>
        <w:ind w:firstLine="1416"/>
        <w:jc w:val="both"/>
        <w:textAlignment w:val="baseline"/>
        <w:rPr>
          <w:rFonts w:ascii="Times New Roman" w:eastAsia="Times New Roman" w:hAnsi="Times New Roman" w:cs="Times New Roman"/>
          <w:sz w:val="24"/>
          <w:szCs w:val="24"/>
        </w:rPr>
      </w:pPr>
      <w:r w:rsidRPr="00BF2EC8">
        <w:rPr>
          <w:rFonts w:ascii="Times New Roman" w:eastAsia="Times New Roman" w:hAnsi="Times New Roman" w:cs="Times New Roman"/>
          <w:sz w:val="24"/>
          <w:szCs w:val="24"/>
        </w:rPr>
        <w:t>Ovlaštenik koncesije dužan je gospodarski koristiti pomorsko dobro iz točke II. ove Odluke sukladno Zakonu o pomorskom dobru i morskim lukama te drugim zakonima i podzakonskim aktima iz područja sigurnosti plovidbe i zaštite okoliša, i to na način koji će osigurati zaštitu okoliša.</w:t>
      </w:r>
    </w:p>
    <w:p w:rsidR="001F1D56" w:rsidRPr="00BF2EC8" w:rsidRDefault="001F1D56" w:rsidP="001F1D56">
      <w:pPr>
        <w:spacing w:after="0" w:line="240" w:lineRule="auto"/>
        <w:ind w:firstLine="1416"/>
        <w:jc w:val="both"/>
        <w:textAlignment w:val="baseline"/>
        <w:rPr>
          <w:rFonts w:ascii="Times New Roman" w:eastAsia="Times New Roman" w:hAnsi="Times New Roman" w:cs="Times New Roman"/>
          <w:sz w:val="24"/>
          <w:szCs w:val="24"/>
        </w:rPr>
      </w:pPr>
    </w:p>
    <w:p w:rsidR="00EC5B3D" w:rsidRDefault="00EC5B3D" w:rsidP="001F1D56">
      <w:pPr>
        <w:spacing w:after="0" w:line="240" w:lineRule="auto"/>
        <w:ind w:firstLine="1416"/>
        <w:jc w:val="both"/>
        <w:textAlignment w:val="baseline"/>
        <w:rPr>
          <w:rFonts w:ascii="Times New Roman" w:eastAsia="Times New Roman" w:hAnsi="Times New Roman" w:cs="Times New Roman"/>
          <w:sz w:val="24"/>
          <w:szCs w:val="24"/>
        </w:rPr>
      </w:pPr>
      <w:r w:rsidRPr="00BF2EC8">
        <w:rPr>
          <w:rFonts w:ascii="Times New Roman" w:eastAsia="Times New Roman" w:hAnsi="Times New Roman" w:cs="Times New Roman"/>
          <w:sz w:val="24"/>
          <w:szCs w:val="24"/>
        </w:rPr>
        <w:t>Ovlaštenik koncesije ne može prava stečena koncesijom, niti djelomično, niti u cijelosti prenositi na drugoga, bez izričitog odobrenja Davatelja koncesije.</w:t>
      </w:r>
    </w:p>
    <w:p w:rsidR="001F1D56" w:rsidRPr="00BF2EC8" w:rsidRDefault="001F1D56" w:rsidP="001F1D56">
      <w:pPr>
        <w:spacing w:after="0" w:line="240" w:lineRule="auto"/>
        <w:ind w:firstLine="1416"/>
        <w:jc w:val="both"/>
        <w:textAlignment w:val="baseline"/>
        <w:rPr>
          <w:rFonts w:ascii="Times New Roman" w:eastAsia="Times New Roman" w:hAnsi="Times New Roman" w:cs="Times New Roman"/>
          <w:sz w:val="24"/>
          <w:szCs w:val="24"/>
        </w:rPr>
      </w:pPr>
    </w:p>
    <w:p w:rsidR="00EC5B3D" w:rsidRPr="001F1D56" w:rsidRDefault="00EC5B3D" w:rsidP="00BF2EC8">
      <w:pPr>
        <w:spacing w:after="0" w:line="240" w:lineRule="auto"/>
        <w:jc w:val="center"/>
        <w:textAlignment w:val="baseline"/>
        <w:rPr>
          <w:rFonts w:ascii="Times New Roman" w:eastAsia="Times New Roman" w:hAnsi="Times New Roman" w:cs="Times New Roman"/>
          <w:b/>
          <w:sz w:val="24"/>
          <w:szCs w:val="24"/>
        </w:rPr>
      </w:pPr>
      <w:r w:rsidRPr="001F1D56">
        <w:rPr>
          <w:rFonts w:ascii="Times New Roman" w:eastAsia="Times New Roman" w:hAnsi="Times New Roman" w:cs="Times New Roman"/>
          <w:b/>
          <w:sz w:val="24"/>
          <w:szCs w:val="24"/>
        </w:rPr>
        <w:lastRenderedPageBreak/>
        <w:t>VII.</w:t>
      </w:r>
    </w:p>
    <w:p w:rsidR="00EC5B3D" w:rsidRPr="00BF2EC8" w:rsidRDefault="00EC5B3D" w:rsidP="00BF2EC8">
      <w:pPr>
        <w:spacing w:after="0" w:line="240" w:lineRule="auto"/>
        <w:jc w:val="center"/>
        <w:textAlignment w:val="baseline"/>
        <w:rPr>
          <w:rFonts w:ascii="Times New Roman" w:eastAsia="Times New Roman" w:hAnsi="Times New Roman" w:cs="Times New Roman"/>
          <w:sz w:val="24"/>
          <w:szCs w:val="24"/>
        </w:rPr>
      </w:pPr>
    </w:p>
    <w:p w:rsidR="00EC5B3D" w:rsidRPr="00BF2EC8" w:rsidRDefault="00EC5B3D" w:rsidP="001F1D56">
      <w:pPr>
        <w:spacing w:after="0" w:line="240" w:lineRule="auto"/>
        <w:ind w:firstLine="1416"/>
        <w:jc w:val="both"/>
        <w:textAlignment w:val="baseline"/>
        <w:rPr>
          <w:rFonts w:ascii="Times New Roman" w:eastAsia="Times New Roman" w:hAnsi="Times New Roman" w:cs="Times New Roman"/>
          <w:sz w:val="24"/>
          <w:szCs w:val="24"/>
        </w:rPr>
      </w:pPr>
      <w:r w:rsidRPr="00BF2EC8">
        <w:rPr>
          <w:rFonts w:ascii="Times New Roman" w:eastAsia="Times New Roman" w:hAnsi="Times New Roman" w:cs="Times New Roman"/>
          <w:sz w:val="24"/>
          <w:szCs w:val="24"/>
        </w:rPr>
        <w:t>Za gospodarsko korištenje pomorskog dobra navedenog u točki II. ove Odluke, Ovlaštenik koncesije obvezuje se da će uredno plaćati Davatelju koncesije godišnju koncesijsku naknadu.</w:t>
      </w:r>
    </w:p>
    <w:p w:rsidR="00EC5B3D" w:rsidRPr="00BF2EC8" w:rsidRDefault="00EC5B3D" w:rsidP="00BF2EC8">
      <w:pPr>
        <w:spacing w:after="0" w:line="240" w:lineRule="auto"/>
        <w:ind w:firstLine="408"/>
        <w:jc w:val="both"/>
        <w:textAlignment w:val="baseline"/>
        <w:rPr>
          <w:rFonts w:ascii="Times New Roman" w:eastAsia="Times New Roman" w:hAnsi="Times New Roman" w:cs="Times New Roman"/>
          <w:sz w:val="24"/>
          <w:szCs w:val="24"/>
        </w:rPr>
      </w:pPr>
    </w:p>
    <w:p w:rsidR="00EC5B3D" w:rsidRDefault="00EC5B3D" w:rsidP="001F1D56">
      <w:pPr>
        <w:spacing w:after="0" w:line="240" w:lineRule="auto"/>
        <w:ind w:firstLine="1416"/>
        <w:jc w:val="both"/>
        <w:textAlignment w:val="baseline"/>
        <w:rPr>
          <w:rFonts w:ascii="Times New Roman" w:eastAsia="Times New Roman" w:hAnsi="Times New Roman" w:cs="Times New Roman"/>
          <w:sz w:val="24"/>
          <w:szCs w:val="24"/>
        </w:rPr>
      </w:pPr>
      <w:r w:rsidRPr="00BF2EC8">
        <w:rPr>
          <w:rFonts w:ascii="Times New Roman" w:eastAsia="Times New Roman" w:hAnsi="Times New Roman" w:cs="Times New Roman"/>
          <w:sz w:val="24"/>
          <w:szCs w:val="24"/>
        </w:rPr>
        <w:t>Godišnja koncesijska naknada koju Ovlaštenik koncesije plaća za gospodarsko korištenje pomorskog dobra sastoji se od stalnog i promjenjivog dijela naknade, s tim da:</w:t>
      </w:r>
    </w:p>
    <w:p w:rsidR="001F1D56" w:rsidRPr="00BF2EC8" w:rsidRDefault="001F1D56" w:rsidP="001F1D56">
      <w:pPr>
        <w:spacing w:after="0" w:line="240" w:lineRule="auto"/>
        <w:ind w:firstLine="1416"/>
        <w:jc w:val="both"/>
        <w:textAlignment w:val="baseline"/>
        <w:rPr>
          <w:rFonts w:ascii="Times New Roman" w:eastAsia="Times New Roman" w:hAnsi="Times New Roman" w:cs="Times New Roman"/>
          <w:sz w:val="24"/>
          <w:szCs w:val="24"/>
        </w:rPr>
      </w:pPr>
    </w:p>
    <w:p w:rsidR="00EC5B3D" w:rsidRPr="001F1D56" w:rsidRDefault="00EC5B3D" w:rsidP="001F1D56">
      <w:pPr>
        <w:pStyle w:val="ListParagraph"/>
        <w:numPr>
          <w:ilvl w:val="0"/>
          <w:numId w:val="16"/>
        </w:numPr>
        <w:spacing w:after="0" w:line="240" w:lineRule="auto"/>
        <w:ind w:hanging="704"/>
        <w:jc w:val="both"/>
        <w:textAlignment w:val="baseline"/>
        <w:rPr>
          <w:rFonts w:ascii="Times New Roman" w:eastAsia="Times New Roman" w:hAnsi="Times New Roman" w:cs="Times New Roman"/>
          <w:sz w:val="24"/>
          <w:szCs w:val="24"/>
        </w:rPr>
      </w:pPr>
      <w:r w:rsidRPr="001F1D56">
        <w:rPr>
          <w:rFonts w:ascii="Times New Roman" w:eastAsia="Times New Roman" w:hAnsi="Times New Roman" w:cs="Times New Roman"/>
          <w:sz w:val="24"/>
          <w:szCs w:val="24"/>
        </w:rPr>
        <w:t>stalni dio iznosi 0,20 kuna po metru kvadratnom zauzete ukupne površine pomorskog dobra godišnje, odnosno 18.900,00 kuna godišnje za pomorsko dobro iz toč</w:t>
      </w:r>
      <w:r w:rsidR="001F1D56" w:rsidRPr="001F1D56">
        <w:rPr>
          <w:rFonts w:ascii="Times New Roman" w:eastAsia="Times New Roman" w:hAnsi="Times New Roman" w:cs="Times New Roman"/>
          <w:sz w:val="24"/>
          <w:szCs w:val="24"/>
        </w:rPr>
        <w:t>ke II., plativo u jednom obroku</w:t>
      </w:r>
    </w:p>
    <w:p w:rsidR="001F1D56" w:rsidRPr="001F1D56" w:rsidRDefault="001F1D56" w:rsidP="001F1D56">
      <w:pPr>
        <w:pStyle w:val="ListParagraph"/>
        <w:spacing w:after="0" w:line="240" w:lineRule="auto"/>
        <w:ind w:left="1413" w:hanging="704"/>
        <w:jc w:val="both"/>
        <w:textAlignment w:val="baseline"/>
        <w:rPr>
          <w:rFonts w:ascii="Times New Roman" w:eastAsia="Times New Roman" w:hAnsi="Times New Roman" w:cs="Times New Roman"/>
          <w:sz w:val="24"/>
          <w:szCs w:val="24"/>
        </w:rPr>
      </w:pPr>
    </w:p>
    <w:p w:rsidR="00EC5B3D" w:rsidRPr="00BF2EC8" w:rsidRDefault="00EC5B3D" w:rsidP="001F1D56">
      <w:pPr>
        <w:spacing w:after="0" w:line="240" w:lineRule="auto"/>
        <w:ind w:left="1413" w:hanging="704"/>
        <w:jc w:val="both"/>
        <w:textAlignment w:val="baseline"/>
        <w:rPr>
          <w:rFonts w:ascii="Times New Roman" w:eastAsia="Times New Roman" w:hAnsi="Times New Roman" w:cs="Times New Roman"/>
          <w:sz w:val="24"/>
          <w:szCs w:val="24"/>
        </w:rPr>
      </w:pPr>
      <w:r w:rsidRPr="00BF2EC8">
        <w:rPr>
          <w:rFonts w:ascii="Times New Roman" w:eastAsia="Times New Roman" w:hAnsi="Times New Roman" w:cs="Times New Roman"/>
          <w:sz w:val="24"/>
          <w:szCs w:val="24"/>
        </w:rPr>
        <w:t xml:space="preserve">b) </w:t>
      </w:r>
      <w:r w:rsidR="001F1D56">
        <w:rPr>
          <w:rFonts w:ascii="Times New Roman" w:eastAsia="Times New Roman" w:hAnsi="Times New Roman" w:cs="Times New Roman"/>
          <w:sz w:val="24"/>
          <w:szCs w:val="24"/>
        </w:rPr>
        <w:tab/>
      </w:r>
      <w:r w:rsidR="001F1D56">
        <w:rPr>
          <w:rFonts w:ascii="Times New Roman" w:eastAsia="Times New Roman" w:hAnsi="Times New Roman" w:cs="Times New Roman"/>
          <w:sz w:val="24"/>
          <w:szCs w:val="24"/>
        </w:rPr>
        <w:tab/>
      </w:r>
      <w:r w:rsidRPr="00BF2EC8">
        <w:rPr>
          <w:rFonts w:ascii="Times New Roman" w:eastAsia="Times New Roman" w:hAnsi="Times New Roman" w:cs="Times New Roman"/>
          <w:sz w:val="24"/>
          <w:szCs w:val="24"/>
        </w:rPr>
        <w:t>promjenjivi dio iznosi 0,20</w:t>
      </w:r>
      <w:r w:rsidR="001F1D56">
        <w:rPr>
          <w:rFonts w:ascii="Times New Roman" w:eastAsia="Times New Roman" w:hAnsi="Times New Roman" w:cs="Times New Roman"/>
          <w:sz w:val="24"/>
          <w:szCs w:val="24"/>
        </w:rPr>
        <w:t xml:space="preserve"> </w:t>
      </w:r>
      <w:r w:rsidRPr="00BF2EC8">
        <w:rPr>
          <w:rFonts w:ascii="Times New Roman" w:eastAsia="Times New Roman" w:hAnsi="Times New Roman" w:cs="Times New Roman"/>
          <w:sz w:val="24"/>
          <w:szCs w:val="24"/>
        </w:rPr>
        <w:t>% od ukupnog godišnjeg prihoda ostvarenog na koncesioniranom pomorskom dobru.</w:t>
      </w:r>
    </w:p>
    <w:p w:rsidR="00EC5B3D" w:rsidRPr="00BF2EC8" w:rsidRDefault="00EC5B3D" w:rsidP="001F1D56">
      <w:pPr>
        <w:spacing w:after="0" w:line="240" w:lineRule="auto"/>
        <w:ind w:hanging="704"/>
        <w:jc w:val="both"/>
        <w:textAlignment w:val="baseline"/>
        <w:rPr>
          <w:rFonts w:ascii="Times New Roman" w:eastAsia="Times New Roman" w:hAnsi="Times New Roman" w:cs="Times New Roman"/>
          <w:sz w:val="24"/>
          <w:szCs w:val="24"/>
        </w:rPr>
      </w:pPr>
    </w:p>
    <w:p w:rsidR="00EC5B3D" w:rsidRDefault="00EC5B3D" w:rsidP="001F1D56">
      <w:pPr>
        <w:spacing w:after="0" w:line="240" w:lineRule="auto"/>
        <w:ind w:left="1410" w:firstLine="3"/>
        <w:jc w:val="both"/>
        <w:textAlignment w:val="baseline"/>
        <w:rPr>
          <w:rFonts w:ascii="Times New Roman" w:eastAsia="Times New Roman" w:hAnsi="Times New Roman" w:cs="Times New Roman"/>
          <w:sz w:val="24"/>
          <w:szCs w:val="24"/>
        </w:rPr>
      </w:pPr>
      <w:r w:rsidRPr="00BF2EC8">
        <w:rPr>
          <w:rFonts w:ascii="Times New Roman" w:eastAsia="Times New Roman" w:hAnsi="Times New Roman" w:cs="Times New Roman"/>
          <w:sz w:val="24"/>
          <w:szCs w:val="24"/>
        </w:rPr>
        <w:t>Navedena koncesijska naknada plaća se na sljedeći način:</w:t>
      </w:r>
    </w:p>
    <w:p w:rsidR="001F1D56" w:rsidRPr="00BF2EC8" w:rsidRDefault="001F1D56" w:rsidP="001F1D56">
      <w:pPr>
        <w:spacing w:after="0" w:line="240" w:lineRule="auto"/>
        <w:ind w:left="705" w:hanging="704"/>
        <w:jc w:val="both"/>
        <w:textAlignment w:val="baseline"/>
        <w:rPr>
          <w:rFonts w:ascii="Times New Roman" w:eastAsia="Times New Roman" w:hAnsi="Times New Roman" w:cs="Times New Roman"/>
          <w:sz w:val="24"/>
          <w:szCs w:val="24"/>
        </w:rPr>
      </w:pPr>
    </w:p>
    <w:p w:rsidR="00EC5B3D" w:rsidRDefault="00EC5B3D" w:rsidP="001F1D56">
      <w:pPr>
        <w:spacing w:after="0" w:line="240" w:lineRule="auto"/>
        <w:ind w:left="1407" w:firstLine="3"/>
        <w:jc w:val="both"/>
        <w:textAlignment w:val="baseline"/>
        <w:rPr>
          <w:rFonts w:ascii="Times New Roman" w:eastAsia="Times New Roman" w:hAnsi="Times New Roman" w:cs="Times New Roman"/>
          <w:sz w:val="24"/>
          <w:szCs w:val="24"/>
        </w:rPr>
      </w:pPr>
      <w:r w:rsidRPr="00BF2EC8">
        <w:rPr>
          <w:rFonts w:ascii="Times New Roman" w:eastAsia="Times New Roman" w:hAnsi="Times New Roman" w:cs="Times New Roman"/>
          <w:sz w:val="24"/>
          <w:szCs w:val="24"/>
        </w:rPr>
        <w:t>Stalni dio naknade plaća se unaprijed za tekuću godinu, najkasnije do 1. ožujka:</w:t>
      </w:r>
    </w:p>
    <w:p w:rsidR="001F1D56" w:rsidRPr="00BF2EC8" w:rsidRDefault="001F1D56" w:rsidP="001F1D56">
      <w:pPr>
        <w:spacing w:after="0" w:line="240" w:lineRule="auto"/>
        <w:ind w:left="705" w:hanging="704"/>
        <w:jc w:val="both"/>
        <w:textAlignment w:val="baseline"/>
        <w:rPr>
          <w:rFonts w:ascii="Times New Roman" w:eastAsia="Times New Roman" w:hAnsi="Times New Roman" w:cs="Times New Roman"/>
          <w:sz w:val="24"/>
          <w:szCs w:val="24"/>
        </w:rPr>
      </w:pPr>
    </w:p>
    <w:p w:rsidR="00EC5B3D" w:rsidRDefault="00EC5B3D" w:rsidP="001F1D56">
      <w:pPr>
        <w:spacing w:after="0" w:line="240" w:lineRule="auto"/>
        <w:ind w:left="1413" w:hanging="704"/>
        <w:jc w:val="both"/>
        <w:textAlignment w:val="baseline"/>
        <w:rPr>
          <w:rFonts w:ascii="Times New Roman" w:eastAsia="Times New Roman" w:hAnsi="Times New Roman" w:cs="Times New Roman"/>
          <w:sz w:val="24"/>
          <w:szCs w:val="24"/>
        </w:rPr>
      </w:pPr>
      <w:r w:rsidRPr="00BF2EC8">
        <w:rPr>
          <w:rFonts w:ascii="Times New Roman" w:eastAsia="Times New Roman" w:hAnsi="Times New Roman" w:cs="Times New Roman"/>
          <w:sz w:val="24"/>
          <w:szCs w:val="24"/>
        </w:rPr>
        <w:t xml:space="preserve">– </w:t>
      </w:r>
      <w:r w:rsidR="001F1D56">
        <w:rPr>
          <w:rFonts w:ascii="Times New Roman" w:eastAsia="Times New Roman" w:hAnsi="Times New Roman" w:cs="Times New Roman"/>
          <w:sz w:val="24"/>
          <w:szCs w:val="24"/>
        </w:rPr>
        <w:tab/>
      </w:r>
      <w:r w:rsidR="001F1D56">
        <w:rPr>
          <w:rFonts w:ascii="Times New Roman" w:eastAsia="Times New Roman" w:hAnsi="Times New Roman" w:cs="Times New Roman"/>
          <w:sz w:val="24"/>
          <w:szCs w:val="24"/>
        </w:rPr>
        <w:tab/>
      </w:r>
      <w:r w:rsidRPr="00BF2EC8">
        <w:rPr>
          <w:rFonts w:ascii="Times New Roman" w:eastAsia="Times New Roman" w:hAnsi="Times New Roman" w:cs="Times New Roman"/>
          <w:sz w:val="24"/>
          <w:szCs w:val="24"/>
        </w:rPr>
        <w:t>za godinu u kojoj je dana koncesija i za godinu u kojoj koncesija istječe, naknada se plaća</w:t>
      </w:r>
      <w:r w:rsidR="001F1D56">
        <w:rPr>
          <w:rFonts w:ascii="Times New Roman" w:eastAsia="Times New Roman" w:hAnsi="Times New Roman" w:cs="Times New Roman"/>
          <w:sz w:val="24"/>
          <w:szCs w:val="24"/>
        </w:rPr>
        <w:t xml:space="preserve"> razmjerno mjesecima korištenja</w:t>
      </w:r>
    </w:p>
    <w:p w:rsidR="001F1D56" w:rsidRPr="00BF2EC8" w:rsidRDefault="001F1D56" w:rsidP="001F1D56">
      <w:pPr>
        <w:spacing w:after="0" w:line="240" w:lineRule="auto"/>
        <w:ind w:left="1413" w:hanging="704"/>
        <w:jc w:val="both"/>
        <w:textAlignment w:val="baseline"/>
        <w:rPr>
          <w:rFonts w:ascii="Times New Roman" w:eastAsia="Times New Roman" w:hAnsi="Times New Roman" w:cs="Times New Roman"/>
          <w:sz w:val="24"/>
          <w:szCs w:val="24"/>
        </w:rPr>
      </w:pPr>
    </w:p>
    <w:p w:rsidR="00EC5B3D" w:rsidRDefault="00EC5B3D" w:rsidP="001F1D56">
      <w:pPr>
        <w:spacing w:after="0" w:line="240" w:lineRule="auto"/>
        <w:ind w:left="1413" w:hanging="704"/>
        <w:jc w:val="both"/>
        <w:textAlignment w:val="baseline"/>
        <w:rPr>
          <w:rFonts w:ascii="Times New Roman" w:eastAsia="Times New Roman" w:hAnsi="Times New Roman" w:cs="Times New Roman"/>
          <w:sz w:val="24"/>
          <w:szCs w:val="24"/>
        </w:rPr>
      </w:pPr>
      <w:r w:rsidRPr="00BF2EC8">
        <w:rPr>
          <w:rFonts w:ascii="Times New Roman" w:eastAsia="Times New Roman" w:hAnsi="Times New Roman" w:cs="Times New Roman"/>
          <w:sz w:val="24"/>
          <w:szCs w:val="24"/>
        </w:rPr>
        <w:t xml:space="preserve">– </w:t>
      </w:r>
      <w:r w:rsidR="001F1D56">
        <w:rPr>
          <w:rFonts w:ascii="Times New Roman" w:eastAsia="Times New Roman" w:hAnsi="Times New Roman" w:cs="Times New Roman"/>
          <w:sz w:val="24"/>
          <w:szCs w:val="24"/>
        </w:rPr>
        <w:tab/>
      </w:r>
      <w:r w:rsidR="001F1D56">
        <w:rPr>
          <w:rFonts w:ascii="Times New Roman" w:eastAsia="Times New Roman" w:hAnsi="Times New Roman" w:cs="Times New Roman"/>
          <w:sz w:val="24"/>
          <w:szCs w:val="24"/>
        </w:rPr>
        <w:tab/>
      </w:r>
      <w:r w:rsidRPr="00BF2EC8">
        <w:rPr>
          <w:rFonts w:ascii="Times New Roman" w:eastAsia="Times New Roman" w:hAnsi="Times New Roman" w:cs="Times New Roman"/>
          <w:sz w:val="24"/>
          <w:szCs w:val="24"/>
        </w:rPr>
        <w:t>za početnu godinu koncesijskog perioda naknada se plaća u roku od 45 dana od dana sklapanja ugovora o koncesiji.</w:t>
      </w:r>
    </w:p>
    <w:p w:rsidR="001F1D56" w:rsidRPr="00BF2EC8" w:rsidRDefault="001F1D56" w:rsidP="001F1D56">
      <w:pPr>
        <w:spacing w:after="0" w:line="240" w:lineRule="auto"/>
        <w:ind w:left="1413" w:hanging="1005"/>
        <w:jc w:val="both"/>
        <w:textAlignment w:val="baseline"/>
        <w:rPr>
          <w:rFonts w:ascii="Times New Roman" w:eastAsia="Times New Roman" w:hAnsi="Times New Roman" w:cs="Times New Roman"/>
          <w:sz w:val="24"/>
          <w:szCs w:val="24"/>
        </w:rPr>
      </w:pPr>
    </w:p>
    <w:p w:rsidR="00EC5B3D" w:rsidRPr="00BF2EC8" w:rsidRDefault="00EC5B3D" w:rsidP="001F1D56">
      <w:pPr>
        <w:spacing w:after="0" w:line="240" w:lineRule="auto"/>
        <w:ind w:firstLine="1416"/>
        <w:jc w:val="both"/>
        <w:textAlignment w:val="baseline"/>
        <w:rPr>
          <w:rFonts w:ascii="Times New Roman" w:eastAsia="Times New Roman" w:hAnsi="Times New Roman" w:cs="Times New Roman"/>
          <w:sz w:val="24"/>
          <w:szCs w:val="24"/>
        </w:rPr>
      </w:pPr>
      <w:r w:rsidRPr="00BF2EC8">
        <w:rPr>
          <w:rFonts w:ascii="Times New Roman" w:eastAsia="Times New Roman" w:hAnsi="Times New Roman" w:cs="Times New Roman"/>
          <w:sz w:val="24"/>
          <w:szCs w:val="24"/>
        </w:rPr>
        <w:t>Promjenjivi dio naknade plaća se unatrag u jednom obroku, i to do 30. travnja tekuće godine za ostvareni ukupni godišnji prihod prethodne godine.</w:t>
      </w:r>
    </w:p>
    <w:p w:rsidR="00EC5B3D" w:rsidRPr="00BF2EC8" w:rsidRDefault="00EC5B3D" w:rsidP="00BF2EC8">
      <w:pPr>
        <w:spacing w:after="0" w:line="240" w:lineRule="auto"/>
        <w:ind w:firstLine="408"/>
        <w:jc w:val="both"/>
        <w:textAlignment w:val="baseline"/>
        <w:rPr>
          <w:rFonts w:ascii="Times New Roman" w:eastAsia="Times New Roman" w:hAnsi="Times New Roman" w:cs="Times New Roman"/>
          <w:sz w:val="24"/>
          <w:szCs w:val="24"/>
        </w:rPr>
      </w:pPr>
    </w:p>
    <w:p w:rsidR="00EC5B3D" w:rsidRDefault="00EC5B3D" w:rsidP="001F1D56">
      <w:pPr>
        <w:spacing w:after="0" w:line="240" w:lineRule="auto"/>
        <w:ind w:firstLine="1416"/>
        <w:jc w:val="both"/>
        <w:rPr>
          <w:rFonts w:ascii="Times New Roman" w:hAnsi="Times New Roman" w:cs="Times New Roman"/>
          <w:sz w:val="24"/>
          <w:szCs w:val="24"/>
        </w:rPr>
      </w:pPr>
      <w:r w:rsidRPr="00BF2EC8">
        <w:rPr>
          <w:rFonts w:ascii="Times New Roman" w:hAnsi="Times New Roman" w:cs="Times New Roman"/>
          <w:sz w:val="24"/>
          <w:szCs w:val="24"/>
        </w:rPr>
        <w:t>Promjene naknade za koncesiju (stalnog i promjenjivog dijela) moguće su temeljem:</w:t>
      </w:r>
    </w:p>
    <w:p w:rsidR="001F1D56" w:rsidRPr="00BF2EC8" w:rsidRDefault="001F1D56" w:rsidP="00BF2EC8">
      <w:pPr>
        <w:spacing w:after="0" w:line="240" w:lineRule="auto"/>
        <w:ind w:firstLine="360"/>
        <w:jc w:val="both"/>
        <w:rPr>
          <w:rFonts w:ascii="Times New Roman" w:hAnsi="Times New Roman" w:cs="Times New Roman"/>
          <w:sz w:val="24"/>
          <w:szCs w:val="24"/>
        </w:rPr>
      </w:pPr>
    </w:p>
    <w:p w:rsidR="00EC5B3D" w:rsidRPr="00BF2EC8" w:rsidRDefault="00EC5B3D" w:rsidP="001F1D56">
      <w:pPr>
        <w:pStyle w:val="ListParagraph"/>
        <w:numPr>
          <w:ilvl w:val="0"/>
          <w:numId w:val="15"/>
        </w:numPr>
        <w:spacing w:after="0" w:line="240" w:lineRule="auto"/>
        <w:ind w:hanging="704"/>
        <w:jc w:val="both"/>
        <w:rPr>
          <w:rFonts w:ascii="Times New Roman" w:hAnsi="Times New Roman" w:cs="Times New Roman"/>
          <w:sz w:val="24"/>
          <w:szCs w:val="24"/>
        </w:rPr>
      </w:pPr>
      <w:r w:rsidRPr="00BF2EC8">
        <w:rPr>
          <w:rFonts w:ascii="Times New Roman" w:hAnsi="Times New Roman" w:cs="Times New Roman"/>
          <w:sz w:val="24"/>
          <w:szCs w:val="24"/>
        </w:rPr>
        <w:t>indeksacije vezane uz promjenu tečaja kune i eura u odnosu na fluktuaciju tečaja</w:t>
      </w:r>
    </w:p>
    <w:p w:rsidR="00EC5B3D" w:rsidRPr="00BF2EC8" w:rsidRDefault="00EC5B3D" w:rsidP="001F1D56">
      <w:pPr>
        <w:pStyle w:val="ListParagraph"/>
        <w:numPr>
          <w:ilvl w:val="0"/>
          <w:numId w:val="15"/>
        </w:numPr>
        <w:spacing w:after="0" w:line="240" w:lineRule="auto"/>
        <w:ind w:hanging="704"/>
        <w:jc w:val="both"/>
        <w:rPr>
          <w:rFonts w:ascii="Times New Roman" w:hAnsi="Times New Roman" w:cs="Times New Roman"/>
          <w:sz w:val="24"/>
          <w:szCs w:val="24"/>
        </w:rPr>
      </w:pPr>
      <w:r w:rsidRPr="00BF2EC8">
        <w:rPr>
          <w:rFonts w:ascii="Times New Roman" w:hAnsi="Times New Roman" w:cs="Times New Roman"/>
          <w:sz w:val="24"/>
          <w:szCs w:val="24"/>
        </w:rPr>
        <w:t>indeksa potrošačkih cijena, odnosno</w:t>
      </w:r>
    </w:p>
    <w:p w:rsidR="00EC5B3D" w:rsidRPr="00BF2EC8" w:rsidRDefault="00EC5B3D" w:rsidP="001F1D56">
      <w:pPr>
        <w:pStyle w:val="ListParagraph"/>
        <w:numPr>
          <w:ilvl w:val="0"/>
          <w:numId w:val="15"/>
        </w:numPr>
        <w:spacing w:after="0" w:line="240" w:lineRule="auto"/>
        <w:ind w:hanging="704"/>
        <w:jc w:val="both"/>
        <w:rPr>
          <w:rFonts w:ascii="Times New Roman" w:hAnsi="Times New Roman" w:cs="Times New Roman"/>
          <w:sz w:val="24"/>
          <w:szCs w:val="24"/>
        </w:rPr>
      </w:pPr>
      <w:r w:rsidRPr="00BF2EC8">
        <w:rPr>
          <w:rFonts w:ascii="Times New Roman" w:hAnsi="Times New Roman" w:cs="Times New Roman"/>
          <w:sz w:val="24"/>
          <w:szCs w:val="24"/>
        </w:rPr>
        <w:t>izmjena posebnog propisa u dijelu kojim se uređuje visina i nači</w:t>
      </w:r>
      <w:r w:rsidR="001F1D56">
        <w:rPr>
          <w:rFonts w:ascii="Times New Roman" w:hAnsi="Times New Roman" w:cs="Times New Roman"/>
          <w:sz w:val="24"/>
          <w:szCs w:val="24"/>
        </w:rPr>
        <w:t>n plaćanja naknade za koncesiju</w:t>
      </w:r>
    </w:p>
    <w:p w:rsidR="00EC5B3D" w:rsidRPr="00BF2EC8" w:rsidRDefault="00EC5B3D" w:rsidP="001F1D56">
      <w:pPr>
        <w:pStyle w:val="ListParagraph"/>
        <w:numPr>
          <w:ilvl w:val="0"/>
          <w:numId w:val="15"/>
        </w:numPr>
        <w:spacing w:after="0" w:line="240" w:lineRule="auto"/>
        <w:ind w:hanging="704"/>
        <w:jc w:val="both"/>
        <w:rPr>
          <w:rFonts w:ascii="Times New Roman" w:hAnsi="Times New Roman" w:cs="Times New Roman"/>
          <w:sz w:val="24"/>
          <w:szCs w:val="24"/>
        </w:rPr>
      </w:pPr>
      <w:r w:rsidRPr="00BF2EC8">
        <w:rPr>
          <w:rFonts w:ascii="Times New Roman" w:hAnsi="Times New Roman" w:cs="Times New Roman"/>
          <w:sz w:val="24"/>
          <w:szCs w:val="24"/>
        </w:rPr>
        <w:t>gospodarskih okolnosti koje značajno utječu na ravnotežu odnosa naknade za koncesiju i procijenjene vrijednosti koncesije koja je bila temelj sklapanja ugovora o koncesiji.</w:t>
      </w:r>
    </w:p>
    <w:p w:rsidR="00EC5B3D" w:rsidRPr="00BF2EC8" w:rsidRDefault="00EC5B3D" w:rsidP="00BF2EC8">
      <w:pPr>
        <w:spacing w:after="0" w:line="240" w:lineRule="auto"/>
        <w:ind w:firstLine="360"/>
        <w:jc w:val="both"/>
        <w:rPr>
          <w:rFonts w:ascii="Times New Roman" w:hAnsi="Times New Roman" w:cs="Times New Roman"/>
          <w:sz w:val="24"/>
          <w:szCs w:val="24"/>
        </w:rPr>
      </w:pPr>
    </w:p>
    <w:p w:rsidR="00EC5B3D" w:rsidRDefault="00EC5B3D" w:rsidP="001F1D56">
      <w:pPr>
        <w:spacing w:after="0" w:line="240" w:lineRule="auto"/>
        <w:ind w:firstLine="1416"/>
        <w:jc w:val="both"/>
        <w:rPr>
          <w:rFonts w:ascii="Times New Roman" w:hAnsi="Times New Roman" w:cs="Times New Roman"/>
          <w:sz w:val="24"/>
          <w:szCs w:val="24"/>
        </w:rPr>
      </w:pPr>
      <w:r w:rsidRPr="00BF2EC8">
        <w:rPr>
          <w:rFonts w:ascii="Times New Roman" w:hAnsi="Times New Roman" w:cs="Times New Roman"/>
          <w:sz w:val="24"/>
          <w:szCs w:val="24"/>
        </w:rPr>
        <w:t>Promjena naknade za koncesiju u skladu s prethodnim stavkom utvrđuje se ugovorom o koncesiji i posebnim zakonima, a obavlja se ovisno o nastanku okolnosti i/ili periodično u za to određenim vremenskim razdobljima ovisno u uvjetima fluktuacije tečaja ili promjena potrošačkih cijena.</w:t>
      </w:r>
    </w:p>
    <w:p w:rsidR="001F1D56" w:rsidRPr="00BF2EC8" w:rsidRDefault="001F1D56" w:rsidP="001F1D56">
      <w:pPr>
        <w:spacing w:after="0" w:line="240" w:lineRule="auto"/>
        <w:ind w:firstLine="1416"/>
        <w:jc w:val="both"/>
        <w:rPr>
          <w:rFonts w:ascii="Times New Roman" w:hAnsi="Times New Roman" w:cs="Times New Roman"/>
          <w:sz w:val="24"/>
          <w:szCs w:val="24"/>
        </w:rPr>
      </w:pPr>
    </w:p>
    <w:p w:rsidR="00EC5B3D" w:rsidRPr="001F1D56" w:rsidRDefault="00EC5B3D" w:rsidP="00BF2EC8">
      <w:pPr>
        <w:spacing w:after="0" w:line="240" w:lineRule="auto"/>
        <w:jc w:val="center"/>
        <w:textAlignment w:val="baseline"/>
        <w:rPr>
          <w:rFonts w:ascii="Times New Roman" w:eastAsia="Times New Roman" w:hAnsi="Times New Roman" w:cs="Times New Roman"/>
          <w:b/>
          <w:sz w:val="24"/>
          <w:szCs w:val="24"/>
        </w:rPr>
      </w:pPr>
      <w:r w:rsidRPr="001F1D56">
        <w:rPr>
          <w:rFonts w:ascii="Times New Roman" w:eastAsia="Times New Roman" w:hAnsi="Times New Roman" w:cs="Times New Roman"/>
          <w:b/>
          <w:sz w:val="24"/>
          <w:szCs w:val="24"/>
        </w:rPr>
        <w:t>VIII.</w:t>
      </w:r>
    </w:p>
    <w:p w:rsidR="00EC5B3D" w:rsidRPr="00BF2EC8" w:rsidRDefault="00EC5B3D" w:rsidP="00BF2EC8">
      <w:pPr>
        <w:spacing w:after="0" w:line="240" w:lineRule="auto"/>
        <w:jc w:val="center"/>
        <w:textAlignment w:val="baseline"/>
        <w:rPr>
          <w:rFonts w:ascii="Times New Roman" w:eastAsia="Times New Roman" w:hAnsi="Times New Roman" w:cs="Times New Roman"/>
          <w:sz w:val="24"/>
          <w:szCs w:val="24"/>
        </w:rPr>
      </w:pPr>
    </w:p>
    <w:p w:rsidR="00EC5B3D" w:rsidRPr="00BF2EC8" w:rsidRDefault="00EC5B3D" w:rsidP="001F1D56">
      <w:pPr>
        <w:spacing w:after="0" w:line="240" w:lineRule="auto"/>
        <w:ind w:firstLine="1416"/>
        <w:jc w:val="both"/>
        <w:textAlignment w:val="baseline"/>
        <w:rPr>
          <w:rFonts w:ascii="Times New Roman" w:eastAsia="Times New Roman" w:hAnsi="Times New Roman" w:cs="Times New Roman"/>
          <w:sz w:val="24"/>
          <w:szCs w:val="24"/>
        </w:rPr>
      </w:pPr>
      <w:r w:rsidRPr="00BF2EC8">
        <w:rPr>
          <w:rFonts w:ascii="Times New Roman" w:eastAsia="Times New Roman" w:hAnsi="Times New Roman" w:cs="Times New Roman"/>
          <w:sz w:val="24"/>
          <w:szCs w:val="24"/>
        </w:rPr>
        <w:t>Na temelju ove Odluke ovlašćuje se ministar mora, prometa i infrastrukture da u roku od 90 da</w:t>
      </w:r>
      <w:r w:rsidR="001F1D56">
        <w:rPr>
          <w:rFonts w:ascii="Times New Roman" w:eastAsia="Times New Roman" w:hAnsi="Times New Roman" w:cs="Times New Roman"/>
          <w:sz w:val="24"/>
          <w:szCs w:val="24"/>
        </w:rPr>
        <w:t>na od dana objave ove Odluke u Narodnim novinama</w:t>
      </w:r>
      <w:r w:rsidRPr="00BF2EC8">
        <w:rPr>
          <w:rFonts w:ascii="Times New Roman" w:eastAsia="Times New Roman" w:hAnsi="Times New Roman" w:cs="Times New Roman"/>
          <w:sz w:val="24"/>
          <w:szCs w:val="24"/>
        </w:rPr>
        <w:t xml:space="preserve">, sklopi ugovor o koncesiji pomorskog dobra iz točke II. ove Odluke, kojim će se detaljno urediti ovlaštenja Davatelja </w:t>
      </w:r>
      <w:r w:rsidRPr="00BF2EC8">
        <w:rPr>
          <w:rFonts w:ascii="Times New Roman" w:eastAsia="Times New Roman" w:hAnsi="Times New Roman" w:cs="Times New Roman"/>
          <w:sz w:val="24"/>
          <w:szCs w:val="24"/>
        </w:rPr>
        <w:lastRenderedPageBreak/>
        <w:t>koncesije, te prava i obveze Ovlaštenika koncesije, posebno u odnosu na zaštitu okoliša, sigurnost plovidbe, izgradnju i održavanje te nadzor nad gospodarskim korištenjem pomorskog dobra koje se daje u koncesiju.</w:t>
      </w:r>
    </w:p>
    <w:p w:rsidR="00EC5B3D" w:rsidRPr="00BF2EC8" w:rsidRDefault="00EC5B3D" w:rsidP="00BF2EC8">
      <w:pPr>
        <w:spacing w:after="0" w:line="240" w:lineRule="auto"/>
        <w:ind w:firstLine="408"/>
        <w:jc w:val="both"/>
        <w:textAlignment w:val="baseline"/>
        <w:rPr>
          <w:rFonts w:ascii="Times New Roman" w:eastAsia="Times New Roman" w:hAnsi="Times New Roman" w:cs="Times New Roman"/>
          <w:sz w:val="24"/>
          <w:szCs w:val="24"/>
        </w:rPr>
      </w:pPr>
    </w:p>
    <w:p w:rsidR="00EC5B3D" w:rsidRPr="001F1D56" w:rsidRDefault="00EC5B3D" w:rsidP="00BF2EC8">
      <w:pPr>
        <w:spacing w:after="0" w:line="240" w:lineRule="auto"/>
        <w:jc w:val="center"/>
        <w:textAlignment w:val="baseline"/>
        <w:rPr>
          <w:rFonts w:ascii="Times New Roman" w:eastAsia="Times New Roman" w:hAnsi="Times New Roman" w:cs="Times New Roman"/>
          <w:b/>
          <w:sz w:val="24"/>
          <w:szCs w:val="24"/>
        </w:rPr>
      </w:pPr>
      <w:r w:rsidRPr="001F1D56">
        <w:rPr>
          <w:rFonts w:ascii="Times New Roman" w:eastAsia="Times New Roman" w:hAnsi="Times New Roman" w:cs="Times New Roman"/>
          <w:b/>
          <w:sz w:val="24"/>
          <w:szCs w:val="24"/>
        </w:rPr>
        <w:t>IX.</w:t>
      </w:r>
    </w:p>
    <w:p w:rsidR="00EC5B3D" w:rsidRPr="00BF2EC8" w:rsidRDefault="00EC5B3D" w:rsidP="00BF2EC8">
      <w:pPr>
        <w:spacing w:after="0" w:line="240" w:lineRule="auto"/>
        <w:jc w:val="center"/>
        <w:textAlignment w:val="baseline"/>
        <w:rPr>
          <w:rFonts w:ascii="Times New Roman" w:eastAsia="Times New Roman" w:hAnsi="Times New Roman" w:cs="Times New Roman"/>
          <w:sz w:val="24"/>
          <w:szCs w:val="24"/>
        </w:rPr>
      </w:pPr>
    </w:p>
    <w:p w:rsidR="00EC5B3D" w:rsidRDefault="00EC5B3D" w:rsidP="001F1D56">
      <w:pPr>
        <w:spacing w:after="0" w:line="240" w:lineRule="auto"/>
        <w:ind w:firstLine="1418"/>
        <w:jc w:val="both"/>
        <w:textAlignment w:val="baseline"/>
        <w:rPr>
          <w:rFonts w:ascii="Times New Roman" w:eastAsia="Times New Roman" w:hAnsi="Times New Roman" w:cs="Times New Roman"/>
          <w:sz w:val="24"/>
          <w:szCs w:val="24"/>
        </w:rPr>
      </w:pPr>
      <w:r w:rsidRPr="00BF2EC8">
        <w:rPr>
          <w:rFonts w:ascii="Times New Roman" w:eastAsia="Times New Roman" w:hAnsi="Times New Roman" w:cs="Times New Roman"/>
          <w:sz w:val="24"/>
          <w:szCs w:val="24"/>
        </w:rPr>
        <w:t>Ovlaštenik koncesije dužan je prije sklapanja ugovora o koncesiji iz točke VIII. ove Odluke Davatelju koncesije dostaviti garanciju banke radi dobrog izvršenja posla u korist Republike Hrvatske – Ministarstva mora, prometa i infrastrukture, na iznos od 39.192,90</w:t>
      </w:r>
      <w:r w:rsidRPr="00BF2EC8">
        <w:rPr>
          <w:rFonts w:ascii="Times New Roman" w:eastAsia="Times New Roman" w:hAnsi="Times New Roman" w:cs="Times New Roman"/>
          <w:sz w:val="24"/>
          <w:szCs w:val="24"/>
        </w:rPr>
        <w:t>‬ kuna, a što je 5</w:t>
      </w:r>
      <w:r w:rsidR="001F1D56">
        <w:rPr>
          <w:rFonts w:ascii="Times New Roman" w:eastAsia="Times New Roman" w:hAnsi="Times New Roman" w:cs="Times New Roman"/>
          <w:sz w:val="24"/>
          <w:szCs w:val="24"/>
        </w:rPr>
        <w:t xml:space="preserve"> </w:t>
      </w:r>
      <w:r w:rsidRPr="00BF2EC8">
        <w:rPr>
          <w:rFonts w:ascii="Times New Roman" w:eastAsia="Times New Roman" w:hAnsi="Times New Roman" w:cs="Times New Roman"/>
          <w:sz w:val="24"/>
          <w:szCs w:val="24"/>
        </w:rPr>
        <w:t>% od ukupne vrijednosti investicije, koja prema Studiji gospodarske opravdanosti ulaganja iz točke V. ove Odluke iznosi 783.858,00,00 kuna, s rokom važenja garancije do šest mjeseci od završetka planiranog investicijskog ciklusa, a koja garancija je bezuvjetna, bez prigovora i naplativa na prvi poziv.</w:t>
      </w:r>
    </w:p>
    <w:p w:rsidR="001F1D56" w:rsidRPr="00BF2EC8" w:rsidRDefault="001F1D56" w:rsidP="001F1D56">
      <w:pPr>
        <w:spacing w:after="0" w:line="240" w:lineRule="auto"/>
        <w:ind w:firstLine="1418"/>
        <w:jc w:val="both"/>
        <w:textAlignment w:val="baseline"/>
        <w:rPr>
          <w:rFonts w:ascii="Times New Roman" w:eastAsia="Times New Roman" w:hAnsi="Times New Roman" w:cs="Times New Roman"/>
          <w:sz w:val="24"/>
          <w:szCs w:val="24"/>
        </w:rPr>
      </w:pPr>
    </w:p>
    <w:p w:rsidR="00EC5B3D" w:rsidRDefault="00EC5B3D" w:rsidP="001F1D56">
      <w:pPr>
        <w:spacing w:after="0" w:line="240" w:lineRule="auto"/>
        <w:ind w:firstLine="1416"/>
        <w:jc w:val="both"/>
        <w:textAlignment w:val="baseline"/>
        <w:rPr>
          <w:rFonts w:ascii="Times New Roman" w:eastAsia="Times New Roman" w:hAnsi="Times New Roman" w:cs="Times New Roman"/>
          <w:sz w:val="24"/>
          <w:szCs w:val="24"/>
        </w:rPr>
      </w:pPr>
      <w:r w:rsidRPr="00BF2EC8">
        <w:rPr>
          <w:rFonts w:ascii="Times New Roman" w:eastAsia="Times New Roman" w:hAnsi="Times New Roman" w:cs="Times New Roman"/>
          <w:sz w:val="24"/>
          <w:szCs w:val="24"/>
        </w:rPr>
        <w:t>Ovlaštenik koncesije dužan je prije sklapanja ugovora o koncesiji iz točke VIII. ove Odluke Davatelju koncesije dostaviti ovjerene zadužnice na iznos od dvije godišnje naknade za stalni dio koncesijske naknade, u ukupnom iznosu od 37.800,00 kuna, kao instrumente osiguranja naplate naknade za koncesiju, te za naknadu štete koja može nastati zbog neispunjenja obveza iz ugovora.</w:t>
      </w:r>
    </w:p>
    <w:p w:rsidR="001F1D56" w:rsidRPr="00BF2EC8" w:rsidRDefault="001F1D56" w:rsidP="001F1D56">
      <w:pPr>
        <w:spacing w:after="0" w:line="240" w:lineRule="auto"/>
        <w:ind w:firstLine="1416"/>
        <w:jc w:val="both"/>
        <w:textAlignment w:val="baseline"/>
        <w:rPr>
          <w:rFonts w:ascii="Times New Roman" w:eastAsia="Times New Roman" w:hAnsi="Times New Roman" w:cs="Times New Roman"/>
          <w:sz w:val="24"/>
          <w:szCs w:val="24"/>
        </w:rPr>
      </w:pPr>
    </w:p>
    <w:p w:rsidR="00EC5B3D" w:rsidRPr="00BF2EC8" w:rsidRDefault="00EC5B3D" w:rsidP="001F1D56">
      <w:pPr>
        <w:spacing w:after="0" w:line="240" w:lineRule="auto"/>
        <w:ind w:firstLine="1416"/>
        <w:jc w:val="both"/>
        <w:textAlignment w:val="baseline"/>
        <w:rPr>
          <w:rFonts w:ascii="Times New Roman" w:eastAsia="Times New Roman" w:hAnsi="Times New Roman" w:cs="Times New Roman"/>
          <w:sz w:val="24"/>
          <w:szCs w:val="24"/>
        </w:rPr>
      </w:pPr>
      <w:r w:rsidRPr="00BF2EC8">
        <w:rPr>
          <w:rFonts w:ascii="Times New Roman" w:eastAsia="Times New Roman" w:hAnsi="Times New Roman" w:cs="Times New Roman"/>
          <w:sz w:val="24"/>
          <w:szCs w:val="24"/>
        </w:rPr>
        <w:t>Ako Ovlaštenik koncesije ne dostavi garanciju banke iz stavka 1. ove točke i ovjerene zadužnice iz stavka 2. ove točke, neće se potpisati ugovor o koncesiji iz točke VIII. ove Odluke, te Ovlaštenik koncesije gubi sva prava utvrđena ovom Odlukom.</w:t>
      </w:r>
    </w:p>
    <w:p w:rsidR="00EC5B3D" w:rsidRPr="00BF2EC8" w:rsidRDefault="00EC5B3D" w:rsidP="00BF2EC8">
      <w:pPr>
        <w:spacing w:after="0" w:line="240" w:lineRule="auto"/>
        <w:ind w:firstLine="408"/>
        <w:jc w:val="both"/>
        <w:textAlignment w:val="baseline"/>
        <w:rPr>
          <w:rFonts w:ascii="Times New Roman" w:eastAsia="Times New Roman" w:hAnsi="Times New Roman" w:cs="Times New Roman"/>
          <w:sz w:val="24"/>
          <w:szCs w:val="24"/>
        </w:rPr>
      </w:pPr>
    </w:p>
    <w:p w:rsidR="00EC5B3D" w:rsidRPr="001F1D56" w:rsidRDefault="00EC5B3D" w:rsidP="00BF2EC8">
      <w:pPr>
        <w:spacing w:after="0" w:line="240" w:lineRule="auto"/>
        <w:jc w:val="center"/>
        <w:textAlignment w:val="baseline"/>
        <w:rPr>
          <w:rFonts w:ascii="Times New Roman" w:eastAsia="Times New Roman" w:hAnsi="Times New Roman" w:cs="Times New Roman"/>
          <w:b/>
          <w:sz w:val="24"/>
          <w:szCs w:val="24"/>
        </w:rPr>
      </w:pPr>
      <w:r w:rsidRPr="001F1D56">
        <w:rPr>
          <w:rFonts w:ascii="Times New Roman" w:eastAsia="Times New Roman" w:hAnsi="Times New Roman" w:cs="Times New Roman"/>
          <w:b/>
          <w:sz w:val="24"/>
          <w:szCs w:val="24"/>
        </w:rPr>
        <w:t>X.</w:t>
      </w:r>
    </w:p>
    <w:p w:rsidR="00EC5B3D" w:rsidRPr="00BF2EC8" w:rsidRDefault="00EC5B3D" w:rsidP="00BF2EC8">
      <w:pPr>
        <w:spacing w:after="0" w:line="240" w:lineRule="auto"/>
        <w:jc w:val="center"/>
        <w:textAlignment w:val="baseline"/>
        <w:rPr>
          <w:rFonts w:ascii="Times New Roman" w:eastAsia="Times New Roman" w:hAnsi="Times New Roman" w:cs="Times New Roman"/>
          <w:sz w:val="24"/>
          <w:szCs w:val="24"/>
        </w:rPr>
      </w:pPr>
    </w:p>
    <w:p w:rsidR="00EC5B3D" w:rsidRPr="00BF2EC8" w:rsidRDefault="00EC5B3D" w:rsidP="001F1D56">
      <w:pPr>
        <w:spacing w:after="0" w:line="240" w:lineRule="auto"/>
        <w:ind w:firstLine="1416"/>
        <w:jc w:val="both"/>
        <w:textAlignment w:val="baseline"/>
        <w:rPr>
          <w:rFonts w:ascii="Times New Roman" w:eastAsia="Times New Roman" w:hAnsi="Times New Roman" w:cs="Times New Roman"/>
          <w:sz w:val="24"/>
          <w:szCs w:val="24"/>
        </w:rPr>
      </w:pPr>
      <w:r w:rsidRPr="00BF2EC8">
        <w:rPr>
          <w:rFonts w:ascii="Times New Roman" w:eastAsia="Times New Roman" w:hAnsi="Times New Roman" w:cs="Times New Roman"/>
          <w:sz w:val="24"/>
          <w:szCs w:val="24"/>
        </w:rPr>
        <w:t>Protiv ove Odluke žalba nije dopuštena, ali se može pokrenuti upravni spor podnošenjem tužbe Upravnom sudu u Splitu, u roku od 30 dana od dana objave ove Odluk</w:t>
      </w:r>
      <w:r w:rsidR="001F1D56">
        <w:rPr>
          <w:rFonts w:ascii="Times New Roman" w:eastAsia="Times New Roman" w:hAnsi="Times New Roman" w:cs="Times New Roman"/>
          <w:sz w:val="24"/>
          <w:szCs w:val="24"/>
        </w:rPr>
        <w:t>e u Narodnim novinama</w:t>
      </w:r>
      <w:r w:rsidRPr="00BF2EC8">
        <w:rPr>
          <w:rFonts w:ascii="Times New Roman" w:eastAsia="Times New Roman" w:hAnsi="Times New Roman" w:cs="Times New Roman"/>
          <w:sz w:val="24"/>
          <w:szCs w:val="24"/>
        </w:rPr>
        <w:t>.</w:t>
      </w:r>
    </w:p>
    <w:p w:rsidR="00EC5B3D" w:rsidRPr="00BF2EC8" w:rsidRDefault="00EC5B3D" w:rsidP="00BF2EC8">
      <w:pPr>
        <w:spacing w:after="0" w:line="240" w:lineRule="auto"/>
        <w:ind w:firstLine="408"/>
        <w:jc w:val="both"/>
        <w:textAlignment w:val="baseline"/>
        <w:rPr>
          <w:rFonts w:ascii="Times New Roman" w:eastAsia="Times New Roman" w:hAnsi="Times New Roman" w:cs="Times New Roman"/>
          <w:sz w:val="24"/>
          <w:szCs w:val="24"/>
        </w:rPr>
      </w:pPr>
    </w:p>
    <w:p w:rsidR="00EC5B3D" w:rsidRPr="001F1D56" w:rsidRDefault="00EC5B3D" w:rsidP="00BF2EC8">
      <w:pPr>
        <w:spacing w:after="0" w:line="240" w:lineRule="auto"/>
        <w:jc w:val="center"/>
        <w:textAlignment w:val="baseline"/>
        <w:rPr>
          <w:rFonts w:ascii="Times New Roman" w:eastAsia="Times New Roman" w:hAnsi="Times New Roman" w:cs="Times New Roman"/>
          <w:b/>
          <w:sz w:val="24"/>
          <w:szCs w:val="24"/>
        </w:rPr>
      </w:pPr>
      <w:r w:rsidRPr="001F1D56">
        <w:rPr>
          <w:rFonts w:ascii="Times New Roman" w:eastAsia="Times New Roman" w:hAnsi="Times New Roman" w:cs="Times New Roman"/>
          <w:b/>
          <w:sz w:val="24"/>
          <w:szCs w:val="24"/>
        </w:rPr>
        <w:t>XI.</w:t>
      </w:r>
    </w:p>
    <w:p w:rsidR="00EC5B3D" w:rsidRPr="00BF2EC8" w:rsidRDefault="00EC5B3D" w:rsidP="00BF2EC8">
      <w:pPr>
        <w:spacing w:after="0" w:line="240" w:lineRule="auto"/>
        <w:jc w:val="center"/>
        <w:textAlignment w:val="baseline"/>
        <w:rPr>
          <w:rFonts w:ascii="Times New Roman" w:eastAsia="Times New Roman" w:hAnsi="Times New Roman" w:cs="Times New Roman"/>
          <w:sz w:val="24"/>
          <w:szCs w:val="24"/>
        </w:rPr>
      </w:pPr>
    </w:p>
    <w:p w:rsidR="00EC5B3D" w:rsidRPr="00BF2EC8" w:rsidRDefault="00EC5B3D" w:rsidP="001F1D56">
      <w:pPr>
        <w:spacing w:after="0" w:line="240" w:lineRule="auto"/>
        <w:ind w:firstLine="1416"/>
        <w:jc w:val="both"/>
        <w:rPr>
          <w:rFonts w:ascii="Times New Roman" w:eastAsia="Times New Roman" w:hAnsi="Times New Roman" w:cs="Times New Roman"/>
          <w:sz w:val="24"/>
          <w:szCs w:val="24"/>
        </w:rPr>
      </w:pPr>
      <w:r w:rsidRPr="00BF2EC8">
        <w:rPr>
          <w:rFonts w:ascii="Times New Roman" w:eastAsia="Times New Roman" w:hAnsi="Times New Roman" w:cs="Times New Roman"/>
          <w:sz w:val="24"/>
          <w:szCs w:val="24"/>
        </w:rPr>
        <w:t>Ova Odluka stupa na snagu dano</w:t>
      </w:r>
      <w:r w:rsidR="001F1D56">
        <w:rPr>
          <w:rFonts w:ascii="Times New Roman" w:eastAsia="Times New Roman" w:hAnsi="Times New Roman" w:cs="Times New Roman"/>
          <w:sz w:val="24"/>
          <w:szCs w:val="24"/>
        </w:rPr>
        <w:t>m donošenja, a objavit će se u Narodnim novinama</w:t>
      </w:r>
      <w:r w:rsidRPr="00BF2EC8">
        <w:rPr>
          <w:rFonts w:ascii="Times New Roman" w:eastAsia="Times New Roman" w:hAnsi="Times New Roman" w:cs="Times New Roman"/>
          <w:sz w:val="24"/>
          <w:szCs w:val="24"/>
        </w:rPr>
        <w:t>.</w:t>
      </w:r>
    </w:p>
    <w:p w:rsidR="00EC5B3D" w:rsidRPr="00BF2EC8" w:rsidRDefault="00EC5B3D" w:rsidP="00BF2EC8">
      <w:pPr>
        <w:spacing w:after="0" w:line="240" w:lineRule="auto"/>
        <w:jc w:val="both"/>
        <w:rPr>
          <w:rFonts w:ascii="Times New Roman" w:eastAsia="Times New Roman" w:hAnsi="Times New Roman" w:cs="Times New Roman"/>
          <w:sz w:val="24"/>
          <w:szCs w:val="24"/>
        </w:rPr>
      </w:pPr>
    </w:p>
    <w:p w:rsidR="000708CA" w:rsidRPr="00BF2EC8" w:rsidRDefault="000708CA" w:rsidP="00BF2EC8">
      <w:pPr>
        <w:spacing w:after="0" w:line="240" w:lineRule="auto"/>
        <w:jc w:val="both"/>
        <w:rPr>
          <w:rFonts w:ascii="Times New Roman" w:eastAsia="Times New Roman" w:hAnsi="Times New Roman" w:cs="Times New Roman"/>
          <w:sz w:val="24"/>
          <w:szCs w:val="24"/>
        </w:rPr>
      </w:pPr>
    </w:p>
    <w:p w:rsidR="000708CA" w:rsidRPr="00BF2EC8" w:rsidRDefault="000708CA" w:rsidP="00BF2EC8">
      <w:pPr>
        <w:spacing w:after="0" w:line="240" w:lineRule="auto"/>
        <w:jc w:val="both"/>
        <w:rPr>
          <w:rFonts w:ascii="Times New Roman" w:eastAsia="Times New Roman" w:hAnsi="Times New Roman" w:cs="Times New Roman"/>
          <w:sz w:val="24"/>
          <w:szCs w:val="24"/>
        </w:rPr>
      </w:pPr>
    </w:p>
    <w:p w:rsidR="000708CA" w:rsidRPr="00BF2EC8" w:rsidRDefault="000708CA" w:rsidP="00BF2EC8">
      <w:pPr>
        <w:spacing w:after="0" w:line="240" w:lineRule="auto"/>
        <w:jc w:val="both"/>
        <w:rPr>
          <w:rFonts w:ascii="Times New Roman" w:eastAsia="Times New Roman" w:hAnsi="Times New Roman" w:cs="Times New Roman"/>
          <w:sz w:val="24"/>
          <w:szCs w:val="24"/>
        </w:rPr>
      </w:pPr>
    </w:p>
    <w:p w:rsidR="000708CA" w:rsidRPr="00BF2EC8" w:rsidRDefault="000708CA" w:rsidP="00BF2EC8">
      <w:pPr>
        <w:spacing w:after="0" w:line="240" w:lineRule="auto"/>
        <w:jc w:val="both"/>
        <w:rPr>
          <w:rFonts w:ascii="Times New Roman" w:eastAsia="Times New Roman" w:hAnsi="Times New Roman" w:cs="Times New Roman"/>
          <w:sz w:val="24"/>
          <w:szCs w:val="24"/>
        </w:rPr>
      </w:pPr>
    </w:p>
    <w:p w:rsidR="00EC5B3D" w:rsidRPr="00BF2EC8" w:rsidRDefault="00EC5B3D" w:rsidP="00BF2EC8">
      <w:pPr>
        <w:spacing w:after="0" w:line="240" w:lineRule="auto"/>
        <w:jc w:val="both"/>
        <w:rPr>
          <w:rFonts w:ascii="Times New Roman" w:eastAsia="Times New Roman" w:hAnsi="Times New Roman" w:cs="Times New Roman"/>
          <w:sz w:val="24"/>
          <w:szCs w:val="24"/>
        </w:rPr>
      </w:pPr>
      <w:r w:rsidRPr="00BF2EC8">
        <w:rPr>
          <w:rFonts w:ascii="Times New Roman" w:eastAsia="Times New Roman" w:hAnsi="Times New Roman" w:cs="Times New Roman"/>
          <w:sz w:val="24"/>
          <w:szCs w:val="24"/>
        </w:rPr>
        <w:t xml:space="preserve">KLASA: </w:t>
      </w:r>
    </w:p>
    <w:p w:rsidR="00EC5B3D" w:rsidRPr="00BF2EC8" w:rsidRDefault="00EC5B3D" w:rsidP="00BF2EC8">
      <w:pPr>
        <w:spacing w:after="0" w:line="240" w:lineRule="auto"/>
        <w:jc w:val="both"/>
        <w:rPr>
          <w:rFonts w:ascii="Times New Roman" w:eastAsia="Times New Roman" w:hAnsi="Times New Roman" w:cs="Times New Roman"/>
          <w:sz w:val="24"/>
          <w:szCs w:val="24"/>
        </w:rPr>
      </w:pPr>
      <w:r w:rsidRPr="00BF2EC8">
        <w:rPr>
          <w:rFonts w:ascii="Times New Roman" w:eastAsia="Times New Roman" w:hAnsi="Times New Roman" w:cs="Times New Roman"/>
          <w:sz w:val="24"/>
          <w:szCs w:val="24"/>
        </w:rPr>
        <w:t xml:space="preserve">URBROJ: </w:t>
      </w:r>
    </w:p>
    <w:p w:rsidR="000708CA" w:rsidRPr="00BF2EC8" w:rsidRDefault="000708CA" w:rsidP="00BF2EC8">
      <w:pPr>
        <w:spacing w:after="0" w:line="240" w:lineRule="auto"/>
        <w:jc w:val="both"/>
        <w:rPr>
          <w:rFonts w:ascii="Times New Roman" w:eastAsia="Times New Roman" w:hAnsi="Times New Roman" w:cs="Times New Roman"/>
          <w:sz w:val="24"/>
          <w:szCs w:val="24"/>
        </w:rPr>
      </w:pPr>
    </w:p>
    <w:p w:rsidR="00EC5B3D" w:rsidRPr="00BF2EC8" w:rsidRDefault="00EC5B3D" w:rsidP="00BF2EC8">
      <w:pPr>
        <w:spacing w:after="0" w:line="240" w:lineRule="auto"/>
        <w:jc w:val="both"/>
        <w:rPr>
          <w:rFonts w:ascii="Times New Roman" w:eastAsia="Times New Roman" w:hAnsi="Times New Roman" w:cs="Times New Roman"/>
          <w:sz w:val="24"/>
          <w:szCs w:val="24"/>
        </w:rPr>
      </w:pPr>
      <w:r w:rsidRPr="00BF2EC8">
        <w:rPr>
          <w:rFonts w:ascii="Times New Roman" w:eastAsia="Times New Roman" w:hAnsi="Times New Roman" w:cs="Times New Roman"/>
          <w:sz w:val="24"/>
          <w:szCs w:val="24"/>
        </w:rPr>
        <w:t xml:space="preserve">Zagreb, </w:t>
      </w:r>
    </w:p>
    <w:p w:rsidR="00EC5B3D" w:rsidRPr="00BF2EC8" w:rsidRDefault="00EC5B3D" w:rsidP="00BF2EC8">
      <w:pPr>
        <w:spacing w:after="0" w:line="240" w:lineRule="auto"/>
        <w:ind w:left="4521"/>
        <w:jc w:val="center"/>
        <w:rPr>
          <w:rFonts w:ascii="Times New Roman" w:eastAsia="Times New Roman" w:hAnsi="Times New Roman" w:cs="Times New Roman"/>
          <w:sz w:val="24"/>
          <w:szCs w:val="24"/>
        </w:rPr>
      </w:pPr>
    </w:p>
    <w:p w:rsidR="00EC5B3D" w:rsidRPr="00BF2EC8" w:rsidRDefault="00EC5B3D" w:rsidP="00BF2EC8">
      <w:pPr>
        <w:spacing w:after="0" w:line="240" w:lineRule="auto"/>
        <w:ind w:left="4521"/>
        <w:jc w:val="center"/>
        <w:rPr>
          <w:rFonts w:ascii="Times New Roman" w:eastAsia="Times New Roman" w:hAnsi="Times New Roman" w:cs="Times New Roman"/>
          <w:sz w:val="24"/>
          <w:szCs w:val="24"/>
        </w:rPr>
      </w:pPr>
    </w:p>
    <w:p w:rsidR="00EC5B3D" w:rsidRPr="00BF2EC8" w:rsidRDefault="000708CA" w:rsidP="00BF2EC8">
      <w:pPr>
        <w:spacing w:after="0" w:line="240" w:lineRule="auto"/>
        <w:ind w:left="6372"/>
        <w:jc w:val="center"/>
        <w:rPr>
          <w:rFonts w:ascii="Times New Roman" w:eastAsia="Times New Roman" w:hAnsi="Times New Roman" w:cs="Times New Roman"/>
          <w:sz w:val="24"/>
          <w:szCs w:val="24"/>
        </w:rPr>
      </w:pPr>
      <w:r w:rsidRPr="00BF2EC8">
        <w:rPr>
          <w:rFonts w:ascii="Times New Roman" w:eastAsia="Times New Roman" w:hAnsi="Times New Roman" w:cs="Times New Roman"/>
          <w:sz w:val="24"/>
          <w:szCs w:val="24"/>
        </w:rPr>
        <w:t>PREDSJEDNIK</w:t>
      </w:r>
    </w:p>
    <w:p w:rsidR="000708CA" w:rsidRPr="00BF2EC8" w:rsidRDefault="000708CA" w:rsidP="00BF2EC8">
      <w:pPr>
        <w:spacing w:after="0" w:line="240" w:lineRule="auto"/>
        <w:ind w:left="6372"/>
        <w:jc w:val="center"/>
        <w:rPr>
          <w:rFonts w:ascii="Times New Roman" w:eastAsia="Times New Roman" w:hAnsi="Times New Roman" w:cs="Times New Roman"/>
          <w:sz w:val="24"/>
          <w:szCs w:val="24"/>
        </w:rPr>
      </w:pPr>
    </w:p>
    <w:p w:rsidR="00EC5B3D" w:rsidRPr="00BF2EC8" w:rsidRDefault="00EC5B3D" w:rsidP="001F1D56">
      <w:pPr>
        <w:spacing w:after="0" w:line="240" w:lineRule="auto"/>
        <w:ind w:left="6372"/>
        <w:jc w:val="center"/>
        <w:rPr>
          <w:rFonts w:ascii="Times New Roman" w:eastAsia="Times New Roman" w:hAnsi="Times New Roman" w:cs="Times New Roman"/>
          <w:b/>
          <w:bCs/>
          <w:sz w:val="24"/>
          <w:szCs w:val="24"/>
        </w:rPr>
      </w:pPr>
      <w:r w:rsidRPr="00BF2EC8">
        <w:rPr>
          <w:rFonts w:ascii="Times New Roman" w:eastAsia="Times New Roman" w:hAnsi="Times New Roman" w:cs="Times New Roman"/>
          <w:sz w:val="24"/>
          <w:szCs w:val="24"/>
        </w:rPr>
        <w:br/>
      </w:r>
      <w:r w:rsidRPr="00BF2EC8">
        <w:rPr>
          <w:rFonts w:ascii="Times New Roman" w:eastAsia="Times New Roman" w:hAnsi="Times New Roman" w:cs="Times New Roman"/>
          <w:bCs/>
          <w:sz w:val="24"/>
          <w:szCs w:val="24"/>
        </w:rPr>
        <w:t>mr. sc. Andrej Plenković</w:t>
      </w:r>
    </w:p>
    <w:p w:rsidR="00EC5B3D" w:rsidRPr="00BF2EC8" w:rsidRDefault="00EC5B3D" w:rsidP="00BF2EC8">
      <w:pPr>
        <w:spacing w:after="0" w:line="240" w:lineRule="auto"/>
        <w:rPr>
          <w:rFonts w:ascii="Times New Roman" w:eastAsia="Times New Roman" w:hAnsi="Times New Roman" w:cs="Times New Roman"/>
          <w:b/>
          <w:bCs/>
          <w:color w:val="000000"/>
          <w:sz w:val="24"/>
          <w:szCs w:val="24"/>
        </w:rPr>
      </w:pPr>
      <w:r w:rsidRPr="00BF2EC8">
        <w:rPr>
          <w:rFonts w:ascii="Times New Roman" w:eastAsia="Times New Roman" w:hAnsi="Times New Roman" w:cs="Times New Roman"/>
          <w:b/>
          <w:bCs/>
          <w:color w:val="000000"/>
          <w:sz w:val="24"/>
          <w:szCs w:val="24"/>
        </w:rPr>
        <w:br w:type="page"/>
      </w:r>
    </w:p>
    <w:p w:rsidR="00EC5B3D" w:rsidRPr="00BF2EC8" w:rsidRDefault="00EC5B3D" w:rsidP="00BF2EC8">
      <w:pPr>
        <w:spacing w:after="0" w:line="240" w:lineRule="auto"/>
        <w:jc w:val="center"/>
        <w:rPr>
          <w:rFonts w:ascii="Times New Roman" w:eastAsia="Times New Roman" w:hAnsi="Times New Roman" w:cs="Times New Roman"/>
          <w:b/>
          <w:bCs/>
          <w:color w:val="000000"/>
          <w:sz w:val="24"/>
          <w:szCs w:val="24"/>
        </w:rPr>
      </w:pPr>
      <w:r w:rsidRPr="00BF2EC8">
        <w:rPr>
          <w:rFonts w:ascii="Times New Roman" w:eastAsia="Times New Roman" w:hAnsi="Times New Roman" w:cs="Times New Roman"/>
          <w:b/>
          <w:bCs/>
          <w:color w:val="000000"/>
          <w:sz w:val="24"/>
          <w:szCs w:val="24"/>
        </w:rPr>
        <w:lastRenderedPageBreak/>
        <w:t>OBRAZLOŽENJE</w:t>
      </w:r>
    </w:p>
    <w:p w:rsidR="00EC5B3D" w:rsidRPr="00BF2EC8" w:rsidRDefault="00EC5B3D" w:rsidP="00BF2EC8">
      <w:pPr>
        <w:spacing w:after="0" w:line="240" w:lineRule="auto"/>
        <w:jc w:val="center"/>
        <w:rPr>
          <w:rFonts w:ascii="Times New Roman" w:eastAsia="Times New Roman" w:hAnsi="Times New Roman" w:cs="Times New Roman"/>
          <w:b/>
          <w:bCs/>
          <w:color w:val="000000"/>
          <w:sz w:val="24"/>
          <w:szCs w:val="24"/>
        </w:rPr>
      </w:pPr>
    </w:p>
    <w:p w:rsidR="00EC5B3D" w:rsidRPr="00BF2EC8" w:rsidRDefault="00EC5B3D" w:rsidP="00BF2EC8">
      <w:pPr>
        <w:spacing w:after="0" w:line="240" w:lineRule="auto"/>
        <w:jc w:val="both"/>
        <w:rPr>
          <w:rFonts w:ascii="Times New Roman" w:eastAsia="Times New Roman" w:hAnsi="Times New Roman" w:cs="Times New Roman"/>
          <w:sz w:val="24"/>
          <w:szCs w:val="24"/>
        </w:rPr>
      </w:pPr>
      <w:r w:rsidRPr="00BF2EC8">
        <w:rPr>
          <w:rFonts w:ascii="Times New Roman" w:eastAsia="Times New Roman" w:hAnsi="Times New Roman" w:cs="Times New Roman"/>
          <w:sz w:val="24"/>
          <w:szCs w:val="24"/>
        </w:rPr>
        <w:t xml:space="preserve">Temeljem Obavijesti Vlade Republike Hrvatske o namjeri davanja koncesije u svrhu gospodarskog korištenja pomorskog dobra radi obavljanja djelatnosti akvakulture, marikulture i uzgajališta – uzgoj morske spužve zapadno od otoka Oliba, objavljenoj u Elektroničkom oglasniku javne nabave (broj objave: 2020/S 01K-0007887) od 25. veljače 2020. godine pristigla je jedna ponuda i to trgovačkog društva VOLO d.o.o. iz Samobora. </w:t>
      </w:r>
    </w:p>
    <w:p w:rsidR="00EC5B3D" w:rsidRPr="00BF2EC8" w:rsidRDefault="00EC5B3D" w:rsidP="00BF2EC8">
      <w:pPr>
        <w:spacing w:after="0" w:line="240" w:lineRule="auto"/>
        <w:jc w:val="both"/>
        <w:rPr>
          <w:rFonts w:ascii="Times New Roman" w:eastAsia="Times New Roman" w:hAnsi="Times New Roman" w:cs="Times New Roman"/>
          <w:sz w:val="24"/>
          <w:szCs w:val="24"/>
        </w:rPr>
      </w:pPr>
    </w:p>
    <w:p w:rsidR="00EC5B3D" w:rsidRPr="00BF2EC8" w:rsidRDefault="00EC5B3D" w:rsidP="00BF2EC8">
      <w:pPr>
        <w:spacing w:after="0" w:line="240" w:lineRule="auto"/>
        <w:jc w:val="both"/>
        <w:rPr>
          <w:rFonts w:ascii="Times New Roman" w:eastAsia="Times New Roman" w:hAnsi="Times New Roman" w:cs="Times New Roman"/>
          <w:sz w:val="24"/>
          <w:szCs w:val="24"/>
        </w:rPr>
      </w:pPr>
      <w:r w:rsidRPr="00BF2EC8">
        <w:rPr>
          <w:rFonts w:ascii="Times New Roman" w:eastAsia="Times New Roman" w:hAnsi="Times New Roman" w:cs="Times New Roman"/>
          <w:sz w:val="24"/>
          <w:szCs w:val="24"/>
        </w:rPr>
        <w:t>Stručno tijelo za ocjenu ponuda za koncesije na pomorskom dobru donijelo je Nalaz i mišljenje iz kojega slijedi kako je ponuda trgovačkog društva VOLO d.o.o. dostavljena u propisanom vremenskom roku, kako sadrži svu dokumentaciju  koja je  određena kao propisani sadržaj ponude iz Obavijesti Vlade Republike Hrvatske o namjeri davanja koncesije na predmetnom pomorskom dobru i dokumentacije za nadmetanje objavljene u Elektroničkom oglasniku javne nabave te kako ponuda odgovara svim posebnim propisima i gospodarskom značaju pomorskog dobra koje se daje u koncesiju i da je samim time prihvatljiva.</w:t>
      </w:r>
    </w:p>
    <w:p w:rsidR="00EC5B3D" w:rsidRPr="00BF2EC8" w:rsidRDefault="00EC5B3D" w:rsidP="00BF2EC8">
      <w:pPr>
        <w:spacing w:after="0" w:line="240" w:lineRule="auto"/>
        <w:jc w:val="both"/>
        <w:rPr>
          <w:rFonts w:ascii="Times New Roman" w:eastAsia="Times New Roman" w:hAnsi="Times New Roman" w:cs="Times New Roman"/>
          <w:sz w:val="24"/>
          <w:szCs w:val="24"/>
        </w:rPr>
      </w:pPr>
    </w:p>
    <w:p w:rsidR="00EC5B3D" w:rsidRPr="00BF2EC8" w:rsidRDefault="00EC5B3D" w:rsidP="00BF2EC8">
      <w:pPr>
        <w:spacing w:after="0" w:line="240" w:lineRule="auto"/>
        <w:jc w:val="both"/>
        <w:rPr>
          <w:rFonts w:ascii="Times New Roman" w:eastAsia="Times New Roman" w:hAnsi="Times New Roman" w:cs="Times New Roman"/>
          <w:sz w:val="24"/>
          <w:szCs w:val="24"/>
        </w:rPr>
      </w:pPr>
      <w:r w:rsidRPr="00BF2EC8">
        <w:rPr>
          <w:rFonts w:ascii="Times New Roman" w:eastAsia="Times New Roman" w:hAnsi="Times New Roman" w:cs="Times New Roman"/>
          <w:sz w:val="24"/>
          <w:szCs w:val="24"/>
        </w:rPr>
        <w:t>Sukladno Nalazu i mišljenju Stručnog tijela izrađen je predmetni prijedlog Odluke kojim se koncesija daje trgovačkom društvu VOLO d.o.o.</w:t>
      </w:r>
    </w:p>
    <w:p w:rsidR="00EC5B3D" w:rsidRPr="00BF2EC8" w:rsidRDefault="00EC5B3D" w:rsidP="00BF2EC8">
      <w:pPr>
        <w:spacing w:after="0" w:line="240" w:lineRule="auto"/>
        <w:jc w:val="both"/>
        <w:rPr>
          <w:rFonts w:ascii="Times New Roman" w:eastAsia="Times New Roman" w:hAnsi="Times New Roman" w:cs="Times New Roman"/>
          <w:sz w:val="24"/>
          <w:szCs w:val="24"/>
        </w:rPr>
      </w:pPr>
    </w:p>
    <w:p w:rsidR="00EC5B3D" w:rsidRPr="00BF2EC8" w:rsidRDefault="00EC5B3D" w:rsidP="00BF2EC8">
      <w:pPr>
        <w:spacing w:after="0" w:line="240" w:lineRule="auto"/>
        <w:jc w:val="both"/>
        <w:rPr>
          <w:rFonts w:ascii="Times New Roman" w:eastAsia="Times New Roman" w:hAnsi="Times New Roman" w:cs="Times New Roman"/>
          <w:sz w:val="24"/>
          <w:szCs w:val="24"/>
        </w:rPr>
      </w:pPr>
      <w:r w:rsidRPr="00BF2EC8">
        <w:rPr>
          <w:rFonts w:ascii="Times New Roman" w:eastAsia="Times New Roman" w:hAnsi="Times New Roman" w:cs="Times New Roman"/>
          <w:sz w:val="24"/>
          <w:szCs w:val="24"/>
        </w:rPr>
        <w:t>Visina ponuđenog iznosa stalnog dijela naknade za koncesiju iznosi 0,2 kuna po metru kvadratnog zauzetog pomorskog dobra, odnosno 18.900,00 kuna godišnje, dok ponuđeni apsolutni iznos promjenjivog dijela naknade za koncesiju iznosi 22.636,00 kuna, to jest, 0.20% od ukupnog godišnjeg prihoda na području koje je dano u koncesiju. Ukupno investicijsko ulaganje u pomorsko dobro iznosi 783.858,00 kuna.</w:t>
      </w:r>
    </w:p>
    <w:p w:rsidR="001C72E3" w:rsidRPr="00BF2EC8" w:rsidRDefault="001C72E3" w:rsidP="00BF2EC8">
      <w:pPr>
        <w:spacing w:after="0" w:line="240" w:lineRule="auto"/>
        <w:jc w:val="both"/>
        <w:rPr>
          <w:rFonts w:ascii="Times New Roman" w:eastAsia="Times New Roman" w:hAnsi="Times New Roman" w:cs="Times New Roman"/>
          <w:sz w:val="24"/>
          <w:szCs w:val="24"/>
        </w:rPr>
      </w:pPr>
    </w:p>
    <w:p w:rsidR="001C72E3" w:rsidRPr="00BF2EC8" w:rsidRDefault="001C72E3" w:rsidP="00BF2EC8">
      <w:pPr>
        <w:spacing w:after="0" w:line="240" w:lineRule="auto"/>
        <w:jc w:val="both"/>
        <w:rPr>
          <w:rFonts w:ascii="Times New Roman" w:eastAsia="Times New Roman" w:hAnsi="Times New Roman" w:cs="Times New Roman"/>
          <w:sz w:val="24"/>
          <w:szCs w:val="24"/>
        </w:rPr>
      </w:pPr>
      <w:r w:rsidRPr="00BF2EC8">
        <w:rPr>
          <w:rFonts w:ascii="Times New Roman" w:eastAsia="Times New Roman" w:hAnsi="Times New Roman" w:cs="Times New Roman"/>
          <w:sz w:val="24"/>
          <w:szCs w:val="24"/>
        </w:rPr>
        <w:t>Ministarstvo poljoprivrede</w:t>
      </w:r>
      <w:r w:rsidR="000D30B4" w:rsidRPr="00BF2EC8">
        <w:rPr>
          <w:rFonts w:ascii="Times New Roman" w:eastAsia="Times New Roman" w:hAnsi="Times New Roman" w:cs="Times New Roman"/>
          <w:sz w:val="24"/>
          <w:szCs w:val="24"/>
        </w:rPr>
        <w:t xml:space="preserve"> dalo je</w:t>
      </w:r>
      <w:r w:rsidRPr="00BF2EC8">
        <w:rPr>
          <w:rFonts w:ascii="Times New Roman" w:eastAsia="Times New Roman" w:hAnsi="Times New Roman" w:cs="Times New Roman"/>
          <w:sz w:val="24"/>
          <w:szCs w:val="24"/>
        </w:rPr>
        <w:t xml:space="preserve"> primjedbe na Studiju gospodarske opravdanosti te je zatražilo od ponuditelja obrazloženje uz Studiju gospodarske opravdanosti</w:t>
      </w:r>
      <w:r w:rsidR="000D30B4" w:rsidRPr="00BF2EC8">
        <w:rPr>
          <w:rFonts w:ascii="Times New Roman" w:eastAsia="Times New Roman" w:hAnsi="Times New Roman" w:cs="Times New Roman"/>
          <w:sz w:val="24"/>
          <w:szCs w:val="24"/>
        </w:rPr>
        <w:t>. Dopuna obrazloženju uz Studiju gospodarske opravdanosti čini prilog i sastavni dio ove Odluke.</w:t>
      </w:r>
    </w:p>
    <w:p w:rsidR="00EC5B3D" w:rsidRPr="00BF2EC8" w:rsidRDefault="00EC5B3D" w:rsidP="00BF2EC8">
      <w:pPr>
        <w:spacing w:after="0" w:line="240" w:lineRule="auto"/>
        <w:jc w:val="both"/>
        <w:rPr>
          <w:rFonts w:ascii="Times New Roman" w:eastAsia="Times New Roman" w:hAnsi="Times New Roman" w:cs="Times New Roman"/>
          <w:sz w:val="24"/>
          <w:szCs w:val="24"/>
        </w:rPr>
      </w:pPr>
    </w:p>
    <w:p w:rsidR="00EC5B3D" w:rsidRPr="00BF2EC8" w:rsidRDefault="00EC5B3D" w:rsidP="00BF2EC8">
      <w:pPr>
        <w:spacing w:after="0" w:line="240" w:lineRule="auto"/>
        <w:jc w:val="both"/>
        <w:rPr>
          <w:rFonts w:ascii="Times New Roman" w:eastAsia="Times New Roman" w:hAnsi="Times New Roman" w:cs="Times New Roman"/>
          <w:sz w:val="24"/>
          <w:szCs w:val="24"/>
        </w:rPr>
      </w:pPr>
      <w:r w:rsidRPr="00BF2EC8">
        <w:rPr>
          <w:rFonts w:ascii="Times New Roman" w:eastAsia="Times New Roman" w:hAnsi="Times New Roman" w:cs="Times New Roman"/>
          <w:sz w:val="24"/>
          <w:szCs w:val="24"/>
        </w:rPr>
        <w:t>Ukupna površina pomorskog dobra koje se daje u koncesiju iznosi 94 500 m</w:t>
      </w:r>
      <w:r w:rsidRPr="00BF2EC8">
        <w:rPr>
          <w:rFonts w:ascii="Times New Roman" w:eastAsia="Times New Roman" w:hAnsi="Times New Roman" w:cs="Times New Roman"/>
          <w:sz w:val="24"/>
          <w:szCs w:val="24"/>
          <w:vertAlign w:val="superscript"/>
        </w:rPr>
        <w:t>2</w:t>
      </w:r>
      <w:r w:rsidRPr="00BF2EC8">
        <w:rPr>
          <w:rFonts w:ascii="Times New Roman" w:eastAsia="Times New Roman" w:hAnsi="Times New Roman" w:cs="Times New Roman"/>
          <w:sz w:val="24"/>
          <w:szCs w:val="24"/>
        </w:rPr>
        <w:t>, a koncesija se daje na rok od 20 godina.</w:t>
      </w:r>
    </w:p>
    <w:p w:rsidR="005260AA" w:rsidRPr="00BF2EC8" w:rsidRDefault="005260AA" w:rsidP="00BF2EC8">
      <w:pPr>
        <w:spacing w:after="0" w:line="240" w:lineRule="auto"/>
        <w:jc w:val="both"/>
        <w:rPr>
          <w:rFonts w:ascii="Times New Roman" w:eastAsia="Times New Roman" w:hAnsi="Times New Roman" w:cs="Times New Roman"/>
          <w:sz w:val="24"/>
          <w:szCs w:val="24"/>
        </w:rPr>
      </w:pPr>
    </w:p>
    <w:sectPr w:rsidR="005260AA" w:rsidRPr="00BF2EC8" w:rsidSect="000708CA">
      <w:headerReference w:type="default" r:id="rId13"/>
      <w:footerReference w:type="default" r:id="rId14"/>
      <w:footerReference w:type="firs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6F7" w:rsidRDefault="005406F7" w:rsidP="003A1BC8">
      <w:pPr>
        <w:spacing w:after="0" w:line="240" w:lineRule="auto"/>
      </w:pPr>
      <w:r>
        <w:separator/>
      </w:r>
    </w:p>
  </w:endnote>
  <w:endnote w:type="continuationSeparator" w:id="0">
    <w:p w:rsidR="005406F7" w:rsidRDefault="005406F7" w:rsidP="003A1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588" w:rsidRDefault="00E06588">
    <w:pPr>
      <w:pStyle w:val="Footer"/>
      <w:jc w:val="right"/>
    </w:pPr>
  </w:p>
  <w:p w:rsidR="00E06588" w:rsidRDefault="00E065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61" w:rsidRPr="004A2EFB" w:rsidRDefault="00931EE3" w:rsidP="00931EE3">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4A2EFB">
      <w:rPr>
        <w:rFonts w:ascii="Times New Roman" w:hAnsi="Times New Roman" w:cs="Times New Roman"/>
        <w:color w:val="404040" w:themeColor="text1" w:themeTint="BF"/>
        <w:spacing w:val="20"/>
        <w:sz w:val="20"/>
      </w:rPr>
      <w:t>Banski dvori | Trg Sv. Marka 2  | 10000 Zagreb | tel. 01 4569 222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6F7" w:rsidRDefault="005406F7" w:rsidP="003A1BC8">
      <w:pPr>
        <w:spacing w:after="0" w:line="240" w:lineRule="auto"/>
      </w:pPr>
      <w:r>
        <w:separator/>
      </w:r>
    </w:p>
  </w:footnote>
  <w:footnote w:type="continuationSeparator" w:id="0">
    <w:p w:rsidR="005406F7" w:rsidRDefault="005406F7" w:rsidP="003A1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192508"/>
      <w:docPartObj>
        <w:docPartGallery w:val="Page Numbers (Top of Page)"/>
        <w:docPartUnique/>
      </w:docPartObj>
    </w:sdtPr>
    <w:sdtEndPr>
      <w:rPr>
        <w:rFonts w:ascii="Times New Roman" w:hAnsi="Times New Roman" w:cs="Times New Roman"/>
      </w:rPr>
    </w:sdtEndPr>
    <w:sdtContent>
      <w:p w:rsidR="000708CA" w:rsidRPr="000708CA" w:rsidRDefault="000708CA">
        <w:pPr>
          <w:pStyle w:val="Header"/>
          <w:jc w:val="center"/>
          <w:rPr>
            <w:rFonts w:ascii="Times New Roman" w:hAnsi="Times New Roman" w:cs="Times New Roman"/>
          </w:rPr>
        </w:pPr>
        <w:r w:rsidRPr="000708CA">
          <w:rPr>
            <w:rFonts w:ascii="Times New Roman" w:hAnsi="Times New Roman" w:cs="Times New Roman"/>
          </w:rPr>
          <w:fldChar w:fldCharType="begin"/>
        </w:r>
        <w:r w:rsidRPr="000708CA">
          <w:rPr>
            <w:rFonts w:ascii="Times New Roman" w:hAnsi="Times New Roman" w:cs="Times New Roman"/>
          </w:rPr>
          <w:instrText>PAGE   \* MERGEFORMAT</w:instrText>
        </w:r>
        <w:r w:rsidRPr="000708CA">
          <w:rPr>
            <w:rFonts w:ascii="Times New Roman" w:hAnsi="Times New Roman" w:cs="Times New Roman"/>
          </w:rPr>
          <w:fldChar w:fldCharType="separate"/>
        </w:r>
        <w:r w:rsidR="00280E9A">
          <w:rPr>
            <w:rFonts w:ascii="Times New Roman" w:hAnsi="Times New Roman" w:cs="Times New Roman"/>
            <w:noProof/>
          </w:rPr>
          <w:t>1</w:t>
        </w:r>
        <w:r w:rsidRPr="000708CA">
          <w:rPr>
            <w:rFonts w:ascii="Times New Roman" w:hAnsi="Times New Roman" w:cs="Times New Roman"/>
          </w:rPr>
          <w:fldChar w:fldCharType="end"/>
        </w:r>
      </w:p>
    </w:sdtContent>
  </w:sdt>
  <w:p w:rsidR="00E06588" w:rsidRDefault="00E06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0A52"/>
    <w:multiLevelType w:val="hybridMultilevel"/>
    <w:tmpl w:val="536A7B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69E66F4"/>
    <w:multiLevelType w:val="hybridMultilevel"/>
    <w:tmpl w:val="07E8B9E6"/>
    <w:lvl w:ilvl="0" w:tplc="F28A51F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9B2062B"/>
    <w:multiLevelType w:val="hybridMultilevel"/>
    <w:tmpl w:val="E266FEA4"/>
    <w:lvl w:ilvl="0" w:tplc="40B2639C">
      <w:start w:val="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E0555DE"/>
    <w:multiLevelType w:val="hybridMultilevel"/>
    <w:tmpl w:val="04F8F82A"/>
    <w:lvl w:ilvl="0" w:tplc="198EE5C2">
      <w:start w:val="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3FE0B1F"/>
    <w:multiLevelType w:val="hybridMultilevel"/>
    <w:tmpl w:val="C2967A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75F284A"/>
    <w:multiLevelType w:val="hybridMultilevel"/>
    <w:tmpl w:val="989C24F6"/>
    <w:lvl w:ilvl="0" w:tplc="B530A2E4">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29205A0C"/>
    <w:multiLevelType w:val="hybridMultilevel"/>
    <w:tmpl w:val="C66CBEE4"/>
    <w:lvl w:ilvl="0" w:tplc="ECB0C160">
      <w:start w:val="1"/>
      <w:numFmt w:val="decimal"/>
      <w:lvlText w:val="%1."/>
      <w:lvlJc w:val="left"/>
      <w:pPr>
        <w:ind w:left="360" w:hanging="360"/>
      </w:pPr>
      <w:rPr>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29F85803"/>
    <w:multiLevelType w:val="hybridMultilevel"/>
    <w:tmpl w:val="CFB86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C668DD"/>
    <w:multiLevelType w:val="hybridMultilevel"/>
    <w:tmpl w:val="FABEF130"/>
    <w:lvl w:ilvl="0" w:tplc="E24AC37C">
      <w:start w:val="1"/>
      <w:numFmt w:val="lowerLetter"/>
      <w:lvlText w:val="%1)"/>
      <w:lvlJc w:val="left"/>
      <w:pPr>
        <w:ind w:left="1413" w:hanging="1005"/>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9" w15:restartNumberingAfterBreak="0">
    <w:nsid w:val="43513DF0"/>
    <w:multiLevelType w:val="hybridMultilevel"/>
    <w:tmpl w:val="B8CAAAAC"/>
    <w:lvl w:ilvl="0" w:tplc="8D9C00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4FE7C88"/>
    <w:multiLevelType w:val="hybridMultilevel"/>
    <w:tmpl w:val="73A616EC"/>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0A4554"/>
    <w:multiLevelType w:val="hybridMultilevel"/>
    <w:tmpl w:val="E36E86A4"/>
    <w:lvl w:ilvl="0" w:tplc="D0E6C180">
      <w:start w:val="1"/>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57104518"/>
    <w:multiLevelType w:val="hybridMultilevel"/>
    <w:tmpl w:val="F460ADFC"/>
    <w:lvl w:ilvl="0" w:tplc="2BEC7C46">
      <w:start w:val="1"/>
      <w:numFmt w:val="lowerLetter"/>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BBD1A97"/>
    <w:multiLevelType w:val="hybridMultilevel"/>
    <w:tmpl w:val="BC4C4196"/>
    <w:lvl w:ilvl="0" w:tplc="9800A9C6">
      <w:start w:val="1"/>
      <w:numFmt w:val="decimal"/>
      <w:lvlText w:val="%1."/>
      <w:lvlJc w:val="left"/>
      <w:pPr>
        <w:ind w:left="1413" w:hanging="70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6F9F7430"/>
    <w:multiLevelType w:val="hybridMultilevel"/>
    <w:tmpl w:val="53AC79BC"/>
    <w:lvl w:ilvl="0" w:tplc="08005B7E">
      <w:numFmt w:val="bullet"/>
      <w:lvlText w:val="–"/>
      <w:lvlJc w:val="left"/>
      <w:pPr>
        <w:ind w:left="720" w:hanging="360"/>
      </w:pPr>
      <w:rPr>
        <w:rFonts w:ascii="Arial" w:eastAsia="Times New Roman" w:hAnsi="Arial" w:cs="Arial" w:hint="default"/>
      </w:rPr>
    </w:lvl>
    <w:lvl w:ilvl="1" w:tplc="C82E37D4">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FE37E3F"/>
    <w:multiLevelType w:val="hybridMultilevel"/>
    <w:tmpl w:val="4C98E620"/>
    <w:lvl w:ilvl="0" w:tplc="9F040C96">
      <w:numFmt w:val="bullet"/>
      <w:lvlText w:val="•"/>
      <w:lvlJc w:val="left"/>
      <w:pPr>
        <w:ind w:left="1065" w:hanging="705"/>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5"/>
  </w:num>
  <w:num w:numId="4">
    <w:abstractNumId w:val="12"/>
  </w:num>
  <w:num w:numId="5">
    <w:abstractNumId w:val="3"/>
  </w:num>
  <w:num w:numId="6">
    <w:abstractNumId w:val="2"/>
  </w:num>
  <w:num w:numId="7">
    <w:abstractNumId w:val="1"/>
  </w:num>
  <w:num w:numId="8">
    <w:abstractNumId w:val="5"/>
  </w:num>
  <w:num w:numId="9">
    <w:abstractNumId w:val="14"/>
  </w:num>
  <w:num w:numId="10">
    <w:abstractNumId w:val="9"/>
  </w:num>
  <w:num w:numId="11">
    <w:abstractNumId w:val="6"/>
  </w:num>
  <w:num w:numId="12">
    <w:abstractNumId w:val="11"/>
  </w:num>
  <w:num w:numId="13">
    <w:abstractNumId w:val="10"/>
  </w:num>
  <w:num w:numId="14">
    <w:abstractNumId w:val="7"/>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269"/>
    <w:rsid w:val="00000F4B"/>
    <w:rsid w:val="00003871"/>
    <w:rsid w:val="00004967"/>
    <w:rsid w:val="00011FFF"/>
    <w:rsid w:val="00015E17"/>
    <w:rsid w:val="00017991"/>
    <w:rsid w:val="000205DE"/>
    <w:rsid w:val="00020CB0"/>
    <w:rsid w:val="00035834"/>
    <w:rsid w:val="00040E40"/>
    <w:rsid w:val="00041CB9"/>
    <w:rsid w:val="00043A90"/>
    <w:rsid w:val="0005232B"/>
    <w:rsid w:val="000531B0"/>
    <w:rsid w:val="00056194"/>
    <w:rsid w:val="000625B2"/>
    <w:rsid w:val="000660E2"/>
    <w:rsid w:val="000708CA"/>
    <w:rsid w:val="00071BA7"/>
    <w:rsid w:val="00072FBA"/>
    <w:rsid w:val="00077896"/>
    <w:rsid w:val="000879DE"/>
    <w:rsid w:val="00094E90"/>
    <w:rsid w:val="000B2D9A"/>
    <w:rsid w:val="000C38FC"/>
    <w:rsid w:val="000D302A"/>
    <w:rsid w:val="000D30B4"/>
    <w:rsid w:val="000D4BCB"/>
    <w:rsid w:val="000D5D07"/>
    <w:rsid w:val="000E6F94"/>
    <w:rsid w:val="000F20F1"/>
    <w:rsid w:val="000F54F1"/>
    <w:rsid w:val="0010094E"/>
    <w:rsid w:val="001244D2"/>
    <w:rsid w:val="001315C4"/>
    <w:rsid w:val="001378C5"/>
    <w:rsid w:val="00157FEF"/>
    <w:rsid w:val="001649EC"/>
    <w:rsid w:val="00164E5C"/>
    <w:rsid w:val="00165197"/>
    <w:rsid w:val="00170AE7"/>
    <w:rsid w:val="0017240D"/>
    <w:rsid w:val="0017675E"/>
    <w:rsid w:val="00187638"/>
    <w:rsid w:val="001A005B"/>
    <w:rsid w:val="001A56A8"/>
    <w:rsid w:val="001A63B4"/>
    <w:rsid w:val="001C6730"/>
    <w:rsid w:val="001C72E3"/>
    <w:rsid w:val="001D1842"/>
    <w:rsid w:val="001E0DD0"/>
    <w:rsid w:val="001F0601"/>
    <w:rsid w:val="001F1D56"/>
    <w:rsid w:val="001F69C9"/>
    <w:rsid w:val="00205985"/>
    <w:rsid w:val="00213A50"/>
    <w:rsid w:val="00223A3F"/>
    <w:rsid w:val="00231D03"/>
    <w:rsid w:val="00247DE1"/>
    <w:rsid w:val="00256EAB"/>
    <w:rsid w:val="00257D4E"/>
    <w:rsid w:val="00260210"/>
    <w:rsid w:val="00275029"/>
    <w:rsid w:val="00277995"/>
    <w:rsid w:val="00280E9A"/>
    <w:rsid w:val="00281210"/>
    <w:rsid w:val="00286327"/>
    <w:rsid w:val="00293F1F"/>
    <w:rsid w:val="002A0F42"/>
    <w:rsid w:val="002A1C08"/>
    <w:rsid w:val="002B1455"/>
    <w:rsid w:val="002B359F"/>
    <w:rsid w:val="002C168B"/>
    <w:rsid w:val="002E2775"/>
    <w:rsid w:val="002E447D"/>
    <w:rsid w:val="002F3BF3"/>
    <w:rsid w:val="00310B09"/>
    <w:rsid w:val="00316376"/>
    <w:rsid w:val="003245A4"/>
    <w:rsid w:val="003347E2"/>
    <w:rsid w:val="00344CAE"/>
    <w:rsid w:val="003451ED"/>
    <w:rsid w:val="003509DB"/>
    <w:rsid w:val="0036719C"/>
    <w:rsid w:val="003726A6"/>
    <w:rsid w:val="00390F31"/>
    <w:rsid w:val="00392B1C"/>
    <w:rsid w:val="00395B92"/>
    <w:rsid w:val="003A0BC7"/>
    <w:rsid w:val="003A1BC8"/>
    <w:rsid w:val="003B19B4"/>
    <w:rsid w:val="003B29A3"/>
    <w:rsid w:val="003C36D9"/>
    <w:rsid w:val="003C4DE8"/>
    <w:rsid w:val="003C7241"/>
    <w:rsid w:val="003D03B0"/>
    <w:rsid w:val="003D29A8"/>
    <w:rsid w:val="003D2A12"/>
    <w:rsid w:val="003E67B0"/>
    <w:rsid w:val="004016D6"/>
    <w:rsid w:val="00413B53"/>
    <w:rsid w:val="004277E8"/>
    <w:rsid w:val="004320E7"/>
    <w:rsid w:val="0045132F"/>
    <w:rsid w:val="00457176"/>
    <w:rsid w:val="0046023B"/>
    <w:rsid w:val="0046077B"/>
    <w:rsid w:val="004710BE"/>
    <w:rsid w:val="0047183A"/>
    <w:rsid w:val="00472A3D"/>
    <w:rsid w:val="00477C90"/>
    <w:rsid w:val="004A2EFB"/>
    <w:rsid w:val="004B0AE6"/>
    <w:rsid w:val="004B2DC4"/>
    <w:rsid w:val="004B5021"/>
    <w:rsid w:val="004C0AFC"/>
    <w:rsid w:val="004D1213"/>
    <w:rsid w:val="004D4A3E"/>
    <w:rsid w:val="004D4A7A"/>
    <w:rsid w:val="004D525D"/>
    <w:rsid w:val="004D5DD1"/>
    <w:rsid w:val="004D5E5C"/>
    <w:rsid w:val="004D5F03"/>
    <w:rsid w:val="004E4912"/>
    <w:rsid w:val="004E6582"/>
    <w:rsid w:val="00522739"/>
    <w:rsid w:val="005260AA"/>
    <w:rsid w:val="00526F37"/>
    <w:rsid w:val="0053130E"/>
    <w:rsid w:val="00531BB3"/>
    <w:rsid w:val="005354A5"/>
    <w:rsid w:val="005405DA"/>
    <w:rsid w:val="005406F7"/>
    <w:rsid w:val="00557457"/>
    <w:rsid w:val="0056439C"/>
    <w:rsid w:val="00567F20"/>
    <w:rsid w:val="005746FA"/>
    <w:rsid w:val="00591FF4"/>
    <w:rsid w:val="00597954"/>
    <w:rsid w:val="005A2C5D"/>
    <w:rsid w:val="005A37FD"/>
    <w:rsid w:val="005B38D2"/>
    <w:rsid w:val="005C1095"/>
    <w:rsid w:val="005C41CA"/>
    <w:rsid w:val="005C48FF"/>
    <w:rsid w:val="005C4913"/>
    <w:rsid w:val="005C781F"/>
    <w:rsid w:val="005C7D5A"/>
    <w:rsid w:val="005D77D2"/>
    <w:rsid w:val="005E0639"/>
    <w:rsid w:val="005E5DD8"/>
    <w:rsid w:val="005F06CD"/>
    <w:rsid w:val="005F47E5"/>
    <w:rsid w:val="005F6F23"/>
    <w:rsid w:val="006032BE"/>
    <w:rsid w:val="00603FDA"/>
    <w:rsid w:val="006044C8"/>
    <w:rsid w:val="006049A6"/>
    <w:rsid w:val="00607DD3"/>
    <w:rsid w:val="00626CC3"/>
    <w:rsid w:val="00650269"/>
    <w:rsid w:val="0065051F"/>
    <w:rsid w:val="00663E4C"/>
    <w:rsid w:val="00664CC7"/>
    <w:rsid w:val="00667B54"/>
    <w:rsid w:val="00671311"/>
    <w:rsid w:val="006757AE"/>
    <w:rsid w:val="006801F3"/>
    <w:rsid w:val="006848DF"/>
    <w:rsid w:val="00685250"/>
    <w:rsid w:val="00685B2B"/>
    <w:rsid w:val="00686CE3"/>
    <w:rsid w:val="00690DF2"/>
    <w:rsid w:val="00694159"/>
    <w:rsid w:val="00696F49"/>
    <w:rsid w:val="006E10DA"/>
    <w:rsid w:val="006E11EB"/>
    <w:rsid w:val="006E5B10"/>
    <w:rsid w:val="006F0BFA"/>
    <w:rsid w:val="006F5963"/>
    <w:rsid w:val="006F78D2"/>
    <w:rsid w:val="007157A9"/>
    <w:rsid w:val="007225ED"/>
    <w:rsid w:val="007244C4"/>
    <w:rsid w:val="007370C4"/>
    <w:rsid w:val="007420E1"/>
    <w:rsid w:val="00743F02"/>
    <w:rsid w:val="00747D2E"/>
    <w:rsid w:val="00754810"/>
    <w:rsid w:val="00770181"/>
    <w:rsid w:val="00771A71"/>
    <w:rsid w:val="00772522"/>
    <w:rsid w:val="007868A9"/>
    <w:rsid w:val="00791E70"/>
    <w:rsid w:val="0079250D"/>
    <w:rsid w:val="00793C78"/>
    <w:rsid w:val="00795E77"/>
    <w:rsid w:val="007B3462"/>
    <w:rsid w:val="007B53CF"/>
    <w:rsid w:val="007C334D"/>
    <w:rsid w:val="007D2827"/>
    <w:rsid w:val="007D713E"/>
    <w:rsid w:val="007E57A7"/>
    <w:rsid w:val="00824179"/>
    <w:rsid w:val="0082504E"/>
    <w:rsid w:val="008351CF"/>
    <w:rsid w:val="00836C69"/>
    <w:rsid w:val="008371AA"/>
    <w:rsid w:val="0084042B"/>
    <w:rsid w:val="00842BFD"/>
    <w:rsid w:val="008432FD"/>
    <w:rsid w:val="008433F9"/>
    <w:rsid w:val="00844E8D"/>
    <w:rsid w:val="00850715"/>
    <w:rsid w:val="00866085"/>
    <w:rsid w:val="00867FBA"/>
    <w:rsid w:val="00886AFE"/>
    <w:rsid w:val="00891A36"/>
    <w:rsid w:val="00897CC9"/>
    <w:rsid w:val="008A2046"/>
    <w:rsid w:val="008B3CAA"/>
    <w:rsid w:val="008B3FB6"/>
    <w:rsid w:val="008C7CF3"/>
    <w:rsid w:val="00900D8E"/>
    <w:rsid w:val="00920161"/>
    <w:rsid w:val="00925281"/>
    <w:rsid w:val="0093127B"/>
    <w:rsid w:val="00931B4D"/>
    <w:rsid w:val="00931EE3"/>
    <w:rsid w:val="00933A15"/>
    <w:rsid w:val="00942CA5"/>
    <w:rsid w:val="009440D1"/>
    <w:rsid w:val="0094498E"/>
    <w:rsid w:val="00944B02"/>
    <w:rsid w:val="00944FD3"/>
    <w:rsid w:val="0094507C"/>
    <w:rsid w:val="00957162"/>
    <w:rsid w:val="009644EA"/>
    <w:rsid w:val="0097097E"/>
    <w:rsid w:val="009753E1"/>
    <w:rsid w:val="00994EE2"/>
    <w:rsid w:val="00996362"/>
    <w:rsid w:val="009A31D9"/>
    <w:rsid w:val="009C20A9"/>
    <w:rsid w:val="009D77B7"/>
    <w:rsid w:val="009E304C"/>
    <w:rsid w:val="009F46FF"/>
    <w:rsid w:val="00A0006F"/>
    <w:rsid w:val="00A172A1"/>
    <w:rsid w:val="00A36944"/>
    <w:rsid w:val="00A46DB5"/>
    <w:rsid w:val="00A705CA"/>
    <w:rsid w:val="00A7469E"/>
    <w:rsid w:val="00A7522F"/>
    <w:rsid w:val="00AE298D"/>
    <w:rsid w:val="00AE3829"/>
    <w:rsid w:val="00B029CD"/>
    <w:rsid w:val="00B03270"/>
    <w:rsid w:val="00B058DD"/>
    <w:rsid w:val="00B15D0B"/>
    <w:rsid w:val="00B2656E"/>
    <w:rsid w:val="00B31865"/>
    <w:rsid w:val="00B31C41"/>
    <w:rsid w:val="00B44E60"/>
    <w:rsid w:val="00B46E1A"/>
    <w:rsid w:val="00B51F4F"/>
    <w:rsid w:val="00B6595A"/>
    <w:rsid w:val="00B66BD9"/>
    <w:rsid w:val="00B72478"/>
    <w:rsid w:val="00B95DF1"/>
    <w:rsid w:val="00B964CF"/>
    <w:rsid w:val="00BA3FBB"/>
    <w:rsid w:val="00BA61C5"/>
    <w:rsid w:val="00BC4909"/>
    <w:rsid w:val="00BC7B83"/>
    <w:rsid w:val="00BF1DDF"/>
    <w:rsid w:val="00BF295D"/>
    <w:rsid w:val="00BF2EC8"/>
    <w:rsid w:val="00C041D0"/>
    <w:rsid w:val="00C10194"/>
    <w:rsid w:val="00C34F20"/>
    <w:rsid w:val="00C371C3"/>
    <w:rsid w:val="00C4193B"/>
    <w:rsid w:val="00C44B56"/>
    <w:rsid w:val="00C44F7F"/>
    <w:rsid w:val="00C572CB"/>
    <w:rsid w:val="00C60085"/>
    <w:rsid w:val="00C63304"/>
    <w:rsid w:val="00C63575"/>
    <w:rsid w:val="00C70C5B"/>
    <w:rsid w:val="00C74746"/>
    <w:rsid w:val="00C757E0"/>
    <w:rsid w:val="00C80A1B"/>
    <w:rsid w:val="00C83E13"/>
    <w:rsid w:val="00C91B8D"/>
    <w:rsid w:val="00CA1123"/>
    <w:rsid w:val="00CA1FB2"/>
    <w:rsid w:val="00CA3EFA"/>
    <w:rsid w:val="00CC300F"/>
    <w:rsid w:val="00CE1CAF"/>
    <w:rsid w:val="00CF1ADA"/>
    <w:rsid w:val="00CF479F"/>
    <w:rsid w:val="00D01D8A"/>
    <w:rsid w:val="00D01F11"/>
    <w:rsid w:val="00D0511A"/>
    <w:rsid w:val="00D06A27"/>
    <w:rsid w:val="00D111DA"/>
    <w:rsid w:val="00D12CD1"/>
    <w:rsid w:val="00D20070"/>
    <w:rsid w:val="00D20C85"/>
    <w:rsid w:val="00D213BA"/>
    <w:rsid w:val="00D2163B"/>
    <w:rsid w:val="00D25824"/>
    <w:rsid w:val="00D317D4"/>
    <w:rsid w:val="00D41A50"/>
    <w:rsid w:val="00D5053F"/>
    <w:rsid w:val="00D50661"/>
    <w:rsid w:val="00D561CF"/>
    <w:rsid w:val="00D57E67"/>
    <w:rsid w:val="00D65763"/>
    <w:rsid w:val="00D74E2E"/>
    <w:rsid w:val="00D75856"/>
    <w:rsid w:val="00D82877"/>
    <w:rsid w:val="00D91FE8"/>
    <w:rsid w:val="00D96A93"/>
    <w:rsid w:val="00D97449"/>
    <w:rsid w:val="00DA7E59"/>
    <w:rsid w:val="00DB1077"/>
    <w:rsid w:val="00DB55E9"/>
    <w:rsid w:val="00DD347F"/>
    <w:rsid w:val="00DE28B8"/>
    <w:rsid w:val="00DE51E9"/>
    <w:rsid w:val="00DE5D81"/>
    <w:rsid w:val="00E019E0"/>
    <w:rsid w:val="00E02F4E"/>
    <w:rsid w:val="00E052CB"/>
    <w:rsid w:val="00E06588"/>
    <w:rsid w:val="00E125EB"/>
    <w:rsid w:val="00E13DB8"/>
    <w:rsid w:val="00E156F1"/>
    <w:rsid w:val="00E21A76"/>
    <w:rsid w:val="00E32693"/>
    <w:rsid w:val="00E45E0F"/>
    <w:rsid w:val="00E630E2"/>
    <w:rsid w:val="00E65BE5"/>
    <w:rsid w:val="00E71B66"/>
    <w:rsid w:val="00E8558F"/>
    <w:rsid w:val="00E87073"/>
    <w:rsid w:val="00E95001"/>
    <w:rsid w:val="00EA4B11"/>
    <w:rsid w:val="00EA55ED"/>
    <w:rsid w:val="00EA6B8E"/>
    <w:rsid w:val="00EA7157"/>
    <w:rsid w:val="00EC02F5"/>
    <w:rsid w:val="00EC262A"/>
    <w:rsid w:val="00EC2D9F"/>
    <w:rsid w:val="00EC4CDE"/>
    <w:rsid w:val="00EC548B"/>
    <w:rsid w:val="00EC5B3D"/>
    <w:rsid w:val="00EE47DC"/>
    <w:rsid w:val="00EE7D5E"/>
    <w:rsid w:val="00EF1A47"/>
    <w:rsid w:val="00F0385B"/>
    <w:rsid w:val="00F21710"/>
    <w:rsid w:val="00F2356C"/>
    <w:rsid w:val="00F301E3"/>
    <w:rsid w:val="00F35FD4"/>
    <w:rsid w:val="00F40764"/>
    <w:rsid w:val="00F4229A"/>
    <w:rsid w:val="00F457F1"/>
    <w:rsid w:val="00F63CDC"/>
    <w:rsid w:val="00F64B66"/>
    <w:rsid w:val="00F67765"/>
    <w:rsid w:val="00F751A4"/>
    <w:rsid w:val="00F772C0"/>
    <w:rsid w:val="00F77B20"/>
    <w:rsid w:val="00F9251C"/>
    <w:rsid w:val="00F978F2"/>
    <w:rsid w:val="00F97FFD"/>
    <w:rsid w:val="00FB4191"/>
    <w:rsid w:val="00FB6B25"/>
    <w:rsid w:val="00FC787B"/>
    <w:rsid w:val="00FD4429"/>
    <w:rsid w:val="00FD4DAA"/>
    <w:rsid w:val="00FE02B8"/>
    <w:rsid w:val="00FF5522"/>
    <w:rsid w:val="00FF75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BDEDCF-BE6E-408B-8A09-82E100685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650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na16">
    <w:name w:val="tb-na16"/>
    <w:basedOn w:val="Normal"/>
    <w:rsid w:val="00650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2-9-fett-s">
    <w:name w:val="t-12-9-fett-s"/>
    <w:basedOn w:val="Normal"/>
    <w:rsid w:val="00650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650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650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bez-uvl">
    <w:name w:val="t-9-8-bez-uvl"/>
    <w:basedOn w:val="Normal"/>
    <w:rsid w:val="00650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asa2">
    <w:name w:val="klasa2"/>
    <w:basedOn w:val="Normal"/>
    <w:rsid w:val="00650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potpis">
    <w:name w:val="t-9-8-potpis"/>
    <w:basedOn w:val="Normal"/>
    <w:rsid w:val="006502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650269"/>
  </w:style>
  <w:style w:type="character" w:customStyle="1" w:styleId="apple-converted-space">
    <w:name w:val="apple-converted-space"/>
    <w:basedOn w:val="DefaultParagraphFont"/>
    <w:rsid w:val="00650269"/>
  </w:style>
  <w:style w:type="paragraph" w:styleId="ListParagraph">
    <w:name w:val="List Paragraph"/>
    <w:basedOn w:val="Normal"/>
    <w:uiPriority w:val="34"/>
    <w:qFormat/>
    <w:rsid w:val="003245A4"/>
    <w:pPr>
      <w:ind w:left="720"/>
      <w:contextualSpacing/>
    </w:pPr>
  </w:style>
  <w:style w:type="paragraph" w:styleId="BalloonText">
    <w:name w:val="Balloon Text"/>
    <w:basedOn w:val="Normal"/>
    <w:link w:val="BalloonTextChar"/>
    <w:uiPriority w:val="99"/>
    <w:semiHidden/>
    <w:unhideWhenUsed/>
    <w:rsid w:val="00C41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93B"/>
    <w:rPr>
      <w:rFonts w:ascii="Tahoma" w:hAnsi="Tahoma" w:cs="Tahoma"/>
      <w:sz w:val="16"/>
      <w:szCs w:val="16"/>
    </w:rPr>
  </w:style>
  <w:style w:type="paragraph" w:styleId="Header">
    <w:name w:val="header"/>
    <w:basedOn w:val="Normal"/>
    <w:link w:val="HeaderChar"/>
    <w:uiPriority w:val="99"/>
    <w:unhideWhenUsed/>
    <w:rsid w:val="003A1B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1BC8"/>
  </w:style>
  <w:style w:type="paragraph" w:styleId="Footer">
    <w:name w:val="footer"/>
    <w:basedOn w:val="Normal"/>
    <w:link w:val="FooterChar"/>
    <w:uiPriority w:val="99"/>
    <w:unhideWhenUsed/>
    <w:rsid w:val="003A1B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1BC8"/>
  </w:style>
  <w:style w:type="table" w:styleId="TableGrid">
    <w:name w:val="Table Grid"/>
    <w:basedOn w:val="TableNormal"/>
    <w:uiPriority w:val="59"/>
    <w:rsid w:val="00413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16D6"/>
    <w:rPr>
      <w:sz w:val="16"/>
      <w:szCs w:val="16"/>
    </w:rPr>
  </w:style>
  <w:style w:type="paragraph" w:styleId="CommentText">
    <w:name w:val="annotation text"/>
    <w:basedOn w:val="Normal"/>
    <w:link w:val="CommentTextChar"/>
    <w:uiPriority w:val="99"/>
    <w:semiHidden/>
    <w:unhideWhenUsed/>
    <w:rsid w:val="004016D6"/>
    <w:pPr>
      <w:spacing w:line="240" w:lineRule="auto"/>
    </w:pPr>
    <w:rPr>
      <w:sz w:val="20"/>
      <w:szCs w:val="20"/>
    </w:rPr>
  </w:style>
  <w:style w:type="character" w:customStyle="1" w:styleId="CommentTextChar">
    <w:name w:val="Comment Text Char"/>
    <w:basedOn w:val="DefaultParagraphFont"/>
    <w:link w:val="CommentText"/>
    <w:uiPriority w:val="99"/>
    <w:semiHidden/>
    <w:rsid w:val="004016D6"/>
    <w:rPr>
      <w:sz w:val="20"/>
      <w:szCs w:val="20"/>
    </w:rPr>
  </w:style>
  <w:style w:type="paragraph" w:styleId="CommentSubject">
    <w:name w:val="annotation subject"/>
    <w:basedOn w:val="CommentText"/>
    <w:next w:val="CommentText"/>
    <w:link w:val="CommentSubjectChar"/>
    <w:uiPriority w:val="99"/>
    <w:semiHidden/>
    <w:unhideWhenUsed/>
    <w:rsid w:val="004016D6"/>
    <w:rPr>
      <w:b/>
      <w:bCs/>
    </w:rPr>
  </w:style>
  <w:style w:type="character" w:customStyle="1" w:styleId="CommentSubjectChar">
    <w:name w:val="Comment Subject Char"/>
    <w:basedOn w:val="CommentTextChar"/>
    <w:link w:val="CommentSubject"/>
    <w:uiPriority w:val="99"/>
    <w:semiHidden/>
    <w:rsid w:val="004016D6"/>
    <w:rPr>
      <w:b/>
      <w:bCs/>
      <w:sz w:val="20"/>
      <w:szCs w:val="20"/>
    </w:rPr>
  </w:style>
  <w:style w:type="paragraph" w:customStyle="1" w:styleId="box456355">
    <w:name w:val="box_456355"/>
    <w:basedOn w:val="Normal"/>
    <w:rsid w:val="00567F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90423">
      <w:bodyDiv w:val="1"/>
      <w:marLeft w:val="0"/>
      <w:marRight w:val="0"/>
      <w:marTop w:val="0"/>
      <w:marBottom w:val="0"/>
      <w:divBdr>
        <w:top w:val="none" w:sz="0" w:space="0" w:color="auto"/>
        <w:left w:val="none" w:sz="0" w:space="0" w:color="auto"/>
        <w:bottom w:val="none" w:sz="0" w:space="0" w:color="auto"/>
        <w:right w:val="none" w:sz="0" w:space="0" w:color="auto"/>
      </w:divBdr>
    </w:div>
    <w:div w:id="1518274013">
      <w:bodyDiv w:val="1"/>
      <w:marLeft w:val="0"/>
      <w:marRight w:val="0"/>
      <w:marTop w:val="0"/>
      <w:marBottom w:val="0"/>
      <w:divBdr>
        <w:top w:val="none" w:sz="0" w:space="0" w:color="auto"/>
        <w:left w:val="none" w:sz="0" w:space="0" w:color="auto"/>
        <w:bottom w:val="none" w:sz="0" w:space="0" w:color="auto"/>
        <w:right w:val="none" w:sz="0" w:space="0" w:color="auto"/>
      </w:divBdr>
    </w:div>
    <w:div w:id="1579169682">
      <w:bodyDiv w:val="1"/>
      <w:marLeft w:val="0"/>
      <w:marRight w:val="0"/>
      <w:marTop w:val="0"/>
      <w:marBottom w:val="0"/>
      <w:divBdr>
        <w:top w:val="none" w:sz="0" w:space="0" w:color="auto"/>
        <w:left w:val="none" w:sz="0" w:space="0" w:color="auto"/>
        <w:bottom w:val="none" w:sz="0" w:space="0" w:color="auto"/>
        <w:right w:val="none" w:sz="0" w:space="0" w:color="auto"/>
      </w:divBdr>
    </w:div>
    <w:div w:id="1702895234">
      <w:bodyDiv w:val="1"/>
      <w:marLeft w:val="0"/>
      <w:marRight w:val="0"/>
      <w:marTop w:val="0"/>
      <w:marBottom w:val="0"/>
      <w:divBdr>
        <w:top w:val="none" w:sz="0" w:space="0" w:color="auto"/>
        <w:left w:val="none" w:sz="0" w:space="0" w:color="auto"/>
        <w:bottom w:val="none" w:sz="0" w:space="0" w:color="auto"/>
        <w:right w:val="none" w:sz="0" w:space="0" w:color="auto"/>
      </w:divBdr>
    </w:div>
    <w:div w:id="197289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3" ma:contentTypeDescription="Stvaranje novog dokumenta." ma:contentTypeScope="" ma:versionID="4b697f2f1ebc556525b4a36611f6eecc">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e163905bdd72caf0083ab1ab62d370e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277125-8B93-452F-8D34-F3879A65B98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6CECF38-266C-4175-8D4D-6F8DA9BA945D}">
  <ds:schemaRefs>
    <ds:schemaRef ds:uri="http://schemas.microsoft.com/sharepoint/v3/contenttype/forms"/>
  </ds:schemaRefs>
</ds:datastoreItem>
</file>

<file path=customXml/itemProps3.xml><?xml version="1.0" encoding="utf-8"?>
<ds:datastoreItem xmlns:ds="http://schemas.openxmlformats.org/officeDocument/2006/customXml" ds:itemID="{F272A14E-A7C1-4BD7-BE30-517784C21B90}">
  <ds:schemaRefs>
    <ds:schemaRef ds:uri="http://schemas.microsoft.com/sharepoint/events"/>
  </ds:schemaRefs>
</ds:datastoreItem>
</file>

<file path=customXml/itemProps4.xml><?xml version="1.0" encoding="utf-8"?>
<ds:datastoreItem xmlns:ds="http://schemas.openxmlformats.org/officeDocument/2006/customXml" ds:itemID="{708C55BF-6CB5-4B15-B523-094EA82C2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9EBB7D-3630-49F1-97B9-7C7FFA6DB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1618</Words>
  <Characters>9226</Characters>
  <Application>Microsoft Office Word</Application>
  <DocSecurity>0</DocSecurity>
  <Lines>76</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mmpi</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mivicek</dc:creator>
  <cp:lastModifiedBy>Vlatka Šelimber</cp:lastModifiedBy>
  <cp:revision>2</cp:revision>
  <cp:lastPrinted>2020-05-19T06:37:00Z</cp:lastPrinted>
  <dcterms:created xsi:type="dcterms:W3CDTF">2020-06-04T07:37:00Z</dcterms:created>
  <dcterms:modified xsi:type="dcterms:W3CDTF">2020-06-04T07:37:00Z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