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B7F7C3" w14:textId="77777777" w:rsidR="00561FDA" w:rsidRDefault="00561FDA" w:rsidP="00561FDA">
      <w:pPr>
        <w:rPr>
          <w:color w:val="000000"/>
        </w:rPr>
      </w:pPr>
      <w:bookmarkStart w:id="0" w:name="_GoBack"/>
      <w:bookmarkEnd w:id="0"/>
    </w:p>
    <w:p w14:paraId="33A8B122" w14:textId="77777777" w:rsidR="00561FDA" w:rsidRDefault="00561FDA" w:rsidP="00561FDA">
      <w:pPr>
        <w:spacing w:after="200" w:line="276" w:lineRule="auto"/>
        <w:jc w:val="center"/>
      </w:pPr>
      <w:r w:rsidRPr="00EA34DE">
        <w:rPr>
          <w:noProof/>
          <w:lang w:eastAsia="hr-HR"/>
        </w:rPr>
        <w:drawing>
          <wp:inline distT="0" distB="0" distL="0" distR="0" wp14:anchorId="35597D13" wp14:editId="452017FF">
            <wp:extent cx="504825" cy="685800"/>
            <wp:effectExtent l="0" t="0" r="9525" b="0"/>
            <wp:docPr id="2"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04825" cy="685800"/>
                    </a:xfrm>
                    <a:prstGeom prst="rect">
                      <a:avLst/>
                    </a:prstGeom>
                    <a:noFill/>
                    <a:ln>
                      <a:noFill/>
                    </a:ln>
                  </pic:spPr>
                </pic:pic>
              </a:graphicData>
            </a:graphic>
          </wp:inline>
        </w:drawing>
      </w:r>
    </w:p>
    <w:p w14:paraId="69A02F27" w14:textId="77777777" w:rsidR="00561FDA" w:rsidRDefault="00561FDA" w:rsidP="00561FDA">
      <w:pPr>
        <w:spacing w:before="60" w:line="276" w:lineRule="auto"/>
        <w:jc w:val="center"/>
        <w:rPr>
          <w:rFonts w:ascii="Times New Roman" w:hAnsi="Times New Roman"/>
          <w:sz w:val="24"/>
          <w:szCs w:val="24"/>
        </w:rPr>
      </w:pPr>
      <w:r w:rsidRPr="00761AB9">
        <w:rPr>
          <w:rFonts w:ascii="Times New Roman" w:hAnsi="Times New Roman"/>
          <w:sz w:val="24"/>
          <w:szCs w:val="24"/>
        </w:rPr>
        <w:t>VLADA REPUBLIKE HRVATSKE</w:t>
      </w:r>
    </w:p>
    <w:p w14:paraId="413DE826" w14:textId="77777777" w:rsidR="00561FDA" w:rsidRDefault="00561FDA" w:rsidP="00561FDA">
      <w:pPr>
        <w:spacing w:before="60" w:line="276" w:lineRule="auto"/>
        <w:jc w:val="center"/>
        <w:rPr>
          <w:rFonts w:ascii="Times New Roman" w:hAnsi="Times New Roman"/>
          <w:sz w:val="24"/>
          <w:szCs w:val="24"/>
        </w:rPr>
      </w:pPr>
    </w:p>
    <w:p w14:paraId="7EFFD2BE" w14:textId="77777777" w:rsidR="00561FDA" w:rsidRDefault="00561FDA" w:rsidP="00561FDA">
      <w:pPr>
        <w:spacing w:before="60" w:line="276" w:lineRule="auto"/>
        <w:jc w:val="center"/>
        <w:rPr>
          <w:rFonts w:ascii="Times New Roman" w:hAnsi="Times New Roman"/>
          <w:sz w:val="24"/>
          <w:szCs w:val="24"/>
        </w:rPr>
      </w:pPr>
    </w:p>
    <w:p w14:paraId="3744B42B" w14:textId="77777777" w:rsidR="00561FDA" w:rsidRDefault="00561FDA" w:rsidP="00561FDA">
      <w:pPr>
        <w:spacing w:before="60" w:line="276" w:lineRule="auto"/>
        <w:jc w:val="center"/>
        <w:rPr>
          <w:rFonts w:ascii="Times New Roman" w:hAnsi="Times New Roman"/>
          <w:sz w:val="24"/>
          <w:szCs w:val="24"/>
        </w:rPr>
      </w:pPr>
    </w:p>
    <w:p w14:paraId="61C093E3" w14:textId="77777777" w:rsidR="00D3336B" w:rsidRPr="0059584E" w:rsidRDefault="00D3336B" w:rsidP="00D3336B">
      <w:pPr>
        <w:jc w:val="both"/>
        <w:rPr>
          <w:rFonts w:ascii="Times New Roman" w:eastAsia="Times New Roman" w:hAnsi="Times New Roman"/>
          <w:sz w:val="24"/>
          <w:szCs w:val="24"/>
          <w:lang w:eastAsia="hr-HR"/>
        </w:rPr>
      </w:pPr>
    </w:p>
    <w:p w14:paraId="33F64322" w14:textId="77777777" w:rsidR="00D3336B" w:rsidRPr="0059584E" w:rsidRDefault="00D3336B" w:rsidP="00D3336B">
      <w:pPr>
        <w:jc w:val="right"/>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Zagreb, </w:t>
      </w:r>
      <w:r w:rsidR="00561FDA">
        <w:rPr>
          <w:rFonts w:ascii="Times New Roman" w:eastAsia="Times New Roman" w:hAnsi="Times New Roman"/>
          <w:sz w:val="24"/>
          <w:szCs w:val="24"/>
          <w:lang w:eastAsia="hr-HR"/>
        </w:rPr>
        <w:t>4.</w:t>
      </w:r>
      <w:r>
        <w:rPr>
          <w:rFonts w:ascii="Times New Roman" w:eastAsia="Times New Roman" w:hAnsi="Times New Roman"/>
          <w:sz w:val="24"/>
          <w:szCs w:val="24"/>
          <w:lang w:eastAsia="hr-HR"/>
        </w:rPr>
        <w:t xml:space="preserve"> </w:t>
      </w:r>
      <w:r w:rsidR="003D255C">
        <w:rPr>
          <w:rFonts w:ascii="Times New Roman" w:eastAsia="Times New Roman" w:hAnsi="Times New Roman"/>
          <w:sz w:val="24"/>
          <w:szCs w:val="24"/>
          <w:lang w:eastAsia="hr-HR"/>
        </w:rPr>
        <w:t>lip</w:t>
      </w:r>
      <w:r w:rsidR="00561FDA">
        <w:rPr>
          <w:rFonts w:ascii="Times New Roman" w:eastAsia="Times New Roman" w:hAnsi="Times New Roman"/>
          <w:sz w:val="24"/>
          <w:szCs w:val="24"/>
          <w:lang w:eastAsia="hr-HR"/>
        </w:rPr>
        <w:t>nja</w:t>
      </w:r>
      <w:r w:rsidR="003D255C">
        <w:rPr>
          <w:rFonts w:ascii="Times New Roman" w:eastAsia="Times New Roman" w:hAnsi="Times New Roman"/>
          <w:sz w:val="24"/>
          <w:szCs w:val="24"/>
          <w:lang w:eastAsia="hr-HR"/>
        </w:rPr>
        <w:t xml:space="preserve"> </w:t>
      </w:r>
      <w:r>
        <w:rPr>
          <w:rFonts w:ascii="Times New Roman" w:eastAsia="Times New Roman" w:hAnsi="Times New Roman"/>
          <w:sz w:val="24"/>
          <w:szCs w:val="24"/>
          <w:lang w:eastAsia="hr-HR"/>
        </w:rPr>
        <w:t>2020</w:t>
      </w:r>
      <w:r w:rsidRPr="0059584E">
        <w:rPr>
          <w:rFonts w:ascii="Times New Roman" w:eastAsia="Times New Roman" w:hAnsi="Times New Roman"/>
          <w:sz w:val="24"/>
          <w:szCs w:val="24"/>
          <w:lang w:eastAsia="hr-HR"/>
        </w:rPr>
        <w:t>.</w:t>
      </w:r>
    </w:p>
    <w:p w14:paraId="097A36C3" w14:textId="77777777" w:rsidR="00D3336B" w:rsidRPr="0059584E" w:rsidRDefault="00D3336B" w:rsidP="00D3336B">
      <w:pPr>
        <w:jc w:val="both"/>
        <w:rPr>
          <w:rFonts w:ascii="Times New Roman" w:eastAsia="Times New Roman" w:hAnsi="Times New Roman"/>
          <w:sz w:val="24"/>
          <w:szCs w:val="24"/>
          <w:lang w:eastAsia="hr-HR"/>
        </w:rPr>
      </w:pPr>
    </w:p>
    <w:p w14:paraId="30938E4A" w14:textId="77777777" w:rsidR="00D3336B" w:rsidRPr="0059584E" w:rsidRDefault="00D3336B" w:rsidP="00D3336B">
      <w:pPr>
        <w:jc w:val="both"/>
        <w:rPr>
          <w:rFonts w:ascii="Times New Roman" w:eastAsia="Times New Roman" w:hAnsi="Times New Roman"/>
          <w:sz w:val="24"/>
          <w:szCs w:val="24"/>
          <w:lang w:eastAsia="hr-HR"/>
        </w:rPr>
      </w:pPr>
    </w:p>
    <w:p w14:paraId="27C6703F" w14:textId="77777777" w:rsidR="00D3336B" w:rsidRPr="0059584E" w:rsidRDefault="00D3336B" w:rsidP="00D3336B">
      <w:pPr>
        <w:jc w:val="both"/>
        <w:rPr>
          <w:rFonts w:ascii="Times New Roman" w:eastAsia="Times New Roman" w:hAnsi="Times New Roman"/>
          <w:sz w:val="24"/>
          <w:szCs w:val="24"/>
          <w:lang w:eastAsia="hr-HR"/>
        </w:rPr>
      </w:pPr>
    </w:p>
    <w:p w14:paraId="02CCDFAE" w14:textId="77777777" w:rsidR="00D3336B" w:rsidRPr="0059584E" w:rsidRDefault="00D3336B" w:rsidP="00D3336B">
      <w:pPr>
        <w:jc w:val="both"/>
        <w:rPr>
          <w:rFonts w:ascii="Times New Roman" w:eastAsia="Times New Roman" w:hAnsi="Times New Roman"/>
          <w:sz w:val="24"/>
          <w:szCs w:val="24"/>
          <w:lang w:eastAsia="hr-HR"/>
        </w:rPr>
      </w:pPr>
    </w:p>
    <w:p w14:paraId="08ADD1EF" w14:textId="77777777" w:rsidR="00D3336B" w:rsidRPr="0059584E" w:rsidRDefault="00D3336B" w:rsidP="00D3336B">
      <w:pPr>
        <w:jc w:val="both"/>
        <w:rPr>
          <w:rFonts w:ascii="Times New Roman" w:eastAsia="Times New Roman" w:hAnsi="Times New Roman"/>
          <w:sz w:val="24"/>
          <w:szCs w:val="24"/>
          <w:lang w:eastAsia="hr-HR"/>
        </w:rPr>
      </w:pPr>
    </w:p>
    <w:p w14:paraId="0F5B6864" w14:textId="77777777" w:rsidR="00D3336B" w:rsidRPr="0059584E" w:rsidRDefault="00D3336B" w:rsidP="00D3336B">
      <w:pPr>
        <w:jc w:val="both"/>
        <w:rPr>
          <w:rFonts w:ascii="Times New Roman" w:eastAsia="Times New Roman" w:hAnsi="Times New Roman"/>
          <w:sz w:val="24"/>
          <w:szCs w:val="24"/>
          <w:lang w:eastAsia="hr-HR"/>
        </w:rPr>
      </w:pPr>
    </w:p>
    <w:p w14:paraId="40C06F07" w14:textId="77777777" w:rsidR="00D3336B" w:rsidRPr="0059584E" w:rsidRDefault="00D3336B" w:rsidP="00D3336B">
      <w:pPr>
        <w:jc w:val="both"/>
        <w:rPr>
          <w:rFonts w:ascii="Times New Roman" w:eastAsia="Times New Roman" w:hAnsi="Times New Roman"/>
          <w:sz w:val="24"/>
          <w:szCs w:val="24"/>
          <w:lang w:eastAsia="hr-HR"/>
        </w:rPr>
      </w:pPr>
      <w:r w:rsidRPr="0059584E">
        <w:rPr>
          <w:rFonts w:ascii="Times New Roman" w:eastAsia="Times New Roman" w:hAnsi="Times New Roman"/>
          <w:sz w:val="24"/>
          <w:szCs w:val="24"/>
          <w:lang w:eastAsia="hr-HR"/>
        </w:rPr>
        <w:t>__________________________________________________________________________</w:t>
      </w:r>
    </w:p>
    <w:tbl>
      <w:tblPr>
        <w:tblW w:w="0" w:type="auto"/>
        <w:tblLook w:val="04A0" w:firstRow="1" w:lastRow="0" w:firstColumn="1" w:lastColumn="0" w:noHBand="0" w:noVBand="1"/>
      </w:tblPr>
      <w:tblGrid>
        <w:gridCol w:w="1951"/>
        <w:gridCol w:w="7229"/>
      </w:tblGrid>
      <w:tr w:rsidR="00D3336B" w:rsidRPr="0059584E" w14:paraId="42EEBD1E" w14:textId="77777777" w:rsidTr="000C7671">
        <w:tc>
          <w:tcPr>
            <w:tcW w:w="1951" w:type="dxa"/>
            <w:shd w:val="clear" w:color="auto" w:fill="auto"/>
          </w:tcPr>
          <w:p w14:paraId="31703EAA" w14:textId="77777777" w:rsidR="00D3336B" w:rsidRPr="0059584E" w:rsidRDefault="00D3336B" w:rsidP="000C7671">
            <w:pPr>
              <w:spacing w:line="360" w:lineRule="auto"/>
              <w:jc w:val="both"/>
              <w:rPr>
                <w:rFonts w:ascii="Times New Roman" w:eastAsia="Times New Roman" w:hAnsi="Times New Roman"/>
                <w:sz w:val="24"/>
                <w:szCs w:val="24"/>
                <w:lang w:eastAsia="hr-HR"/>
              </w:rPr>
            </w:pPr>
          </w:p>
          <w:p w14:paraId="3A20DD1F" w14:textId="77777777" w:rsidR="00D3336B" w:rsidRPr="0059584E" w:rsidRDefault="00D3336B" w:rsidP="000C7671">
            <w:pPr>
              <w:spacing w:line="360" w:lineRule="auto"/>
              <w:jc w:val="both"/>
              <w:rPr>
                <w:rFonts w:ascii="Times New Roman" w:eastAsia="Times New Roman" w:hAnsi="Times New Roman"/>
                <w:sz w:val="24"/>
                <w:szCs w:val="24"/>
                <w:lang w:eastAsia="hr-HR"/>
              </w:rPr>
            </w:pPr>
            <w:r w:rsidRPr="0059584E">
              <w:rPr>
                <w:rFonts w:ascii="Times New Roman" w:eastAsia="Times New Roman" w:hAnsi="Times New Roman"/>
                <w:sz w:val="24"/>
                <w:szCs w:val="24"/>
                <w:lang w:eastAsia="hr-HR"/>
              </w:rPr>
              <w:t xml:space="preserve"> </w:t>
            </w:r>
            <w:r w:rsidRPr="0059584E">
              <w:rPr>
                <w:rFonts w:ascii="Times New Roman" w:eastAsia="Times New Roman" w:hAnsi="Times New Roman"/>
                <w:b/>
                <w:smallCaps/>
                <w:sz w:val="24"/>
                <w:szCs w:val="24"/>
                <w:lang w:eastAsia="hr-HR"/>
              </w:rPr>
              <w:t>Predlagatelj</w:t>
            </w:r>
            <w:r w:rsidRPr="0059584E">
              <w:rPr>
                <w:rFonts w:ascii="Times New Roman" w:eastAsia="Times New Roman" w:hAnsi="Times New Roman"/>
                <w:b/>
                <w:sz w:val="24"/>
                <w:szCs w:val="24"/>
                <w:lang w:eastAsia="hr-HR"/>
              </w:rPr>
              <w:t>:</w:t>
            </w:r>
          </w:p>
        </w:tc>
        <w:tc>
          <w:tcPr>
            <w:tcW w:w="7229" w:type="dxa"/>
            <w:shd w:val="clear" w:color="auto" w:fill="auto"/>
          </w:tcPr>
          <w:p w14:paraId="19CFAE2E" w14:textId="77777777" w:rsidR="00D3336B" w:rsidRPr="0059584E" w:rsidRDefault="00D3336B" w:rsidP="000C7671">
            <w:pPr>
              <w:spacing w:line="360" w:lineRule="auto"/>
              <w:jc w:val="both"/>
              <w:rPr>
                <w:rFonts w:ascii="Times New Roman" w:eastAsia="Times New Roman" w:hAnsi="Times New Roman"/>
                <w:sz w:val="24"/>
                <w:szCs w:val="24"/>
                <w:lang w:eastAsia="hr-HR"/>
              </w:rPr>
            </w:pPr>
          </w:p>
          <w:p w14:paraId="4F59CBDD" w14:textId="77777777" w:rsidR="00D3336B" w:rsidRPr="0059584E" w:rsidRDefault="00D3336B" w:rsidP="000C7671">
            <w:pPr>
              <w:spacing w:line="360" w:lineRule="auto"/>
              <w:jc w:val="both"/>
              <w:rPr>
                <w:rFonts w:ascii="Times New Roman" w:eastAsia="Times New Roman" w:hAnsi="Times New Roman"/>
                <w:sz w:val="24"/>
                <w:szCs w:val="24"/>
                <w:lang w:eastAsia="hr-HR"/>
              </w:rPr>
            </w:pPr>
            <w:r w:rsidRPr="0059584E">
              <w:rPr>
                <w:rFonts w:ascii="Times New Roman" w:eastAsia="Times New Roman" w:hAnsi="Times New Roman"/>
                <w:sz w:val="24"/>
                <w:szCs w:val="24"/>
                <w:lang w:eastAsia="hr-HR"/>
              </w:rPr>
              <w:t xml:space="preserve">Ministarstvo </w:t>
            </w:r>
            <w:r>
              <w:rPr>
                <w:rFonts w:ascii="Times New Roman" w:eastAsia="Times New Roman" w:hAnsi="Times New Roman"/>
                <w:sz w:val="24"/>
                <w:szCs w:val="24"/>
                <w:lang w:eastAsia="hr-HR"/>
              </w:rPr>
              <w:t>gospodarstva, poduzetništva i obrta</w:t>
            </w:r>
          </w:p>
        </w:tc>
      </w:tr>
    </w:tbl>
    <w:p w14:paraId="5BDA0DF3" w14:textId="77777777" w:rsidR="00D3336B" w:rsidRPr="0059584E" w:rsidRDefault="00D3336B" w:rsidP="00D3336B">
      <w:pPr>
        <w:jc w:val="both"/>
        <w:rPr>
          <w:rFonts w:ascii="Times New Roman" w:eastAsia="Times New Roman" w:hAnsi="Times New Roman"/>
          <w:sz w:val="24"/>
          <w:szCs w:val="24"/>
          <w:lang w:eastAsia="hr-HR"/>
        </w:rPr>
      </w:pPr>
      <w:r w:rsidRPr="0059584E">
        <w:rPr>
          <w:rFonts w:ascii="Times New Roman" w:eastAsia="Times New Roman" w:hAnsi="Times New Roman"/>
          <w:sz w:val="24"/>
          <w:szCs w:val="24"/>
          <w:lang w:eastAsia="hr-HR"/>
        </w:rPr>
        <w:t>__________________________________________________________________________</w:t>
      </w:r>
    </w:p>
    <w:tbl>
      <w:tblPr>
        <w:tblW w:w="0" w:type="auto"/>
        <w:tblLook w:val="04A0" w:firstRow="1" w:lastRow="0" w:firstColumn="1" w:lastColumn="0" w:noHBand="0" w:noVBand="1"/>
      </w:tblPr>
      <w:tblGrid>
        <w:gridCol w:w="1951"/>
        <w:gridCol w:w="7229"/>
      </w:tblGrid>
      <w:tr w:rsidR="00D3336B" w:rsidRPr="0059584E" w14:paraId="4408F6BA" w14:textId="77777777" w:rsidTr="000C7671">
        <w:tc>
          <w:tcPr>
            <w:tcW w:w="1951" w:type="dxa"/>
            <w:shd w:val="clear" w:color="auto" w:fill="auto"/>
          </w:tcPr>
          <w:p w14:paraId="57560C40" w14:textId="77777777" w:rsidR="00D3336B" w:rsidRPr="0059584E" w:rsidRDefault="00D3336B" w:rsidP="000C7671">
            <w:pPr>
              <w:spacing w:line="360" w:lineRule="auto"/>
              <w:jc w:val="both"/>
              <w:rPr>
                <w:rFonts w:ascii="Times New Roman" w:eastAsia="Times New Roman" w:hAnsi="Times New Roman"/>
                <w:b/>
                <w:smallCaps/>
                <w:sz w:val="24"/>
                <w:szCs w:val="24"/>
                <w:lang w:eastAsia="hr-HR"/>
              </w:rPr>
            </w:pPr>
          </w:p>
          <w:p w14:paraId="1B20DF73" w14:textId="77777777" w:rsidR="00D3336B" w:rsidRPr="0059584E" w:rsidRDefault="00D3336B" w:rsidP="000C7671">
            <w:pPr>
              <w:spacing w:line="360" w:lineRule="auto"/>
              <w:jc w:val="both"/>
              <w:rPr>
                <w:rFonts w:ascii="Times New Roman" w:eastAsia="Times New Roman" w:hAnsi="Times New Roman"/>
                <w:sz w:val="24"/>
                <w:szCs w:val="24"/>
                <w:lang w:eastAsia="hr-HR"/>
              </w:rPr>
            </w:pPr>
            <w:r w:rsidRPr="0059584E">
              <w:rPr>
                <w:rFonts w:ascii="Times New Roman" w:eastAsia="Times New Roman" w:hAnsi="Times New Roman"/>
                <w:b/>
                <w:smallCaps/>
                <w:sz w:val="24"/>
                <w:szCs w:val="24"/>
                <w:lang w:eastAsia="hr-HR"/>
              </w:rPr>
              <w:t>Predmet</w:t>
            </w:r>
            <w:r w:rsidRPr="0059584E">
              <w:rPr>
                <w:rFonts w:ascii="Times New Roman" w:eastAsia="Times New Roman" w:hAnsi="Times New Roman"/>
                <w:b/>
                <w:sz w:val="24"/>
                <w:szCs w:val="24"/>
                <w:lang w:eastAsia="hr-HR"/>
              </w:rPr>
              <w:t>:</w:t>
            </w:r>
          </w:p>
        </w:tc>
        <w:tc>
          <w:tcPr>
            <w:tcW w:w="7229" w:type="dxa"/>
            <w:shd w:val="clear" w:color="auto" w:fill="auto"/>
          </w:tcPr>
          <w:p w14:paraId="5728FD57" w14:textId="77777777" w:rsidR="00D3336B" w:rsidRPr="0059584E" w:rsidRDefault="00D3336B" w:rsidP="000C7671">
            <w:pPr>
              <w:spacing w:line="360" w:lineRule="auto"/>
              <w:jc w:val="both"/>
              <w:rPr>
                <w:rFonts w:ascii="Times New Roman" w:eastAsia="Times New Roman" w:hAnsi="Times New Roman"/>
                <w:sz w:val="24"/>
                <w:szCs w:val="24"/>
                <w:lang w:eastAsia="hr-HR"/>
              </w:rPr>
            </w:pPr>
          </w:p>
          <w:p w14:paraId="5A8BE625" w14:textId="5F50ED8D" w:rsidR="00D3336B" w:rsidRPr="0059584E" w:rsidRDefault="00D3336B" w:rsidP="00CB2428">
            <w:pPr>
              <w:spacing w:line="360" w:lineRule="auto"/>
              <w:jc w:val="both"/>
              <w:rPr>
                <w:rFonts w:ascii="Times New Roman" w:eastAsia="Times New Roman" w:hAnsi="Times New Roman"/>
                <w:sz w:val="24"/>
                <w:szCs w:val="24"/>
                <w:lang w:eastAsia="hr-HR"/>
              </w:rPr>
            </w:pPr>
            <w:r w:rsidRPr="00A2205F">
              <w:rPr>
                <w:rFonts w:ascii="Times New Roman" w:eastAsia="Times New Roman" w:hAnsi="Times New Roman"/>
                <w:sz w:val="24"/>
                <w:szCs w:val="24"/>
                <w:lang w:eastAsia="hr-HR"/>
              </w:rPr>
              <w:t xml:space="preserve">Prijedlog zaključka o </w:t>
            </w:r>
            <w:r w:rsidR="00897E8F">
              <w:rPr>
                <w:rFonts w:ascii="Times New Roman" w:eastAsia="Times New Roman" w:hAnsi="Times New Roman"/>
                <w:sz w:val="24"/>
                <w:szCs w:val="24"/>
                <w:lang w:eastAsia="hr-HR"/>
              </w:rPr>
              <w:t xml:space="preserve">iskazivanju </w:t>
            </w:r>
            <w:r>
              <w:rPr>
                <w:rFonts w:ascii="Times New Roman" w:eastAsia="Times New Roman" w:hAnsi="Times New Roman"/>
                <w:sz w:val="24"/>
                <w:szCs w:val="24"/>
                <w:lang w:eastAsia="hr-HR"/>
              </w:rPr>
              <w:t xml:space="preserve">spremnosti uključivanja Vlade Republike Hrvatske </w:t>
            </w:r>
            <w:r w:rsidR="00CB2428">
              <w:rPr>
                <w:rFonts w:ascii="Times New Roman" w:eastAsia="Times New Roman" w:hAnsi="Times New Roman"/>
                <w:sz w:val="24"/>
                <w:szCs w:val="24"/>
                <w:lang w:eastAsia="hr-HR"/>
              </w:rPr>
              <w:t>za stvaranje preduvjeta za pokretanje</w:t>
            </w:r>
            <w:r>
              <w:rPr>
                <w:rFonts w:ascii="Times New Roman" w:eastAsia="Times New Roman" w:hAnsi="Times New Roman"/>
                <w:sz w:val="24"/>
                <w:szCs w:val="24"/>
                <w:lang w:eastAsia="hr-HR"/>
              </w:rPr>
              <w:t xml:space="preserve"> brodograđevne djelatnosti na području Pule putem društva Uljanik Brodogradnja 1856 d.o.o. </w:t>
            </w:r>
          </w:p>
        </w:tc>
      </w:tr>
    </w:tbl>
    <w:p w14:paraId="26EE1CE2" w14:textId="77777777" w:rsidR="00D3336B" w:rsidRPr="0059584E" w:rsidRDefault="00D3336B" w:rsidP="00D3336B">
      <w:pPr>
        <w:jc w:val="both"/>
        <w:rPr>
          <w:rFonts w:ascii="Times New Roman" w:eastAsia="Times New Roman" w:hAnsi="Times New Roman"/>
          <w:sz w:val="24"/>
          <w:szCs w:val="24"/>
          <w:lang w:eastAsia="hr-HR"/>
        </w:rPr>
      </w:pPr>
      <w:r w:rsidRPr="0059584E">
        <w:rPr>
          <w:rFonts w:ascii="Times New Roman" w:eastAsia="Times New Roman" w:hAnsi="Times New Roman"/>
          <w:sz w:val="24"/>
          <w:szCs w:val="24"/>
          <w:lang w:eastAsia="hr-HR"/>
        </w:rPr>
        <w:t>__________________________________________________________________________</w:t>
      </w:r>
    </w:p>
    <w:p w14:paraId="17D6BF61" w14:textId="77777777" w:rsidR="00D3336B" w:rsidRPr="0059584E" w:rsidRDefault="00D3336B" w:rsidP="00D3336B">
      <w:pPr>
        <w:jc w:val="both"/>
        <w:rPr>
          <w:rFonts w:ascii="Times New Roman" w:eastAsia="Times New Roman" w:hAnsi="Times New Roman"/>
          <w:sz w:val="24"/>
          <w:szCs w:val="24"/>
          <w:lang w:eastAsia="hr-HR"/>
        </w:rPr>
      </w:pPr>
    </w:p>
    <w:p w14:paraId="2478A556" w14:textId="77777777" w:rsidR="00D3336B" w:rsidRPr="0059584E" w:rsidRDefault="00D3336B" w:rsidP="00D3336B">
      <w:pPr>
        <w:jc w:val="both"/>
        <w:rPr>
          <w:rFonts w:ascii="Times New Roman" w:eastAsia="Times New Roman" w:hAnsi="Times New Roman"/>
          <w:sz w:val="24"/>
          <w:szCs w:val="24"/>
          <w:lang w:eastAsia="hr-HR"/>
        </w:rPr>
      </w:pPr>
    </w:p>
    <w:p w14:paraId="436B9774" w14:textId="77777777" w:rsidR="00D3336B" w:rsidRPr="0059584E" w:rsidRDefault="00D3336B" w:rsidP="00D3336B">
      <w:pPr>
        <w:jc w:val="both"/>
        <w:rPr>
          <w:rFonts w:ascii="Times New Roman" w:eastAsia="Times New Roman" w:hAnsi="Times New Roman"/>
          <w:sz w:val="24"/>
          <w:szCs w:val="24"/>
          <w:lang w:eastAsia="hr-HR"/>
        </w:rPr>
      </w:pPr>
    </w:p>
    <w:p w14:paraId="119E145C" w14:textId="77777777" w:rsidR="00D3336B" w:rsidRPr="0059584E" w:rsidRDefault="00D3336B" w:rsidP="00D3336B">
      <w:pPr>
        <w:jc w:val="both"/>
        <w:rPr>
          <w:rFonts w:ascii="Times New Roman" w:eastAsia="Times New Roman" w:hAnsi="Times New Roman"/>
          <w:sz w:val="24"/>
          <w:szCs w:val="24"/>
          <w:lang w:eastAsia="hr-HR"/>
        </w:rPr>
      </w:pPr>
    </w:p>
    <w:p w14:paraId="787FD161" w14:textId="77777777" w:rsidR="00D3336B" w:rsidRDefault="00D3336B" w:rsidP="00D3336B">
      <w:pPr>
        <w:jc w:val="both"/>
        <w:rPr>
          <w:rFonts w:ascii="Times New Roman" w:eastAsia="Times New Roman" w:hAnsi="Times New Roman"/>
          <w:sz w:val="24"/>
          <w:szCs w:val="24"/>
          <w:lang w:eastAsia="hr-HR"/>
        </w:rPr>
      </w:pPr>
    </w:p>
    <w:p w14:paraId="5A906CC6" w14:textId="77777777" w:rsidR="00D3336B" w:rsidRPr="0059584E" w:rsidRDefault="00D3336B" w:rsidP="00D3336B">
      <w:pPr>
        <w:jc w:val="both"/>
        <w:rPr>
          <w:rFonts w:ascii="Times New Roman" w:eastAsia="Times New Roman" w:hAnsi="Times New Roman"/>
          <w:sz w:val="24"/>
          <w:szCs w:val="24"/>
          <w:lang w:eastAsia="hr-HR"/>
        </w:rPr>
      </w:pPr>
    </w:p>
    <w:p w14:paraId="71A9CF8E" w14:textId="77777777" w:rsidR="00D3336B" w:rsidRPr="0059584E" w:rsidRDefault="00D3336B" w:rsidP="00D3336B">
      <w:pPr>
        <w:jc w:val="both"/>
        <w:rPr>
          <w:rFonts w:ascii="Times New Roman" w:eastAsia="Times New Roman" w:hAnsi="Times New Roman"/>
          <w:sz w:val="24"/>
          <w:szCs w:val="24"/>
          <w:lang w:eastAsia="hr-HR"/>
        </w:rPr>
      </w:pPr>
    </w:p>
    <w:p w14:paraId="1A8C5C72" w14:textId="77777777" w:rsidR="00D3336B" w:rsidRPr="0059584E" w:rsidRDefault="00D3336B" w:rsidP="00D3336B">
      <w:pPr>
        <w:jc w:val="both"/>
        <w:rPr>
          <w:rFonts w:ascii="Times New Roman" w:eastAsia="Times New Roman" w:hAnsi="Times New Roman"/>
          <w:sz w:val="24"/>
          <w:szCs w:val="24"/>
          <w:lang w:eastAsia="hr-HR"/>
        </w:rPr>
      </w:pPr>
    </w:p>
    <w:p w14:paraId="15C33D96" w14:textId="77777777" w:rsidR="00D3336B" w:rsidRPr="0059584E" w:rsidRDefault="00D3336B" w:rsidP="00D3336B">
      <w:pPr>
        <w:jc w:val="both"/>
        <w:rPr>
          <w:rFonts w:ascii="Times New Roman" w:eastAsia="Times New Roman" w:hAnsi="Times New Roman"/>
          <w:sz w:val="24"/>
          <w:szCs w:val="24"/>
          <w:lang w:eastAsia="hr-HR"/>
        </w:rPr>
      </w:pPr>
    </w:p>
    <w:p w14:paraId="7E1E517F" w14:textId="77777777" w:rsidR="00D3336B" w:rsidRPr="0059584E" w:rsidRDefault="00D3336B" w:rsidP="00D3336B">
      <w:pPr>
        <w:jc w:val="both"/>
        <w:rPr>
          <w:rFonts w:ascii="Times New Roman" w:eastAsia="Times New Roman" w:hAnsi="Times New Roman"/>
          <w:sz w:val="24"/>
          <w:szCs w:val="24"/>
          <w:lang w:eastAsia="hr-HR"/>
        </w:rPr>
      </w:pPr>
    </w:p>
    <w:p w14:paraId="6C296334" w14:textId="77777777" w:rsidR="00D3336B" w:rsidRPr="0059584E" w:rsidRDefault="00D3336B" w:rsidP="00D3336B">
      <w:pPr>
        <w:jc w:val="both"/>
        <w:rPr>
          <w:rFonts w:ascii="Times New Roman" w:eastAsia="Times New Roman" w:hAnsi="Times New Roman"/>
          <w:sz w:val="24"/>
          <w:szCs w:val="24"/>
          <w:lang w:eastAsia="hr-HR"/>
        </w:rPr>
      </w:pPr>
    </w:p>
    <w:p w14:paraId="0ACFBBA7" w14:textId="77777777" w:rsidR="00D3336B" w:rsidRPr="0059584E" w:rsidRDefault="00D3336B" w:rsidP="00D3336B">
      <w:pPr>
        <w:jc w:val="both"/>
        <w:rPr>
          <w:rFonts w:ascii="Times New Roman" w:eastAsia="Times New Roman" w:hAnsi="Times New Roman"/>
          <w:sz w:val="24"/>
          <w:szCs w:val="24"/>
          <w:lang w:eastAsia="hr-HR"/>
        </w:rPr>
      </w:pPr>
    </w:p>
    <w:p w14:paraId="5E5EAF96" w14:textId="77777777" w:rsidR="00D3336B" w:rsidRPr="0059584E" w:rsidRDefault="00D3336B" w:rsidP="00D3336B">
      <w:pPr>
        <w:tabs>
          <w:tab w:val="center" w:pos="4536"/>
          <w:tab w:val="right" w:pos="9072"/>
        </w:tabs>
        <w:jc w:val="both"/>
        <w:rPr>
          <w:rFonts w:ascii="Times New Roman" w:eastAsia="Times New Roman" w:hAnsi="Times New Roman"/>
          <w:sz w:val="24"/>
          <w:szCs w:val="24"/>
          <w:lang w:eastAsia="hr-HR"/>
        </w:rPr>
      </w:pPr>
    </w:p>
    <w:p w14:paraId="7182F6FD" w14:textId="77777777" w:rsidR="00D3336B" w:rsidRPr="0059584E" w:rsidRDefault="00D3336B" w:rsidP="00D3336B">
      <w:pPr>
        <w:jc w:val="both"/>
        <w:rPr>
          <w:rFonts w:ascii="Times New Roman" w:eastAsia="Times New Roman" w:hAnsi="Times New Roman"/>
          <w:sz w:val="24"/>
          <w:szCs w:val="24"/>
          <w:lang w:eastAsia="hr-HR"/>
        </w:rPr>
      </w:pPr>
    </w:p>
    <w:p w14:paraId="634D62D5" w14:textId="7A7B8F89" w:rsidR="00D3336B" w:rsidRDefault="00D3336B" w:rsidP="00D3336B">
      <w:pPr>
        <w:jc w:val="both"/>
        <w:rPr>
          <w:rFonts w:ascii="Times New Roman" w:eastAsia="Times New Roman" w:hAnsi="Times New Roman"/>
          <w:sz w:val="24"/>
          <w:szCs w:val="24"/>
          <w:lang w:eastAsia="hr-HR"/>
        </w:rPr>
      </w:pPr>
    </w:p>
    <w:p w14:paraId="2AD58283" w14:textId="77777777" w:rsidR="00561FDA" w:rsidRDefault="00561FDA" w:rsidP="00D3336B">
      <w:pPr>
        <w:jc w:val="both"/>
        <w:rPr>
          <w:rFonts w:ascii="Times New Roman" w:eastAsia="Times New Roman" w:hAnsi="Times New Roman"/>
          <w:sz w:val="24"/>
          <w:szCs w:val="24"/>
          <w:lang w:eastAsia="hr-HR"/>
        </w:rPr>
      </w:pPr>
    </w:p>
    <w:p w14:paraId="5BFC9C1A" w14:textId="77777777" w:rsidR="00561FDA" w:rsidRDefault="00561FDA" w:rsidP="00D3336B">
      <w:pPr>
        <w:jc w:val="both"/>
        <w:rPr>
          <w:rFonts w:ascii="Times New Roman" w:eastAsia="Times New Roman" w:hAnsi="Times New Roman"/>
          <w:sz w:val="24"/>
          <w:szCs w:val="24"/>
          <w:lang w:eastAsia="hr-HR"/>
        </w:rPr>
      </w:pPr>
    </w:p>
    <w:p w14:paraId="0B4B6733" w14:textId="3B403EE0" w:rsidR="00561FDA" w:rsidRPr="0059584E" w:rsidRDefault="00561FDA" w:rsidP="00D3336B">
      <w:pPr>
        <w:jc w:val="both"/>
        <w:rPr>
          <w:rFonts w:ascii="Times New Roman" w:eastAsia="Times New Roman" w:hAnsi="Times New Roman"/>
          <w:sz w:val="24"/>
          <w:szCs w:val="24"/>
          <w:lang w:eastAsia="hr-HR"/>
        </w:rPr>
      </w:pPr>
    </w:p>
    <w:p w14:paraId="66C2D236" w14:textId="77777777" w:rsidR="00D3336B" w:rsidRDefault="00561FDA" w:rsidP="00D3336B">
      <w:pPr>
        <w:pBdr>
          <w:top w:val="single" w:sz="4" w:space="1" w:color="404040"/>
        </w:pBdr>
        <w:tabs>
          <w:tab w:val="center" w:pos="4536"/>
          <w:tab w:val="right" w:pos="9072"/>
        </w:tabs>
        <w:jc w:val="both"/>
        <w:rPr>
          <w:rFonts w:ascii="Times New Roman" w:eastAsia="Times New Roman" w:hAnsi="Times New Roman"/>
          <w:color w:val="404040"/>
          <w:spacing w:val="20"/>
          <w:sz w:val="20"/>
          <w:szCs w:val="20"/>
          <w:lang w:eastAsia="hr-HR"/>
        </w:rPr>
      </w:pPr>
      <w:r>
        <w:rPr>
          <w:rFonts w:ascii="Times New Roman" w:eastAsia="Times New Roman" w:hAnsi="Times New Roman"/>
          <w:color w:val="404040"/>
          <w:spacing w:val="20"/>
          <w:sz w:val="20"/>
          <w:szCs w:val="20"/>
          <w:lang w:eastAsia="hr-HR"/>
        </w:rPr>
        <w:t>Banski dvori | Trg Sv. Marka 2</w:t>
      </w:r>
      <w:r w:rsidR="00D3336B" w:rsidRPr="0059584E">
        <w:rPr>
          <w:rFonts w:ascii="Times New Roman" w:eastAsia="Times New Roman" w:hAnsi="Times New Roman"/>
          <w:color w:val="404040"/>
          <w:spacing w:val="20"/>
          <w:sz w:val="20"/>
          <w:szCs w:val="20"/>
          <w:lang w:eastAsia="hr-HR"/>
        </w:rPr>
        <w:t xml:space="preserve"> | 10000 Zagreb | tel. 01 4569 222 | vlada.gov.hr</w:t>
      </w:r>
    </w:p>
    <w:p w14:paraId="5B0754C8" w14:textId="77777777" w:rsidR="00D3336B" w:rsidRPr="0059584E" w:rsidRDefault="00D3336B" w:rsidP="00D3336B">
      <w:pPr>
        <w:pBdr>
          <w:top w:val="single" w:sz="4" w:space="1" w:color="404040"/>
        </w:pBdr>
        <w:tabs>
          <w:tab w:val="center" w:pos="4536"/>
          <w:tab w:val="right" w:pos="9072"/>
        </w:tabs>
        <w:jc w:val="both"/>
        <w:rPr>
          <w:rFonts w:ascii="Times New Roman" w:eastAsia="Times New Roman" w:hAnsi="Times New Roman"/>
          <w:color w:val="404040"/>
          <w:spacing w:val="20"/>
          <w:sz w:val="20"/>
          <w:szCs w:val="20"/>
          <w:lang w:eastAsia="hr-HR"/>
        </w:rPr>
      </w:pPr>
    </w:p>
    <w:p w14:paraId="434C5D77" w14:textId="77777777" w:rsidR="00D3336B" w:rsidRPr="003B790C" w:rsidRDefault="00D3336B" w:rsidP="00D3336B">
      <w:pPr>
        <w:jc w:val="both"/>
        <w:rPr>
          <w:rFonts w:ascii="Times New Roman" w:hAnsi="Times New Roman"/>
          <w:color w:val="000000"/>
          <w:sz w:val="24"/>
          <w:szCs w:val="24"/>
        </w:rPr>
      </w:pPr>
    </w:p>
    <w:p w14:paraId="63AA6BC8" w14:textId="77777777" w:rsidR="00D3336B" w:rsidRDefault="00D3336B" w:rsidP="00D3336B">
      <w:pPr>
        <w:jc w:val="both"/>
        <w:rPr>
          <w:rFonts w:ascii="Times New Roman" w:hAnsi="Times New Roman"/>
          <w:color w:val="000000"/>
        </w:rPr>
      </w:pPr>
    </w:p>
    <w:p w14:paraId="2BD84611" w14:textId="77777777" w:rsidR="00B54883" w:rsidRDefault="00B54883" w:rsidP="00B54883">
      <w:pPr>
        <w:jc w:val="both"/>
        <w:rPr>
          <w:rFonts w:ascii="Times New Roman" w:hAnsi="Times New Roman"/>
          <w:color w:val="000000"/>
          <w:sz w:val="24"/>
          <w:szCs w:val="24"/>
        </w:rPr>
      </w:pPr>
    </w:p>
    <w:p w14:paraId="2304C4BB" w14:textId="77777777" w:rsidR="00B54883" w:rsidRDefault="00B54883" w:rsidP="00B54883">
      <w:pPr>
        <w:jc w:val="both"/>
        <w:rPr>
          <w:rFonts w:ascii="Times New Roman" w:hAnsi="Times New Roman"/>
          <w:color w:val="000000"/>
        </w:rPr>
      </w:pPr>
    </w:p>
    <w:p w14:paraId="08FC0983" w14:textId="77777777" w:rsidR="00B54883" w:rsidRDefault="00B54883" w:rsidP="00B54883">
      <w:pPr>
        <w:jc w:val="both"/>
        <w:rPr>
          <w:rFonts w:ascii="Times New Roman" w:hAnsi="Times New Roman"/>
          <w:color w:val="000000"/>
        </w:rPr>
      </w:pPr>
    </w:p>
    <w:p w14:paraId="48059652" w14:textId="77777777" w:rsidR="00B54883" w:rsidRDefault="00B54883" w:rsidP="00B54883">
      <w:pPr>
        <w:jc w:val="both"/>
        <w:rPr>
          <w:rFonts w:ascii="Times New Roman" w:hAnsi="Times New Roman"/>
          <w:color w:val="000000"/>
        </w:rPr>
      </w:pPr>
    </w:p>
    <w:p w14:paraId="19649651" w14:textId="77777777" w:rsidR="00B54883" w:rsidRDefault="00B54883" w:rsidP="00B54883">
      <w:pPr>
        <w:jc w:val="both"/>
        <w:rPr>
          <w:rFonts w:ascii="Times New Roman" w:hAnsi="Times New Roman"/>
          <w:color w:val="000000"/>
        </w:rPr>
      </w:pPr>
    </w:p>
    <w:p w14:paraId="42E762B0" w14:textId="77777777" w:rsidR="00B54883" w:rsidRDefault="00B54883" w:rsidP="00B54883">
      <w:pPr>
        <w:jc w:val="both"/>
        <w:rPr>
          <w:rFonts w:ascii="Times New Roman" w:hAnsi="Times New Roman"/>
          <w:color w:val="000000"/>
        </w:rPr>
      </w:pPr>
    </w:p>
    <w:p w14:paraId="41C1DBCB" w14:textId="77777777" w:rsidR="00B54883" w:rsidRDefault="00B54883" w:rsidP="00B54883">
      <w:pPr>
        <w:ind w:firstLine="1418"/>
        <w:jc w:val="both"/>
        <w:rPr>
          <w:rFonts w:ascii="Times New Roman" w:hAnsi="Times New Roman"/>
          <w:sz w:val="24"/>
          <w:szCs w:val="24"/>
        </w:rPr>
      </w:pPr>
      <w:r>
        <w:rPr>
          <w:rFonts w:ascii="Times New Roman" w:hAnsi="Times New Roman"/>
          <w:sz w:val="24"/>
          <w:szCs w:val="24"/>
        </w:rPr>
        <w:t>Na temelju članka 31. stavka 3. Zakona o Vladi Republike Hrvatske (Narodne novine, br. 150/11, 119/14, 93/16 i 116/18), Vlada Republike Hrvatske je na sjednici održanoj _______ 2020. donijela sljedeći</w:t>
      </w:r>
    </w:p>
    <w:p w14:paraId="4519DD21" w14:textId="77777777" w:rsidR="00B54883" w:rsidRDefault="00B54883" w:rsidP="00B54883">
      <w:pPr>
        <w:jc w:val="both"/>
        <w:rPr>
          <w:rFonts w:ascii="Times New Roman" w:hAnsi="Times New Roman"/>
          <w:sz w:val="24"/>
          <w:szCs w:val="24"/>
        </w:rPr>
      </w:pPr>
    </w:p>
    <w:p w14:paraId="0C45016D" w14:textId="77777777" w:rsidR="00B54883" w:rsidRDefault="00B54883" w:rsidP="00B54883">
      <w:pPr>
        <w:jc w:val="both"/>
        <w:rPr>
          <w:rFonts w:ascii="Times New Roman" w:hAnsi="Times New Roman"/>
          <w:sz w:val="24"/>
          <w:szCs w:val="24"/>
        </w:rPr>
      </w:pPr>
    </w:p>
    <w:p w14:paraId="4E545C2F" w14:textId="77777777" w:rsidR="00B54883" w:rsidRDefault="00B54883" w:rsidP="00B54883">
      <w:pPr>
        <w:jc w:val="center"/>
        <w:rPr>
          <w:rFonts w:ascii="Times New Roman" w:hAnsi="Times New Roman"/>
          <w:b/>
          <w:color w:val="000000"/>
          <w:sz w:val="24"/>
          <w:szCs w:val="24"/>
        </w:rPr>
      </w:pPr>
      <w:r>
        <w:rPr>
          <w:rFonts w:ascii="Times New Roman" w:hAnsi="Times New Roman"/>
          <w:b/>
          <w:sz w:val="24"/>
          <w:szCs w:val="24"/>
        </w:rPr>
        <w:t>Z A K L J U Č A K</w:t>
      </w:r>
    </w:p>
    <w:p w14:paraId="156149A6" w14:textId="77777777" w:rsidR="00B54883" w:rsidRDefault="00B54883" w:rsidP="00B54883">
      <w:pPr>
        <w:jc w:val="both"/>
        <w:rPr>
          <w:rFonts w:ascii="Times New Roman" w:hAnsi="Times New Roman"/>
          <w:color w:val="000000"/>
          <w:sz w:val="24"/>
          <w:szCs w:val="24"/>
        </w:rPr>
      </w:pPr>
    </w:p>
    <w:p w14:paraId="50531F39" w14:textId="77777777" w:rsidR="00B54883" w:rsidRDefault="00B54883" w:rsidP="00B54883">
      <w:pPr>
        <w:jc w:val="both"/>
        <w:rPr>
          <w:rFonts w:ascii="Times New Roman" w:hAnsi="Times New Roman"/>
          <w:color w:val="000000"/>
          <w:sz w:val="24"/>
          <w:szCs w:val="24"/>
        </w:rPr>
      </w:pPr>
    </w:p>
    <w:p w14:paraId="1FE1B735" w14:textId="77777777" w:rsidR="00B54883" w:rsidRDefault="00B54883" w:rsidP="00B54883">
      <w:pPr>
        <w:pStyle w:val="ListParagraph"/>
        <w:numPr>
          <w:ilvl w:val="0"/>
          <w:numId w:val="2"/>
        </w:numPr>
        <w:ind w:left="0" w:firstLine="851"/>
        <w:jc w:val="both"/>
        <w:rPr>
          <w:rFonts w:ascii="Times New Roman" w:hAnsi="Times New Roman"/>
          <w:sz w:val="24"/>
          <w:szCs w:val="24"/>
        </w:rPr>
      </w:pPr>
      <w:r>
        <w:rPr>
          <w:rFonts w:ascii="Times New Roman" w:hAnsi="Times New Roman"/>
          <w:sz w:val="24"/>
          <w:szCs w:val="24"/>
        </w:rPr>
        <w:t xml:space="preserve">Prihvaća se Izvješće stečajne upraviteljice o aktivnostima radi očuvanja brodograđevne djelatnosti u Uljaniku, u tekstu koji je Vladi Republike Hrvatske dostavilo Ministarstvo gospodarstva, poduzetništva i obrta aktom, klase: 310-14/20-01/13, urbroja: 526-03-02/1-20-3, od 3. lipnja 2020. </w:t>
      </w:r>
    </w:p>
    <w:p w14:paraId="313E3C81" w14:textId="77777777" w:rsidR="00B54883" w:rsidRDefault="00B54883" w:rsidP="00B54883">
      <w:pPr>
        <w:jc w:val="both"/>
        <w:rPr>
          <w:rFonts w:ascii="Times New Roman" w:hAnsi="Times New Roman"/>
          <w:sz w:val="24"/>
          <w:szCs w:val="24"/>
        </w:rPr>
      </w:pPr>
    </w:p>
    <w:p w14:paraId="3BA3E8F2" w14:textId="77777777" w:rsidR="00B54883" w:rsidRDefault="00B54883" w:rsidP="00B54883">
      <w:pPr>
        <w:pStyle w:val="ListParagraph"/>
        <w:numPr>
          <w:ilvl w:val="0"/>
          <w:numId w:val="2"/>
        </w:numPr>
        <w:ind w:left="0" w:firstLine="851"/>
        <w:jc w:val="both"/>
        <w:rPr>
          <w:rFonts w:ascii="Times New Roman" w:hAnsi="Times New Roman"/>
          <w:color w:val="000000"/>
          <w:sz w:val="24"/>
          <w:szCs w:val="24"/>
        </w:rPr>
      </w:pPr>
      <w:r>
        <w:rPr>
          <w:rFonts w:ascii="Times New Roman" w:hAnsi="Times New Roman"/>
          <w:sz w:val="24"/>
          <w:szCs w:val="24"/>
        </w:rPr>
        <w:t>Zadužuju se svi predstavnici tijela koji su imenovani u odbore vjerovnika i skupštine vjerovnika društva Uljanik, d.d. u stečaju, Pula i društva Uljanik Brodogradilište, d.d. u stečaju, Pula da donesu odluke kojima će se stvoriti preduvjeti pokretanje proizvodnje u društvu Uljanik Brodogradnja 1856 d.o.o., Pula kako je to opisano u Posebnom izvješću stečajnog upravitelja o izradi stečajnog plana ULJANIK d.d. u stečaju, Pula.</w:t>
      </w:r>
    </w:p>
    <w:p w14:paraId="1A2C5BB7" w14:textId="77777777" w:rsidR="00B54883" w:rsidRDefault="00B54883" w:rsidP="00B54883">
      <w:pPr>
        <w:rPr>
          <w:rFonts w:ascii="Times New Roman" w:hAnsi="Times New Roman"/>
          <w:color w:val="000000"/>
          <w:sz w:val="24"/>
          <w:szCs w:val="24"/>
        </w:rPr>
      </w:pPr>
    </w:p>
    <w:p w14:paraId="32C7401E" w14:textId="77777777" w:rsidR="00B54883" w:rsidRDefault="00B54883" w:rsidP="00B54883">
      <w:pPr>
        <w:pStyle w:val="ListParagraph"/>
        <w:numPr>
          <w:ilvl w:val="0"/>
          <w:numId w:val="2"/>
        </w:numPr>
        <w:ind w:left="0" w:firstLine="851"/>
        <w:jc w:val="both"/>
        <w:rPr>
          <w:rFonts w:ascii="Times New Roman" w:hAnsi="Times New Roman"/>
          <w:color w:val="000000"/>
          <w:sz w:val="24"/>
          <w:szCs w:val="24"/>
        </w:rPr>
      </w:pPr>
      <w:r>
        <w:rPr>
          <w:rFonts w:ascii="Times New Roman" w:hAnsi="Times New Roman"/>
          <w:color w:val="000000"/>
          <w:sz w:val="24"/>
          <w:szCs w:val="24"/>
        </w:rPr>
        <w:t>Zadužuje se Ministarstvo financija kao razlučni vjerovnik na dijelu opreme društva Uljanik Brodogradilište, d.d. u stečaju, Pula na kojoj ima pravo odvojenog namirenja, procijenjene vrijednosti 50.360.600,00 kuna da preuzme imovinu te da iznađe model financiranja 5 % troškova utvrđivanja razlučnog prava i time dokapitalizira društvo Uljanik Brodogradnja 1856 d.o.o., Pula, a sve sukladno članku 251. stavku 3. Stečajnog zakona (Narodne novine, br. 71/15 i 104/17). Također, predlaže se ostalim razlučnim vjerovnicima koji su u većinskom vlasništvu Republike Hrvatske i o njoj ovisnim institucijama da razmotre postojanje poslovne opravdanosti za povećanje temeljnog kapitala društva Uljanik Brodogradnja 1856 d.o.o., Pula s imovinom na kojoj imaju pravo odvojenog namirenja, a čime bi imali mogućnost ulaska u vlasničku strukturu i stjecanja poslovnog udjela u tom društvu.</w:t>
      </w:r>
    </w:p>
    <w:p w14:paraId="20F38110" w14:textId="77777777" w:rsidR="00B54883" w:rsidRDefault="00B54883" w:rsidP="00B54883">
      <w:pPr>
        <w:jc w:val="both"/>
        <w:rPr>
          <w:rFonts w:ascii="Times New Roman" w:hAnsi="Times New Roman"/>
          <w:color w:val="000000"/>
          <w:sz w:val="24"/>
          <w:szCs w:val="24"/>
        </w:rPr>
      </w:pPr>
    </w:p>
    <w:p w14:paraId="38AB0533" w14:textId="77777777" w:rsidR="00B54883" w:rsidRDefault="00B54883" w:rsidP="00B54883">
      <w:pPr>
        <w:ind w:firstLine="720"/>
        <w:jc w:val="both"/>
        <w:rPr>
          <w:rFonts w:ascii="Times New Roman" w:hAnsi="Times New Roman"/>
          <w:color w:val="000000"/>
          <w:sz w:val="24"/>
          <w:szCs w:val="24"/>
        </w:rPr>
      </w:pPr>
      <w:r>
        <w:rPr>
          <w:rFonts w:ascii="Times New Roman" w:hAnsi="Times New Roman"/>
          <w:color w:val="000000"/>
          <w:sz w:val="24"/>
          <w:szCs w:val="24"/>
        </w:rPr>
        <w:t>4.</w:t>
      </w:r>
      <w:r>
        <w:rPr>
          <w:rFonts w:ascii="Times New Roman" w:hAnsi="Times New Roman"/>
          <w:color w:val="000000"/>
          <w:sz w:val="24"/>
          <w:szCs w:val="24"/>
        </w:rPr>
        <w:tab/>
        <w:t>Zadužuje se Ministarstvo gospodarstva, poduzetništva i obrta da o donošenju ovoga Zaključka izvijesti tijela iz točke 2. ovoga Zaključka.</w:t>
      </w:r>
    </w:p>
    <w:p w14:paraId="13F34CD2" w14:textId="77777777" w:rsidR="00B54883" w:rsidRDefault="00B54883" w:rsidP="00B54883">
      <w:pPr>
        <w:jc w:val="both"/>
        <w:rPr>
          <w:rFonts w:ascii="Times New Roman" w:hAnsi="Times New Roman"/>
          <w:color w:val="000000"/>
          <w:sz w:val="24"/>
          <w:szCs w:val="24"/>
        </w:rPr>
      </w:pPr>
    </w:p>
    <w:p w14:paraId="77D6DF37" w14:textId="77777777" w:rsidR="00B54883" w:rsidRDefault="00B54883" w:rsidP="00B54883">
      <w:pPr>
        <w:jc w:val="both"/>
        <w:rPr>
          <w:rFonts w:ascii="Times New Roman" w:hAnsi="Times New Roman"/>
          <w:color w:val="000000"/>
          <w:sz w:val="24"/>
          <w:szCs w:val="24"/>
        </w:rPr>
      </w:pPr>
    </w:p>
    <w:p w14:paraId="093E3366" w14:textId="77777777" w:rsidR="00B54883" w:rsidRDefault="00B54883" w:rsidP="00B54883">
      <w:pPr>
        <w:jc w:val="both"/>
        <w:rPr>
          <w:rFonts w:ascii="Times New Roman" w:hAnsi="Times New Roman"/>
          <w:color w:val="000000"/>
          <w:sz w:val="24"/>
          <w:szCs w:val="24"/>
        </w:rPr>
      </w:pPr>
    </w:p>
    <w:p w14:paraId="3246919E" w14:textId="77777777" w:rsidR="00B54883" w:rsidRDefault="00B54883" w:rsidP="00B54883">
      <w:pPr>
        <w:jc w:val="both"/>
        <w:rPr>
          <w:rFonts w:ascii="Times New Roman" w:hAnsi="Times New Roman"/>
          <w:sz w:val="24"/>
          <w:szCs w:val="24"/>
        </w:rPr>
      </w:pPr>
      <w:r>
        <w:rPr>
          <w:rFonts w:ascii="Times New Roman" w:hAnsi="Times New Roman"/>
          <w:sz w:val="24"/>
          <w:szCs w:val="24"/>
        </w:rPr>
        <w:t xml:space="preserve">Klasa: </w:t>
      </w:r>
    </w:p>
    <w:p w14:paraId="584D31C3" w14:textId="77777777" w:rsidR="00B54883" w:rsidRDefault="00B54883" w:rsidP="00B54883">
      <w:pPr>
        <w:jc w:val="both"/>
        <w:rPr>
          <w:rFonts w:ascii="Times New Roman" w:hAnsi="Times New Roman"/>
          <w:sz w:val="24"/>
          <w:szCs w:val="24"/>
        </w:rPr>
      </w:pPr>
      <w:r>
        <w:rPr>
          <w:rFonts w:ascii="Times New Roman" w:hAnsi="Times New Roman"/>
          <w:sz w:val="24"/>
          <w:szCs w:val="24"/>
        </w:rPr>
        <w:t xml:space="preserve">Urbroj: </w:t>
      </w:r>
    </w:p>
    <w:p w14:paraId="247AFE1A" w14:textId="77777777" w:rsidR="00B54883" w:rsidRDefault="00B54883" w:rsidP="00B54883">
      <w:pPr>
        <w:jc w:val="both"/>
        <w:rPr>
          <w:rFonts w:ascii="Times New Roman" w:hAnsi="Times New Roman"/>
          <w:sz w:val="24"/>
          <w:szCs w:val="24"/>
        </w:rPr>
      </w:pPr>
    </w:p>
    <w:p w14:paraId="1D72F361" w14:textId="77777777" w:rsidR="00B54883" w:rsidRDefault="00B54883" w:rsidP="00B54883">
      <w:pPr>
        <w:jc w:val="both"/>
        <w:rPr>
          <w:rFonts w:ascii="Times New Roman" w:hAnsi="Times New Roman"/>
          <w:sz w:val="24"/>
          <w:szCs w:val="24"/>
        </w:rPr>
      </w:pPr>
      <w:r>
        <w:rPr>
          <w:rFonts w:ascii="Times New Roman" w:hAnsi="Times New Roman"/>
          <w:sz w:val="24"/>
          <w:szCs w:val="24"/>
        </w:rPr>
        <w:t>Zagreb,</w:t>
      </w:r>
      <w:r>
        <w:rPr>
          <w:rFonts w:ascii="Times New Roman" w:hAnsi="Times New Roman"/>
          <w:sz w:val="24"/>
          <w:szCs w:val="24"/>
        </w:rPr>
        <w:tab/>
      </w:r>
    </w:p>
    <w:p w14:paraId="5DEF9219" w14:textId="77777777" w:rsidR="00B54883" w:rsidRDefault="00B54883" w:rsidP="00B54883">
      <w:pPr>
        <w:jc w:val="both"/>
        <w:rPr>
          <w:rFonts w:ascii="Times New Roman" w:hAnsi="Times New Roman"/>
          <w:sz w:val="24"/>
          <w:szCs w:val="24"/>
        </w:rPr>
      </w:pPr>
    </w:p>
    <w:p w14:paraId="713678D3" w14:textId="77777777" w:rsidR="00D3336B" w:rsidRDefault="00D3336B" w:rsidP="00D3336B">
      <w:pPr>
        <w:ind w:left="4956" w:firstLine="708"/>
        <w:jc w:val="both"/>
        <w:rPr>
          <w:rFonts w:ascii="Times New Roman" w:hAnsi="Times New Roman"/>
          <w:sz w:val="24"/>
          <w:szCs w:val="24"/>
        </w:rPr>
      </w:pPr>
    </w:p>
    <w:p w14:paraId="51C636EE" w14:textId="77777777" w:rsidR="00D3336B" w:rsidRPr="003B790C" w:rsidRDefault="00D3336B" w:rsidP="00D3336B">
      <w:pPr>
        <w:ind w:left="4956" w:firstLine="708"/>
        <w:jc w:val="both"/>
        <w:rPr>
          <w:rFonts w:ascii="Times New Roman" w:hAnsi="Times New Roman"/>
          <w:sz w:val="24"/>
          <w:szCs w:val="24"/>
        </w:rPr>
      </w:pPr>
      <w:r>
        <w:rPr>
          <w:rFonts w:ascii="Times New Roman" w:hAnsi="Times New Roman"/>
          <w:sz w:val="24"/>
          <w:szCs w:val="24"/>
        </w:rPr>
        <w:t xml:space="preserve"> PREDSJEDNIK</w:t>
      </w:r>
      <w:r w:rsidRPr="003B790C">
        <w:rPr>
          <w:rFonts w:ascii="Times New Roman" w:hAnsi="Times New Roman"/>
          <w:sz w:val="24"/>
          <w:szCs w:val="24"/>
        </w:rPr>
        <w:t xml:space="preserve"> </w:t>
      </w:r>
    </w:p>
    <w:p w14:paraId="3C36211A" w14:textId="77777777" w:rsidR="00D3336B" w:rsidRPr="003B790C" w:rsidRDefault="00D3336B" w:rsidP="00D3336B">
      <w:pPr>
        <w:ind w:left="4956" w:firstLine="708"/>
        <w:jc w:val="both"/>
        <w:rPr>
          <w:rFonts w:ascii="Times New Roman" w:hAnsi="Times New Roman"/>
          <w:sz w:val="24"/>
          <w:szCs w:val="24"/>
        </w:rPr>
      </w:pPr>
    </w:p>
    <w:p w14:paraId="03A0B7B8" w14:textId="77777777" w:rsidR="00D3336B" w:rsidRPr="003B790C" w:rsidRDefault="00D3336B" w:rsidP="00D3336B">
      <w:pPr>
        <w:jc w:val="both"/>
        <w:rPr>
          <w:rFonts w:ascii="Times New Roman" w:hAnsi="Times New Roman"/>
          <w:color w:val="000000"/>
          <w:sz w:val="24"/>
          <w:szCs w:val="24"/>
        </w:rPr>
      </w:pPr>
      <w:r>
        <w:rPr>
          <w:rFonts w:ascii="Times New Roman" w:hAnsi="Times New Roman"/>
          <w:sz w:val="24"/>
          <w:szCs w:val="24"/>
        </w:rPr>
        <w:t xml:space="preserve">                                                                                        </w:t>
      </w:r>
      <w:r w:rsidRPr="003B790C">
        <w:rPr>
          <w:rFonts w:ascii="Times New Roman" w:hAnsi="Times New Roman"/>
          <w:sz w:val="24"/>
          <w:szCs w:val="24"/>
        </w:rPr>
        <w:t>mr. sc. Andrej Plenković</w:t>
      </w:r>
    </w:p>
    <w:p w14:paraId="47B4B615" w14:textId="77777777" w:rsidR="00D3336B" w:rsidRDefault="00D3336B" w:rsidP="00D3336B">
      <w:pPr>
        <w:jc w:val="both"/>
        <w:rPr>
          <w:rFonts w:ascii="Times New Roman" w:hAnsi="Times New Roman"/>
          <w:color w:val="000000"/>
          <w:sz w:val="24"/>
          <w:szCs w:val="24"/>
        </w:rPr>
      </w:pPr>
    </w:p>
    <w:p w14:paraId="636F2609" w14:textId="6AEADB7B" w:rsidR="00D3336B" w:rsidRDefault="00D3336B" w:rsidP="00D3336B">
      <w:pPr>
        <w:jc w:val="both"/>
        <w:rPr>
          <w:rFonts w:ascii="Times New Roman" w:hAnsi="Times New Roman"/>
          <w:sz w:val="24"/>
          <w:szCs w:val="24"/>
        </w:rPr>
      </w:pPr>
    </w:p>
    <w:p w14:paraId="3A1320A7" w14:textId="77777777" w:rsidR="00D3336B" w:rsidRPr="001A7692" w:rsidRDefault="00D3336B" w:rsidP="00D3336B">
      <w:pPr>
        <w:spacing w:after="200" w:line="276" w:lineRule="auto"/>
        <w:jc w:val="center"/>
        <w:rPr>
          <w:rFonts w:ascii="Times New Roman" w:hAnsi="Times New Roman"/>
          <w:b/>
          <w:sz w:val="24"/>
          <w:szCs w:val="24"/>
        </w:rPr>
      </w:pPr>
      <w:r w:rsidRPr="001A7692">
        <w:rPr>
          <w:rFonts w:ascii="Times New Roman" w:hAnsi="Times New Roman"/>
          <w:b/>
          <w:sz w:val="24"/>
          <w:szCs w:val="24"/>
        </w:rPr>
        <w:t>OBRAZLOŽENJE</w:t>
      </w:r>
    </w:p>
    <w:p w14:paraId="0AD88A67" w14:textId="77777777" w:rsidR="00D3336B" w:rsidRDefault="00D3336B" w:rsidP="00D3336B">
      <w:pPr>
        <w:jc w:val="both"/>
        <w:rPr>
          <w:rFonts w:ascii="Times New Roman" w:hAnsi="Times New Roman"/>
          <w:sz w:val="24"/>
          <w:szCs w:val="24"/>
        </w:rPr>
      </w:pPr>
    </w:p>
    <w:p w14:paraId="30423BD4" w14:textId="77777777" w:rsidR="00D3336B" w:rsidRDefault="00D3336B" w:rsidP="00D3336B">
      <w:pPr>
        <w:spacing w:line="276" w:lineRule="auto"/>
        <w:jc w:val="both"/>
        <w:rPr>
          <w:rFonts w:ascii="Times New Roman" w:hAnsi="Times New Roman"/>
          <w:sz w:val="24"/>
          <w:szCs w:val="24"/>
        </w:rPr>
      </w:pPr>
      <w:r>
        <w:rPr>
          <w:rFonts w:ascii="Times New Roman" w:hAnsi="Times New Roman"/>
          <w:sz w:val="24"/>
          <w:szCs w:val="24"/>
        </w:rPr>
        <w:t>S</w:t>
      </w:r>
      <w:r w:rsidRPr="004B4406">
        <w:rPr>
          <w:rFonts w:ascii="Times New Roman" w:hAnsi="Times New Roman"/>
          <w:sz w:val="24"/>
          <w:szCs w:val="24"/>
        </w:rPr>
        <w:t xml:space="preserve">tečajni postupak nad društvom ULJANIK d.d. </w:t>
      </w:r>
      <w:r>
        <w:rPr>
          <w:rFonts w:ascii="Times New Roman" w:hAnsi="Times New Roman"/>
          <w:sz w:val="24"/>
          <w:szCs w:val="24"/>
        </w:rPr>
        <w:t xml:space="preserve">u stečaju </w:t>
      </w:r>
      <w:r w:rsidRPr="004B4406">
        <w:rPr>
          <w:rFonts w:ascii="Times New Roman" w:hAnsi="Times New Roman"/>
          <w:sz w:val="24"/>
          <w:szCs w:val="24"/>
        </w:rPr>
        <w:t xml:space="preserve">otvoren </w:t>
      </w:r>
      <w:r>
        <w:rPr>
          <w:rFonts w:ascii="Times New Roman" w:hAnsi="Times New Roman"/>
          <w:sz w:val="24"/>
          <w:szCs w:val="24"/>
        </w:rPr>
        <w:t>je 20</w:t>
      </w:r>
      <w:r w:rsidRPr="004B4406">
        <w:rPr>
          <w:rFonts w:ascii="Times New Roman" w:hAnsi="Times New Roman"/>
          <w:sz w:val="24"/>
          <w:szCs w:val="24"/>
        </w:rPr>
        <w:t xml:space="preserve">. svibnja 2019. godine. </w:t>
      </w:r>
      <w:r>
        <w:rPr>
          <w:rFonts w:ascii="Times New Roman" w:hAnsi="Times New Roman"/>
          <w:sz w:val="24"/>
          <w:szCs w:val="24"/>
        </w:rPr>
        <w:t>U tom postupku svoje tražbine je prijavilo 225 vjerovnika u iznosu od 5.111.227.439,70 kuna. Na ispitnom ročištu koje je održano 6. rujna 2019. godine utvrđene su tražbine vjerovnika prvog višeg isplatnog reda u iznosu od 2.080.456,19 kuna i tražbine vjerovnika drugog višeg isplatnog reda u iznosu od 4.857.331,27 kune, što je ukupno 4.859.563.787,91 kuna.</w:t>
      </w:r>
    </w:p>
    <w:p w14:paraId="77FE0682" w14:textId="77777777" w:rsidR="00D3336B" w:rsidRDefault="00D3336B" w:rsidP="00D3336B">
      <w:pPr>
        <w:spacing w:line="276" w:lineRule="auto"/>
        <w:jc w:val="both"/>
        <w:rPr>
          <w:rFonts w:ascii="Times New Roman" w:hAnsi="Times New Roman"/>
          <w:sz w:val="24"/>
          <w:szCs w:val="24"/>
        </w:rPr>
      </w:pPr>
    </w:p>
    <w:p w14:paraId="674CA8E7" w14:textId="77777777" w:rsidR="00D3336B" w:rsidRDefault="00D3336B" w:rsidP="00D3336B">
      <w:pPr>
        <w:spacing w:line="276" w:lineRule="auto"/>
        <w:jc w:val="both"/>
        <w:rPr>
          <w:rFonts w:ascii="Times New Roman" w:hAnsi="Times New Roman"/>
          <w:sz w:val="24"/>
          <w:szCs w:val="24"/>
        </w:rPr>
      </w:pPr>
      <w:r>
        <w:rPr>
          <w:rFonts w:ascii="Times New Roman" w:hAnsi="Times New Roman"/>
          <w:sz w:val="24"/>
          <w:szCs w:val="24"/>
        </w:rPr>
        <w:t xml:space="preserve">Republika Hrvatska, odnosno Ministarstvo financija, je najveći pojedinačni vjerovnik ovog stečajnog dužnika s utvrđenim tražbinama od 3.209.133.851,69 kuna što predstavlja 66% utvrđenih tražbina, a ujedno je i vjerovnik koji ima pravo odvojenog namirenja na gotovo svoj imovini stečajnog dužnika. </w:t>
      </w:r>
    </w:p>
    <w:p w14:paraId="02F8938B" w14:textId="77777777" w:rsidR="00D3336B" w:rsidRDefault="00D3336B" w:rsidP="00D3336B">
      <w:pPr>
        <w:spacing w:line="276" w:lineRule="auto"/>
        <w:jc w:val="both"/>
        <w:rPr>
          <w:rFonts w:ascii="Times New Roman" w:hAnsi="Times New Roman"/>
          <w:sz w:val="24"/>
          <w:szCs w:val="24"/>
        </w:rPr>
      </w:pPr>
    </w:p>
    <w:p w14:paraId="1540E502" w14:textId="77777777" w:rsidR="00D3336B" w:rsidRDefault="00D3336B" w:rsidP="00D3336B">
      <w:pPr>
        <w:spacing w:line="276" w:lineRule="auto"/>
        <w:jc w:val="both"/>
        <w:rPr>
          <w:rFonts w:ascii="Times New Roman" w:hAnsi="Times New Roman"/>
          <w:sz w:val="24"/>
          <w:szCs w:val="24"/>
        </w:rPr>
      </w:pPr>
      <w:r>
        <w:rPr>
          <w:rFonts w:ascii="Times New Roman" w:hAnsi="Times New Roman"/>
          <w:sz w:val="24"/>
          <w:szCs w:val="24"/>
        </w:rPr>
        <w:t>Na izvještajnom ročištu koje je održano 25. listopada 2019. godine utvrđena je stečajna masa ULJANIK d.d. procijenjena na 1.748.661.874,80 kuna. Pored pet brodova u gradnji, opreme, materijala na zalihi, stečajnu masu dužnika čine potraživanja od dužnikovih dužnika i dionice te udjeli u više trgovačkih društava.</w:t>
      </w:r>
    </w:p>
    <w:p w14:paraId="759E4954" w14:textId="77777777" w:rsidR="00D3336B" w:rsidRDefault="00D3336B" w:rsidP="00D3336B">
      <w:pPr>
        <w:spacing w:line="276" w:lineRule="auto"/>
        <w:jc w:val="both"/>
        <w:rPr>
          <w:rFonts w:ascii="Times New Roman" w:hAnsi="Times New Roman"/>
          <w:sz w:val="24"/>
          <w:szCs w:val="24"/>
        </w:rPr>
      </w:pPr>
    </w:p>
    <w:p w14:paraId="547016EC" w14:textId="77777777" w:rsidR="00D3336B" w:rsidRDefault="00D3336B" w:rsidP="00D3336B">
      <w:pPr>
        <w:spacing w:line="276" w:lineRule="auto"/>
        <w:jc w:val="both"/>
        <w:rPr>
          <w:rFonts w:ascii="Times New Roman" w:hAnsi="Times New Roman"/>
          <w:sz w:val="24"/>
          <w:szCs w:val="24"/>
        </w:rPr>
      </w:pPr>
      <w:r>
        <w:rPr>
          <w:rFonts w:ascii="Times New Roman" w:hAnsi="Times New Roman"/>
          <w:sz w:val="24"/>
          <w:szCs w:val="24"/>
        </w:rPr>
        <w:t>ULJANIK d.d. u stečaju je ovlaštenik koncesije na osnovi Ugovora o koncesiji pomorskog dobra u svrhu gospodarskog korištenja luke posebne namjene – brodogradilišta Uljanik, sklopljenog između dužnika i Vlade Republike Hrvatske 18. siječnja 2011. godine.</w:t>
      </w:r>
    </w:p>
    <w:p w14:paraId="6B2C3BDD" w14:textId="77777777" w:rsidR="00D3336B" w:rsidRDefault="00D3336B" w:rsidP="00D3336B">
      <w:pPr>
        <w:spacing w:line="276" w:lineRule="auto"/>
        <w:jc w:val="both"/>
        <w:rPr>
          <w:rFonts w:ascii="Times New Roman" w:hAnsi="Times New Roman"/>
          <w:sz w:val="24"/>
          <w:szCs w:val="24"/>
        </w:rPr>
      </w:pPr>
    </w:p>
    <w:p w14:paraId="1B018F37" w14:textId="77777777" w:rsidR="00D3336B" w:rsidRDefault="00D3336B" w:rsidP="00D3336B">
      <w:pPr>
        <w:spacing w:line="276" w:lineRule="auto"/>
        <w:jc w:val="both"/>
        <w:rPr>
          <w:rFonts w:ascii="Times New Roman" w:hAnsi="Times New Roman"/>
          <w:sz w:val="24"/>
          <w:szCs w:val="24"/>
        </w:rPr>
      </w:pPr>
      <w:r>
        <w:rPr>
          <w:rFonts w:ascii="Times New Roman" w:hAnsi="Times New Roman"/>
          <w:sz w:val="24"/>
          <w:szCs w:val="24"/>
        </w:rPr>
        <w:t>Na Skupštini vjerovnika društva ULJANIK d.d. u stečaju koja je održana 22. siječnja 2020. godine zaključeno je kako nema osnove za izradu stečajnog plana, da se obustavlja poslovanje stečajnog dužnika te da će se pristupiti unovčenju imovine stečajnog dužnika, osim one imovine koja je potrebna za revitalizaciju i opstanak brodograđevne djelatnosti u Puli.</w:t>
      </w:r>
    </w:p>
    <w:p w14:paraId="25DFE342" w14:textId="77777777" w:rsidR="00D3336B" w:rsidRPr="004B4406" w:rsidRDefault="00D3336B" w:rsidP="00D3336B">
      <w:pPr>
        <w:spacing w:line="276" w:lineRule="auto"/>
        <w:jc w:val="both"/>
        <w:rPr>
          <w:rFonts w:ascii="Times New Roman" w:hAnsi="Times New Roman"/>
          <w:sz w:val="24"/>
          <w:szCs w:val="24"/>
        </w:rPr>
      </w:pPr>
    </w:p>
    <w:p w14:paraId="191E303F" w14:textId="77777777" w:rsidR="00D3336B" w:rsidRDefault="00D3336B" w:rsidP="00D3336B">
      <w:pPr>
        <w:spacing w:line="276" w:lineRule="auto"/>
        <w:jc w:val="both"/>
        <w:rPr>
          <w:rFonts w:ascii="Times New Roman" w:hAnsi="Times New Roman"/>
          <w:sz w:val="24"/>
          <w:szCs w:val="24"/>
        </w:rPr>
      </w:pPr>
      <w:r>
        <w:rPr>
          <w:rFonts w:ascii="Times New Roman" w:hAnsi="Times New Roman"/>
          <w:sz w:val="24"/>
          <w:szCs w:val="24"/>
        </w:rPr>
        <w:t xml:space="preserve">Stečajni postupak nad društvom </w:t>
      </w:r>
      <w:r w:rsidR="004E713B">
        <w:rPr>
          <w:rFonts w:ascii="Times New Roman" w:hAnsi="Times New Roman"/>
          <w:sz w:val="24"/>
          <w:szCs w:val="24"/>
        </w:rPr>
        <w:t>ULJANIK B</w:t>
      </w:r>
      <w:r w:rsidRPr="004B4406">
        <w:rPr>
          <w:rFonts w:ascii="Times New Roman" w:hAnsi="Times New Roman"/>
          <w:sz w:val="24"/>
          <w:szCs w:val="24"/>
        </w:rPr>
        <w:t xml:space="preserve">rodogradilište d.d. u stečaju otvoren </w:t>
      </w:r>
      <w:r>
        <w:rPr>
          <w:rFonts w:ascii="Times New Roman" w:hAnsi="Times New Roman"/>
          <w:sz w:val="24"/>
          <w:szCs w:val="24"/>
        </w:rPr>
        <w:t xml:space="preserve">je </w:t>
      </w:r>
      <w:r w:rsidRPr="004B4406">
        <w:rPr>
          <w:rFonts w:ascii="Times New Roman" w:hAnsi="Times New Roman"/>
          <w:sz w:val="24"/>
          <w:szCs w:val="24"/>
        </w:rPr>
        <w:t xml:space="preserve">16. svibnja 2019. godine. </w:t>
      </w:r>
      <w:r>
        <w:rPr>
          <w:rFonts w:ascii="Times New Roman" w:hAnsi="Times New Roman"/>
          <w:sz w:val="24"/>
          <w:szCs w:val="24"/>
        </w:rPr>
        <w:t>U tom postupku tražbine je prijavilo 2448 vjerovnika u iznosu od 3.107.770.058,83 kuna. Na ispitnom ročištu utvrđena tražbina vjerovnika prvog višeg isplatnog reda u iznosu od 2.881.865.456,95 kuna, dok je osporeno tražbina prvog reda u iznosu od 23.170.773,02 kuna te drugog reda 29.921.741,90 kuna.</w:t>
      </w:r>
    </w:p>
    <w:p w14:paraId="362DAF7D" w14:textId="77777777" w:rsidR="00D3336B" w:rsidRDefault="00D3336B" w:rsidP="00D3336B">
      <w:pPr>
        <w:spacing w:line="276" w:lineRule="auto"/>
        <w:jc w:val="both"/>
        <w:rPr>
          <w:rFonts w:ascii="Times New Roman" w:hAnsi="Times New Roman"/>
          <w:sz w:val="24"/>
          <w:szCs w:val="24"/>
        </w:rPr>
      </w:pPr>
    </w:p>
    <w:p w14:paraId="11B216A5" w14:textId="77777777" w:rsidR="00D3336B" w:rsidRDefault="00D3336B" w:rsidP="00D3336B">
      <w:pPr>
        <w:spacing w:line="276" w:lineRule="auto"/>
        <w:jc w:val="both"/>
        <w:rPr>
          <w:rFonts w:ascii="Times New Roman" w:hAnsi="Times New Roman"/>
          <w:sz w:val="24"/>
          <w:szCs w:val="24"/>
        </w:rPr>
      </w:pPr>
      <w:r>
        <w:rPr>
          <w:rFonts w:ascii="Times New Roman" w:hAnsi="Times New Roman"/>
          <w:sz w:val="24"/>
          <w:szCs w:val="24"/>
        </w:rPr>
        <w:t>Republika Hrvatska, odnosno Ministarstvo financija, je najveći pojedinačni vjerovnik ovog stečajnog dužnika s utvrđenom tražbinom u iznosu od 1.206.369.274,11 kuna, a ULJANIK  d.d. u stečaju ima utvrđenu tražbinu u iznosu od 608.245.280,41 kuna, što predstavlja 59% utvrđenih tražbina.</w:t>
      </w:r>
    </w:p>
    <w:p w14:paraId="781B6F4F" w14:textId="77777777" w:rsidR="00D3336B" w:rsidRDefault="00D3336B" w:rsidP="00D3336B">
      <w:pPr>
        <w:spacing w:line="276" w:lineRule="auto"/>
        <w:jc w:val="both"/>
        <w:rPr>
          <w:rFonts w:ascii="Times New Roman" w:hAnsi="Times New Roman"/>
          <w:sz w:val="24"/>
          <w:szCs w:val="24"/>
        </w:rPr>
      </w:pPr>
    </w:p>
    <w:p w14:paraId="4F8A32D1" w14:textId="77777777" w:rsidR="00D3336B" w:rsidRDefault="00D3336B" w:rsidP="00D3336B">
      <w:pPr>
        <w:spacing w:line="276" w:lineRule="auto"/>
        <w:jc w:val="both"/>
        <w:rPr>
          <w:rFonts w:ascii="Times New Roman" w:hAnsi="Times New Roman"/>
          <w:sz w:val="24"/>
          <w:szCs w:val="24"/>
        </w:rPr>
      </w:pPr>
      <w:r>
        <w:rPr>
          <w:rFonts w:ascii="Times New Roman" w:hAnsi="Times New Roman"/>
          <w:sz w:val="24"/>
          <w:szCs w:val="24"/>
        </w:rPr>
        <w:t>Dužnik je vlasnik pokretnina (dizalica, radnih strojeva i druge opreme te plovnih objekata) potrebnih za gradnju brodova koje su značajnim dijelom opterećene pravom odvojenog namirenja u korist Republike Hrvatske – Ministarstva financija, Hrvatske banke za obnovu i razvitak, HEP-ESCO d.o.o. i UTP d.o.o.</w:t>
      </w:r>
    </w:p>
    <w:p w14:paraId="03CC655B" w14:textId="77777777" w:rsidR="00D3336B" w:rsidRDefault="00D3336B" w:rsidP="00D3336B">
      <w:pPr>
        <w:spacing w:line="276" w:lineRule="auto"/>
        <w:jc w:val="both"/>
        <w:rPr>
          <w:rFonts w:ascii="Times New Roman" w:hAnsi="Times New Roman"/>
          <w:sz w:val="24"/>
          <w:szCs w:val="24"/>
        </w:rPr>
      </w:pPr>
    </w:p>
    <w:p w14:paraId="5358F6F9" w14:textId="77777777" w:rsidR="00D3336B" w:rsidRDefault="00D3336B" w:rsidP="00D3336B">
      <w:pPr>
        <w:spacing w:line="276" w:lineRule="auto"/>
        <w:jc w:val="both"/>
        <w:rPr>
          <w:rFonts w:ascii="Times New Roman" w:hAnsi="Times New Roman"/>
          <w:sz w:val="24"/>
          <w:szCs w:val="24"/>
        </w:rPr>
      </w:pPr>
      <w:r>
        <w:rPr>
          <w:rFonts w:ascii="Times New Roman" w:hAnsi="Times New Roman"/>
          <w:sz w:val="24"/>
          <w:szCs w:val="24"/>
        </w:rPr>
        <w:lastRenderedPageBreak/>
        <w:t xml:space="preserve">Nakon provedene analize, u svom Posebnom izvješću stečajna upraviteljica društva ULJANIK d.d. je zaključila kako </w:t>
      </w:r>
      <w:r w:rsidRPr="00E56DF3">
        <w:rPr>
          <w:rFonts w:ascii="Times New Roman" w:hAnsi="Times New Roman"/>
          <w:sz w:val="24"/>
          <w:szCs w:val="24"/>
        </w:rPr>
        <w:t xml:space="preserve">za tu tvrtku nije moguće izraditi stečajni plan kojeg bi prihvatili </w:t>
      </w:r>
      <w:r>
        <w:rPr>
          <w:rFonts w:ascii="Times New Roman" w:hAnsi="Times New Roman"/>
          <w:sz w:val="24"/>
          <w:szCs w:val="24"/>
        </w:rPr>
        <w:t>vjerovnici te je predložila likvidacijski stečajni postupak. U izvješću stečajne upraviteljice navodi se kako d</w:t>
      </w:r>
      <w:r w:rsidRPr="00665FF1">
        <w:rPr>
          <w:rFonts w:ascii="Times New Roman" w:hAnsi="Times New Roman"/>
          <w:sz w:val="24"/>
          <w:szCs w:val="24"/>
        </w:rPr>
        <w:t>užnik</w:t>
      </w:r>
      <w:r>
        <w:rPr>
          <w:rFonts w:ascii="Times New Roman" w:hAnsi="Times New Roman"/>
          <w:sz w:val="24"/>
          <w:szCs w:val="24"/>
        </w:rPr>
        <w:t>, odnosno ULJANIK d.d. u stečaju</w:t>
      </w:r>
      <w:r w:rsidRPr="00665FF1">
        <w:rPr>
          <w:rFonts w:ascii="Times New Roman" w:hAnsi="Times New Roman"/>
          <w:sz w:val="24"/>
          <w:szCs w:val="24"/>
        </w:rPr>
        <w:t xml:space="preserve"> ne može ostvariti prihode iz djelatnosti koju je obavljao prije stečaja</w:t>
      </w:r>
      <w:r>
        <w:rPr>
          <w:rFonts w:ascii="Times New Roman" w:hAnsi="Times New Roman"/>
          <w:sz w:val="24"/>
          <w:szCs w:val="24"/>
        </w:rPr>
        <w:t xml:space="preserve">, ne </w:t>
      </w:r>
      <w:r w:rsidRPr="00665FF1">
        <w:rPr>
          <w:rFonts w:ascii="Times New Roman" w:hAnsi="Times New Roman"/>
          <w:sz w:val="24"/>
          <w:szCs w:val="24"/>
        </w:rPr>
        <w:t>može ugovarati gradnju novih brodova</w:t>
      </w:r>
      <w:r>
        <w:rPr>
          <w:rFonts w:ascii="Times New Roman" w:hAnsi="Times New Roman"/>
          <w:sz w:val="24"/>
          <w:szCs w:val="24"/>
        </w:rPr>
        <w:t xml:space="preserve"> niti obavljati d</w:t>
      </w:r>
      <w:r w:rsidRPr="00665FF1">
        <w:rPr>
          <w:rFonts w:ascii="Times New Roman" w:hAnsi="Times New Roman"/>
          <w:sz w:val="24"/>
          <w:szCs w:val="24"/>
        </w:rPr>
        <w:t>jelatnost brodogradnje jer za to nema uvjeta</w:t>
      </w:r>
      <w:r>
        <w:rPr>
          <w:rFonts w:ascii="Times New Roman" w:hAnsi="Times New Roman"/>
          <w:sz w:val="24"/>
          <w:szCs w:val="24"/>
        </w:rPr>
        <w:t xml:space="preserve"> ni </w:t>
      </w:r>
      <w:r w:rsidRPr="00665FF1">
        <w:rPr>
          <w:rFonts w:ascii="Times New Roman" w:hAnsi="Times New Roman"/>
          <w:sz w:val="24"/>
          <w:szCs w:val="24"/>
        </w:rPr>
        <w:t>opremu.</w:t>
      </w:r>
      <w:r>
        <w:rPr>
          <w:rFonts w:ascii="Times New Roman" w:hAnsi="Times New Roman"/>
          <w:sz w:val="24"/>
          <w:szCs w:val="24"/>
        </w:rPr>
        <w:t xml:space="preserve"> </w:t>
      </w:r>
      <w:r w:rsidRPr="00665FF1">
        <w:rPr>
          <w:rFonts w:ascii="Times New Roman" w:hAnsi="Times New Roman"/>
          <w:sz w:val="24"/>
          <w:szCs w:val="24"/>
        </w:rPr>
        <w:t>Dužnik nema vlastitih izvora sredstava za pokretanje proizvo</w:t>
      </w:r>
      <w:r>
        <w:rPr>
          <w:rFonts w:ascii="Times New Roman" w:hAnsi="Times New Roman"/>
          <w:sz w:val="24"/>
          <w:szCs w:val="24"/>
        </w:rPr>
        <w:t>dnje, a z</w:t>
      </w:r>
      <w:r w:rsidRPr="00665FF1">
        <w:rPr>
          <w:rFonts w:ascii="Times New Roman" w:hAnsi="Times New Roman"/>
          <w:sz w:val="24"/>
          <w:szCs w:val="24"/>
        </w:rPr>
        <w:t>bog pozitivnih propisa ne može dobiti državne potpore.</w:t>
      </w:r>
      <w:r>
        <w:rPr>
          <w:rFonts w:ascii="Times New Roman" w:hAnsi="Times New Roman"/>
          <w:sz w:val="24"/>
          <w:szCs w:val="24"/>
        </w:rPr>
        <w:t xml:space="preserve"> U slučaju provedbe likvidacijskog stečajnog postupka, i</w:t>
      </w:r>
      <w:r w:rsidRPr="00665FF1">
        <w:rPr>
          <w:rFonts w:ascii="Times New Roman" w:hAnsi="Times New Roman"/>
          <w:sz w:val="24"/>
          <w:szCs w:val="24"/>
        </w:rPr>
        <w:t>movina</w:t>
      </w:r>
      <w:r>
        <w:rPr>
          <w:rFonts w:ascii="Times New Roman" w:hAnsi="Times New Roman"/>
          <w:sz w:val="24"/>
          <w:szCs w:val="24"/>
        </w:rPr>
        <w:t xml:space="preserve"> D</w:t>
      </w:r>
      <w:r w:rsidRPr="00665FF1">
        <w:rPr>
          <w:rFonts w:ascii="Times New Roman" w:hAnsi="Times New Roman"/>
          <w:sz w:val="24"/>
          <w:szCs w:val="24"/>
        </w:rPr>
        <w:t xml:space="preserve">užnika prodat će se sukladno odredbama Stečajnog zakona, iz </w:t>
      </w:r>
      <w:r>
        <w:rPr>
          <w:rFonts w:ascii="Times New Roman" w:hAnsi="Times New Roman"/>
          <w:sz w:val="24"/>
          <w:szCs w:val="24"/>
        </w:rPr>
        <w:t xml:space="preserve">čega se </w:t>
      </w:r>
      <w:r w:rsidRPr="00665FF1">
        <w:rPr>
          <w:rFonts w:ascii="Times New Roman" w:hAnsi="Times New Roman"/>
          <w:sz w:val="24"/>
          <w:szCs w:val="24"/>
        </w:rPr>
        <w:t>namiruju razlučni vjerovnici, trošak postupka i ostale obveze stečajne mase te</w:t>
      </w:r>
      <w:r>
        <w:rPr>
          <w:rFonts w:ascii="Times New Roman" w:hAnsi="Times New Roman"/>
          <w:sz w:val="24"/>
          <w:szCs w:val="24"/>
        </w:rPr>
        <w:t xml:space="preserve">, </w:t>
      </w:r>
      <w:r w:rsidRPr="00665FF1">
        <w:rPr>
          <w:rFonts w:ascii="Times New Roman" w:hAnsi="Times New Roman"/>
          <w:sz w:val="24"/>
          <w:szCs w:val="24"/>
        </w:rPr>
        <w:t>raspoloživim sredstvima</w:t>
      </w:r>
      <w:r>
        <w:rPr>
          <w:rFonts w:ascii="Times New Roman" w:hAnsi="Times New Roman"/>
          <w:sz w:val="24"/>
          <w:szCs w:val="24"/>
        </w:rPr>
        <w:t>,</w:t>
      </w:r>
      <w:r w:rsidRPr="00665FF1">
        <w:rPr>
          <w:rFonts w:ascii="Times New Roman" w:hAnsi="Times New Roman"/>
          <w:sz w:val="24"/>
          <w:szCs w:val="24"/>
        </w:rPr>
        <w:t xml:space="preserve"> stečajni vjerovnici.</w:t>
      </w:r>
      <w:r>
        <w:rPr>
          <w:rFonts w:ascii="Times New Roman" w:hAnsi="Times New Roman"/>
          <w:sz w:val="24"/>
          <w:szCs w:val="24"/>
        </w:rPr>
        <w:t xml:space="preserve"> </w:t>
      </w:r>
    </w:p>
    <w:p w14:paraId="1707A106" w14:textId="77777777" w:rsidR="00D3336B" w:rsidRDefault="00D3336B" w:rsidP="00D3336B">
      <w:pPr>
        <w:spacing w:line="276" w:lineRule="auto"/>
        <w:jc w:val="both"/>
        <w:rPr>
          <w:rFonts w:ascii="Times New Roman" w:hAnsi="Times New Roman"/>
          <w:sz w:val="24"/>
          <w:szCs w:val="24"/>
        </w:rPr>
      </w:pPr>
    </w:p>
    <w:p w14:paraId="1AB9329B" w14:textId="77777777" w:rsidR="00D3336B" w:rsidRDefault="00D3336B" w:rsidP="00D3336B">
      <w:pPr>
        <w:spacing w:line="276" w:lineRule="auto"/>
        <w:jc w:val="both"/>
        <w:rPr>
          <w:rFonts w:ascii="Times New Roman" w:hAnsi="Times New Roman"/>
          <w:sz w:val="24"/>
          <w:szCs w:val="24"/>
        </w:rPr>
      </w:pPr>
      <w:r>
        <w:rPr>
          <w:rFonts w:ascii="Times New Roman" w:hAnsi="Times New Roman"/>
          <w:sz w:val="24"/>
          <w:szCs w:val="24"/>
        </w:rPr>
        <w:t xml:space="preserve">U Posebnom izvješću navedeno </w:t>
      </w:r>
      <w:r w:rsidR="00830A12">
        <w:rPr>
          <w:rFonts w:ascii="Times New Roman" w:hAnsi="Times New Roman"/>
          <w:sz w:val="24"/>
          <w:szCs w:val="24"/>
        </w:rPr>
        <w:t xml:space="preserve">je </w:t>
      </w:r>
      <w:r>
        <w:rPr>
          <w:rFonts w:ascii="Times New Roman" w:hAnsi="Times New Roman"/>
          <w:sz w:val="24"/>
          <w:szCs w:val="24"/>
        </w:rPr>
        <w:t>kako je moguće spasiti brodograđevnu djelatnost u Puli i to kroz društvo Uljanik 1865 d.o.o., koje je jedno od sastavnica društva ULJANIK d.d. u stečaju i registrirano za brodograđevnu djelatnost, ali nema nenamirenih obveza niti imovine jer od osnutka, 2018. godine, nije obavljalo poslove. Stoga je donesena odluka da se pričeka s unovčenjem imovine društva ULJANIK d.d. u stečaju koja je potrebna za revitalizaciju i opstanak brodograđevne djelatnosti u Puli. U ovom trenutku ULJANIK Brodogradnja 1856 d.o.o. ima privremenog upravitelja te je u tijeku postupak izbora i postavljanja odgovorne osobe – direktora.</w:t>
      </w:r>
    </w:p>
    <w:p w14:paraId="4DD72C77" w14:textId="77777777" w:rsidR="00830A12" w:rsidRDefault="00830A12" w:rsidP="00D3336B">
      <w:pPr>
        <w:spacing w:line="276" w:lineRule="auto"/>
        <w:jc w:val="both"/>
        <w:rPr>
          <w:rFonts w:ascii="Times New Roman" w:hAnsi="Times New Roman"/>
          <w:sz w:val="24"/>
          <w:szCs w:val="24"/>
        </w:rPr>
      </w:pPr>
    </w:p>
    <w:p w14:paraId="52D1A7FF" w14:textId="77777777" w:rsidR="00D3336B" w:rsidRDefault="00D3336B" w:rsidP="00D3336B">
      <w:pPr>
        <w:spacing w:line="276" w:lineRule="auto"/>
        <w:jc w:val="both"/>
        <w:rPr>
          <w:rFonts w:ascii="Times New Roman" w:hAnsi="Times New Roman"/>
          <w:sz w:val="24"/>
          <w:szCs w:val="24"/>
        </w:rPr>
      </w:pPr>
      <w:r>
        <w:rPr>
          <w:rFonts w:ascii="Times New Roman" w:hAnsi="Times New Roman"/>
          <w:sz w:val="24"/>
          <w:szCs w:val="24"/>
        </w:rPr>
        <w:t>Poslovni plan 2020.-2021. za društvo ULJANIK Brodogradnja 1856 d.o.o. koji je dostavljen od strane stečajne upraviteljice društva ULJANIK d.d. u stečaju i predstavnika radnika u Odboru vjerovnika temelji se na dovršetku broda Nov. 526. Prema zaprimljenoj ponudi, kalkulacija za završetak predmetnog broda je još uvijek negativna.</w:t>
      </w:r>
    </w:p>
    <w:p w14:paraId="5026C883" w14:textId="77777777" w:rsidR="00D3336B" w:rsidRDefault="00D3336B" w:rsidP="00D3336B">
      <w:pPr>
        <w:spacing w:line="276" w:lineRule="auto"/>
        <w:jc w:val="both"/>
        <w:rPr>
          <w:rFonts w:ascii="Times New Roman" w:hAnsi="Times New Roman"/>
          <w:sz w:val="24"/>
          <w:szCs w:val="24"/>
        </w:rPr>
      </w:pPr>
    </w:p>
    <w:p w14:paraId="7AE7327C" w14:textId="77777777" w:rsidR="00D3336B" w:rsidRDefault="00D3336B" w:rsidP="00D3336B">
      <w:pPr>
        <w:spacing w:line="276" w:lineRule="auto"/>
        <w:jc w:val="both"/>
        <w:rPr>
          <w:rFonts w:ascii="Times New Roman" w:hAnsi="Times New Roman"/>
          <w:sz w:val="24"/>
          <w:szCs w:val="24"/>
        </w:rPr>
      </w:pPr>
      <w:r>
        <w:rPr>
          <w:rFonts w:ascii="Times New Roman" w:hAnsi="Times New Roman"/>
          <w:sz w:val="24"/>
          <w:szCs w:val="24"/>
        </w:rPr>
        <w:t>Vlada Republike Hrvatske je na sjednici održanoj 26. ožujka 2020. godine donijela Odluku o davanju suglasnosti za prijenos koncesije na pomorskom dobru u svrhu gospodarskog korištenja luke posebne namjene – brodogradilišta Uljanik (Klasa: 022-03/20-04/109, Urbroj: 50301-27/12-20-2).</w:t>
      </w:r>
    </w:p>
    <w:p w14:paraId="1288CAA4" w14:textId="77777777" w:rsidR="00274423" w:rsidRDefault="00274423" w:rsidP="00274423">
      <w:pPr>
        <w:spacing w:line="276" w:lineRule="auto"/>
        <w:jc w:val="both"/>
        <w:rPr>
          <w:rFonts w:ascii="Times New Roman" w:hAnsi="Times New Roman"/>
          <w:sz w:val="24"/>
          <w:szCs w:val="24"/>
        </w:rPr>
      </w:pPr>
    </w:p>
    <w:p w14:paraId="24D2B857" w14:textId="77777777" w:rsidR="00D3336B" w:rsidRDefault="00274423" w:rsidP="00D3336B">
      <w:pPr>
        <w:spacing w:line="276" w:lineRule="auto"/>
        <w:jc w:val="both"/>
        <w:rPr>
          <w:rFonts w:ascii="Times New Roman" w:hAnsi="Times New Roman"/>
          <w:sz w:val="24"/>
          <w:szCs w:val="24"/>
        </w:rPr>
      </w:pPr>
      <w:r w:rsidRPr="00274423">
        <w:rPr>
          <w:rFonts w:ascii="Times New Roman" w:hAnsi="Times New Roman"/>
          <w:sz w:val="24"/>
          <w:szCs w:val="24"/>
        </w:rPr>
        <w:t xml:space="preserve">U svrhu dokapitalizacije društva ULJANIK Brodogradnja 1856 d.o.o., Ministarstvo financija, kao najveći razlučni vjerovnik, </w:t>
      </w:r>
      <w:r w:rsidR="004E713B">
        <w:rPr>
          <w:rFonts w:ascii="Times New Roman" w:hAnsi="Times New Roman"/>
          <w:sz w:val="24"/>
          <w:szCs w:val="24"/>
        </w:rPr>
        <w:t xml:space="preserve">ovim zaključkom se zadužuje da </w:t>
      </w:r>
      <w:r w:rsidR="004E713B" w:rsidRPr="004E713B">
        <w:rPr>
          <w:rFonts w:ascii="Times New Roman" w:hAnsi="Times New Roman"/>
          <w:sz w:val="24"/>
          <w:szCs w:val="24"/>
        </w:rPr>
        <w:t>na dijelu opreme ULJANIK Brodogradilišta d.d. u stečaju na kojoj ima pravo odvojenog namirenja, procijenjene v</w:t>
      </w:r>
      <w:r w:rsidR="004E713B">
        <w:rPr>
          <w:rFonts w:ascii="Times New Roman" w:hAnsi="Times New Roman"/>
          <w:sz w:val="24"/>
          <w:szCs w:val="24"/>
        </w:rPr>
        <w:t xml:space="preserve">rijednosti 50.360.600,00 HRK </w:t>
      </w:r>
      <w:r w:rsidR="004E713B" w:rsidRPr="004E713B">
        <w:rPr>
          <w:rFonts w:ascii="Times New Roman" w:hAnsi="Times New Roman"/>
          <w:sz w:val="24"/>
          <w:szCs w:val="24"/>
        </w:rPr>
        <w:t xml:space="preserve">preuzme </w:t>
      </w:r>
      <w:r w:rsidR="00A84759">
        <w:rPr>
          <w:rFonts w:ascii="Times New Roman" w:hAnsi="Times New Roman"/>
          <w:sz w:val="24"/>
          <w:szCs w:val="24"/>
        </w:rPr>
        <w:t xml:space="preserve">predmetnu </w:t>
      </w:r>
      <w:r w:rsidR="004E713B" w:rsidRPr="004E713B">
        <w:rPr>
          <w:rFonts w:ascii="Times New Roman" w:hAnsi="Times New Roman"/>
          <w:sz w:val="24"/>
          <w:szCs w:val="24"/>
        </w:rPr>
        <w:t>imovinu te iznađe model financiranja 5% troškova utvrđivanja razlučnog prava i time dokapitalizira društvo ULJANIK Brodogradnja 1856 d.o.o., a sve sukladno članku 251., stavak 3 Stečajnog zakona</w:t>
      </w:r>
      <w:r w:rsidR="004E713B">
        <w:rPr>
          <w:rFonts w:ascii="Times New Roman" w:hAnsi="Times New Roman"/>
          <w:sz w:val="24"/>
          <w:szCs w:val="24"/>
        </w:rPr>
        <w:t xml:space="preserve"> </w:t>
      </w:r>
      <w:r w:rsidR="004E713B" w:rsidRPr="004E713B">
        <w:rPr>
          <w:rFonts w:ascii="Times New Roman" w:hAnsi="Times New Roman"/>
          <w:sz w:val="24"/>
          <w:szCs w:val="24"/>
        </w:rPr>
        <w:t xml:space="preserve">(NN 71/15, 104/17).  </w:t>
      </w:r>
      <w:r w:rsidR="004E713B">
        <w:rPr>
          <w:rFonts w:ascii="Times New Roman" w:hAnsi="Times New Roman"/>
          <w:sz w:val="24"/>
          <w:szCs w:val="24"/>
        </w:rPr>
        <w:t>Drugim riječima, o</w:t>
      </w:r>
      <w:r w:rsidR="00D3336B">
        <w:rPr>
          <w:rFonts w:ascii="Times New Roman" w:hAnsi="Times New Roman"/>
          <w:sz w:val="24"/>
          <w:szCs w:val="24"/>
        </w:rPr>
        <w:t xml:space="preserve">vim predloženim Zaključkom omogućilo bi se Ministarstvu financija, koje ima pravo odvojenog namirenja na dijelu opreme ULJANIK Brodogradilišta d.d. u stečaju, da uzme navedenu opremu u punopravno vlasništvo primjenom članka 251. Stečajnog zakona te nakon toga predmetnu opremu po procijenjenoj vrijednosti unese u društvo ULJANIK Brodogradnja 1856 d.o.o. i na taj način poveća temeljni kapital i stekne poslovni udio u tom društvu. </w:t>
      </w:r>
      <w:r w:rsidR="00A05A49">
        <w:rPr>
          <w:rFonts w:ascii="Times New Roman" w:hAnsi="Times New Roman"/>
          <w:sz w:val="24"/>
          <w:szCs w:val="24"/>
        </w:rPr>
        <w:t>Nadalje</w:t>
      </w:r>
      <w:r w:rsidR="004E713B" w:rsidRPr="004E713B">
        <w:rPr>
          <w:rFonts w:ascii="Times New Roman" w:hAnsi="Times New Roman"/>
          <w:sz w:val="24"/>
          <w:szCs w:val="24"/>
        </w:rPr>
        <w:t>,</w:t>
      </w:r>
      <w:r w:rsidR="00A05A49">
        <w:rPr>
          <w:rFonts w:ascii="Times New Roman" w:hAnsi="Times New Roman"/>
          <w:sz w:val="24"/>
          <w:szCs w:val="24"/>
        </w:rPr>
        <w:t xml:space="preserve"> </w:t>
      </w:r>
      <w:r w:rsidR="004E713B" w:rsidRPr="004E713B">
        <w:rPr>
          <w:rFonts w:ascii="Times New Roman" w:hAnsi="Times New Roman"/>
          <w:sz w:val="24"/>
          <w:szCs w:val="24"/>
        </w:rPr>
        <w:t>predlaže se ostalim razlučnim vjerovnicima koji su u većinskom vlasništvu Republike Hrvatske i o njoj ovisnim institucijama da razmotre postojan</w:t>
      </w:r>
      <w:r w:rsidR="00A84759">
        <w:rPr>
          <w:rFonts w:ascii="Times New Roman" w:hAnsi="Times New Roman"/>
          <w:sz w:val="24"/>
          <w:szCs w:val="24"/>
        </w:rPr>
        <w:t xml:space="preserve">je poslovne </w:t>
      </w:r>
      <w:r w:rsidR="004E713B" w:rsidRPr="004E713B">
        <w:rPr>
          <w:rFonts w:ascii="Times New Roman" w:hAnsi="Times New Roman"/>
          <w:sz w:val="24"/>
          <w:szCs w:val="24"/>
        </w:rPr>
        <w:t>opravdanosti za povećanje temeljnog kapitala društva ULJANIK Brodogradnja 1856 d.o.o. s imovinom na kojoj imaju pravo odvojenog namirenja, a čime bi imali mogućnost ulaska u vlasničku strukturu i stjecanja poslovnog udjela u tom društvu.</w:t>
      </w:r>
    </w:p>
    <w:p w14:paraId="42F6B560" w14:textId="77777777" w:rsidR="00D3336B" w:rsidRDefault="00A05A49" w:rsidP="00D3336B">
      <w:pPr>
        <w:spacing w:line="276" w:lineRule="auto"/>
        <w:jc w:val="both"/>
        <w:rPr>
          <w:rFonts w:ascii="Times New Roman" w:hAnsi="Times New Roman"/>
          <w:sz w:val="24"/>
          <w:szCs w:val="24"/>
        </w:rPr>
      </w:pPr>
      <w:r>
        <w:rPr>
          <w:rFonts w:ascii="Times New Roman" w:hAnsi="Times New Roman"/>
          <w:sz w:val="24"/>
          <w:szCs w:val="24"/>
        </w:rPr>
        <w:lastRenderedPageBreak/>
        <w:t xml:space="preserve">Također, predlaže se </w:t>
      </w:r>
      <w:r w:rsidR="00D3336B">
        <w:rPr>
          <w:rFonts w:ascii="Times New Roman" w:hAnsi="Times New Roman"/>
          <w:sz w:val="24"/>
          <w:szCs w:val="24"/>
        </w:rPr>
        <w:t>da Ministarstvo financija, koje je najveći pojedinačni vjerovnik u stečajnom postupku ULJANIK d.d. u stečaju i ULJANIK Brodogradilište d.d. u stečaju, na skupštini vjerovnika oba stečajna dužnika glasa da se oprema koja nije opterećena pravom odvojenog namirenja, a predstavlja dio stečajne mase ULJANIK d.d. u stečaju i ULJANIK Brodogradilište d.d. u stečaju, a potrebna je za obavljanje djelatnosti društva ULJANIK Brodogradnja 1856 d.o.o., unese po procijenjenim vrijednostima u to društvo i na taj način poveća temeljni kapital društvu ULJANIK Brodogradnja 185</w:t>
      </w:r>
      <w:r w:rsidR="00A84759">
        <w:rPr>
          <w:rFonts w:ascii="Times New Roman" w:hAnsi="Times New Roman"/>
          <w:sz w:val="24"/>
          <w:szCs w:val="24"/>
        </w:rPr>
        <w:t>6 d.o.o. i stekne poslovni udio</w:t>
      </w:r>
      <w:r w:rsidR="00D3336B">
        <w:rPr>
          <w:rFonts w:ascii="Times New Roman" w:hAnsi="Times New Roman"/>
          <w:sz w:val="24"/>
          <w:szCs w:val="24"/>
        </w:rPr>
        <w:t xml:space="preserve"> u tom društvu, a koji udjeli će se prodati u stečajnim postupcima. </w:t>
      </w:r>
    </w:p>
    <w:p w14:paraId="0D990091" w14:textId="77777777" w:rsidR="00D3336B" w:rsidRDefault="00D3336B" w:rsidP="00D3336B">
      <w:pPr>
        <w:spacing w:line="276" w:lineRule="auto"/>
        <w:jc w:val="both"/>
        <w:rPr>
          <w:rFonts w:ascii="Times New Roman" w:hAnsi="Times New Roman"/>
          <w:sz w:val="24"/>
          <w:szCs w:val="24"/>
        </w:rPr>
      </w:pPr>
    </w:p>
    <w:p w14:paraId="41B7623D" w14:textId="77777777" w:rsidR="00D3336B" w:rsidRDefault="00D3336B" w:rsidP="00D3336B">
      <w:pPr>
        <w:spacing w:line="276" w:lineRule="auto"/>
        <w:jc w:val="both"/>
        <w:rPr>
          <w:rFonts w:ascii="Times New Roman" w:hAnsi="Times New Roman"/>
          <w:sz w:val="24"/>
          <w:szCs w:val="24"/>
        </w:rPr>
      </w:pPr>
      <w:r>
        <w:rPr>
          <w:rFonts w:ascii="Times New Roman" w:hAnsi="Times New Roman"/>
          <w:sz w:val="24"/>
          <w:szCs w:val="24"/>
        </w:rPr>
        <w:t xml:space="preserve">Slijedom navedenog, predlažemo donošenje Zaključka kako je predloženo. </w:t>
      </w:r>
    </w:p>
    <w:p w14:paraId="33409467" w14:textId="77777777" w:rsidR="007B750F" w:rsidRDefault="007B750F"/>
    <w:sectPr w:rsidR="007B750F" w:rsidSect="008A5520">
      <w:pgSz w:w="11906" w:h="16838"/>
      <w:pgMar w:top="1418" w:right="1276" w:bottom="79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8E22DD"/>
    <w:multiLevelType w:val="hybridMultilevel"/>
    <w:tmpl w:val="127443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36B"/>
    <w:rsid w:val="00274423"/>
    <w:rsid w:val="003D255C"/>
    <w:rsid w:val="003E7CC8"/>
    <w:rsid w:val="004E713B"/>
    <w:rsid w:val="00561FDA"/>
    <w:rsid w:val="00571F69"/>
    <w:rsid w:val="00692520"/>
    <w:rsid w:val="007B750F"/>
    <w:rsid w:val="00830A12"/>
    <w:rsid w:val="00833D6A"/>
    <w:rsid w:val="00897E8F"/>
    <w:rsid w:val="008D4B94"/>
    <w:rsid w:val="008D4E1A"/>
    <w:rsid w:val="00A05A49"/>
    <w:rsid w:val="00A84759"/>
    <w:rsid w:val="00B54883"/>
    <w:rsid w:val="00CB2428"/>
    <w:rsid w:val="00D3336B"/>
    <w:rsid w:val="00DF64EA"/>
    <w:rsid w:val="00F1453B"/>
    <w:rsid w:val="00F606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456029"/>
  <w15:docId w15:val="{6E7C30C5-3523-464E-BE2D-D273BF23A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336B"/>
    <w:pPr>
      <w:spacing w:after="0" w:line="240" w:lineRule="auto"/>
    </w:pPr>
    <w:rPr>
      <w:rFonts w:ascii="Calibri" w:eastAsia="Calibri" w:hAnsi="Calibri" w:cs="Times New Roman"/>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336B"/>
    <w:pPr>
      <w:ind w:left="720"/>
      <w:contextualSpacing/>
    </w:pPr>
  </w:style>
  <w:style w:type="paragraph" w:styleId="BalloonText">
    <w:name w:val="Balloon Text"/>
    <w:basedOn w:val="Normal"/>
    <w:link w:val="BalloonTextChar"/>
    <w:uiPriority w:val="99"/>
    <w:semiHidden/>
    <w:unhideWhenUsed/>
    <w:rsid w:val="00DF64E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64EA"/>
    <w:rPr>
      <w:rFonts w:ascii="Segoe UI" w:eastAsia="Calibri" w:hAnsi="Segoe UI" w:cs="Segoe UI"/>
      <w:sz w:val="18"/>
      <w:szCs w:val="18"/>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6876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file>

<file path=customXml/item3.xml><?xml version="1.0" encoding="utf-8"?>
<ct:contentTypeSchema xmlns:ct="http://schemas.microsoft.com/office/2006/metadata/contentType" xmlns:ma="http://schemas.microsoft.com/office/2006/metadata/properties/metaAttributes" ct:_="" ma:_="" ma:contentTypeName="Dokument" ma:contentTypeID="0x010100AC5CC0CA3D02764298E2F4549C840AD7" ma:contentTypeVersion="3" ma:contentTypeDescription="Stvaranje novog dokumenta." ma:contentTypeScope="" ma:versionID="4b697f2f1ebc556525b4a36611f6eecc">
  <xsd:schema xmlns:xsd="http://www.w3.org/2001/XMLSchema" xmlns:xs="http://www.w3.org/2001/XMLSchema" xmlns:p="http://schemas.microsoft.com/office/2006/metadata/properties" xmlns:ns1="http://schemas.microsoft.com/sharepoint/v3" xmlns:ns2="e1df3054-5d10-4492-8ff3-1c5d60fd0f9e" targetNamespace="http://schemas.microsoft.com/office/2006/metadata/properties" ma:root="true" ma:fieldsID="e163905bdd72caf0083ab1ab62d370e5" ns1:_="" ns2:_="">
    <xsd:import namespace="http://schemas.microsoft.com/sharepoint/v3"/>
    <xsd:import namespace="e1df3054-5d10-4492-8ff3-1c5d60fd0f9e"/>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Planiranje datuma početka" ma:description="Planiranje datuma početka predstavlja stupac web-mjesta koji je stvorila značajka objavljivanja, a koristi se za upisivanje datuma i vremena kada će se stranica prvi put prikazati posjetiteljima web-mjesta." ma:internalName="PublishingStartDate">
      <xsd:simpleType>
        <xsd:restriction base="dms:Unknown"/>
      </xsd:simpleType>
    </xsd:element>
    <xsd:element name="PublishingExpirationDate" ma:index="12" nillable="true" ma:displayName="Planiranje datuma završetka" ma:description="Planiranje datuma završetka predstavlja stupac web-mjesta koji je stvorila značajka objavljivanja, a koristi se za upisivanje datuma i vremena kada se stranica više neće prikazivati posjetiteljima web-mjesta."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1df3054-5d10-4492-8ff3-1c5d60fd0f9e"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B1066FE-1BA3-4545-A73D-20011732AD01}">
  <ds:schemaRefs>
    <ds:schemaRef ds:uri="http://schemas.microsoft.com/sharepoint/v3/contenttype/forms"/>
  </ds:schemaRefs>
</ds:datastoreItem>
</file>

<file path=customXml/itemProps2.xml><?xml version="1.0" encoding="utf-8"?>
<ds:datastoreItem xmlns:ds="http://schemas.openxmlformats.org/officeDocument/2006/customXml" ds:itemID="{CE8E82DD-367F-4542-9E1B-8245CEEA4A37}">
  <ds:schemaRefs>
    <ds:schemaRef ds:uri="http://schemas.microsoft.com/sharepoint/events"/>
  </ds:schemaRefs>
</ds:datastoreItem>
</file>

<file path=customXml/itemProps3.xml><?xml version="1.0" encoding="utf-8"?>
<ds:datastoreItem xmlns:ds="http://schemas.openxmlformats.org/officeDocument/2006/customXml" ds:itemID="{FBA40E2F-679B-4E10-B0AB-99FBE7DB78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1df3054-5d10-4492-8ff3-1c5d60fd0f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0D4E67D-CE7B-448E-8D47-BBAFDFE6F319}">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1463</Words>
  <Characters>8341</Characters>
  <Application>Microsoft Office Word</Application>
  <DocSecurity>0</DocSecurity>
  <Lines>69</Lines>
  <Paragraphs>19</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9785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Helena Rukelj</dc:creator>
  <cp:keywords/>
  <dc:description/>
  <cp:lastModifiedBy>Vlatka Šelimber</cp:lastModifiedBy>
  <cp:revision>2</cp:revision>
  <cp:lastPrinted>2020-06-03T07:07:00Z</cp:lastPrinted>
  <dcterms:created xsi:type="dcterms:W3CDTF">2020-06-04T07:34:00Z</dcterms:created>
  <dcterms:modified xsi:type="dcterms:W3CDTF">2020-06-04T07:34:00Z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0x010100AC5CC0CA3D02764298E2F4549C840AD7</vt:lpwstr>
  </property>
</Properties>
</file>