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39001" w14:textId="77777777" w:rsidR="00611B91" w:rsidRPr="00611B91" w:rsidRDefault="00611B91" w:rsidP="00611B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B9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93DAB4E" wp14:editId="6DE1986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B91">
        <w:rPr>
          <w:rFonts w:ascii="Times New Roman" w:hAnsi="Times New Roman" w:cs="Times New Roman"/>
          <w:sz w:val="24"/>
          <w:szCs w:val="24"/>
        </w:rPr>
        <w:fldChar w:fldCharType="begin"/>
      </w:r>
      <w:r w:rsidRPr="00611B91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611B9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6485D17" w14:textId="77777777" w:rsidR="00611B91" w:rsidRPr="00611B91" w:rsidRDefault="00611B91" w:rsidP="00611B91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611B91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61281651" w14:textId="75C7EC8C" w:rsidR="00611B91" w:rsidRPr="00611B91" w:rsidRDefault="00256046" w:rsidP="00611B91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1825B3">
        <w:rPr>
          <w:rFonts w:ascii="Times New Roman" w:hAnsi="Times New Roman" w:cs="Times New Roman"/>
          <w:sz w:val="24"/>
          <w:szCs w:val="24"/>
        </w:rPr>
        <w:t>10</w:t>
      </w:r>
      <w:r w:rsidR="00611B91" w:rsidRPr="00611B91">
        <w:rPr>
          <w:rFonts w:ascii="Times New Roman" w:hAnsi="Times New Roman" w:cs="Times New Roman"/>
          <w:sz w:val="24"/>
          <w:szCs w:val="24"/>
        </w:rPr>
        <w:t xml:space="preserve">. </w:t>
      </w:r>
      <w:r w:rsidR="001825B3">
        <w:rPr>
          <w:rFonts w:ascii="Times New Roman" w:hAnsi="Times New Roman" w:cs="Times New Roman"/>
          <w:sz w:val="24"/>
          <w:szCs w:val="24"/>
        </w:rPr>
        <w:t>lip</w:t>
      </w:r>
      <w:bookmarkStart w:id="0" w:name="_GoBack"/>
      <w:bookmarkEnd w:id="0"/>
      <w:r w:rsidR="00611B91" w:rsidRPr="00611B91">
        <w:rPr>
          <w:rFonts w:ascii="Times New Roman" w:hAnsi="Times New Roman" w:cs="Times New Roman"/>
          <w:sz w:val="24"/>
          <w:szCs w:val="24"/>
        </w:rPr>
        <w:t>nja 2020.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11B91" w:rsidRPr="00611B91" w14:paraId="0E33689F" w14:textId="77777777" w:rsidTr="00431902">
        <w:tc>
          <w:tcPr>
            <w:tcW w:w="1951" w:type="dxa"/>
          </w:tcPr>
          <w:p w14:paraId="59ED0EE5" w14:textId="77777777" w:rsidR="00611B91" w:rsidRPr="00611B91" w:rsidRDefault="00611B91" w:rsidP="0043190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B9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611B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6614F7D" w14:textId="77777777" w:rsidR="00611B91" w:rsidRPr="00611B91" w:rsidRDefault="00611B91" w:rsidP="00431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B91">
              <w:rPr>
                <w:rFonts w:ascii="Times New Roman" w:hAnsi="Times New Roman" w:cs="Times New Roman"/>
                <w:sz w:val="24"/>
                <w:szCs w:val="24"/>
              </w:rPr>
              <w:t>Ministarstvo mora, prometa i infrastrukture</w:t>
            </w:r>
          </w:p>
        </w:tc>
      </w:tr>
      <w:tr w:rsidR="00611B91" w:rsidRPr="00611B91" w14:paraId="396D6656" w14:textId="77777777" w:rsidTr="00431902">
        <w:tc>
          <w:tcPr>
            <w:tcW w:w="1951" w:type="dxa"/>
          </w:tcPr>
          <w:p w14:paraId="65415920" w14:textId="77777777" w:rsidR="00611B91" w:rsidRPr="00611B91" w:rsidRDefault="00611B91" w:rsidP="0043190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B9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611B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70517C4" w14:textId="77777777" w:rsidR="00611B91" w:rsidRPr="00611B91" w:rsidRDefault="00256046" w:rsidP="004319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Prijedlog odluke </w:t>
            </w:r>
            <w:r w:rsidRPr="00256046">
              <w:rPr>
                <w:rFonts w:ascii="Times New Roman" w:hAnsi="Times New Roman" w:cs="Times New Roman"/>
                <w:bCs/>
                <w:sz w:val="24"/>
                <w:szCs w:val="24"/>
              </w:rPr>
              <w:t>o koncesiji na pomorskom dobru u svrhu izgradnje i gospodarskog korištenja luke posebne namjene - brodogradilišta na dijelu k.o. Solin, predio Brodoremontno brodogradilište Vranjic</w:t>
            </w:r>
          </w:p>
        </w:tc>
      </w:tr>
    </w:tbl>
    <w:p w14:paraId="34FBCA8F" w14:textId="77777777" w:rsidR="00611B91" w:rsidRPr="00611B91" w:rsidRDefault="00611B91" w:rsidP="00611B91">
      <w:pPr>
        <w:rPr>
          <w:rFonts w:ascii="Times New Roman" w:hAnsi="Times New Roman" w:cs="Times New Roman"/>
          <w:sz w:val="24"/>
          <w:szCs w:val="24"/>
        </w:rPr>
      </w:pPr>
    </w:p>
    <w:p w14:paraId="3A969735" w14:textId="77777777" w:rsidR="00611B91" w:rsidRPr="00611B91" w:rsidRDefault="00611B91" w:rsidP="00611B91">
      <w:pPr>
        <w:rPr>
          <w:rFonts w:ascii="Times New Roman" w:hAnsi="Times New Roman" w:cs="Times New Roman"/>
          <w:sz w:val="24"/>
          <w:szCs w:val="24"/>
        </w:rPr>
      </w:pPr>
    </w:p>
    <w:p w14:paraId="3E339C21" w14:textId="77777777" w:rsidR="00611B91" w:rsidRPr="00611B91" w:rsidRDefault="00611B91" w:rsidP="00611B91">
      <w:pPr>
        <w:rPr>
          <w:rFonts w:ascii="Times New Roman" w:hAnsi="Times New Roman" w:cs="Times New Roman"/>
          <w:sz w:val="24"/>
          <w:szCs w:val="24"/>
        </w:rPr>
      </w:pPr>
    </w:p>
    <w:p w14:paraId="5CF96997" w14:textId="77777777" w:rsidR="00611B91" w:rsidRPr="00611B91" w:rsidRDefault="00611B91" w:rsidP="00611B91">
      <w:pPr>
        <w:rPr>
          <w:rFonts w:ascii="Times New Roman" w:hAnsi="Times New Roman" w:cs="Times New Roman"/>
          <w:sz w:val="24"/>
          <w:szCs w:val="24"/>
        </w:rPr>
      </w:pPr>
    </w:p>
    <w:p w14:paraId="6754AA42" w14:textId="77777777" w:rsidR="00611B91" w:rsidRPr="00611B91" w:rsidRDefault="00611B91" w:rsidP="00611B91">
      <w:pPr>
        <w:rPr>
          <w:rFonts w:ascii="Times New Roman" w:hAnsi="Times New Roman" w:cs="Times New Roman"/>
          <w:sz w:val="24"/>
          <w:szCs w:val="24"/>
        </w:rPr>
      </w:pPr>
    </w:p>
    <w:p w14:paraId="36148F1A" w14:textId="77777777" w:rsidR="00611B91" w:rsidRPr="00611B91" w:rsidRDefault="00611B91" w:rsidP="00611B91">
      <w:pPr>
        <w:rPr>
          <w:rFonts w:ascii="Times New Roman" w:hAnsi="Times New Roman" w:cs="Times New Roman"/>
          <w:sz w:val="24"/>
          <w:szCs w:val="24"/>
        </w:rPr>
      </w:pPr>
    </w:p>
    <w:p w14:paraId="4DC2AC37" w14:textId="77777777" w:rsidR="00611B91" w:rsidRPr="00611B91" w:rsidRDefault="00611B91" w:rsidP="00611B91">
      <w:pPr>
        <w:rPr>
          <w:rFonts w:ascii="Times New Roman" w:hAnsi="Times New Roman" w:cs="Times New Roman"/>
          <w:sz w:val="24"/>
          <w:szCs w:val="24"/>
        </w:rPr>
      </w:pPr>
    </w:p>
    <w:p w14:paraId="405596AB" w14:textId="77777777" w:rsidR="00611B91" w:rsidRPr="00611B91" w:rsidRDefault="00611B91" w:rsidP="00611B91">
      <w:pPr>
        <w:rPr>
          <w:rFonts w:ascii="Times New Roman" w:hAnsi="Times New Roman" w:cs="Times New Roman"/>
          <w:sz w:val="24"/>
          <w:szCs w:val="24"/>
        </w:rPr>
      </w:pPr>
    </w:p>
    <w:p w14:paraId="2E81EC0C" w14:textId="77777777" w:rsidR="00611B91" w:rsidRPr="00611B91" w:rsidRDefault="00611B9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495E9A" w14:textId="77777777" w:rsidR="00857A7E" w:rsidRPr="00611B91" w:rsidRDefault="00857A7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B91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1EBF1669" w14:textId="77777777" w:rsidR="00256046" w:rsidRPr="00256046" w:rsidRDefault="00256046" w:rsidP="00256046">
      <w:pPr>
        <w:spacing w:after="0" w:line="240" w:lineRule="auto"/>
        <w:ind w:firstLine="1416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</w:t>
      </w:r>
    </w:p>
    <w:p w14:paraId="23CB732B" w14:textId="77777777" w:rsidR="00256046" w:rsidRDefault="00256046" w:rsidP="00256046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0DF4DD" w14:textId="77777777" w:rsidR="00256046" w:rsidRDefault="00256046" w:rsidP="00256046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779D9F" w14:textId="77777777" w:rsidR="00256046" w:rsidRDefault="00256046" w:rsidP="00256046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E6C6B6" w14:textId="77777777" w:rsidR="00256046" w:rsidRDefault="00256046" w:rsidP="00256046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6207D1" w14:textId="77777777" w:rsidR="007548B9" w:rsidRPr="00256046" w:rsidRDefault="007548B9" w:rsidP="00256046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20. stavka 3. i članka 80. stavka 4. točke 2. Zakona o pom</w:t>
      </w:r>
      <w:r w:rsid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orskom dobru i morskim lukama (Narodne novine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158/03, 100/04, 141/06, 38/09, 123/11 – Odluka Ustavnog suda Republike Hrvatske, 56/16 i 98/19)</w:t>
      </w:r>
      <w:r w:rsid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, te u vezi s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člankom 36. st</w:t>
      </w:r>
      <w:r w:rsid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avkom 1. Zakona o koncesijama (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Naro</w:t>
      </w:r>
      <w:r w:rsid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dne novine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broj: 69/17), Vlada Republike Hrvatske je na sjednici održanoj _____________ 2020. godine donijela</w:t>
      </w:r>
    </w:p>
    <w:p w14:paraId="33D28C48" w14:textId="77777777" w:rsidR="00D22E0D" w:rsidRPr="00256046" w:rsidRDefault="00D22E0D" w:rsidP="002560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5C7834" w14:textId="77777777" w:rsidR="003E65C0" w:rsidRPr="00256046" w:rsidRDefault="003E65C0" w:rsidP="002560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7C38C3" w14:textId="77777777" w:rsidR="003E65C0" w:rsidRPr="00256046" w:rsidRDefault="003E65C0" w:rsidP="002560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256046" w:rsidRPr="002560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560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256046" w:rsidRPr="002560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560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256046" w:rsidRPr="002560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560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256046" w:rsidRPr="002560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560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256046" w:rsidRPr="002560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560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7D9A4A75" w14:textId="77777777" w:rsidR="00256046" w:rsidRPr="00256046" w:rsidRDefault="00256046" w:rsidP="002560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3275E7F" w14:textId="77777777" w:rsidR="00256046" w:rsidRPr="00256046" w:rsidRDefault="00256046" w:rsidP="002560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koncesiji na pomorskom dobru u svrhu izgradnje i gospodarskog korištenja </w:t>
      </w:r>
    </w:p>
    <w:p w14:paraId="3860E882" w14:textId="77777777" w:rsidR="00256046" w:rsidRPr="00256046" w:rsidRDefault="00256046" w:rsidP="002560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luke posebne namjene - brodogradilišta na dijelu k.o. Solin, </w:t>
      </w:r>
    </w:p>
    <w:p w14:paraId="78C489CE" w14:textId="77777777" w:rsidR="003E65C0" w:rsidRPr="00256046" w:rsidRDefault="00256046" w:rsidP="002560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predio Brodoremontno brodogradilište Vranjic</w:t>
      </w:r>
    </w:p>
    <w:p w14:paraId="26E7A816" w14:textId="77777777" w:rsidR="00256046" w:rsidRPr="00256046" w:rsidRDefault="00256046" w:rsidP="002560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0281E66" w14:textId="77777777" w:rsidR="00256046" w:rsidRPr="00256046" w:rsidRDefault="00256046" w:rsidP="002560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E22F0B1" w14:textId="77777777" w:rsidR="003E65C0" w:rsidRPr="00256046" w:rsidRDefault="003E65C0" w:rsidP="002560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5D7894A2" w14:textId="77777777" w:rsidR="003E65C0" w:rsidRPr="00256046" w:rsidRDefault="003E65C0" w:rsidP="002560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EAFEFD" w14:textId="77777777" w:rsidR="003E65C0" w:rsidRPr="00256046" w:rsidRDefault="003E65C0" w:rsidP="00256046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</w:t>
      </w:r>
      <w:r w:rsidR="00D22E0D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Obavijesti o namjeri davanja koncesije na pomorskom dobru u svrhu izgradnje i gospodarskog korištenja luke posebne namjene – brodogradilišta na dijelu k.o. Solin, predio Brodoremontno brodogradilište Vranjic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, objavljenoj u Elektroničkom oglasniku javne nabave (</w:t>
      </w:r>
      <w:r w:rsidR="00D22E0D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objave: 2019/S 01K-0042390) od 25. listopada 2019. godine 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i ponud</w:t>
      </w:r>
      <w:r w:rsidR="00443250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a pristiglih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Javno otvaranje ponuda </w:t>
      </w:r>
      <w:r w:rsidR="00BC5075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dodjelu koncesije, održano </w:t>
      </w:r>
      <w:r w:rsidR="00D22E0D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30. prosinca 2019. 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u prostorijama Ministarstva mora, prometa i infrastrukture, te Nalaza i mišljenja Stručnog tijela za ocjenu ponuda za koncesije na pomorskom dobru, osnovanog i imenovanog Odlukom Vlade Republike </w:t>
      </w:r>
      <w:r w:rsid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Hrvatske (Narodne novine</w:t>
      </w:r>
      <w:r w:rsidR="005E71F1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, br.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44/16</w:t>
      </w:r>
      <w:r w:rsidR="006C3C1D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95/19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(u daljnjem tekstu: Davatelj koncesije) daje trgovačkom društvu </w:t>
      </w:r>
      <w:r w:rsidR="006C3C1D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YACHT CLUB VRANJIC d.o.o., Jesenice,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3C1D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OIB: 58553622527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Ovlaštenik koncesije), ovla</w:t>
      </w:r>
      <w:r w:rsidR="00B338ED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štenje za </w:t>
      </w:r>
      <w:r w:rsidR="006C3C1D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izgradnju i gospodarsko korištenje luke posebne namjene – brodogradilišta na dijelu k.o. Solin, predio Brodoremontno brodogradilište Vranjic.</w:t>
      </w:r>
    </w:p>
    <w:p w14:paraId="53451E94" w14:textId="77777777" w:rsidR="003E65C0" w:rsidRPr="00256046" w:rsidRDefault="003E65C0" w:rsidP="002560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B2F88C" w14:textId="77777777" w:rsidR="003E65C0" w:rsidRPr="00256046" w:rsidRDefault="003E65C0" w:rsidP="002560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75F5D219" w14:textId="77777777" w:rsidR="009B088E" w:rsidRPr="00256046" w:rsidRDefault="009B088E" w:rsidP="002560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89EE9B" w14:textId="77777777" w:rsidR="006C3C1D" w:rsidRPr="00256046" w:rsidRDefault="006C3C1D" w:rsidP="00256046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pomorskog dobra – lučkog područja koje se daje u koncesiju omeđeno je poligonom određenim koordinatnim točkama izraženim u HTRS96 projekciji kako slijedi:</w:t>
      </w:r>
    </w:p>
    <w:p w14:paraId="3093B54F" w14:textId="77777777" w:rsidR="009B088E" w:rsidRPr="00256046" w:rsidRDefault="009B088E" w:rsidP="002560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4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559"/>
        <w:gridCol w:w="1701"/>
      </w:tblGrid>
      <w:tr w:rsidR="009B088E" w:rsidRPr="00256046" w14:paraId="7A4E4676" w14:textId="77777777" w:rsidTr="007C6444">
        <w:trPr>
          <w:trHeight w:val="454"/>
          <w:jc w:val="center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D9F5B10" w14:textId="77777777" w:rsidR="009B088E" w:rsidRPr="00256046" w:rsidRDefault="009B088E" w:rsidP="0025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Točka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575339A" w14:textId="77777777" w:rsidR="009B088E" w:rsidRPr="00256046" w:rsidRDefault="009B088E" w:rsidP="0025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C497D08" w14:textId="77777777" w:rsidR="009B088E" w:rsidRPr="00256046" w:rsidRDefault="009B088E" w:rsidP="0025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</w:p>
        </w:tc>
      </w:tr>
      <w:tr w:rsidR="009B088E" w:rsidRPr="00256046" w14:paraId="22F5D8B0" w14:textId="77777777" w:rsidTr="007C6444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7F223AA" w14:textId="77777777" w:rsidR="009B088E" w:rsidRPr="00256046" w:rsidRDefault="009B088E" w:rsidP="0025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F4F01E9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497277,52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508F041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4821287,75</w:t>
            </w:r>
          </w:p>
        </w:tc>
      </w:tr>
      <w:tr w:rsidR="009B088E" w:rsidRPr="00256046" w14:paraId="0B3D4F46" w14:textId="77777777" w:rsidTr="007C6444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4C86A111" w14:textId="77777777" w:rsidR="009B088E" w:rsidRPr="00256046" w:rsidRDefault="009B088E" w:rsidP="0025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63DDEDCD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497350,43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53F8CF80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4821266,90</w:t>
            </w:r>
          </w:p>
        </w:tc>
      </w:tr>
      <w:tr w:rsidR="009B088E" w:rsidRPr="00256046" w14:paraId="11B18A08" w14:textId="77777777" w:rsidTr="007C6444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4A16E7E0" w14:textId="77777777" w:rsidR="009B088E" w:rsidRPr="00256046" w:rsidRDefault="009B088E" w:rsidP="0025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6BCA6619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497360,78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4EBBB23C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4821296,35</w:t>
            </w:r>
          </w:p>
        </w:tc>
      </w:tr>
      <w:tr w:rsidR="009B088E" w:rsidRPr="00256046" w14:paraId="31A5F31A" w14:textId="77777777" w:rsidTr="009B088E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63090D66" w14:textId="77777777" w:rsidR="009B088E" w:rsidRPr="00256046" w:rsidRDefault="009B088E" w:rsidP="0025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6D54009B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497373,01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4AA8327E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4821292,18</w:t>
            </w:r>
          </w:p>
        </w:tc>
      </w:tr>
      <w:tr w:rsidR="009B088E" w:rsidRPr="00256046" w14:paraId="4B5E5D4B" w14:textId="77777777" w:rsidTr="009B088E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466BF26E" w14:textId="77777777" w:rsidR="009B088E" w:rsidRPr="00256046" w:rsidRDefault="009B088E" w:rsidP="0025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36403277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497373,58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57DCC42A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4821293,86</w:t>
            </w:r>
          </w:p>
        </w:tc>
      </w:tr>
      <w:tr w:rsidR="009B088E" w:rsidRPr="00256046" w14:paraId="190617A5" w14:textId="77777777" w:rsidTr="009B088E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7E2DDE82" w14:textId="77777777" w:rsidR="009B088E" w:rsidRPr="00256046" w:rsidRDefault="009B088E" w:rsidP="0025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40BE2061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497376,76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58ED0C84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4821292,83</w:t>
            </w:r>
          </w:p>
        </w:tc>
      </w:tr>
      <w:tr w:rsidR="009B088E" w:rsidRPr="00256046" w14:paraId="0CF76CBC" w14:textId="77777777" w:rsidTr="009B088E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19C5D9CE" w14:textId="77777777" w:rsidR="009B088E" w:rsidRPr="00256046" w:rsidRDefault="009B088E" w:rsidP="0025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vAlign w:val="center"/>
          </w:tcPr>
          <w:p w14:paraId="5641648A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497369,24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25BADE85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4821270,30</w:t>
            </w:r>
          </w:p>
        </w:tc>
      </w:tr>
      <w:tr w:rsidR="009B088E" w:rsidRPr="00256046" w14:paraId="5EB7596B" w14:textId="77777777" w:rsidTr="009B088E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0B1328AA" w14:textId="77777777" w:rsidR="009B088E" w:rsidRPr="00256046" w:rsidRDefault="009B088E" w:rsidP="0025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790BB65B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497372,36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515FAE87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4821269,22</w:t>
            </w:r>
          </w:p>
        </w:tc>
      </w:tr>
      <w:tr w:rsidR="009B088E" w:rsidRPr="00256046" w14:paraId="363C94CB" w14:textId="77777777" w:rsidTr="009B088E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3AEE38AF" w14:textId="77777777" w:rsidR="009B088E" w:rsidRPr="00256046" w:rsidRDefault="009B088E" w:rsidP="0025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6001711B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497371,00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325D095A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4821265,36</w:t>
            </w:r>
          </w:p>
        </w:tc>
      </w:tr>
      <w:tr w:rsidR="009B088E" w:rsidRPr="00256046" w14:paraId="0377B157" w14:textId="77777777" w:rsidTr="009B088E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4D24F415" w14:textId="77777777" w:rsidR="009B088E" w:rsidRPr="00256046" w:rsidRDefault="009B088E" w:rsidP="0025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1DB49648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497374,54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33F61B07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4821264,06</w:t>
            </w:r>
          </w:p>
        </w:tc>
      </w:tr>
      <w:tr w:rsidR="009B088E" w:rsidRPr="00256046" w14:paraId="465C63EE" w14:textId="77777777" w:rsidTr="009B088E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21DB0942" w14:textId="77777777" w:rsidR="009B088E" w:rsidRPr="00256046" w:rsidRDefault="009B088E" w:rsidP="0025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14:paraId="6AFEFAB9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497322,36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52E56B90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4821118,13</w:t>
            </w:r>
          </w:p>
        </w:tc>
      </w:tr>
      <w:tr w:rsidR="009B088E" w:rsidRPr="00256046" w14:paraId="7419BCB6" w14:textId="77777777" w:rsidTr="009B088E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61727B86" w14:textId="77777777" w:rsidR="009B088E" w:rsidRPr="00256046" w:rsidRDefault="009B088E" w:rsidP="0025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14:paraId="7FF9AA41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497221,67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28057301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4821148,89</w:t>
            </w:r>
          </w:p>
        </w:tc>
      </w:tr>
      <w:tr w:rsidR="009B088E" w:rsidRPr="00256046" w14:paraId="659CE845" w14:textId="77777777" w:rsidTr="009B088E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1A6979AC" w14:textId="77777777" w:rsidR="009B088E" w:rsidRPr="00256046" w:rsidRDefault="009B088E" w:rsidP="0025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14:paraId="5B6D7028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497211,74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1074A2F9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4821141,05</w:t>
            </w:r>
          </w:p>
        </w:tc>
      </w:tr>
      <w:tr w:rsidR="009B088E" w:rsidRPr="00256046" w14:paraId="62C4C0BD" w14:textId="77777777" w:rsidTr="009B088E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4F8799A6" w14:textId="77777777" w:rsidR="009B088E" w:rsidRPr="00256046" w:rsidRDefault="009B088E" w:rsidP="0025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14:paraId="201E5571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497180,51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46C08540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4821144,62</w:t>
            </w:r>
          </w:p>
        </w:tc>
      </w:tr>
      <w:tr w:rsidR="009B088E" w:rsidRPr="00256046" w14:paraId="6C1EDFD5" w14:textId="77777777" w:rsidTr="009B088E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3123005B" w14:textId="77777777" w:rsidR="009B088E" w:rsidRPr="00256046" w:rsidRDefault="009B088E" w:rsidP="0025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26D179E7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497172,45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4D3E5A66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4821180,97</w:t>
            </w:r>
          </w:p>
        </w:tc>
      </w:tr>
      <w:tr w:rsidR="009B088E" w:rsidRPr="00256046" w14:paraId="1C05F467" w14:textId="77777777" w:rsidTr="009B088E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777DD3FB" w14:textId="77777777" w:rsidR="009B088E" w:rsidRPr="00256046" w:rsidRDefault="009B088E" w:rsidP="0025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14:paraId="313A29B6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497201,67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1F5F09C1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4821267,49</w:t>
            </w:r>
          </w:p>
        </w:tc>
      </w:tr>
      <w:tr w:rsidR="009B088E" w:rsidRPr="00256046" w14:paraId="5D0E31D5" w14:textId="77777777" w:rsidTr="007C6444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B7DCB3E" w14:textId="77777777" w:rsidR="009B088E" w:rsidRPr="00256046" w:rsidRDefault="009B088E" w:rsidP="0025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13EAC95E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497271,21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13BC556" w14:textId="77777777" w:rsidR="009B088E" w:rsidRPr="00256046" w:rsidRDefault="009B088E" w:rsidP="0025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6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4821289,86</w:t>
            </w:r>
          </w:p>
        </w:tc>
      </w:tr>
    </w:tbl>
    <w:p w14:paraId="049A9E10" w14:textId="77777777" w:rsidR="003E65C0" w:rsidRPr="00256046" w:rsidRDefault="003E65C0" w:rsidP="0025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AE6B95" w14:textId="77777777" w:rsidR="003E65C0" w:rsidRPr="00256046" w:rsidRDefault="003E65C0" w:rsidP="002560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50620D91" w14:textId="77777777" w:rsidR="003E65C0" w:rsidRPr="00256046" w:rsidRDefault="003E65C0" w:rsidP="002560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AF56BB" w14:textId="77777777" w:rsidR="003E65C0" w:rsidRPr="00256046" w:rsidRDefault="001F72C8" w:rsidP="00256046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Površina pomorskog dobra – lučkog područja koje se daje u ko</w:t>
      </w:r>
      <w:r w:rsidR="005F71C8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ncesiju ukupno iznosi 24</w:t>
      </w:r>
      <w:r w:rsid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F71C8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260 m²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B088E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a sve kako je prikazano na grafičkoj podlozi, koja čini Prilog 1</w:t>
      </w:r>
      <w:r w:rsid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B088E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 w:rsid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ve Odluke i ne objavljuje se u Narodnim novinama</w:t>
      </w:r>
      <w:r w:rsidR="009B088E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D9F22B8" w14:textId="77777777" w:rsidR="002500A8" w:rsidRPr="00256046" w:rsidRDefault="002500A8" w:rsidP="002560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03BE10" w14:textId="77777777" w:rsidR="003E65C0" w:rsidRPr="00256046" w:rsidRDefault="003E65C0" w:rsidP="002560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439F681E" w14:textId="77777777" w:rsidR="003E65C0" w:rsidRPr="00256046" w:rsidRDefault="003E65C0" w:rsidP="002560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6A2DED" w14:textId="77777777" w:rsidR="003E65C0" w:rsidRPr="00256046" w:rsidRDefault="00092261" w:rsidP="00256046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Koncesija se daje</w:t>
      </w:r>
      <w:r w:rsidR="003E65C0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vremensko razdoblje od </w:t>
      </w:r>
      <w:r w:rsidR="000061C4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3E65C0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0 godina, računajući od dana sklapanja ugovora o koncesiji pomorskog dobra iz točke VIII. ove Odluke.</w:t>
      </w:r>
    </w:p>
    <w:p w14:paraId="6570AD92" w14:textId="77777777" w:rsidR="002500A8" w:rsidRPr="00256046" w:rsidRDefault="002500A8" w:rsidP="002560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BF9707" w14:textId="77777777" w:rsidR="003E65C0" w:rsidRPr="00185346" w:rsidRDefault="003E65C0" w:rsidP="002560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853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0711AAFB" w14:textId="77777777" w:rsidR="003E65C0" w:rsidRPr="00256046" w:rsidRDefault="003E65C0" w:rsidP="002560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D924F1" w14:textId="77777777" w:rsidR="003E65C0" w:rsidRPr="00256046" w:rsidRDefault="003E65C0" w:rsidP="00185346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Koncesija na pomorskom dobru iz točke II. ove Odluke daje se u svrhu </w:t>
      </w:r>
      <w:r w:rsidR="000061C4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izgradnje i gospodarskog korištenja luke posebne namjene – brodogradilišta na dijelu k.o. Solin, predio Brodoremontno brodogradilište Vranjic</w:t>
      </w:r>
      <w:r w:rsidR="002500A8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46B0F82" w14:textId="77777777" w:rsidR="000061C4" w:rsidRPr="00256046" w:rsidRDefault="000061C4" w:rsidP="002560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3EE5E2" w14:textId="77777777" w:rsidR="009F6031" w:rsidRPr="00256046" w:rsidRDefault="00231E63" w:rsidP="00185346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Ovlaštenik </w:t>
      </w:r>
      <w:r w:rsidR="000061C4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koncesije dužan je izgraditi luku </w:t>
      </w:r>
      <w:r w:rsidR="0034460A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="000061C4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460A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Idejnom projektu izrađenom od strane ovlaštenog arhitekt</w:t>
      </w:r>
      <w:r w:rsidR="008E570B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34460A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Jurice Guć</w:t>
      </w:r>
      <w:r w:rsidR="003373A6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4460A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, iz travnja 2019. godine, koji čini Prilog 2</w:t>
      </w:r>
      <w:r w:rsidR="001853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4460A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 Odluke</w:t>
      </w:r>
      <w:r w:rsidR="001853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ne objavljuje se u Narodnim novinama</w:t>
      </w:r>
      <w:r w:rsidR="000061C4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u opsegu opisanom u Studiji gospodarske opravdanosti 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ulaganja u koncesiju na pomorskom dobru u svrhu izgradnje i gospodarskog korištenja luke posebne namjene - brodogradilišta na dijelu k.o. Solin, predio Brodoremontno brodogradilište Vranjic</w:t>
      </w:r>
      <w:r w:rsidR="00303CE9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A061260" w14:textId="77777777" w:rsidR="00303CE9" w:rsidRPr="00256046" w:rsidRDefault="00303CE9" w:rsidP="002560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FBCFB5" w14:textId="77777777" w:rsidR="00303CE9" w:rsidRPr="00256046" w:rsidRDefault="00303CE9" w:rsidP="00185346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dužan je u pomorsko dobro koje se daje u koncesiju uložiti sveukupno 40.012.000,00 kuna kao investicijsko ulaganje</w:t>
      </w:r>
      <w:r w:rsidR="0018534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85866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čega je 6.417.500,00 kuna dužan investirati u zaštitu okoliša koncesijskog područja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, a sve u opsegu i na način opisan u Studiji gospodarske opravdanosti, koja čini Prilog 3</w:t>
      </w:r>
      <w:r w:rsidR="001853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 w:rsidR="00185346">
        <w:rPr>
          <w:rFonts w:ascii="Times New Roman" w:eastAsia="Times New Roman" w:hAnsi="Times New Roman" w:cs="Times New Roman"/>
          <w:sz w:val="24"/>
          <w:szCs w:val="24"/>
          <w:lang w:eastAsia="hr-HR"/>
        </w:rPr>
        <w:t>ve Odluke i ne objavljuje se u Narodnim novinama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185C1CA3" w14:textId="77777777" w:rsidR="00303CE9" w:rsidRPr="00256046" w:rsidRDefault="00385866" w:rsidP="00185346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Ovlaštenik </w:t>
      </w:r>
      <w:r w:rsidR="00303CE9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koncesije je ovlašten i dužan u roku ne dužem od 36 mjeseci od dana zaključenja ugovora o koncesiji iz točke VIII. ove Odlu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ke dovršiti izgradnju i predati </w:t>
      </w:r>
      <w:r w:rsidR="00303CE9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Davatelju koncesije uporabnu dozvolu.</w:t>
      </w:r>
    </w:p>
    <w:p w14:paraId="20C35070" w14:textId="77777777" w:rsidR="00303CE9" w:rsidRPr="00256046" w:rsidRDefault="00303CE9" w:rsidP="002560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F1AD81" w14:textId="77777777" w:rsidR="00303CE9" w:rsidRPr="00256046" w:rsidRDefault="00385866" w:rsidP="00185346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Ovlaštenik </w:t>
      </w:r>
      <w:r w:rsidR="00303CE9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koncesije dužan je za svaku daljnju gradnju ili rekonstrukciju na koncesioniranom pomorskom dobru zatražiti suglasnost Davatelja koncesije, te ishoditi dozvole sukladno propisima koji uređuju prostorno uređenje i gradnju. </w:t>
      </w:r>
    </w:p>
    <w:p w14:paraId="759A1F60" w14:textId="77777777" w:rsidR="000061C4" w:rsidRPr="00256046" w:rsidRDefault="000061C4" w:rsidP="002560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B2AD45" w14:textId="77777777" w:rsidR="003E65C0" w:rsidRPr="00185346" w:rsidRDefault="003E65C0" w:rsidP="002560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853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</w:t>
      </w:r>
    </w:p>
    <w:p w14:paraId="45AE1299" w14:textId="77777777" w:rsidR="003E65C0" w:rsidRPr="00256046" w:rsidRDefault="003E65C0" w:rsidP="002560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0C4BF4" w14:textId="77777777" w:rsidR="0094431D" w:rsidRPr="00256046" w:rsidRDefault="003E65C0" w:rsidP="00185346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Ovlaštenik koncesije se obvezuje da pomorsko dobro koje ovom Odlukom dobiva na gospodarsko korištenje, koristi isključivo za obavljanje djelatnosti </w:t>
      </w:r>
      <w:r w:rsidR="0094431D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gradnje i popravaka plovnih objekata</w:t>
      </w:r>
      <w:r w:rsidR="0018534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4431D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za obavljanje drugih djelatnosti koje su u vezi s obavljanjem osnovne djelatnosti za koju je luka namijenjena.</w:t>
      </w:r>
    </w:p>
    <w:p w14:paraId="6CCA9758" w14:textId="77777777" w:rsidR="002500A8" w:rsidRPr="00256046" w:rsidRDefault="002500A8" w:rsidP="002560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1D04A7" w14:textId="77777777" w:rsidR="003E65C0" w:rsidRPr="00256046" w:rsidRDefault="003E65C0" w:rsidP="00185346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dužan je gospodarski koristiti pomorsko dobro iz točke II. ove Odluke sukladno Zakonu o pomorskom dobru i morskim lukama te drugim zakonima i podzakonskim aktima iz područja sigurnosti plovidbe i zaštite okoliša, i to na način koji će osigurati zaštitu okoliša.</w:t>
      </w:r>
    </w:p>
    <w:p w14:paraId="7B4853E7" w14:textId="77777777" w:rsidR="002500A8" w:rsidRPr="00256046" w:rsidRDefault="002500A8" w:rsidP="002560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C7D1EF" w14:textId="77777777" w:rsidR="003E65C0" w:rsidRPr="00256046" w:rsidRDefault="003E65C0" w:rsidP="00185346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ne može prava stečena koncesijom, niti djelomično, niti u cijelosti prenositi na drugoga, bez izričitog odobrenja Davatelja koncesije.</w:t>
      </w:r>
    </w:p>
    <w:p w14:paraId="2CCD91F8" w14:textId="77777777" w:rsidR="002500A8" w:rsidRPr="00256046" w:rsidRDefault="002500A8" w:rsidP="002560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65B042" w14:textId="77777777" w:rsidR="003E65C0" w:rsidRPr="00185346" w:rsidRDefault="003E65C0" w:rsidP="002560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853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VII.</w:t>
      </w:r>
    </w:p>
    <w:p w14:paraId="0927B3AA" w14:textId="77777777" w:rsidR="003E65C0" w:rsidRPr="00256046" w:rsidRDefault="003E65C0" w:rsidP="002560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243282" w14:textId="77777777" w:rsidR="003E65C0" w:rsidRPr="00256046" w:rsidRDefault="003E65C0" w:rsidP="00185346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Za gospodarsko korištenje pomorskog dobra navedenog u točki II. ove Odluke, Ovlaštenik koncesije obvezuje se da će uredno plaćati Davatelju koncesije godišnju koncesijsku naknadu.</w:t>
      </w:r>
    </w:p>
    <w:p w14:paraId="2EB29672" w14:textId="77777777" w:rsidR="002500A8" w:rsidRPr="00256046" w:rsidRDefault="002500A8" w:rsidP="002560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425880" w14:textId="77777777" w:rsidR="003E65C0" w:rsidRDefault="003E65C0" w:rsidP="00185346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Godišnja koncesijska naknada koju Ovlaštenik koncesije plaća za gospodarsko korištenje pomorskog dobra sastoji se od stalnog i promjenjivog dijela naknade, s tim da:</w:t>
      </w:r>
    </w:p>
    <w:p w14:paraId="5049EC1C" w14:textId="77777777" w:rsidR="00185346" w:rsidRPr="00256046" w:rsidRDefault="00185346" w:rsidP="00185346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F3BE32" w14:textId="77777777" w:rsidR="003E65C0" w:rsidRPr="00185346" w:rsidRDefault="003E65C0" w:rsidP="00185346">
      <w:pPr>
        <w:pStyle w:val="ListParagraph"/>
        <w:numPr>
          <w:ilvl w:val="0"/>
          <w:numId w:val="5"/>
        </w:numPr>
        <w:spacing w:after="0" w:line="240" w:lineRule="auto"/>
        <w:ind w:left="1418" w:hanging="10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5346">
        <w:rPr>
          <w:rFonts w:ascii="Times New Roman" w:eastAsia="Times New Roman" w:hAnsi="Times New Roman" w:cs="Times New Roman"/>
          <w:sz w:val="24"/>
          <w:szCs w:val="24"/>
        </w:rPr>
        <w:t xml:space="preserve">stalni dio iznosi </w:t>
      </w:r>
      <w:r w:rsidR="004224A2" w:rsidRPr="00185346">
        <w:rPr>
          <w:rFonts w:ascii="Times New Roman" w:eastAsia="Times New Roman" w:hAnsi="Times New Roman" w:cs="Times New Roman"/>
          <w:sz w:val="24"/>
          <w:szCs w:val="24"/>
        </w:rPr>
        <w:t>30,00</w:t>
      </w:r>
      <w:r w:rsidRPr="00185346">
        <w:rPr>
          <w:rFonts w:ascii="Times New Roman" w:eastAsia="Times New Roman" w:hAnsi="Times New Roman" w:cs="Times New Roman"/>
          <w:sz w:val="24"/>
          <w:szCs w:val="24"/>
        </w:rPr>
        <w:t xml:space="preserve"> kuna po metru kvadratnom zauzete ukupne površine pomo</w:t>
      </w:r>
      <w:r w:rsidR="005D29E0" w:rsidRPr="00185346">
        <w:rPr>
          <w:rFonts w:ascii="Times New Roman" w:eastAsia="Times New Roman" w:hAnsi="Times New Roman" w:cs="Times New Roman"/>
          <w:sz w:val="24"/>
          <w:szCs w:val="24"/>
        </w:rPr>
        <w:t>rskog dobra godišnje, odnosno</w:t>
      </w:r>
      <w:r w:rsidR="004224A2" w:rsidRPr="00185346">
        <w:rPr>
          <w:rFonts w:ascii="Times New Roman" w:eastAsia="Times New Roman" w:hAnsi="Times New Roman" w:cs="Times New Roman"/>
          <w:sz w:val="24"/>
          <w:szCs w:val="24"/>
        </w:rPr>
        <w:t xml:space="preserve"> 727.800</w:t>
      </w:r>
      <w:r w:rsidRPr="00185346">
        <w:rPr>
          <w:rFonts w:ascii="Times New Roman" w:eastAsia="Times New Roman" w:hAnsi="Times New Roman" w:cs="Times New Roman"/>
          <w:sz w:val="24"/>
          <w:szCs w:val="24"/>
        </w:rPr>
        <w:t xml:space="preserve">,00 kuna godišnje </w:t>
      </w:r>
      <w:r w:rsidR="004224A2" w:rsidRPr="00185346">
        <w:rPr>
          <w:rFonts w:ascii="Times New Roman" w:eastAsia="Times New Roman" w:hAnsi="Times New Roman" w:cs="Times New Roman"/>
          <w:sz w:val="24"/>
          <w:szCs w:val="24"/>
        </w:rPr>
        <w:t>plativo u jednom obroku</w:t>
      </w:r>
      <w:r w:rsidR="00AF112D" w:rsidRPr="00185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24A2" w:rsidRPr="00185346">
        <w:rPr>
          <w:rFonts w:ascii="Times New Roman" w:eastAsia="Times New Roman" w:hAnsi="Times New Roman" w:cs="Times New Roman"/>
          <w:sz w:val="24"/>
          <w:szCs w:val="24"/>
        </w:rPr>
        <w:t>te s time da će se stalni dio koncesijske naknade povećavati svakih 5 godina za 0,50 kuna po m</w:t>
      </w:r>
      <w:r w:rsidR="004224A2" w:rsidRPr="001853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224A2" w:rsidRPr="00185346">
        <w:rPr>
          <w:rFonts w:ascii="Times New Roman" w:eastAsia="Times New Roman" w:hAnsi="Times New Roman" w:cs="Times New Roman"/>
          <w:sz w:val="24"/>
          <w:szCs w:val="24"/>
        </w:rPr>
        <w:t xml:space="preserve"> zauzetog pomorskog dobra</w:t>
      </w:r>
    </w:p>
    <w:p w14:paraId="27D45DB5" w14:textId="77777777" w:rsidR="00185346" w:rsidRPr="00185346" w:rsidRDefault="00185346" w:rsidP="00185346">
      <w:pPr>
        <w:pStyle w:val="ListParagraph"/>
        <w:spacing w:after="0" w:line="240" w:lineRule="auto"/>
        <w:ind w:left="7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91B9E8E" w14:textId="77777777" w:rsidR="00335A90" w:rsidRPr="00256046" w:rsidRDefault="003E65C0" w:rsidP="00185346">
      <w:pPr>
        <w:spacing w:after="0" w:line="240" w:lineRule="auto"/>
        <w:ind w:left="1418" w:hanging="10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b) </w:t>
      </w:r>
      <w:r w:rsidR="0018534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promjenjivi dio iznosi </w:t>
      </w:r>
      <w:r w:rsidR="00D33554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1853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3554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prihoda ostvarenog na pomorskom dobru </w:t>
      </w:r>
      <w:r w:rsidR="00185346">
        <w:rPr>
          <w:rFonts w:ascii="Times New Roman" w:eastAsia="Times New Roman" w:hAnsi="Times New Roman" w:cs="Times New Roman"/>
          <w:sz w:val="24"/>
          <w:szCs w:val="24"/>
          <w:lang w:eastAsia="hr-HR"/>
        </w:rPr>
        <w:t>koje se daje u koncesiju, s tim</w:t>
      </w:r>
      <w:r w:rsidR="00D33554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se prihodom ponuditelja smatra onaj dio prihoda kojim se pokrivaju iz računa dobiti i gubitka koncesionara kako slijedi: troškovi osoblja (AOP 120), amortizacija (AOP 124) i dobit razdoblja (AOP 153), a ukoliko je poslovni rezultat razdoblja gubitak (AOP 154), osnovica za obračun koncesijske naknade računa se samo zbrajanjem pozicija troškova osoblja (AOP 120) i amortizacije (AOP 124)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39E7118" w14:textId="77777777" w:rsidR="00D33554" w:rsidRPr="00256046" w:rsidRDefault="00D33554" w:rsidP="002560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6598D0" w14:textId="77777777" w:rsidR="003E65C0" w:rsidRDefault="003E65C0" w:rsidP="00185346">
      <w:pPr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Navedena koncesijska naknada plaća se na sljedeći način:</w:t>
      </w:r>
    </w:p>
    <w:p w14:paraId="54A4170A" w14:textId="77777777" w:rsidR="00185346" w:rsidRPr="00256046" w:rsidRDefault="00185346" w:rsidP="00185346">
      <w:pPr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14AC4F" w14:textId="77777777" w:rsidR="003E65C0" w:rsidRDefault="003E65C0" w:rsidP="00185346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Stalni dio naknade plaća se unaprijed za tekuću godinu, najkasnije do 1. ožujka:</w:t>
      </w:r>
    </w:p>
    <w:p w14:paraId="5223141C" w14:textId="77777777" w:rsidR="00185346" w:rsidRPr="00256046" w:rsidRDefault="00185346" w:rsidP="00185346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C765F7" w14:textId="77777777" w:rsidR="003E65C0" w:rsidRPr="00256046" w:rsidRDefault="003E65C0" w:rsidP="00185346">
      <w:pPr>
        <w:spacing w:after="0" w:line="240" w:lineRule="auto"/>
        <w:ind w:left="1418" w:hanging="10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18534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za godinu u kojoj je dana koncesija i za godinu u kojoj koncesija istječe, naknada se plaća razmjerno mjesecima korištenja</w:t>
      </w:r>
    </w:p>
    <w:p w14:paraId="4A9F8EDE" w14:textId="77777777" w:rsidR="003E65C0" w:rsidRDefault="003E65C0" w:rsidP="00185346">
      <w:pPr>
        <w:spacing w:after="0" w:line="240" w:lineRule="auto"/>
        <w:ind w:left="1418" w:hanging="10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– </w:t>
      </w:r>
      <w:r w:rsidR="0018534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za početnu godinu koncesijskog perioda naknada se plaća u roku od 45 dana od dana sklapanja ugovora o koncesiji.</w:t>
      </w:r>
    </w:p>
    <w:p w14:paraId="6638C831" w14:textId="77777777" w:rsidR="00185346" w:rsidRPr="00256046" w:rsidRDefault="00185346" w:rsidP="00185346">
      <w:pPr>
        <w:spacing w:after="0" w:line="240" w:lineRule="auto"/>
        <w:ind w:left="1418" w:hanging="10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64EF12" w14:textId="77777777" w:rsidR="00E37864" w:rsidRPr="00256046" w:rsidRDefault="00E37864" w:rsidP="00185346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Promjenjivi dio naknade plaća se unatrag u jednom obroku, i to do 30. travnja tekuće godine za ostvareni ukupni godišnji prihod prethodne godine</w:t>
      </w:r>
      <w:r w:rsidR="00D024D5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85346">
        <w:rPr>
          <w:rFonts w:ascii="Times New Roman" w:eastAsia="Times New Roman" w:hAnsi="Times New Roman" w:cs="Times New Roman"/>
          <w:sz w:val="24"/>
          <w:szCs w:val="24"/>
          <w:lang w:eastAsia="hr-HR"/>
        </w:rPr>
        <w:t>s tim</w:t>
      </w:r>
      <w:r w:rsidR="00D024D5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se prihodom ponuditelja smatra onaj dio prihoda kojim se pokrivaju iz računa dobiti i gubitka koncesionara kako slijedi: troškovi osoblja (AOP 120), amortizacija (AOP 124) i dobit razdoblja (AOP 153), a ukoliko je poslovni rezultat razdoblja gubitak (AOP 154), osnovica za obračun koncesijske naknade računa se samo zbrajanjem pozicija troškova osoblja (AOP 120) i amortizacije (AOP 124)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A345543" w14:textId="77777777" w:rsidR="00D268F4" w:rsidRPr="00256046" w:rsidRDefault="00D268F4" w:rsidP="00256046">
      <w:pPr>
        <w:pStyle w:val="box456355"/>
        <w:spacing w:before="0" w:beforeAutospacing="0" w:after="0" w:afterAutospacing="0"/>
        <w:jc w:val="both"/>
        <w:textAlignment w:val="baseline"/>
      </w:pPr>
    </w:p>
    <w:p w14:paraId="24B7CF5F" w14:textId="77777777" w:rsidR="00D268F4" w:rsidRDefault="00D268F4" w:rsidP="00185346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Promjene naknade za koncesiju (stalnog i promjenjivog dijela) moguće su temeljem:</w:t>
      </w:r>
    </w:p>
    <w:p w14:paraId="3A9B35CC" w14:textId="77777777" w:rsidR="00185346" w:rsidRPr="00256046" w:rsidRDefault="00185346" w:rsidP="00185346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6B951E" w14:textId="77777777" w:rsidR="00D268F4" w:rsidRPr="00256046" w:rsidRDefault="00D268F4" w:rsidP="00185346">
      <w:pPr>
        <w:pStyle w:val="ListParagraph"/>
        <w:numPr>
          <w:ilvl w:val="0"/>
          <w:numId w:val="4"/>
        </w:numPr>
        <w:spacing w:after="0" w:line="240" w:lineRule="auto"/>
        <w:ind w:left="1418" w:hanging="10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6046">
        <w:rPr>
          <w:rFonts w:ascii="Times New Roman" w:eastAsia="Times New Roman" w:hAnsi="Times New Roman" w:cs="Times New Roman"/>
          <w:sz w:val="24"/>
          <w:szCs w:val="24"/>
        </w:rPr>
        <w:t>indeksacije vezane uz promjenu tečaja kune i eura u odnosu na fluktuaciju tečaja</w:t>
      </w:r>
    </w:p>
    <w:p w14:paraId="0D44A114" w14:textId="77777777" w:rsidR="00D268F4" w:rsidRPr="00256046" w:rsidRDefault="00D268F4" w:rsidP="00185346">
      <w:pPr>
        <w:pStyle w:val="ListParagraph"/>
        <w:numPr>
          <w:ilvl w:val="0"/>
          <w:numId w:val="4"/>
        </w:numPr>
        <w:spacing w:after="0" w:line="240" w:lineRule="auto"/>
        <w:ind w:left="1418" w:hanging="10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6046">
        <w:rPr>
          <w:rFonts w:ascii="Times New Roman" w:eastAsia="Times New Roman" w:hAnsi="Times New Roman" w:cs="Times New Roman"/>
          <w:sz w:val="24"/>
          <w:szCs w:val="24"/>
        </w:rPr>
        <w:t>indeksa potrošačkih cijena, odnosno</w:t>
      </w:r>
    </w:p>
    <w:p w14:paraId="1CE43570" w14:textId="77777777" w:rsidR="00D268F4" w:rsidRPr="00256046" w:rsidRDefault="00D268F4" w:rsidP="00185346">
      <w:pPr>
        <w:pStyle w:val="ListParagraph"/>
        <w:numPr>
          <w:ilvl w:val="0"/>
          <w:numId w:val="4"/>
        </w:numPr>
        <w:spacing w:after="0" w:line="240" w:lineRule="auto"/>
        <w:ind w:left="1418" w:hanging="10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6046">
        <w:rPr>
          <w:rFonts w:ascii="Times New Roman" w:eastAsia="Times New Roman" w:hAnsi="Times New Roman" w:cs="Times New Roman"/>
          <w:sz w:val="24"/>
          <w:szCs w:val="24"/>
        </w:rPr>
        <w:t>izmjena posebnog propisa u dijelu kojim se uređuje visina i način plaćanja naknade za koncesiju.</w:t>
      </w:r>
    </w:p>
    <w:p w14:paraId="79E2D3DD" w14:textId="77777777" w:rsidR="00D268F4" w:rsidRPr="00256046" w:rsidRDefault="00D268F4" w:rsidP="00185346">
      <w:pPr>
        <w:pStyle w:val="ListParagraph"/>
        <w:numPr>
          <w:ilvl w:val="0"/>
          <w:numId w:val="4"/>
        </w:numPr>
        <w:spacing w:after="0" w:line="240" w:lineRule="auto"/>
        <w:ind w:left="1418" w:hanging="10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6046">
        <w:rPr>
          <w:rFonts w:ascii="Times New Roman" w:eastAsia="Times New Roman" w:hAnsi="Times New Roman" w:cs="Times New Roman"/>
          <w:sz w:val="24"/>
          <w:szCs w:val="24"/>
        </w:rPr>
        <w:t>gospodarskih okolnosti koje značajno utječu na ravnotežu odnosa naknade za koncesiju i procijenjene vrijednosti koncesije koja je bila temelj sklapanja ugovora o koncesiji.</w:t>
      </w:r>
    </w:p>
    <w:p w14:paraId="0DE6BEBF" w14:textId="77777777" w:rsidR="00D268F4" w:rsidRPr="00256046" w:rsidRDefault="00D268F4" w:rsidP="00185346">
      <w:pPr>
        <w:spacing w:after="0" w:line="240" w:lineRule="auto"/>
        <w:ind w:left="1418" w:hanging="10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83069CB" w14:textId="77777777" w:rsidR="00D268F4" w:rsidRPr="00256046" w:rsidRDefault="00D268F4" w:rsidP="00185346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Promjena naknade za koncesiju u skladu s prethodnim stavkom utvrđuje se ugovorom o koncesiji i posebnim zakonima, a </w:t>
      </w:r>
      <w:r w:rsidR="00FE0004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ovisno o nastanku okolnosti i/ili periodično u za to određenim vremenskim razdobljima ovisno u uvjetima fluktuacije tečaja ili promjena potrošačkih cijena.</w:t>
      </w:r>
    </w:p>
    <w:p w14:paraId="24578ABB" w14:textId="77777777" w:rsidR="003E65C0" w:rsidRPr="00256046" w:rsidRDefault="003E65C0" w:rsidP="002560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71F6AF" w14:textId="77777777" w:rsidR="003E65C0" w:rsidRPr="00185346" w:rsidRDefault="003E65C0" w:rsidP="002560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853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VIII.</w:t>
      </w:r>
    </w:p>
    <w:p w14:paraId="28116DBE" w14:textId="77777777" w:rsidR="003E65C0" w:rsidRPr="00256046" w:rsidRDefault="003E65C0" w:rsidP="002560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ABE784" w14:textId="77777777" w:rsidR="003E65C0" w:rsidRPr="00256046" w:rsidRDefault="003E65C0" w:rsidP="00185346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ove Odluke ovlašćuje se ministar mora, prometa i infrastrukture da u roku od 90 da</w:t>
      </w:r>
      <w:r w:rsidR="00185346">
        <w:rPr>
          <w:rFonts w:ascii="Times New Roman" w:eastAsia="Times New Roman" w:hAnsi="Times New Roman" w:cs="Times New Roman"/>
          <w:sz w:val="24"/>
          <w:szCs w:val="24"/>
          <w:lang w:eastAsia="hr-HR"/>
        </w:rPr>
        <w:t>na od dana objave ove Odluke u Narodnim novinama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, sklopi ugovor o koncesiji pomorskog dobra iz točke II. ove Odluke, kojim će se detaljno urediti ovlaštenja Davatelja koncesije, te prava i obveze Ovlaštenika koncesije, posebno u odnosu na zaštitu okoliša, sigurnost plovidbe, izgradnju i održavanje te nadzor nad gospodarskim korištenjem pomorskog dobra koje se daje u koncesiju.</w:t>
      </w:r>
    </w:p>
    <w:p w14:paraId="40DD9675" w14:textId="77777777" w:rsidR="002500A8" w:rsidRPr="00256046" w:rsidRDefault="002500A8" w:rsidP="002560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E1E8BD" w14:textId="77777777" w:rsidR="003E65C0" w:rsidRPr="00185346" w:rsidRDefault="003E65C0" w:rsidP="002560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853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IX.</w:t>
      </w:r>
    </w:p>
    <w:p w14:paraId="68AA5327" w14:textId="77777777" w:rsidR="003E65C0" w:rsidRPr="00256046" w:rsidRDefault="003E65C0" w:rsidP="002560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44FDB8" w14:textId="77777777" w:rsidR="003E65C0" w:rsidRDefault="003E65C0" w:rsidP="00185346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Ovlaštenik koncesije dužan je prije sklapanja ugovora o koncesiji iz točke VIII. ove Odluke Davatelju koncesije dostaviti garanciju banke radi dobrog izvršenja posla u korist Republike Hrvatske – Ministarstva mora, prometa i infrastrukture, na iznos od </w:t>
      </w:r>
      <w:r w:rsidR="00D268F4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2.000.600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="008C32C0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kuna, a što je 5</w:t>
      </w:r>
      <w:r w:rsidR="001853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od ukupne vrijednosti investicije, koja prema Studiji gospodarske opravdanosti iz točke V. </w:t>
      </w:r>
      <w:r w:rsidR="008C32C0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Odluke iznosi </w:t>
      </w:r>
      <w:r w:rsidR="00D268F4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40.012.000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,00 kuna, s rokom važenja garancije do šest mjeseci od završetka planiranog investicijskog ciklusa, a koja garancija je bezuvjetna, bez prigovora i naplativa na prvi poziv.</w:t>
      </w:r>
    </w:p>
    <w:p w14:paraId="16C67408" w14:textId="77777777" w:rsidR="00185346" w:rsidRPr="00256046" w:rsidRDefault="00185346" w:rsidP="00185346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5E17DE" w14:textId="77777777" w:rsidR="003E65C0" w:rsidRPr="00256046" w:rsidRDefault="003E65C0" w:rsidP="00185346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dužan je prije sklapanja ugovora o koncesiji iz točke VIII. ove Odluke Davatelju koncesije dostaviti ovjerene zadužnice na iznos od dvije godišnje naknade za stalni dio koncesijske</w:t>
      </w:r>
      <w:r w:rsidR="008C32C0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naknade, u ukupnom iznosu od </w:t>
      </w:r>
      <w:r w:rsidR="00D268F4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1.455.600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,00 kuna, kao instrumente osiguranja naplate naknade za koncesiju, te za naknadu štete koja može nastati zbog neispunjenja obveza iz ugovora.</w:t>
      </w:r>
    </w:p>
    <w:p w14:paraId="72C68BFE" w14:textId="77777777" w:rsidR="002500A8" w:rsidRPr="00256046" w:rsidRDefault="002500A8" w:rsidP="002560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F58223" w14:textId="77777777" w:rsidR="003E65C0" w:rsidRPr="00256046" w:rsidRDefault="003E65C0" w:rsidP="00204A48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Ovlaštenik koncesije ne dostavi garanciju banke iz stavka 1. ove točke i ovjerene zadužnice iz stavka 2. ove točke, neće se </w:t>
      </w:r>
      <w:r w:rsidR="00E37864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sklopiti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 o koncesiji iz točke VIII. ove Odluke, te Ovlaštenik koncesije gubi sva prava utvrđena ovom Odlukom.</w:t>
      </w:r>
    </w:p>
    <w:p w14:paraId="768E6416" w14:textId="77777777" w:rsidR="002500A8" w:rsidRPr="00256046" w:rsidRDefault="002500A8" w:rsidP="002560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A284FF" w14:textId="77777777" w:rsidR="003E65C0" w:rsidRPr="00204A48" w:rsidRDefault="00335A90" w:rsidP="002560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04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</w:t>
      </w:r>
      <w:r w:rsidR="003E65C0" w:rsidRPr="00204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8D4FEC8" w14:textId="77777777" w:rsidR="003E65C0" w:rsidRPr="00256046" w:rsidRDefault="003E65C0" w:rsidP="002560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3F17D3" w14:textId="77777777" w:rsidR="002500A8" w:rsidRPr="00256046" w:rsidRDefault="003E65C0" w:rsidP="00204A48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Protiv ove Odluke žalba nije dopuštena, ali se može pokrenuti upravni spor podnošenjem tužbe Upravnom sudu u </w:t>
      </w:r>
      <w:r w:rsidR="002500A8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Splitu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, u roku od 30 da</w:t>
      </w:r>
      <w:r w:rsidR="00B338ED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na od dana objave ove Odluke u Narodnim novinama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581B2F9" w14:textId="77777777" w:rsidR="002500A8" w:rsidRPr="00256046" w:rsidRDefault="002500A8" w:rsidP="002560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BBD292" w14:textId="77777777" w:rsidR="003E65C0" w:rsidRPr="00256046" w:rsidRDefault="00335A90" w:rsidP="002560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X</w:t>
      </w:r>
      <w:r w:rsidR="003E65C0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6F8A1C41" w14:textId="77777777" w:rsidR="003E65C0" w:rsidRPr="00256046" w:rsidRDefault="003E65C0" w:rsidP="002560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6AD523" w14:textId="77777777" w:rsidR="003E65C0" w:rsidRPr="00256046" w:rsidRDefault="003E65C0" w:rsidP="00204A48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</w:t>
      </w:r>
      <w:r w:rsidR="00B338ED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m donošenja, a objavit će se u Narodnim novinama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D7F6C5E" w14:textId="77777777" w:rsidR="003E65C0" w:rsidRDefault="003E65C0" w:rsidP="0025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6D2505" w14:textId="77777777" w:rsidR="00204A48" w:rsidRDefault="00204A48" w:rsidP="0025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32069C" w14:textId="77777777" w:rsidR="00204A48" w:rsidRPr="00256046" w:rsidRDefault="00204A48" w:rsidP="0025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3467B0" w14:textId="77777777" w:rsidR="003E65C0" w:rsidRPr="00256046" w:rsidRDefault="003E65C0" w:rsidP="0025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597A9CAF" w14:textId="77777777" w:rsidR="003E65C0" w:rsidRDefault="003E65C0" w:rsidP="0025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4FD9C5EE" w14:textId="77777777" w:rsidR="00204A48" w:rsidRDefault="00204A48" w:rsidP="0025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8B2BED" w14:textId="77777777" w:rsidR="00204A48" w:rsidRPr="00256046" w:rsidRDefault="00204A48" w:rsidP="0025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211597" w14:textId="77777777" w:rsidR="003E65C0" w:rsidRPr="00256046" w:rsidRDefault="003E65C0" w:rsidP="0025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5E460A4F" w14:textId="77777777" w:rsidR="003E65C0" w:rsidRPr="00256046" w:rsidRDefault="003E65C0" w:rsidP="00256046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066B57" w14:textId="77777777" w:rsidR="003E65C0" w:rsidRPr="00256046" w:rsidRDefault="003E65C0" w:rsidP="00256046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50BEFF" w14:textId="77777777" w:rsidR="003E65C0" w:rsidRPr="00256046" w:rsidRDefault="00204A48" w:rsidP="00256046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21BC2709" w14:textId="77777777" w:rsidR="00204A48" w:rsidRDefault="00204A48" w:rsidP="00256046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325B69" w14:textId="77777777" w:rsidR="003E65C0" w:rsidRPr="00204A48" w:rsidRDefault="003E65C0" w:rsidP="00256046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04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mr. sc. Andrej Plenković</w:t>
      </w:r>
    </w:p>
    <w:p w14:paraId="08E9AE81" w14:textId="77777777" w:rsidR="003E65C0" w:rsidRPr="00256046" w:rsidRDefault="003E65C0" w:rsidP="00256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7D838CC" w14:textId="77777777" w:rsidR="003E65C0" w:rsidRPr="00256046" w:rsidRDefault="003E65C0" w:rsidP="00256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D07AADA" w14:textId="77777777" w:rsidR="003E65C0" w:rsidRPr="00256046" w:rsidRDefault="003E65C0" w:rsidP="00256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 w:type="page"/>
      </w:r>
    </w:p>
    <w:p w14:paraId="7A321E45" w14:textId="77777777" w:rsidR="003E65C0" w:rsidRPr="00256046" w:rsidRDefault="003E65C0" w:rsidP="0025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OBRAZLOŽENJE</w:t>
      </w:r>
    </w:p>
    <w:p w14:paraId="6FC03C4B" w14:textId="77777777" w:rsidR="003E65C0" w:rsidRPr="00256046" w:rsidRDefault="003E65C0" w:rsidP="0025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CD5F392" w14:textId="77777777" w:rsidR="003E65C0" w:rsidRPr="00256046" w:rsidRDefault="003E65C0" w:rsidP="0025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Obavijesti Vlade Republike Hrvatske o namjeri davanja koncesije </w:t>
      </w:r>
      <w:r w:rsidR="007855A5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na pomorskom dobru u svrhu izgradnje i gospodarskog korištenja luke posebne namjene – brodogradilišta na dijelu k.o. Solin, predio Brodoremontno brodogradilište Vranjic</w:t>
      </w:r>
      <w:r w:rsidR="00050877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</w:t>
      </w:r>
      <w:r w:rsidR="007855A5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tri</w:t>
      </w:r>
      <w:r w:rsidR="00050877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deset godina</w:t>
      </w:r>
      <w:r w:rsidR="005C6011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površine 24 </w:t>
      </w:r>
      <w:r w:rsidR="007855A5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260 m²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, objavljenoj u Elektroničkom oglasniku javne nabave</w:t>
      </w:r>
      <w:r w:rsidR="007855A5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(broj objave: 2019/S 01K-0042390) od 25. listopada 2019. godine 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pristigl</w:t>
      </w:r>
      <w:r w:rsidR="00047493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047493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pet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ponuda</w:t>
      </w:r>
      <w:r w:rsidR="00047493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6EDF849" w14:textId="77777777" w:rsidR="00335A90" w:rsidRPr="00256046" w:rsidRDefault="00335A90" w:rsidP="0025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5AF6F7" w14:textId="77777777" w:rsidR="003E65C0" w:rsidRPr="00256046" w:rsidRDefault="003E65C0" w:rsidP="0025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svojoj sjednici Stručno tijelo za ocjenu ponuda za koncesije na pomorskom dobru donijelo je Nalaz i mišljenje iz kojega slijedi kako je ponuda trgovačkog društva </w:t>
      </w:r>
      <w:r w:rsidR="005D23D8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YACHT CLUB VRANJIC d.o.o. najpovoljnija te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dostavljena u propisanom vremenskom roku, kako sad</w:t>
      </w:r>
      <w:r w:rsidR="004734FC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rži svu dokumentaciju koja je 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određena kao propisani sadržaj ponude iz Obavijesti Vlade Republike Hrvatske o namjeri davanja koncesije na predmetnom pomorskom dobru i dokumentacije za nadmetanje objavljene u Elektroničkom oglasniku javne nabave te kako ponuda odgovara svim posebnim propisima i gospodarskom značaju pomorskog dobra koje se daje u koncesiju i da je samim time prihvatljiva.</w:t>
      </w:r>
    </w:p>
    <w:p w14:paraId="16C131AF" w14:textId="77777777" w:rsidR="00335A90" w:rsidRPr="00256046" w:rsidRDefault="00335A90" w:rsidP="0025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9BB2C9" w14:textId="77777777" w:rsidR="003E65C0" w:rsidRPr="00256046" w:rsidRDefault="003E65C0" w:rsidP="0025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Nalazu i mišljenju Stručnog tijela izrađen je predmetni prijedlog Odluke kojim se koncesija daje trgovačkom društvu </w:t>
      </w:r>
      <w:r w:rsidR="005D23D8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YACHT CLUB VRANJIC d.o.o..</w:t>
      </w:r>
    </w:p>
    <w:p w14:paraId="4C2682F0" w14:textId="77777777" w:rsidR="00335A90" w:rsidRPr="00256046" w:rsidRDefault="00335A90" w:rsidP="0025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7A1AAF" w14:textId="77777777" w:rsidR="003E65C0" w:rsidRPr="00256046" w:rsidRDefault="003E65C0" w:rsidP="0025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Visina ponuđenog iznosa stalnog dijela naknade za koncesiju iznosi </w:t>
      </w:r>
      <w:r w:rsidR="005D23D8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30,00 kuna po metru kvadratnom zauzete ukupne površine pomorskog dobra godišnje, odnosno 727.800,00 kuna godišnje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D23D8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time da će se stalni dio koncesijske naknade povećavati svakih 5 godina za 0,50 kuna po m</w:t>
      </w:r>
      <w:r w:rsidR="005D23D8" w:rsidRPr="002560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="005D23D8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zauzetog pomorskog dobra,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 ponuđeni apsolutni iznos promjenjivog dijela naknade za koncesiju, za cijelo vrij</w:t>
      </w:r>
      <w:r w:rsidR="00E3062F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eme trajanja koncesije iznosi </w:t>
      </w:r>
      <w:r w:rsidR="005D23D8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62.450.709</w:t>
      </w:r>
      <w:r w:rsidR="00E3062F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</w:t>
      </w:r>
      <w:r w:rsidR="00C24EAB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D23D8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4EAB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 jest, </w:t>
      </w:r>
      <w:r w:rsidR="005D23D8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15% prihoda ostvarenog na pomorskom dobru koje se daje u koncesiju, s time da se prihodom ponuditelja smatra onaj dio prihoda kojim se pokrivaju iz računa dobiti i gubitka koncesionara kako slijedi: troškovi osoblja (AOP 120), amortizacija (AOP 124) i dobit razdoblja (AOP 153), a ukoliko je poslovni rezultat razdoblja gubitak (AOP 154), osnovica za obračun koncesijske naknade računa se samo zbrajanjem pozicija troškova osoblja (AOP 120) i amortizacije (AOP 124). 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 investicijsko ulag</w:t>
      </w:r>
      <w:r w:rsidR="00E3062F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anje u pomorsko dobro iznosi </w:t>
      </w:r>
      <w:r w:rsidR="005D23D8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40.012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kuna te se plani</w:t>
      </w:r>
      <w:r w:rsidR="005D23D8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ra zaposliti 70</w:t>
      </w:r>
      <w:r w:rsidR="00967D8C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D23D8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radnika</w:t>
      </w:r>
      <w:r w:rsidR="00967D8C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35EA22F" w14:textId="77777777" w:rsidR="00967D8C" w:rsidRPr="00256046" w:rsidRDefault="00967D8C" w:rsidP="0025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80D399" w14:textId="77777777" w:rsidR="00967D8C" w:rsidRPr="00256046" w:rsidRDefault="00967D8C" w:rsidP="0025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izrađen je Prijedlog odluke o koncesiji </w:t>
      </w:r>
      <w:r w:rsidR="005D23D8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na pomorskom dobru u svrhu izgradnje i gospodarskog korištenja luke posebne namjene – brodogradilišta na dijelu k.o. Solin, predio Brodoremontno brodogradilište Vranjic.</w:t>
      </w:r>
    </w:p>
    <w:p w14:paraId="39424510" w14:textId="77777777" w:rsidR="003E65C0" w:rsidRPr="00256046" w:rsidRDefault="003E65C0" w:rsidP="0025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603E4B" w14:textId="77777777" w:rsidR="003E65C0" w:rsidRPr="00256046" w:rsidRDefault="003E65C0" w:rsidP="0025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42A807" w14:textId="77777777" w:rsidR="00CE694E" w:rsidRPr="00256046" w:rsidRDefault="00CE694E" w:rsidP="00256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694E" w:rsidRPr="00256046" w:rsidSect="00C10194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AD10E" w14:textId="77777777" w:rsidR="001C5606" w:rsidRDefault="001C5606">
      <w:pPr>
        <w:spacing w:after="0" w:line="240" w:lineRule="auto"/>
      </w:pPr>
      <w:r>
        <w:separator/>
      </w:r>
    </w:p>
  </w:endnote>
  <w:endnote w:type="continuationSeparator" w:id="0">
    <w:p w14:paraId="0FB30026" w14:textId="77777777" w:rsidR="001C5606" w:rsidRDefault="001C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D99B7" w14:textId="77777777" w:rsidR="00E06588" w:rsidRPr="00BA5B8E" w:rsidRDefault="001825B3">
    <w:pPr>
      <w:pStyle w:val="Footer1"/>
      <w:jc w:val="right"/>
      <w:rPr>
        <w:rFonts w:ascii="Times New Roman" w:hAnsi="Times New Roman" w:cs="Times New Roman"/>
      </w:rPr>
    </w:pPr>
  </w:p>
  <w:p w14:paraId="7EDEBF85" w14:textId="77777777" w:rsidR="00E06588" w:rsidRDefault="001825B3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CE06F" w14:textId="77777777" w:rsidR="00611B91" w:rsidRPr="00611B91" w:rsidRDefault="00611B91" w:rsidP="00611B9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AE4EE" w14:textId="77777777" w:rsidR="001C5606" w:rsidRDefault="001C5606">
      <w:pPr>
        <w:spacing w:after="0" w:line="240" w:lineRule="auto"/>
      </w:pPr>
      <w:r>
        <w:separator/>
      </w:r>
    </w:p>
  </w:footnote>
  <w:footnote w:type="continuationSeparator" w:id="0">
    <w:p w14:paraId="4B4D59CC" w14:textId="77777777" w:rsidR="001C5606" w:rsidRDefault="001C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059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9ED0F61" w14:textId="2904A43B" w:rsidR="00204A48" w:rsidRPr="00204A48" w:rsidRDefault="00204A4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4A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4A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4A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25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4A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73E9DC" w14:textId="77777777" w:rsidR="00E06588" w:rsidRDefault="001825B3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239"/>
    <w:multiLevelType w:val="hybridMultilevel"/>
    <w:tmpl w:val="C77A22B8"/>
    <w:lvl w:ilvl="0" w:tplc="27D8F44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9205A0C"/>
    <w:multiLevelType w:val="hybridMultilevel"/>
    <w:tmpl w:val="C66CBEE4"/>
    <w:lvl w:ilvl="0" w:tplc="ECB0C1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F85803"/>
    <w:multiLevelType w:val="hybridMultilevel"/>
    <w:tmpl w:val="CFB86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C3F3B"/>
    <w:multiLevelType w:val="hybridMultilevel"/>
    <w:tmpl w:val="11D0B874"/>
    <w:lvl w:ilvl="0" w:tplc="377E6E6E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8772406"/>
    <w:multiLevelType w:val="hybridMultilevel"/>
    <w:tmpl w:val="6898FC7A"/>
    <w:lvl w:ilvl="0" w:tplc="D8086AAA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C0"/>
    <w:rsid w:val="0000086D"/>
    <w:rsid w:val="000061C4"/>
    <w:rsid w:val="00007420"/>
    <w:rsid w:val="00007ECA"/>
    <w:rsid w:val="00047493"/>
    <w:rsid w:val="00050877"/>
    <w:rsid w:val="00092261"/>
    <w:rsid w:val="00115BDC"/>
    <w:rsid w:val="001253C9"/>
    <w:rsid w:val="0016282B"/>
    <w:rsid w:val="0017402F"/>
    <w:rsid w:val="001825B3"/>
    <w:rsid w:val="00185346"/>
    <w:rsid w:val="00192931"/>
    <w:rsid w:val="00194CF2"/>
    <w:rsid w:val="001A54C2"/>
    <w:rsid w:val="001C5606"/>
    <w:rsid w:val="001D472B"/>
    <w:rsid w:val="001D59C7"/>
    <w:rsid w:val="001F72C8"/>
    <w:rsid w:val="00204A48"/>
    <w:rsid w:val="00212DE3"/>
    <w:rsid w:val="00220907"/>
    <w:rsid w:val="00231E63"/>
    <w:rsid w:val="002500A8"/>
    <w:rsid w:val="00256046"/>
    <w:rsid w:val="00273AC9"/>
    <w:rsid w:val="00285534"/>
    <w:rsid w:val="002B1581"/>
    <w:rsid w:val="00303CE9"/>
    <w:rsid w:val="00306859"/>
    <w:rsid w:val="003329E2"/>
    <w:rsid w:val="00335A90"/>
    <w:rsid w:val="003373A6"/>
    <w:rsid w:val="0034460A"/>
    <w:rsid w:val="00344626"/>
    <w:rsid w:val="00353352"/>
    <w:rsid w:val="00385866"/>
    <w:rsid w:val="003E65C0"/>
    <w:rsid w:val="003F7614"/>
    <w:rsid w:val="00407B25"/>
    <w:rsid w:val="004224A2"/>
    <w:rsid w:val="004348C7"/>
    <w:rsid w:val="00443250"/>
    <w:rsid w:val="00456A36"/>
    <w:rsid w:val="004734FC"/>
    <w:rsid w:val="00507B34"/>
    <w:rsid w:val="00540500"/>
    <w:rsid w:val="005C6011"/>
    <w:rsid w:val="005D23D8"/>
    <w:rsid w:val="005D29E0"/>
    <w:rsid w:val="005D3449"/>
    <w:rsid w:val="005E71F1"/>
    <w:rsid w:val="005F71C8"/>
    <w:rsid w:val="00611B91"/>
    <w:rsid w:val="00656647"/>
    <w:rsid w:val="00674770"/>
    <w:rsid w:val="00680BB1"/>
    <w:rsid w:val="006A3EF1"/>
    <w:rsid w:val="006C3C1D"/>
    <w:rsid w:val="006F02B2"/>
    <w:rsid w:val="00702ED9"/>
    <w:rsid w:val="00731FAE"/>
    <w:rsid w:val="00740FC2"/>
    <w:rsid w:val="007548B9"/>
    <w:rsid w:val="007855A5"/>
    <w:rsid w:val="00791219"/>
    <w:rsid w:val="007B7379"/>
    <w:rsid w:val="007D4CFD"/>
    <w:rsid w:val="007D68AD"/>
    <w:rsid w:val="008434C3"/>
    <w:rsid w:val="00857A7E"/>
    <w:rsid w:val="0088627A"/>
    <w:rsid w:val="008B3417"/>
    <w:rsid w:val="008C32C0"/>
    <w:rsid w:val="008E570B"/>
    <w:rsid w:val="0094431D"/>
    <w:rsid w:val="00967D8C"/>
    <w:rsid w:val="009B088E"/>
    <w:rsid w:val="009B3FFF"/>
    <w:rsid w:val="009C50F4"/>
    <w:rsid w:val="009E5850"/>
    <w:rsid w:val="009F6031"/>
    <w:rsid w:val="00A0610C"/>
    <w:rsid w:val="00AC4AAB"/>
    <w:rsid w:val="00AD7306"/>
    <w:rsid w:val="00AF112D"/>
    <w:rsid w:val="00B20CAF"/>
    <w:rsid w:val="00B338ED"/>
    <w:rsid w:val="00B3440D"/>
    <w:rsid w:val="00B66C26"/>
    <w:rsid w:val="00B72E6E"/>
    <w:rsid w:val="00BA5B8E"/>
    <w:rsid w:val="00BC5075"/>
    <w:rsid w:val="00C24EAB"/>
    <w:rsid w:val="00CC2FD2"/>
    <w:rsid w:val="00CE694E"/>
    <w:rsid w:val="00D024D5"/>
    <w:rsid w:val="00D22E0D"/>
    <w:rsid w:val="00D268F4"/>
    <w:rsid w:val="00D30010"/>
    <w:rsid w:val="00D33554"/>
    <w:rsid w:val="00D36D28"/>
    <w:rsid w:val="00D447A4"/>
    <w:rsid w:val="00D90AED"/>
    <w:rsid w:val="00D963CE"/>
    <w:rsid w:val="00D97D77"/>
    <w:rsid w:val="00DD551F"/>
    <w:rsid w:val="00DD6714"/>
    <w:rsid w:val="00E248EB"/>
    <w:rsid w:val="00E3062F"/>
    <w:rsid w:val="00E37864"/>
    <w:rsid w:val="00EB5323"/>
    <w:rsid w:val="00F07D09"/>
    <w:rsid w:val="00F135BF"/>
    <w:rsid w:val="00F26811"/>
    <w:rsid w:val="00F93400"/>
    <w:rsid w:val="00FD4EA5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56C9"/>
  <w15:docId w15:val="{C2B520F9-ACC3-4C8F-981E-30659D7A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3E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3E65C0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3E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3E65C0"/>
  </w:style>
  <w:style w:type="table" w:customStyle="1" w:styleId="TableGrid1">
    <w:name w:val="Table Grid1"/>
    <w:basedOn w:val="TableNormal"/>
    <w:next w:val="TableGrid"/>
    <w:uiPriority w:val="59"/>
    <w:rsid w:val="003E65C0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3E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3E65C0"/>
  </w:style>
  <w:style w:type="paragraph" w:styleId="Footer">
    <w:name w:val="footer"/>
    <w:basedOn w:val="Normal"/>
    <w:link w:val="FooterChar1"/>
    <w:uiPriority w:val="99"/>
    <w:unhideWhenUsed/>
    <w:rsid w:val="003E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3E65C0"/>
  </w:style>
  <w:style w:type="table" w:styleId="TableGrid">
    <w:name w:val="Table Grid"/>
    <w:basedOn w:val="TableNormal"/>
    <w:uiPriority w:val="59"/>
    <w:rsid w:val="003E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C0"/>
    <w:rPr>
      <w:rFonts w:ascii="Tahoma" w:hAnsi="Tahoma" w:cs="Tahoma"/>
      <w:sz w:val="16"/>
      <w:szCs w:val="16"/>
    </w:rPr>
  </w:style>
  <w:style w:type="paragraph" w:customStyle="1" w:styleId="box459805">
    <w:name w:val="box_459805"/>
    <w:basedOn w:val="Normal"/>
    <w:rsid w:val="00C2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2">
    <w:name w:val="Table Grid2"/>
    <w:basedOn w:val="TableNormal"/>
    <w:next w:val="TableGrid"/>
    <w:rsid w:val="007D6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iv13">
    <w:name w:val="naziv13"/>
    <w:basedOn w:val="DefaultParagraphFont"/>
    <w:rsid w:val="006C3C1D"/>
    <w:rPr>
      <w:b/>
      <w:bCs/>
      <w:sz w:val="23"/>
      <w:szCs w:val="23"/>
    </w:rPr>
  </w:style>
  <w:style w:type="paragraph" w:customStyle="1" w:styleId="box458690">
    <w:name w:val="box_458690"/>
    <w:basedOn w:val="Normal"/>
    <w:rsid w:val="000061C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F6031"/>
    <w:pPr>
      <w:ind w:left="720"/>
      <w:contextualSpacing/>
    </w:pPr>
    <w:rPr>
      <w:rFonts w:eastAsiaTheme="minorEastAsia"/>
      <w:lang w:eastAsia="hr-HR"/>
    </w:rPr>
  </w:style>
  <w:style w:type="paragraph" w:customStyle="1" w:styleId="t-9-8">
    <w:name w:val="t-9-8"/>
    <w:basedOn w:val="Normal"/>
    <w:rsid w:val="0019293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x456355">
    <w:name w:val="box_456355"/>
    <w:basedOn w:val="Normal"/>
    <w:rsid w:val="00D2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348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679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3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5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672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172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4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4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DFA1-9CAF-442E-94A9-884A20EB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Domagoj Dodig</cp:lastModifiedBy>
  <cp:revision>3</cp:revision>
  <cp:lastPrinted>2020-02-14T10:25:00Z</cp:lastPrinted>
  <dcterms:created xsi:type="dcterms:W3CDTF">2020-05-12T09:18:00Z</dcterms:created>
  <dcterms:modified xsi:type="dcterms:W3CDTF">2020-06-09T12:49:00Z</dcterms:modified>
</cp:coreProperties>
</file>