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442C15">
        <w:t xml:space="preserve">Zagreb, </w:t>
      </w:r>
      <w:r w:rsidR="005E3C9F">
        <w:t>22</w:t>
      </w:r>
      <w:r w:rsidRPr="00442C15">
        <w:t xml:space="preserve">. </w:t>
      </w:r>
      <w:r w:rsidR="00442C15" w:rsidRPr="00442C15">
        <w:t>listopada</w:t>
      </w:r>
      <w:r w:rsidRPr="00442C15">
        <w:t xml:space="preserve"> 20</w:t>
      </w:r>
      <w:r w:rsidR="005E3C9F">
        <w:t>20</w:t>
      </w:r>
      <w:r w:rsidRPr="00442C1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42C15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42C15" w:rsidP="000350D9">
            <w:pPr>
              <w:spacing w:line="360" w:lineRule="auto"/>
            </w:pPr>
            <w:r>
              <w:t>Prijedlog odluke o izmjeni Odluke o proširenju jurisdikcije Republike Hrvatske na Jadranskom moru – davanje mišljenja Hrvatskome saboru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442C15" w:rsidRDefault="00442C15" w:rsidP="00CE78D1">
      <w:pPr>
        <w:sectPr w:rsidR="00442C1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42C15" w:rsidRPr="00D6060A" w:rsidRDefault="00442C15" w:rsidP="00442C15">
      <w:pPr>
        <w:jc w:val="right"/>
        <w:rPr>
          <w:i/>
        </w:rPr>
      </w:pPr>
      <w:r w:rsidRPr="00D6060A">
        <w:rPr>
          <w:i/>
        </w:rPr>
        <w:lastRenderedPageBreak/>
        <w:t>PRIJEDLOG</w:t>
      </w:r>
    </w:p>
    <w:p w:rsidR="00442C15" w:rsidRPr="00982F2D" w:rsidRDefault="00442C15" w:rsidP="00442C15">
      <w:pPr>
        <w:rPr>
          <w:b/>
        </w:rPr>
      </w:pPr>
    </w:p>
    <w:p w:rsidR="00442C15" w:rsidRPr="00982F2D" w:rsidRDefault="00442C15" w:rsidP="00442C15">
      <w:pPr>
        <w:rPr>
          <w:b/>
        </w:rPr>
      </w:pPr>
    </w:p>
    <w:p w:rsidR="00442C15" w:rsidRPr="00982F2D" w:rsidRDefault="00442C15" w:rsidP="00442C15">
      <w:pPr>
        <w:rPr>
          <w:b/>
        </w:rPr>
      </w:pPr>
    </w:p>
    <w:p w:rsidR="00442C15" w:rsidRPr="005E3C9F" w:rsidRDefault="005E3C9F" w:rsidP="00442C15">
      <w:r w:rsidRPr="005E3C9F">
        <w:t xml:space="preserve">KLASA: </w:t>
      </w:r>
      <w:r w:rsidRPr="005E3C9F">
        <w:tab/>
      </w:r>
    </w:p>
    <w:p w:rsidR="00442C15" w:rsidRPr="005E3C9F" w:rsidRDefault="005E3C9F" w:rsidP="00442C15">
      <w:r w:rsidRPr="005E3C9F">
        <w:t xml:space="preserve">URBROJ: </w:t>
      </w:r>
      <w:r w:rsidRPr="005E3C9F">
        <w:tab/>
      </w:r>
    </w:p>
    <w:p w:rsidR="00442C15" w:rsidRPr="00982F2D" w:rsidRDefault="00442C15" w:rsidP="00442C15">
      <w:pPr>
        <w:rPr>
          <w:b/>
        </w:rPr>
      </w:pPr>
    </w:p>
    <w:p w:rsidR="00442C15" w:rsidRPr="00982F2D" w:rsidRDefault="00442C15" w:rsidP="00442C15">
      <w:r w:rsidRPr="005E3C9F">
        <w:t>Zagreb,</w:t>
      </w:r>
      <w:r w:rsidRPr="00982F2D">
        <w:tab/>
      </w:r>
      <w:r w:rsidR="005E3C9F">
        <w:t>22</w:t>
      </w:r>
      <w:r w:rsidRPr="00982F2D">
        <w:t xml:space="preserve">. </w:t>
      </w:r>
      <w:r>
        <w:t>listopada 20</w:t>
      </w:r>
      <w:r w:rsidR="005E3C9F">
        <w:t>20</w:t>
      </w:r>
      <w:r>
        <w:t>.</w:t>
      </w:r>
    </w:p>
    <w:p w:rsidR="00442C15" w:rsidRPr="00982F2D" w:rsidRDefault="00442C15" w:rsidP="00442C15">
      <w:pPr>
        <w:ind w:left="4253"/>
      </w:pPr>
    </w:p>
    <w:p w:rsidR="00442C15" w:rsidRPr="00982F2D" w:rsidRDefault="00442C15" w:rsidP="00442C15">
      <w:pPr>
        <w:ind w:left="4253"/>
      </w:pPr>
    </w:p>
    <w:p w:rsidR="00442C15" w:rsidRPr="00982F2D" w:rsidRDefault="00442C15" w:rsidP="00442C15">
      <w:pPr>
        <w:ind w:left="4253"/>
      </w:pPr>
    </w:p>
    <w:p w:rsidR="00442C15" w:rsidRPr="00982F2D" w:rsidRDefault="00442C15" w:rsidP="00442C15">
      <w:pPr>
        <w:ind w:left="4253"/>
        <w:rPr>
          <w:b/>
        </w:rPr>
      </w:pPr>
      <w:r w:rsidRPr="00982F2D">
        <w:rPr>
          <w:b/>
        </w:rPr>
        <w:t>PREDSJEDNIKU HRVATSKOGA SABORA</w:t>
      </w:r>
    </w:p>
    <w:p w:rsidR="00442C15" w:rsidRPr="00982F2D" w:rsidRDefault="00442C15" w:rsidP="00442C15">
      <w:pPr>
        <w:ind w:left="4253"/>
      </w:pPr>
    </w:p>
    <w:p w:rsidR="00442C15" w:rsidRPr="00982F2D" w:rsidRDefault="00442C15" w:rsidP="00442C15">
      <w:pPr>
        <w:ind w:left="4253"/>
      </w:pPr>
    </w:p>
    <w:p w:rsidR="00442C15" w:rsidRPr="00982F2D" w:rsidRDefault="00442C15" w:rsidP="00442C15">
      <w:pPr>
        <w:ind w:left="4253"/>
      </w:pPr>
    </w:p>
    <w:p w:rsidR="00442C15" w:rsidRPr="00982F2D" w:rsidRDefault="005E3C9F" w:rsidP="00442C15">
      <w:pPr>
        <w:ind w:left="1418" w:hanging="1418"/>
        <w:jc w:val="both"/>
      </w:pPr>
      <w:r w:rsidRPr="00982F2D">
        <w:t>PREDMET</w:t>
      </w:r>
      <w:r w:rsidR="00442C15" w:rsidRPr="00982F2D">
        <w:t>:</w:t>
      </w:r>
      <w:r w:rsidR="00442C15" w:rsidRPr="00982F2D">
        <w:tab/>
        <w:t>Prijedlog odluke o izmjeni Odluke o proširenju jurisdikcije Republike Hrvatske na Jadranskom moru (predlagatelj: Klub zastupnika Mosta nezavisnih lista u Hrvatskome saboru) – mišljenje Vlade</w:t>
      </w:r>
    </w:p>
    <w:p w:rsidR="00442C15" w:rsidRPr="00982F2D" w:rsidRDefault="00442C15" w:rsidP="00442C15"/>
    <w:p w:rsidR="00442C15" w:rsidRPr="00982F2D" w:rsidRDefault="00442C15" w:rsidP="00442C15">
      <w:pPr>
        <w:ind w:left="1418" w:hanging="1418"/>
        <w:jc w:val="both"/>
      </w:pPr>
      <w:r w:rsidRPr="00982F2D">
        <w:t>Veza:</w:t>
      </w:r>
      <w:r w:rsidRPr="00982F2D">
        <w:tab/>
        <w:t>Pismo Hrv</w:t>
      </w:r>
      <w:r>
        <w:t xml:space="preserve">atskoga sabora, </w:t>
      </w:r>
      <w:r w:rsidR="005E3C9F" w:rsidRPr="005E3C9F">
        <w:t>KLASA: 302-01/20-01/03</w:t>
      </w:r>
      <w:r w:rsidRPr="005E3C9F">
        <w:t xml:space="preserve">, </w:t>
      </w:r>
      <w:r w:rsidR="005E3C9F" w:rsidRPr="005E3C9F">
        <w:t>URBROJ: 65-20</w:t>
      </w:r>
      <w:r w:rsidRPr="005E3C9F">
        <w:t xml:space="preserve">-03, od </w:t>
      </w:r>
      <w:r w:rsidR="005E3C9F" w:rsidRPr="005E3C9F">
        <w:t>21</w:t>
      </w:r>
      <w:r w:rsidRPr="005E3C9F">
        <w:t>. rujna 20</w:t>
      </w:r>
      <w:r w:rsidR="005E3C9F" w:rsidRPr="005E3C9F">
        <w:t>20.</w:t>
      </w:r>
    </w:p>
    <w:p w:rsidR="00442C15" w:rsidRPr="00982F2D" w:rsidRDefault="00442C15" w:rsidP="00442C15">
      <w:pPr>
        <w:jc w:val="both"/>
      </w:pPr>
    </w:p>
    <w:p w:rsidR="00442C15" w:rsidRPr="00982F2D" w:rsidRDefault="00442C15" w:rsidP="00442C15">
      <w:pPr>
        <w:jc w:val="both"/>
      </w:pPr>
    </w:p>
    <w:p w:rsidR="00442C15" w:rsidRPr="00982F2D" w:rsidRDefault="00442C15" w:rsidP="00442C15">
      <w:pPr>
        <w:jc w:val="both"/>
      </w:pPr>
    </w:p>
    <w:p w:rsidR="00442C15" w:rsidRPr="00982F2D" w:rsidRDefault="00442C15" w:rsidP="00442C15">
      <w:pPr>
        <w:jc w:val="both"/>
      </w:pPr>
      <w:r w:rsidRPr="00982F2D">
        <w:tab/>
      </w:r>
      <w:r w:rsidRPr="00982F2D">
        <w:tab/>
        <w:t xml:space="preserve">Na temelju članka </w:t>
      </w:r>
      <w:r w:rsidRPr="004C3944">
        <w:t>122. stavka 2. Poslovnika Hrvatskoga sabora (Narodne n</w:t>
      </w:r>
      <w:r w:rsidR="004212DD">
        <w:t xml:space="preserve">ovine, br. 81/13, 113/16, 69/17, </w:t>
      </w:r>
      <w:r w:rsidRPr="004C3944">
        <w:rPr>
          <w:snapToGrid w:val="0"/>
        </w:rPr>
        <w:t>29/18</w:t>
      </w:r>
      <w:r w:rsidR="004212DD">
        <w:rPr>
          <w:snapToGrid w:val="0"/>
        </w:rPr>
        <w:t xml:space="preserve"> i 53/20</w:t>
      </w:r>
      <w:r w:rsidRPr="004C3944">
        <w:t>), Vlada Republike Hrvatske o Prijedlogu</w:t>
      </w:r>
      <w:r w:rsidRPr="00982F2D">
        <w:t xml:space="preserve"> odluke o izmjeni Odluke o proširenju jurisdikcije Republike Hrvatske na Jadranskom moru (predlagatelj: Klub zastupnika Mosta nezavisnih lista u Hrvatskome saboru), daje sljedeće</w:t>
      </w:r>
    </w:p>
    <w:p w:rsidR="00442C15" w:rsidRPr="00982F2D" w:rsidRDefault="00442C15" w:rsidP="00442C15"/>
    <w:p w:rsidR="00442C15" w:rsidRPr="00982F2D" w:rsidRDefault="00442C15" w:rsidP="00442C15">
      <w:pPr>
        <w:jc w:val="center"/>
        <w:rPr>
          <w:b/>
        </w:rPr>
      </w:pPr>
      <w:r w:rsidRPr="00982F2D">
        <w:rPr>
          <w:b/>
        </w:rPr>
        <w:t>M I Š L J E N J E</w:t>
      </w:r>
    </w:p>
    <w:p w:rsidR="00442C15" w:rsidRPr="00982F2D" w:rsidRDefault="00442C15" w:rsidP="00442C15">
      <w:pPr>
        <w:jc w:val="both"/>
      </w:pPr>
    </w:p>
    <w:p w:rsidR="00903249" w:rsidRPr="00C67960" w:rsidRDefault="00903249" w:rsidP="00D019F7">
      <w:pPr>
        <w:ind w:firstLine="708"/>
        <w:jc w:val="both"/>
        <w:rPr>
          <w:color w:val="000000" w:themeColor="text1"/>
        </w:rPr>
      </w:pPr>
      <w:r w:rsidRPr="00C67960">
        <w:rPr>
          <w:color w:val="000000" w:themeColor="text1"/>
        </w:rPr>
        <w:t xml:space="preserve">Vlada Republike Hrvatske predlaže Hrvatskome saboru da ne prihvati Prijedlog odluke o izmjeni Odluke o proširenju jurisdikcije Republike Hrvatske na Jadranskom moru, koji je predsjedniku Hrvatskoga sabora podnio Klub zastupnika Mosta nezavisnih lista, aktom od </w:t>
      </w:r>
      <w:r>
        <w:rPr>
          <w:color w:val="000000" w:themeColor="text1"/>
        </w:rPr>
        <w:t>18</w:t>
      </w:r>
      <w:r w:rsidRPr="00C67960">
        <w:rPr>
          <w:color w:val="000000" w:themeColor="text1"/>
        </w:rPr>
        <w:t>. rujna 20</w:t>
      </w:r>
      <w:r>
        <w:rPr>
          <w:color w:val="000000" w:themeColor="text1"/>
        </w:rPr>
        <w:t>20</w:t>
      </w:r>
      <w:r w:rsidRPr="00C67960">
        <w:rPr>
          <w:color w:val="000000" w:themeColor="text1"/>
        </w:rPr>
        <w:t>.,</w:t>
      </w:r>
      <w:r>
        <w:rPr>
          <w:color w:val="000000" w:themeColor="text1"/>
        </w:rPr>
        <w:t xml:space="preserve"> iz sljedećih razloga:</w:t>
      </w:r>
    </w:p>
    <w:p w:rsidR="00903249" w:rsidRPr="00C67960" w:rsidRDefault="00903249" w:rsidP="00903249">
      <w:pPr>
        <w:jc w:val="both"/>
        <w:rPr>
          <w:color w:val="000000" w:themeColor="text1"/>
        </w:rPr>
      </w:pPr>
    </w:p>
    <w:p w:rsidR="00903249" w:rsidRPr="00C67960" w:rsidRDefault="00903249" w:rsidP="00D019F7">
      <w:pPr>
        <w:ind w:firstLine="708"/>
        <w:jc w:val="both"/>
        <w:rPr>
          <w:color w:val="000000" w:themeColor="text1"/>
        </w:rPr>
      </w:pPr>
      <w:r w:rsidRPr="00C67960">
        <w:rPr>
          <w:color w:val="000000" w:themeColor="text1"/>
        </w:rPr>
        <w:t>Uvidom u ovom prigodom dostavljeni Prijedlog odluke, Vlada Republike Hrvatske ustvrdila je kako je riječ o prijedlogu koji je sadržajno u cijelosti istovjetan Prijedlogu odluke o izmjeni Odluke o proširenju jurisdikcije Republike Hrvatske na Jadranskom moru, koji je predsjedniku Hrvatskoga sabora podnio Klub zastupnika Mosta nezavisnih lista, aktom od 20. veljače 2018., i u odnosu na koji je Vlada Republike Hrvatske dala mišljenje Hrvatskome saboru 22. ožujka 2018. godine. Rasprava pred Hrvatskim saborom o spomenutom Prijedlogu odluke održana je 24. travnja 2019., a glasovanje 9. svibnja 2019., koje je rezultiralo time da prijedlog nije podržan u Hrvatskom</w:t>
      </w:r>
      <w:r>
        <w:rPr>
          <w:color w:val="000000" w:themeColor="text1"/>
        </w:rPr>
        <w:t>e</w:t>
      </w:r>
      <w:r w:rsidRPr="00C67960">
        <w:rPr>
          <w:color w:val="000000" w:themeColor="text1"/>
        </w:rPr>
        <w:t xml:space="preserve"> saboru i Odluka nije prihvaćena.</w:t>
      </w:r>
    </w:p>
    <w:p w:rsidR="00903249" w:rsidRPr="00C67960" w:rsidRDefault="00903249" w:rsidP="00903249">
      <w:pPr>
        <w:jc w:val="both"/>
        <w:rPr>
          <w:color w:val="000000" w:themeColor="text1"/>
        </w:rPr>
      </w:pPr>
    </w:p>
    <w:p w:rsidR="00903249" w:rsidRPr="005128D9" w:rsidRDefault="00903249" w:rsidP="00D019F7">
      <w:pPr>
        <w:ind w:firstLine="708"/>
        <w:jc w:val="both"/>
        <w:rPr>
          <w:color w:val="000000" w:themeColor="text1"/>
        </w:rPr>
      </w:pPr>
      <w:r w:rsidRPr="00C67960">
        <w:rPr>
          <w:color w:val="000000" w:themeColor="text1"/>
        </w:rPr>
        <w:t xml:space="preserve">S obzirom na činjenicu da je ovom prigodom </w:t>
      </w:r>
      <w:r>
        <w:rPr>
          <w:color w:val="000000" w:themeColor="text1"/>
        </w:rPr>
        <w:t xml:space="preserve">dostavljeni  Prijedlog odluke istovjetan Prijedlogu odluke iz veljače </w:t>
      </w:r>
      <w:r w:rsidRPr="00C67960">
        <w:rPr>
          <w:color w:val="000000" w:themeColor="text1"/>
        </w:rPr>
        <w:t>2018., a u međuvremenu nije došlo do promjena okolnosti niti do promjena međunarodnopravnog ili pravnog okvira Europske unije, Vlada Republike Hrvatske u cijelosti ostaje kod</w:t>
      </w:r>
      <w:r>
        <w:rPr>
          <w:color w:val="000000" w:themeColor="text1"/>
        </w:rPr>
        <w:t xml:space="preserve"> ranije spomenutog</w:t>
      </w:r>
      <w:r w:rsidRPr="00C67960">
        <w:rPr>
          <w:color w:val="000000" w:themeColor="text1"/>
        </w:rPr>
        <w:t xml:space="preserve"> mišljenja od 22. ožujka 2018., kao i danih obrazloženja, kako slijedi:</w:t>
      </w:r>
    </w:p>
    <w:p w:rsidR="00903249" w:rsidRPr="00F4274F" w:rsidRDefault="00903249" w:rsidP="00903249">
      <w:pPr>
        <w:jc w:val="both"/>
      </w:pPr>
    </w:p>
    <w:p w:rsidR="00903249" w:rsidRDefault="00903249" w:rsidP="00D019F7">
      <w:pPr>
        <w:ind w:firstLine="708"/>
        <w:jc w:val="both"/>
      </w:pPr>
      <w:r>
        <w:t>Za istaknuti je</w:t>
      </w:r>
      <w:r w:rsidRPr="00833097">
        <w:t xml:space="preserve"> kako je</w:t>
      </w:r>
      <w:r>
        <w:t xml:space="preserve"> Vlada Republike Hrvatske na </w:t>
      </w:r>
      <w:r w:rsidRPr="00833097">
        <w:t xml:space="preserve">sjednici </w:t>
      </w:r>
      <w:r>
        <w:t xml:space="preserve">održanoj </w:t>
      </w:r>
      <w:r w:rsidRPr="00833097">
        <w:t xml:space="preserve">27. listopada 2016. donijela zaključak kojim je zadužila Ministarstvo vanjskih i europskih poslova provesti konzultacije o zaštiti interesa Republike Hrvatske </w:t>
      </w:r>
      <w:r>
        <w:t>na</w:t>
      </w:r>
      <w:r w:rsidRPr="00833097">
        <w:t xml:space="preserve"> Jadranskom moru uključujući i proglašenje i punu primjenu isključivog gospodarskog pojasa. Ministarstvo vanjskih i europskih poslova je u suradnji sa svim nadležnim ministarstvima provelo na odgovarajućim razinama konzultacije s Europskom komisijom te s relevantnim državama članicama Europske unije. Ministarstvo vanjskih i europskih poslova dostavilo</w:t>
      </w:r>
      <w:r>
        <w:t xml:space="preserve"> je Vladi Republike Hrvatske</w:t>
      </w:r>
      <w:r w:rsidRPr="00833097">
        <w:t xml:space="preserve"> </w:t>
      </w:r>
      <w:r w:rsidRPr="00833097">
        <w:rPr>
          <w:i/>
        </w:rPr>
        <w:t xml:space="preserve">Izvješće o konzultacijama o zaštiti interesa Republike Hrvatske </w:t>
      </w:r>
      <w:r>
        <w:rPr>
          <w:i/>
        </w:rPr>
        <w:t xml:space="preserve">u </w:t>
      </w:r>
      <w:r w:rsidRPr="00833097">
        <w:rPr>
          <w:i/>
        </w:rPr>
        <w:t>Jadranskom moru</w:t>
      </w:r>
      <w:r w:rsidRPr="00833097">
        <w:rPr>
          <w:b/>
        </w:rPr>
        <w:t xml:space="preserve"> </w:t>
      </w:r>
      <w:r w:rsidRPr="00833097">
        <w:t xml:space="preserve">u okviru kojeg je razmatrana i mogućnost proglašenja </w:t>
      </w:r>
      <w:r>
        <w:t>i</w:t>
      </w:r>
      <w:r w:rsidRPr="00833097">
        <w:t xml:space="preserve"> pune primjene isključivog gospodarskog pojasa Republike Hrvatske, koje je </w:t>
      </w:r>
      <w:r>
        <w:t>Vlada Republike Hrvatske</w:t>
      </w:r>
      <w:r w:rsidRPr="00833097">
        <w:t xml:space="preserve"> prihvatila na sjednici održanoj 2. studenoga 2017.</w:t>
      </w:r>
    </w:p>
    <w:p w:rsidR="00903249" w:rsidRDefault="00903249" w:rsidP="00903249">
      <w:pPr>
        <w:jc w:val="both"/>
      </w:pPr>
    </w:p>
    <w:p w:rsidR="00903249" w:rsidRDefault="00903249" w:rsidP="00D019F7">
      <w:pPr>
        <w:ind w:firstLine="708"/>
        <w:jc w:val="both"/>
      </w:pPr>
      <w:r>
        <w:t xml:space="preserve">U Izvješću su </w:t>
      </w:r>
      <w:r w:rsidRPr="00D072FC">
        <w:t xml:space="preserve">analizirana prava koja </w:t>
      </w:r>
      <w:r>
        <w:t xml:space="preserve">Republika </w:t>
      </w:r>
      <w:r w:rsidRPr="00D072FC">
        <w:t xml:space="preserve">Hrvatska sada </w:t>
      </w:r>
      <w:r>
        <w:t>uživa na Jadranu kroz Zaštićeni ekološko-</w:t>
      </w:r>
      <w:r w:rsidRPr="00D072FC">
        <w:t>ribolovni pojas (ZERP), u čemu bi bila razlika ukoliko bi se proglasio cijeli sadržaj isključivog gospodarskog pojasa, kako se prava iz ZERP</w:t>
      </w:r>
      <w:r>
        <w:t>-</w:t>
      </w:r>
      <w:r w:rsidRPr="00D072FC">
        <w:t xml:space="preserve">a primjenjuju nakon ulaska Republike Hrvatske u Europsku uniju </w:t>
      </w:r>
      <w:r w:rsidRPr="00697A23">
        <w:t>(</w:t>
      </w:r>
      <w:r>
        <w:t>neovisno o tome što se ZERP i dalje formalno ne primjenjuje na države članice Europske unije),</w:t>
      </w:r>
      <w:r w:rsidRPr="00DB0F8C">
        <w:t xml:space="preserve"> </w:t>
      </w:r>
      <w:r>
        <w:t xml:space="preserve">te koji </w:t>
      </w:r>
      <w:r w:rsidRPr="00D072FC">
        <w:t>načini zaštite i gospodarenja područjem ZERP</w:t>
      </w:r>
      <w:r>
        <w:t>-</w:t>
      </w:r>
      <w:r w:rsidRPr="00D072FC">
        <w:t xml:space="preserve">a stoje na raspolaganju </w:t>
      </w:r>
      <w:r>
        <w:t xml:space="preserve">Republici </w:t>
      </w:r>
      <w:r w:rsidRPr="00D072FC">
        <w:t xml:space="preserve">Hrvatskoj sada kao članici Europske unije. </w:t>
      </w:r>
    </w:p>
    <w:p w:rsidR="00903249" w:rsidRDefault="00903249" w:rsidP="00903249">
      <w:pPr>
        <w:jc w:val="both"/>
      </w:pPr>
    </w:p>
    <w:p w:rsidR="00903249" w:rsidRPr="007A6224" w:rsidRDefault="00903249" w:rsidP="00903249">
      <w:pPr>
        <w:jc w:val="both"/>
      </w:pPr>
      <w:r>
        <w:t xml:space="preserve">1. </w:t>
      </w:r>
      <w:r w:rsidRPr="007A6224">
        <w:t xml:space="preserve">Republika Hrvatska već sada ostvaruje </w:t>
      </w:r>
      <w:r>
        <w:t>u</w:t>
      </w:r>
      <w:r w:rsidRPr="007A6224">
        <w:t xml:space="preserve"> Jadranu, kroz pravni režim ZERP-a i kroz režim epikontinentalnog pojasa (na morskom dnu i podzemlju), sve sadržaje isključivog gospodarskog pojasa osim onih koji se odnose na pravo na izgradnju umjetnih otoka i pravo na proizvodnju energije korištenjem mora, morskih struja i vjetrova.</w:t>
      </w:r>
    </w:p>
    <w:p w:rsidR="00903249" w:rsidRPr="00990170" w:rsidRDefault="00903249" w:rsidP="00903249">
      <w:pPr>
        <w:jc w:val="both"/>
      </w:pPr>
    </w:p>
    <w:p w:rsidR="00903249" w:rsidRPr="0097321A" w:rsidRDefault="00903249" w:rsidP="009032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321A">
        <w:rPr>
          <w:rFonts w:ascii="Times New Roman" w:hAnsi="Times New Roman"/>
          <w:sz w:val="24"/>
          <w:szCs w:val="24"/>
        </w:rPr>
        <w:t>Kad</w:t>
      </w:r>
      <w:r>
        <w:rPr>
          <w:rFonts w:ascii="Times New Roman" w:hAnsi="Times New Roman"/>
          <w:sz w:val="24"/>
          <w:szCs w:val="24"/>
        </w:rPr>
        <w:t>a</w:t>
      </w:r>
      <w:r w:rsidRPr="0097321A">
        <w:rPr>
          <w:rFonts w:ascii="Times New Roman" w:hAnsi="Times New Roman"/>
          <w:sz w:val="24"/>
          <w:szCs w:val="24"/>
        </w:rPr>
        <w:t xml:space="preserve"> je riječ o pravu izgradnje umjetnih otoka, treba imati na umu da Republika Hrvatska, na temelju pravnog režima epikontinentalnog pojasa, već uživa i ima pravo</w:t>
      </w:r>
      <w:r w:rsidRPr="0097321A">
        <w:rPr>
          <w:rFonts w:ascii="Times New Roman" w:hAnsi="Times New Roman"/>
          <w:b/>
          <w:sz w:val="24"/>
          <w:szCs w:val="24"/>
        </w:rPr>
        <w:t xml:space="preserve"> </w:t>
      </w:r>
      <w:r w:rsidRPr="0097321A">
        <w:rPr>
          <w:rFonts w:ascii="Times New Roman" w:hAnsi="Times New Roman"/>
          <w:sz w:val="24"/>
          <w:szCs w:val="24"/>
        </w:rPr>
        <w:t>izgradnje uređaja i naprava (instalacija) za potrebe istraživanja i iskorištavanja morskog dna i podzemlja (kao što su, primjerice, platforme za istraživanje i iskorištavanje ugljikovodika (nafte i plina).</w:t>
      </w:r>
    </w:p>
    <w:p w:rsidR="00903249" w:rsidRPr="0097321A" w:rsidRDefault="00903249" w:rsidP="0090324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03249" w:rsidRPr="001E0B9B" w:rsidRDefault="00903249" w:rsidP="009032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321A">
        <w:rPr>
          <w:rFonts w:ascii="Times New Roman" w:hAnsi="Times New Roman"/>
          <w:sz w:val="24"/>
          <w:szCs w:val="24"/>
        </w:rPr>
        <w:t>Vezano za proizvodnju energije korištenjem mora, morskih struja i vjetrova, koje je jedino drugo pravo koje Republika Hrvatska ne uživa kroz ZERP, ukazuje se da za sada, uzimajući u obzir postojeću tehnologiju i učinkovitost proizvodnje energije iz tih izvora, ne postoji ekonomska ni druga isplativost posezati za tim izvorima energije. Tako, studija</w:t>
      </w:r>
      <w:r>
        <w:rPr>
          <w:rFonts w:ascii="Times New Roman" w:hAnsi="Times New Roman"/>
          <w:sz w:val="24"/>
          <w:szCs w:val="24"/>
        </w:rPr>
        <w:t xml:space="preserve"> o</w:t>
      </w:r>
      <w:r w:rsidRPr="0097321A">
        <w:rPr>
          <w:rFonts w:ascii="Times New Roman" w:hAnsi="Times New Roman"/>
          <w:sz w:val="24"/>
          <w:szCs w:val="24"/>
        </w:rPr>
        <w:t xml:space="preserve"> troškovima i koristima proglašenja gospodarskih pojaseva u Sredozemlju ukazuje na to da zbog iznimno male razlike u plimi i oseki u c</w:t>
      </w:r>
      <w:r>
        <w:rPr>
          <w:rFonts w:ascii="Times New Roman" w:hAnsi="Times New Roman"/>
          <w:sz w:val="24"/>
          <w:szCs w:val="24"/>
        </w:rPr>
        <w:t>ijelom Sredozemlju nije zamisliv</w:t>
      </w:r>
      <w:r w:rsidRPr="0097321A">
        <w:rPr>
          <w:rFonts w:ascii="Times New Roman" w:hAnsi="Times New Roman"/>
          <w:sz w:val="24"/>
          <w:szCs w:val="24"/>
        </w:rPr>
        <w:t>o da će uporaba snage plime i oseke biti iskoristiva. Jednako tako ni uporaba</w:t>
      </w:r>
      <w:r w:rsidRPr="0097321A">
        <w:rPr>
          <w:rFonts w:ascii="Times New Roman" w:hAnsi="Times New Roman"/>
          <w:b/>
          <w:sz w:val="24"/>
          <w:szCs w:val="24"/>
        </w:rPr>
        <w:t xml:space="preserve"> </w:t>
      </w:r>
      <w:r w:rsidRPr="0097321A">
        <w:rPr>
          <w:rFonts w:ascii="Times New Roman" w:hAnsi="Times New Roman"/>
          <w:sz w:val="24"/>
          <w:szCs w:val="24"/>
        </w:rPr>
        <w:t>snaga valova najvjerojatnije neće biti značajnije iskoristiva u budućnosti. Kad</w:t>
      </w:r>
      <w:r>
        <w:rPr>
          <w:rFonts w:ascii="Times New Roman" w:hAnsi="Times New Roman"/>
          <w:sz w:val="24"/>
          <w:szCs w:val="24"/>
        </w:rPr>
        <w:t>a</w:t>
      </w:r>
      <w:r w:rsidRPr="0097321A">
        <w:rPr>
          <w:rFonts w:ascii="Times New Roman" w:hAnsi="Times New Roman"/>
          <w:sz w:val="24"/>
          <w:szCs w:val="24"/>
        </w:rPr>
        <w:t xml:space="preserve"> je riječ o snazi vjetra, sve instalacije koje koriste tu vrstu energije pričvršćene su uz morsko dno i podzemlje pa čak i one koje plutaju na moru.</w:t>
      </w:r>
      <w:r w:rsidRPr="0097321A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97321A">
        <w:rPr>
          <w:rFonts w:ascii="Times New Roman" w:hAnsi="Times New Roman"/>
          <w:sz w:val="24"/>
          <w:szCs w:val="24"/>
        </w:rPr>
        <w:t>Takve</w:t>
      </w:r>
      <w:r>
        <w:rPr>
          <w:rFonts w:ascii="Times New Roman" w:hAnsi="Times New Roman"/>
          <w:sz w:val="24"/>
          <w:szCs w:val="24"/>
        </w:rPr>
        <w:t xml:space="preserve"> instalacije koje su pričvršćene za morsko dno Republika Hrvatska bi imala pravo postaviti na temelju pravnog režima epikontinentalnog pojasa.</w:t>
      </w:r>
    </w:p>
    <w:p w:rsidR="00903249" w:rsidRDefault="00903249" w:rsidP="0090324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03249" w:rsidRPr="001E0B9B" w:rsidRDefault="00903249" w:rsidP="009032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0B9B">
        <w:rPr>
          <w:rFonts w:ascii="Times New Roman" w:hAnsi="Times New Roman"/>
          <w:sz w:val="24"/>
          <w:szCs w:val="24"/>
        </w:rPr>
        <w:t>2. Nakon ulaska</w:t>
      </w:r>
      <w:r>
        <w:rPr>
          <w:rFonts w:ascii="Times New Roman" w:hAnsi="Times New Roman"/>
          <w:sz w:val="24"/>
          <w:szCs w:val="24"/>
        </w:rPr>
        <w:t xml:space="preserve"> Republike</w:t>
      </w:r>
      <w:r w:rsidRPr="001E0B9B">
        <w:rPr>
          <w:rFonts w:ascii="Times New Roman" w:hAnsi="Times New Roman"/>
          <w:sz w:val="24"/>
          <w:szCs w:val="24"/>
        </w:rPr>
        <w:t xml:space="preserve"> Hrvatske u Europsku uniju, područje ZERP</w:t>
      </w:r>
      <w:r>
        <w:rPr>
          <w:rFonts w:ascii="Times New Roman" w:hAnsi="Times New Roman"/>
          <w:sz w:val="24"/>
          <w:szCs w:val="24"/>
        </w:rPr>
        <w:t xml:space="preserve">-a je, </w:t>
      </w:r>
      <w:r w:rsidRPr="001E0B9B">
        <w:rPr>
          <w:rFonts w:ascii="Times New Roman" w:hAnsi="Times New Roman"/>
          <w:sz w:val="24"/>
          <w:szCs w:val="24"/>
        </w:rPr>
        <w:t>kao i svi isključivi gospodarski pojasevi,</w:t>
      </w:r>
      <w:r w:rsidR="00D019F7">
        <w:rPr>
          <w:rFonts w:ascii="Times New Roman" w:hAnsi="Times New Roman"/>
          <w:sz w:val="24"/>
          <w:szCs w:val="24"/>
        </w:rPr>
        <w:t xml:space="preserve"> ribolovne</w:t>
      </w:r>
      <w:r w:rsidRPr="001E0B9B">
        <w:rPr>
          <w:rFonts w:ascii="Times New Roman" w:hAnsi="Times New Roman"/>
          <w:sz w:val="24"/>
          <w:szCs w:val="24"/>
        </w:rPr>
        <w:t xml:space="preserve"> i ekološke zone drugih država članica Europske unije, posta</w:t>
      </w:r>
      <w:r>
        <w:rPr>
          <w:rFonts w:ascii="Times New Roman" w:hAnsi="Times New Roman"/>
          <w:sz w:val="24"/>
          <w:szCs w:val="24"/>
        </w:rPr>
        <w:t>l</w:t>
      </w:r>
      <w:r w:rsidRPr="001E0B9B">
        <w:rPr>
          <w:rFonts w:ascii="Times New Roman" w:hAnsi="Times New Roman"/>
          <w:sz w:val="24"/>
          <w:szCs w:val="24"/>
        </w:rPr>
        <w:t>o dio „voda Europske unije“, u kojem se primjenjuju pravila zajedničke ribarstvene politike i ostvaruje suradnja između država članica Europske unije vezano za zaštitu morskog okoliša, dak</w:t>
      </w:r>
      <w:r>
        <w:rPr>
          <w:rFonts w:ascii="Times New Roman" w:hAnsi="Times New Roman"/>
          <w:sz w:val="24"/>
          <w:szCs w:val="24"/>
        </w:rPr>
        <w:t xml:space="preserve">le upravo onih aspekata koji su Republici </w:t>
      </w:r>
      <w:r w:rsidRPr="001E0B9B">
        <w:rPr>
          <w:rFonts w:ascii="Times New Roman" w:hAnsi="Times New Roman"/>
          <w:sz w:val="24"/>
          <w:szCs w:val="24"/>
        </w:rPr>
        <w:t xml:space="preserve">Hrvatskoj posebno </w:t>
      </w:r>
      <w:r w:rsidRPr="001E0B9B">
        <w:rPr>
          <w:rFonts w:ascii="Times New Roman" w:hAnsi="Times New Roman"/>
          <w:sz w:val="24"/>
          <w:szCs w:val="24"/>
        </w:rPr>
        <w:lastRenderedPageBreak/>
        <w:t xml:space="preserve">bitni i koji se do ulaska </w:t>
      </w:r>
      <w:r>
        <w:rPr>
          <w:rFonts w:ascii="Times New Roman" w:hAnsi="Times New Roman"/>
          <w:sz w:val="24"/>
          <w:szCs w:val="24"/>
        </w:rPr>
        <w:t xml:space="preserve">Republike </w:t>
      </w:r>
      <w:r w:rsidRPr="001E0B9B">
        <w:rPr>
          <w:rFonts w:ascii="Times New Roman" w:hAnsi="Times New Roman"/>
          <w:sz w:val="24"/>
          <w:szCs w:val="24"/>
        </w:rPr>
        <w:t>Hrvatske u Europsku uniju nisu primjenjivali na države članice E</w:t>
      </w:r>
      <w:r>
        <w:rPr>
          <w:rFonts w:ascii="Times New Roman" w:hAnsi="Times New Roman"/>
          <w:sz w:val="24"/>
          <w:szCs w:val="24"/>
        </w:rPr>
        <w:t>uropske unije</w:t>
      </w:r>
      <w:r w:rsidRPr="001E0B9B">
        <w:rPr>
          <w:rFonts w:ascii="Times New Roman" w:hAnsi="Times New Roman"/>
          <w:sz w:val="24"/>
          <w:szCs w:val="24"/>
        </w:rPr>
        <w:t>:</w:t>
      </w:r>
    </w:p>
    <w:p w:rsidR="00903249" w:rsidRPr="001E0B9B" w:rsidRDefault="00903249" w:rsidP="009032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03249" w:rsidRPr="001E0B9B" w:rsidRDefault="00903249" w:rsidP="00903249">
      <w:pPr>
        <w:pStyle w:val="NoSpacing"/>
        <w:ind w:left="708" w:firstLine="60"/>
        <w:jc w:val="both"/>
        <w:rPr>
          <w:rFonts w:ascii="Times New Roman" w:hAnsi="Times New Roman"/>
          <w:sz w:val="24"/>
          <w:szCs w:val="24"/>
        </w:rPr>
      </w:pPr>
      <w:r w:rsidRPr="001E0B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</w:t>
      </w:r>
      <w:r w:rsidRPr="001E0B9B">
        <w:rPr>
          <w:rFonts w:ascii="Times New Roman" w:hAnsi="Times New Roman"/>
          <w:sz w:val="24"/>
          <w:szCs w:val="24"/>
        </w:rPr>
        <w:t>ibolov u ZERP</w:t>
      </w:r>
      <w:r>
        <w:rPr>
          <w:rFonts w:ascii="Times New Roman" w:hAnsi="Times New Roman"/>
          <w:sz w:val="24"/>
          <w:szCs w:val="24"/>
        </w:rPr>
        <w:t>-</w:t>
      </w:r>
      <w:r w:rsidRPr="001E0B9B">
        <w:rPr>
          <w:rFonts w:ascii="Times New Roman" w:hAnsi="Times New Roman"/>
          <w:sz w:val="24"/>
          <w:szCs w:val="24"/>
        </w:rPr>
        <w:t>u odvija se isključivo sukladno zajedničkoj ribarstvenoj politici Europske unije, ribarska plovila Europske unije imaju jednako pravo pristupa tim vodama i ne može im se zabraniti pristup (ni naplaćivati), a pravo nadzora i kontrole provedbe tih pravila imaju svi hrvatski inspe</w:t>
      </w:r>
      <w:r>
        <w:rPr>
          <w:rFonts w:ascii="Times New Roman" w:hAnsi="Times New Roman"/>
          <w:sz w:val="24"/>
          <w:szCs w:val="24"/>
        </w:rPr>
        <w:t>ktori koji sada kao inspektori Europske u</w:t>
      </w:r>
      <w:r w:rsidRPr="001E0B9B">
        <w:rPr>
          <w:rFonts w:ascii="Times New Roman" w:hAnsi="Times New Roman"/>
          <w:sz w:val="24"/>
          <w:szCs w:val="24"/>
        </w:rPr>
        <w:t>nije mogu u ZERP-u kontrolirati sve ribarice, uključujući i ribarice drugih država članica.</w:t>
      </w:r>
    </w:p>
    <w:p w:rsidR="00903249" w:rsidRPr="001E0B9B" w:rsidRDefault="00903249" w:rsidP="009032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03249" w:rsidRPr="001E0B9B" w:rsidRDefault="00903249" w:rsidP="00903249">
      <w:pPr>
        <w:pStyle w:val="NoSpacing"/>
        <w:ind w:left="708"/>
        <w:jc w:val="both"/>
        <w:rPr>
          <w:rFonts w:ascii="Times New Roman" w:eastAsia="Arial Unicode MS" w:hAnsi="Times New Roman"/>
          <w:sz w:val="24"/>
          <w:szCs w:val="24"/>
        </w:rPr>
      </w:pPr>
      <w:r w:rsidRPr="001E0B9B">
        <w:rPr>
          <w:rFonts w:ascii="Times New Roman" w:hAnsi="Times New Roman"/>
          <w:sz w:val="24"/>
          <w:szCs w:val="24"/>
        </w:rPr>
        <w:t>Želimo podsjetiti da k</w:t>
      </w:r>
      <w:r w:rsidRPr="001E0B9B">
        <w:rPr>
          <w:rFonts w:ascii="Times New Roman" w:eastAsia="Arial Unicode MS" w:hAnsi="Times New Roman"/>
          <w:sz w:val="24"/>
          <w:szCs w:val="24"/>
        </w:rPr>
        <w:t xml:space="preserve">ad je riječ o ribolovnom aspektu, u suradnji s Europskom   komisijom i drugim državama članicama Europske unije, Republika Hrvatska, kao država članica Europske unije, utječe na stvaranje i primjenu zajedničke ribarstvene politike </w:t>
      </w:r>
      <w:r>
        <w:rPr>
          <w:rFonts w:ascii="Times New Roman" w:eastAsia="Arial Unicode MS" w:hAnsi="Times New Roman"/>
          <w:sz w:val="24"/>
          <w:szCs w:val="24"/>
        </w:rPr>
        <w:t>u</w:t>
      </w:r>
      <w:r w:rsidRPr="001E0B9B">
        <w:rPr>
          <w:rFonts w:ascii="Times New Roman" w:eastAsia="Arial Unicode MS" w:hAnsi="Times New Roman"/>
          <w:sz w:val="24"/>
          <w:szCs w:val="24"/>
        </w:rPr>
        <w:t xml:space="preserve"> Jadranskom moru te stvaranje uvjeta za održivo ribarstvo, ima pravo kontrolirati provedbu pravila Zajedničke ribarstvene politike u ZERP-u, te u suradnji u okviru drugih mnogostranih međunarodnih ugovora (Sporazuma o Općoj komisiji za ribarstvo u Sredozemlju - GFCM, Međunarodn</w:t>
      </w:r>
      <w:r>
        <w:rPr>
          <w:rFonts w:ascii="Times New Roman" w:eastAsia="Arial Unicode MS" w:hAnsi="Times New Roman"/>
          <w:sz w:val="24"/>
          <w:szCs w:val="24"/>
        </w:rPr>
        <w:t>e</w:t>
      </w:r>
      <w:r w:rsidRPr="001E0B9B">
        <w:rPr>
          <w:rFonts w:ascii="Times New Roman" w:eastAsia="Arial Unicode MS" w:hAnsi="Times New Roman"/>
          <w:sz w:val="24"/>
          <w:szCs w:val="24"/>
        </w:rPr>
        <w:t xml:space="preserve"> konvencij</w:t>
      </w:r>
      <w:r>
        <w:rPr>
          <w:rFonts w:ascii="Times New Roman" w:eastAsia="Arial Unicode MS" w:hAnsi="Times New Roman"/>
          <w:sz w:val="24"/>
          <w:szCs w:val="24"/>
        </w:rPr>
        <w:t>e</w:t>
      </w:r>
      <w:r w:rsidRPr="001E0B9B">
        <w:rPr>
          <w:rFonts w:ascii="Times New Roman" w:eastAsia="Arial Unicode MS" w:hAnsi="Times New Roman"/>
          <w:sz w:val="24"/>
          <w:szCs w:val="24"/>
        </w:rPr>
        <w:t xml:space="preserve"> za zaštitu atlantskih tuna – ICCAT pa i sam</w:t>
      </w:r>
      <w:r>
        <w:rPr>
          <w:rFonts w:ascii="Times New Roman" w:eastAsia="Arial Unicode MS" w:hAnsi="Times New Roman"/>
          <w:sz w:val="24"/>
          <w:szCs w:val="24"/>
        </w:rPr>
        <w:t>om Konvencijom Ujedinjenih naroda o pravu mora (</w:t>
      </w:r>
      <w:r w:rsidRPr="001E0B9B">
        <w:rPr>
          <w:rFonts w:ascii="Times New Roman" w:eastAsia="Arial Unicode MS" w:hAnsi="Times New Roman"/>
          <w:sz w:val="24"/>
          <w:szCs w:val="24"/>
        </w:rPr>
        <w:t>UNCLOS),  štititi i uređivati pitanje ribarstva u  područja mora koja su pod ZERP-om.</w:t>
      </w:r>
    </w:p>
    <w:p w:rsidR="00903249" w:rsidRPr="001E0B9B" w:rsidRDefault="00903249" w:rsidP="0090324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1E0B9B">
        <w:rPr>
          <w:rFonts w:ascii="Times New Roman" w:hAnsi="Times New Roman"/>
          <w:sz w:val="24"/>
          <w:szCs w:val="24"/>
        </w:rPr>
        <w:t xml:space="preserve"> </w:t>
      </w:r>
    </w:p>
    <w:p w:rsidR="00903249" w:rsidRDefault="00903249" w:rsidP="00903249">
      <w:pPr>
        <w:pStyle w:val="NoSpacing"/>
        <w:ind w:left="708"/>
        <w:jc w:val="both"/>
        <w:rPr>
          <w:rFonts w:ascii="Times New Roman" w:eastAsia="Arial Unicode MS" w:hAnsi="Times New Roman"/>
          <w:sz w:val="24"/>
          <w:szCs w:val="24"/>
        </w:rPr>
      </w:pPr>
      <w:r w:rsidRPr="001E0B9B">
        <w:rPr>
          <w:rFonts w:ascii="Times New Roman" w:hAnsi="Times New Roman"/>
          <w:sz w:val="24"/>
          <w:szCs w:val="24"/>
        </w:rPr>
        <w:t>- Europska unija prihvaća područje ZERP</w:t>
      </w:r>
      <w:r>
        <w:rPr>
          <w:rFonts w:ascii="Times New Roman" w:hAnsi="Times New Roman"/>
          <w:sz w:val="24"/>
          <w:szCs w:val="24"/>
        </w:rPr>
        <w:t>-</w:t>
      </w:r>
      <w:r w:rsidRPr="001E0B9B">
        <w:rPr>
          <w:rFonts w:ascii="Times New Roman" w:hAnsi="Times New Roman"/>
          <w:sz w:val="24"/>
          <w:szCs w:val="24"/>
        </w:rPr>
        <w:t>a kao dio mora nad kojim</w:t>
      </w:r>
      <w:r>
        <w:rPr>
          <w:rFonts w:ascii="Times New Roman" w:hAnsi="Times New Roman"/>
          <w:sz w:val="24"/>
          <w:szCs w:val="24"/>
        </w:rPr>
        <w:t xml:space="preserve"> Republika</w:t>
      </w:r>
      <w:r w:rsidRPr="001E0B9B">
        <w:rPr>
          <w:rFonts w:ascii="Times New Roman" w:hAnsi="Times New Roman"/>
          <w:sz w:val="24"/>
          <w:szCs w:val="24"/>
        </w:rPr>
        <w:t xml:space="preserve"> Hrvatska provodi pravila E</w:t>
      </w:r>
      <w:r>
        <w:rPr>
          <w:rFonts w:ascii="Times New Roman" w:hAnsi="Times New Roman"/>
          <w:sz w:val="24"/>
          <w:szCs w:val="24"/>
        </w:rPr>
        <w:t>uropske unije</w:t>
      </w:r>
      <w:r w:rsidRPr="001E0B9B">
        <w:rPr>
          <w:rFonts w:ascii="Times New Roman" w:hAnsi="Times New Roman"/>
          <w:sz w:val="24"/>
          <w:szCs w:val="24"/>
        </w:rPr>
        <w:t xml:space="preserve"> iz područja zaštite okoliša na moru, pa tako</w:t>
      </w:r>
      <w:r w:rsidRPr="001E0B9B">
        <w:rPr>
          <w:rFonts w:ascii="Times New Roman" w:eastAsia="Arial Unicode MS" w:hAnsi="Times New Roman"/>
          <w:sz w:val="24"/>
          <w:szCs w:val="24"/>
        </w:rPr>
        <w:t xml:space="preserve"> Republika Hrvatska, u okviru suradnje država članica Europske unije, provodi okvirnu direktivu Europske unije vezanu za zaštitu morskog okoliša u području ZERP-a. Sustav javljanja brodova kao i sustav usmjerene i odvojene plovidbe koji je u primjeni i za područje ZERP-a smanjuje rizike slobodne plovidbe koje treće države uživaju u gospodarskim pojasevima. </w:t>
      </w:r>
    </w:p>
    <w:p w:rsidR="00903249" w:rsidRPr="001E0B9B" w:rsidRDefault="00903249" w:rsidP="00903249">
      <w:pPr>
        <w:pStyle w:val="NoSpacing"/>
        <w:ind w:left="708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903249" w:rsidRPr="001E0B9B" w:rsidRDefault="00903249" w:rsidP="00903249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1E0B9B">
        <w:rPr>
          <w:rFonts w:ascii="Times New Roman" w:hAnsi="Times New Roman"/>
          <w:sz w:val="24"/>
          <w:szCs w:val="24"/>
        </w:rPr>
        <w:t xml:space="preserve">- Zbog neprimjene ZERP-a na države članice Europske unije, u ovom trenutku </w:t>
      </w:r>
      <w:r>
        <w:rPr>
          <w:rFonts w:ascii="Times New Roman" w:hAnsi="Times New Roman"/>
          <w:sz w:val="24"/>
          <w:szCs w:val="24"/>
        </w:rPr>
        <w:t xml:space="preserve">Republika </w:t>
      </w:r>
      <w:r w:rsidRPr="001E0B9B">
        <w:rPr>
          <w:rFonts w:ascii="Times New Roman" w:hAnsi="Times New Roman"/>
          <w:sz w:val="24"/>
          <w:szCs w:val="24"/>
        </w:rPr>
        <w:t>Hrvatska u području ZERP-a doduše ne može obavljati kontrolu brodova država članica Europske unije u plovidbi (kojoj mjeri se inače izuzetno rijetko pribjegava)</w:t>
      </w:r>
      <w:r>
        <w:rPr>
          <w:rFonts w:ascii="Times New Roman" w:hAnsi="Times New Roman"/>
          <w:sz w:val="24"/>
          <w:szCs w:val="24"/>
        </w:rPr>
        <w:t>,</w:t>
      </w:r>
      <w:r w:rsidRPr="001E0B9B">
        <w:rPr>
          <w:rFonts w:ascii="Times New Roman" w:hAnsi="Times New Roman"/>
          <w:sz w:val="24"/>
          <w:szCs w:val="24"/>
        </w:rPr>
        <w:t xml:space="preserve"> ali postoji mogućnost njihove naknadne sankcije za slučaj povrede međunarodnih standarda tijekom plovidbe u ZERP-u.</w:t>
      </w:r>
    </w:p>
    <w:p w:rsidR="00903249" w:rsidRPr="001E0B9B" w:rsidRDefault="00903249" w:rsidP="009032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03249" w:rsidRPr="001E0B9B" w:rsidRDefault="00903249" w:rsidP="0090324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0B9B">
        <w:rPr>
          <w:rFonts w:ascii="Times New Roman" w:hAnsi="Times New Roman"/>
          <w:sz w:val="24"/>
          <w:szCs w:val="24"/>
        </w:rPr>
        <w:t>3. U Izvješću je utvrđeno da je brig</w:t>
      </w:r>
      <w:r>
        <w:rPr>
          <w:rFonts w:ascii="Times New Roman" w:hAnsi="Times New Roman"/>
          <w:sz w:val="24"/>
          <w:szCs w:val="24"/>
        </w:rPr>
        <w:t>a</w:t>
      </w:r>
      <w:r w:rsidRPr="001E0B9B">
        <w:rPr>
          <w:rFonts w:ascii="Times New Roman" w:hAnsi="Times New Roman"/>
          <w:sz w:val="24"/>
          <w:szCs w:val="24"/>
        </w:rPr>
        <w:t xml:space="preserve"> o zaštiti prirodnih resursa Jadrana i suradnja vezano za održivo ribarstvo na visokoj razini, kako s E</w:t>
      </w:r>
      <w:r>
        <w:rPr>
          <w:rFonts w:ascii="Times New Roman" w:hAnsi="Times New Roman"/>
          <w:sz w:val="24"/>
          <w:szCs w:val="24"/>
        </w:rPr>
        <w:t>uropskom komisijom</w:t>
      </w:r>
      <w:r w:rsidRPr="001E0B9B">
        <w:rPr>
          <w:rFonts w:ascii="Times New Roman" w:hAnsi="Times New Roman"/>
          <w:sz w:val="24"/>
          <w:szCs w:val="24"/>
        </w:rPr>
        <w:t>, kojoj je u interesu utvrđivati mjere za održivo upravljanje ribljim resursima, tako i s Talijanskom Republikom, te su tako, na prijedlog dviju država a uz podršku E</w:t>
      </w:r>
      <w:r>
        <w:rPr>
          <w:rFonts w:ascii="Times New Roman" w:hAnsi="Times New Roman"/>
          <w:sz w:val="24"/>
          <w:szCs w:val="24"/>
        </w:rPr>
        <w:t>uropske komisije</w:t>
      </w:r>
      <w:r w:rsidRPr="001E0B9B">
        <w:rPr>
          <w:rFonts w:ascii="Times New Roman" w:hAnsi="Times New Roman"/>
          <w:sz w:val="24"/>
          <w:szCs w:val="24"/>
        </w:rPr>
        <w:t>, proglašene zone zabrane ribolova u području Jabučke kotline.</w:t>
      </w:r>
    </w:p>
    <w:p w:rsidR="00903249" w:rsidRPr="001E0B9B" w:rsidRDefault="00903249" w:rsidP="0090324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03249" w:rsidRDefault="00903249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1E0B9B">
        <w:rPr>
          <w:rFonts w:ascii="Times New Roman" w:hAnsi="Times New Roman"/>
          <w:sz w:val="24"/>
          <w:szCs w:val="24"/>
        </w:rPr>
        <w:t>4. Zaključeno je da Republika Hrvatska u ovom trenutku svoja prava i legitimne interese u skladu s UNCLOS</w:t>
      </w:r>
      <w:r>
        <w:rPr>
          <w:rFonts w:ascii="Times New Roman" w:hAnsi="Times New Roman"/>
          <w:sz w:val="24"/>
          <w:szCs w:val="24"/>
        </w:rPr>
        <w:t>-</w:t>
      </w:r>
      <w:r w:rsidRPr="001E0B9B">
        <w:rPr>
          <w:rFonts w:ascii="Times New Roman" w:hAnsi="Times New Roman"/>
          <w:sz w:val="24"/>
          <w:szCs w:val="24"/>
        </w:rPr>
        <w:t>om ostvaruje samostalno i kroz mehanizme suradnje koji joj stoje na raspolaganju (u okviru E</w:t>
      </w:r>
      <w:r>
        <w:rPr>
          <w:rFonts w:ascii="Times New Roman" w:hAnsi="Times New Roman"/>
          <w:sz w:val="24"/>
          <w:szCs w:val="24"/>
        </w:rPr>
        <w:t>uropske unije</w:t>
      </w:r>
      <w:r w:rsidRPr="001E0B9B">
        <w:rPr>
          <w:rFonts w:ascii="Times New Roman" w:hAnsi="Times New Roman"/>
          <w:sz w:val="24"/>
          <w:szCs w:val="24"/>
        </w:rPr>
        <w:t>), a da neovisno o tome ima i pravo izmijeniti odluku Hrvatskog</w:t>
      </w:r>
      <w:r>
        <w:rPr>
          <w:rFonts w:ascii="Times New Roman" w:hAnsi="Times New Roman"/>
          <w:sz w:val="24"/>
          <w:szCs w:val="24"/>
        </w:rPr>
        <w:t>a</w:t>
      </w:r>
      <w:r w:rsidRPr="001E0B9B">
        <w:rPr>
          <w:rFonts w:ascii="Times New Roman" w:hAnsi="Times New Roman"/>
          <w:sz w:val="24"/>
          <w:szCs w:val="24"/>
        </w:rPr>
        <w:t xml:space="preserve"> sabora i odlučiti proglasiti isključivi gospodarski pojas i početi s njegovom punom primjenom (jednako kao što može odlučiti i početi s punom primjenom ZERP-a), a sve u skladu s UNCLOS-om i pravnom stečevinom Europske unije</w:t>
      </w:r>
      <w:r w:rsidRPr="0097321A">
        <w:rPr>
          <w:rFonts w:ascii="Times New Roman" w:hAnsi="Times New Roman"/>
          <w:sz w:val="24"/>
          <w:szCs w:val="24"/>
        </w:rPr>
        <w:t xml:space="preserve">. </w:t>
      </w:r>
      <w:r w:rsidRPr="0097321A">
        <w:rPr>
          <w:rFonts w:ascii="Times New Roman" w:eastAsia="Arial Unicode MS" w:hAnsi="Times New Roman"/>
          <w:sz w:val="24"/>
          <w:szCs w:val="24"/>
        </w:rPr>
        <w:t xml:space="preserve">Suradnja s Europskom komisijom i državama članicama Europske unije </w:t>
      </w:r>
      <w:r>
        <w:rPr>
          <w:rFonts w:ascii="Times New Roman" w:eastAsia="Arial Unicode MS" w:hAnsi="Times New Roman"/>
          <w:sz w:val="24"/>
          <w:szCs w:val="24"/>
        </w:rPr>
        <w:t>u</w:t>
      </w:r>
      <w:r w:rsidRPr="0097321A">
        <w:rPr>
          <w:rFonts w:ascii="Times New Roman" w:eastAsia="Arial Unicode MS" w:hAnsi="Times New Roman"/>
          <w:sz w:val="24"/>
          <w:szCs w:val="24"/>
        </w:rPr>
        <w:t xml:space="preserve"> Jadranskom moru, je važna sastavnica ostvarenja prava i legitimnih interesa Republike Hrvatske </w:t>
      </w:r>
      <w:r>
        <w:rPr>
          <w:rFonts w:ascii="Times New Roman" w:eastAsia="Arial Unicode MS" w:hAnsi="Times New Roman"/>
          <w:sz w:val="24"/>
          <w:szCs w:val="24"/>
        </w:rPr>
        <w:t>u</w:t>
      </w:r>
      <w:r w:rsidRPr="0097321A">
        <w:rPr>
          <w:rFonts w:ascii="Times New Roman" w:eastAsia="Arial Unicode MS" w:hAnsi="Times New Roman"/>
          <w:sz w:val="24"/>
          <w:szCs w:val="24"/>
        </w:rPr>
        <w:t xml:space="preserve"> Jadranskom moru.</w:t>
      </w:r>
    </w:p>
    <w:p w:rsidR="00903249" w:rsidRDefault="00903249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D019F7" w:rsidRPr="001E0B9B" w:rsidRDefault="00D019F7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p w:rsidR="00903249" w:rsidRPr="001E0B9B" w:rsidRDefault="00903249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725D7B">
        <w:rPr>
          <w:rFonts w:ascii="Times New Roman" w:eastAsia="Arial Unicode MS" w:hAnsi="Times New Roman"/>
          <w:sz w:val="24"/>
          <w:szCs w:val="24"/>
        </w:rPr>
        <w:lastRenderedPageBreak/>
        <w:t xml:space="preserve">5. </w:t>
      </w:r>
      <w:r w:rsidRPr="001E0B9B">
        <w:rPr>
          <w:rFonts w:ascii="Times New Roman" w:eastAsia="Arial Unicode MS" w:hAnsi="Times New Roman"/>
          <w:sz w:val="24"/>
          <w:szCs w:val="24"/>
          <w:u w:val="single"/>
        </w:rPr>
        <w:t xml:space="preserve">Tekst Prijedloga </w:t>
      </w:r>
      <w:r>
        <w:rPr>
          <w:rFonts w:ascii="Times New Roman" w:eastAsia="Arial Unicode MS" w:hAnsi="Times New Roman"/>
          <w:sz w:val="24"/>
          <w:szCs w:val="24"/>
          <w:u w:val="single"/>
        </w:rPr>
        <w:t>o</w:t>
      </w:r>
      <w:r w:rsidRPr="001E0B9B">
        <w:rPr>
          <w:rFonts w:ascii="Times New Roman" w:eastAsia="Arial Unicode MS" w:hAnsi="Times New Roman"/>
          <w:sz w:val="24"/>
          <w:szCs w:val="24"/>
          <w:u w:val="single"/>
        </w:rPr>
        <w:t>dluke</w:t>
      </w:r>
    </w:p>
    <w:p w:rsidR="00903249" w:rsidRDefault="00903249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</w:p>
    <w:p w:rsidR="00903249" w:rsidRDefault="00903249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u w:val="single"/>
        </w:rPr>
        <w:t>Točka</w:t>
      </w:r>
      <w:r w:rsidRPr="007823DE">
        <w:rPr>
          <w:rFonts w:ascii="Times New Roman" w:eastAsia="Arial Unicode MS" w:hAnsi="Times New Roman"/>
          <w:sz w:val="24"/>
          <w:szCs w:val="24"/>
          <w:u w:val="single"/>
        </w:rPr>
        <w:t xml:space="preserve"> 2.</w:t>
      </w:r>
      <w:r w:rsidRPr="00D01E56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P</w:t>
      </w:r>
      <w:r w:rsidRPr="00D01E56">
        <w:rPr>
          <w:rFonts w:ascii="Times New Roman" w:eastAsia="Arial Unicode MS" w:hAnsi="Times New Roman"/>
          <w:sz w:val="24"/>
          <w:szCs w:val="24"/>
        </w:rPr>
        <w:t xml:space="preserve">rijedloga </w:t>
      </w:r>
      <w:r>
        <w:rPr>
          <w:rFonts w:ascii="Times New Roman" w:eastAsia="Arial Unicode MS" w:hAnsi="Times New Roman"/>
          <w:sz w:val="24"/>
          <w:szCs w:val="24"/>
        </w:rPr>
        <w:t>o</w:t>
      </w:r>
      <w:r w:rsidRPr="00D01E56">
        <w:rPr>
          <w:rFonts w:ascii="Times New Roman" w:eastAsia="Arial Unicode MS" w:hAnsi="Times New Roman"/>
          <w:sz w:val="24"/>
          <w:szCs w:val="24"/>
        </w:rPr>
        <w:t xml:space="preserve">dluke </w:t>
      </w:r>
      <w:r w:rsidRPr="00A54571">
        <w:rPr>
          <w:rFonts w:ascii="Times New Roman" w:eastAsia="Arial Unicode MS" w:hAnsi="Times New Roman"/>
          <w:sz w:val="24"/>
          <w:szCs w:val="24"/>
        </w:rPr>
        <w:t>o izmjeni Odluke o proširenju jurisdikcije Republike H</w:t>
      </w:r>
      <w:r>
        <w:rPr>
          <w:rFonts w:ascii="Times New Roman" w:eastAsia="Arial Unicode MS" w:hAnsi="Times New Roman"/>
          <w:sz w:val="24"/>
          <w:szCs w:val="24"/>
        </w:rPr>
        <w:t>rvatske na Jadranskom moru, koja</w:t>
      </w:r>
      <w:r w:rsidRPr="00A54571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propisuje odgodu primjene pravnog režima IGP-a od godine dana, te u tom razdoblju sklapanje sporazuma i aranžmana sa </w:t>
      </w:r>
      <w:r w:rsidRPr="004B67BC">
        <w:rPr>
          <w:rFonts w:ascii="Times New Roman" w:eastAsia="Arial Unicode MS" w:hAnsi="Times New Roman"/>
          <w:sz w:val="24"/>
          <w:szCs w:val="24"/>
        </w:rPr>
        <w:t xml:space="preserve">zainteresiranim državama i Europskom unijom, je </w:t>
      </w:r>
      <w:r w:rsidRPr="004B67BC">
        <w:rPr>
          <w:rFonts w:ascii="Times New Roman" w:eastAsia="Arial Unicode MS" w:hAnsi="Times New Roman"/>
          <w:sz w:val="24"/>
          <w:szCs w:val="24"/>
          <w:u w:val="single"/>
        </w:rPr>
        <w:t>stvarno i pravno neodrživ</w:t>
      </w:r>
      <w:r>
        <w:rPr>
          <w:rFonts w:ascii="Times New Roman" w:eastAsia="Arial Unicode MS" w:hAnsi="Times New Roman"/>
          <w:sz w:val="24"/>
          <w:szCs w:val="24"/>
          <w:u w:val="single"/>
        </w:rPr>
        <w:t>a</w:t>
      </w:r>
      <w:r w:rsidRPr="004B67BC">
        <w:rPr>
          <w:rFonts w:ascii="Times New Roman" w:eastAsia="Arial Unicode MS" w:hAnsi="Times New Roman"/>
          <w:sz w:val="24"/>
          <w:szCs w:val="24"/>
          <w:u w:val="single"/>
        </w:rPr>
        <w:t xml:space="preserve"> i nemoguć</w:t>
      </w:r>
      <w:r>
        <w:rPr>
          <w:rFonts w:ascii="Times New Roman" w:eastAsia="Arial Unicode MS" w:hAnsi="Times New Roman"/>
          <w:sz w:val="24"/>
          <w:szCs w:val="24"/>
          <w:u w:val="single"/>
        </w:rPr>
        <w:t>a</w:t>
      </w:r>
      <w:r w:rsidRPr="00725D7B">
        <w:rPr>
          <w:rFonts w:ascii="Times New Roman" w:eastAsia="Arial Unicode MS" w:hAnsi="Times New Roman"/>
          <w:sz w:val="24"/>
          <w:szCs w:val="24"/>
          <w:u w:val="single"/>
        </w:rPr>
        <w:t xml:space="preserve"> u dijelu koji se odnosi na sklapanje sporazuma i aranžmana sa zainteresiranim državama i Europskom unijom</w:t>
      </w:r>
      <w:r w:rsidRPr="004B67BC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4B67BC">
        <w:rPr>
          <w:rFonts w:ascii="Times New Roman" w:hAnsi="Times New Roman"/>
          <w:sz w:val="24"/>
          <w:szCs w:val="24"/>
        </w:rPr>
        <w:t>Republika Hrvatska kao država članica Europske unije ne može ograničavati ni naplaćivati ribolov u tom području ni ribarskoj floti E</w:t>
      </w:r>
      <w:r>
        <w:rPr>
          <w:rFonts w:ascii="Times New Roman" w:hAnsi="Times New Roman"/>
          <w:sz w:val="24"/>
          <w:szCs w:val="24"/>
        </w:rPr>
        <w:t xml:space="preserve">uropske unije </w:t>
      </w:r>
      <w:r w:rsidRPr="004B67BC">
        <w:rPr>
          <w:rFonts w:ascii="Times New Roman" w:hAnsi="Times New Roman"/>
          <w:sz w:val="24"/>
          <w:szCs w:val="24"/>
        </w:rPr>
        <w:t xml:space="preserve">kao ni bilo kojoj trećoj državi. </w:t>
      </w:r>
      <w:r w:rsidRPr="004B67BC">
        <w:rPr>
          <w:rFonts w:ascii="Times New Roman" w:eastAsia="Arial Unicode MS" w:hAnsi="Times New Roman"/>
          <w:sz w:val="24"/>
          <w:szCs w:val="24"/>
        </w:rPr>
        <w:t>Kao što je već ranije istaknuto, pojasevi mora na koje je država članica E</w:t>
      </w:r>
      <w:r>
        <w:rPr>
          <w:rFonts w:ascii="Times New Roman" w:eastAsia="Arial Unicode MS" w:hAnsi="Times New Roman"/>
          <w:sz w:val="24"/>
          <w:szCs w:val="24"/>
        </w:rPr>
        <w:t>uropske unije</w:t>
      </w:r>
      <w:r w:rsidRPr="004B67BC">
        <w:rPr>
          <w:rFonts w:ascii="Times New Roman" w:eastAsia="Arial Unicode MS" w:hAnsi="Times New Roman"/>
          <w:sz w:val="24"/>
          <w:szCs w:val="24"/>
        </w:rPr>
        <w:t xml:space="preserve"> proširila svoja suverena prava i jurisdikciju, kao što je to područje mora ZERP</w:t>
      </w:r>
      <w:r>
        <w:rPr>
          <w:rFonts w:ascii="Times New Roman" w:eastAsia="Arial Unicode MS" w:hAnsi="Times New Roman"/>
          <w:sz w:val="24"/>
          <w:szCs w:val="24"/>
        </w:rPr>
        <w:t>-</w:t>
      </w:r>
      <w:r w:rsidRPr="004B67BC">
        <w:rPr>
          <w:rFonts w:ascii="Times New Roman" w:eastAsia="Arial Unicode MS" w:hAnsi="Times New Roman"/>
          <w:sz w:val="24"/>
          <w:szCs w:val="24"/>
        </w:rPr>
        <w:t>a Republike Hrvatske</w:t>
      </w:r>
      <w:r>
        <w:rPr>
          <w:rFonts w:ascii="Times New Roman" w:eastAsia="Arial Unicode MS" w:hAnsi="Times New Roman"/>
          <w:sz w:val="24"/>
          <w:szCs w:val="24"/>
        </w:rPr>
        <w:t>, smatraju se „vodama Unije“, te glede tog područja mora Europska unija ima isključivu nadležnost u odnosu na zajedničku ribarstvenu politiku.</w:t>
      </w:r>
      <w:r>
        <w:rPr>
          <w:rStyle w:val="FootnoteReference"/>
          <w:rFonts w:ascii="Times New Roman" w:eastAsia="Arial Unicode MS" w:hAnsi="Times New Roman"/>
          <w:sz w:val="24"/>
          <w:szCs w:val="24"/>
        </w:rPr>
        <w:footnoteReference w:id="2"/>
      </w:r>
    </w:p>
    <w:p w:rsidR="00903249" w:rsidRDefault="00903249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903249" w:rsidRDefault="00903249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Iz svega prethodno navedenog razvidno je da Republika Hrvatska već sada, kao država članica Europske unije, kroz pravni režim ZERP-a i epikontinentalnog pojasa, ostvaruje sva prava iz režima isključivog gospodarskog pojasa osim korištenja snage mora i morskih struja. Nadalje, zbog iznimno male razlike u plimi i oseki, izgledno je da uporaba snage plime i oseke, kao i snage valova, nije iskoristiva.</w:t>
      </w:r>
    </w:p>
    <w:p w:rsidR="00903249" w:rsidRDefault="00903249" w:rsidP="00903249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:rsidR="00903249" w:rsidRDefault="00903249" w:rsidP="00903249">
      <w:pPr>
        <w:tabs>
          <w:tab w:val="left" w:pos="1418"/>
        </w:tabs>
        <w:jc w:val="both"/>
      </w:pPr>
      <w:r>
        <w:rPr>
          <w:rFonts w:eastAsia="Arial Unicode MS"/>
        </w:rPr>
        <w:t>Uzevši u obzir detaljno istaknute načine na koje Republika Hrvatska u skladu s UNCLOS-om, pravnom stečevinom Europske unije i mehanizmima koji joj kao državi članici Europske unije stoje na raspolaganju,</w:t>
      </w:r>
      <w:r w:rsidRPr="001B7931">
        <w:t xml:space="preserve"> </w:t>
      </w:r>
      <w:r>
        <w:t xml:space="preserve">kroz režim Zaštićenog ekološko-ribolovnog pojasa Republike Hrvatske i epikontinentalnog </w:t>
      </w:r>
      <w:r w:rsidRPr="0097321A">
        <w:t>pojasa</w:t>
      </w:r>
      <w:r w:rsidRPr="0097321A">
        <w:rPr>
          <w:rFonts w:eastAsia="Arial Unicode MS"/>
        </w:rPr>
        <w:t xml:space="preserve"> ostvaruje svoja prava i štiti sve svoje vitalne interese </w:t>
      </w:r>
      <w:r>
        <w:rPr>
          <w:rFonts w:eastAsia="Arial Unicode MS"/>
        </w:rPr>
        <w:t>u</w:t>
      </w:r>
      <w:r w:rsidRPr="0097321A">
        <w:rPr>
          <w:rFonts w:eastAsia="Arial Unicode MS"/>
        </w:rPr>
        <w:t xml:space="preserve"> Jadranskom moru, </w:t>
      </w:r>
      <w:r>
        <w:rPr>
          <w:rFonts w:eastAsia="Arial Unicode MS"/>
        </w:rPr>
        <w:t xml:space="preserve">Vlada Republike Hrvatske ostaje </w:t>
      </w:r>
      <w:r w:rsidRPr="0097321A">
        <w:rPr>
          <w:rFonts w:eastAsia="Arial Unicode MS"/>
        </w:rPr>
        <w:t xml:space="preserve">pri zaključcima </w:t>
      </w:r>
      <w:r w:rsidRPr="0097321A">
        <w:t>Izvješća o konzultacijama o zaštiti interesa Republike Hrv</w:t>
      </w:r>
      <w:r>
        <w:t>atske u</w:t>
      </w:r>
      <w:r w:rsidRPr="0097321A">
        <w:t xml:space="preserve"> Jadranskom moru</w:t>
      </w:r>
      <w:r w:rsidRPr="0097321A">
        <w:rPr>
          <w:b/>
        </w:rPr>
        <w:t xml:space="preserve"> </w:t>
      </w:r>
      <w:r w:rsidRPr="0097321A">
        <w:t>u okviru kojeg je razmatrana i mogućnost proglašenja te pune primjene isključivog gospodarskog pojasa</w:t>
      </w:r>
      <w:r w:rsidRPr="00DB0F8C">
        <w:t xml:space="preserve"> R</w:t>
      </w:r>
      <w:r>
        <w:t xml:space="preserve">epublike </w:t>
      </w:r>
      <w:r w:rsidRPr="00DB0F8C">
        <w:t>H</w:t>
      </w:r>
      <w:r>
        <w:t>rvatske.</w:t>
      </w:r>
      <w:r w:rsidR="00442C15" w:rsidRPr="00982F2D">
        <w:tab/>
      </w:r>
    </w:p>
    <w:p w:rsidR="00903249" w:rsidRDefault="00903249" w:rsidP="00903249">
      <w:pPr>
        <w:tabs>
          <w:tab w:val="left" w:pos="1418"/>
        </w:tabs>
        <w:jc w:val="both"/>
      </w:pPr>
    </w:p>
    <w:p w:rsidR="00903249" w:rsidRDefault="00903249" w:rsidP="00903249">
      <w:pPr>
        <w:tabs>
          <w:tab w:val="left" w:pos="1418"/>
        </w:tabs>
        <w:jc w:val="both"/>
      </w:pPr>
      <w:r>
        <w:tab/>
      </w:r>
      <w:r w:rsidR="00442C15" w:rsidRPr="00982F2D">
        <w:t xml:space="preserve">Za svoje predstavnike, koji će u vezi s iznesenim mišljenjem biti nazočni na sjednicama Hrvatskoga sabora i njegovih radnih tijela, Vlada je odredila </w:t>
      </w:r>
      <w:r>
        <w:t>ministra</w:t>
      </w:r>
      <w:r w:rsidRPr="00982F2D">
        <w:t xml:space="preserve"> vanjskih i europskih poslova</w:t>
      </w:r>
      <w:r>
        <w:t xml:space="preserve"> </w:t>
      </w:r>
      <w:r w:rsidR="00442C15">
        <w:t>d</w:t>
      </w:r>
      <w:r w:rsidR="00442C15" w:rsidRPr="00982F2D">
        <w:t xml:space="preserve">r. sc. </w:t>
      </w:r>
      <w:r w:rsidR="00442C15">
        <w:t>Gordana</w:t>
      </w:r>
      <w:r w:rsidR="00442C15" w:rsidRPr="00982F2D">
        <w:t xml:space="preserve"> </w:t>
      </w:r>
      <w:r w:rsidR="00442C15">
        <w:t>Grlića Radmana</w:t>
      </w:r>
      <w:r>
        <w:t xml:space="preserve"> i državne tajnike Franu Matušića, Andreju Metelko-Zgombić i Zdenka Lucića</w:t>
      </w:r>
      <w:r w:rsidR="005B1138">
        <w:t>.</w:t>
      </w:r>
    </w:p>
    <w:p w:rsidR="00442C15" w:rsidRDefault="00442C15" w:rsidP="00442C15">
      <w:pPr>
        <w:jc w:val="both"/>
      </w:pPr>
    </w:p>
    <w:p w:rsidR="00442C15" w:rsidRPr="00982F2D" w:rsidRDefault="00442C15" w:rsidP="00442C15">
      <w:pPr>
        <w:jc w:val="both"/>
      </w:pPr>
      <w:r w:rsidRPr="00982F2D">
        <w:tab/>
      </w:r>
      <w:r w:rsidRPr="00982F2D">
        <w:tab/>
      </w:r>
      <w:r w:rsidRPr="00982F2D">
        <w:tab/>
      </w:r>
      <w:r w:rsidRPr="00982F2D">
        <w:tab/>
      </w:r>
      <w:r w:rsidRPr="00982F2D">
        <w:tab/>
      </w:r>
      <w:r w:rsidRPr="00982F2D">
        <w:tab/>
      </w:r>
      <w:r w:rsidRPr="00982F2D">
        <w:tab/>
      </w:r>
      <w:r w:rsidRPr="00982F2D">
        <w:tab/>
        <w:t xml:space="preserve">        PREDSJEDNIK</w:t>
      </w:r>
    </w:p>
    <w:p w:rsidR="00442C15" w:rsidRPr="00982F2D" w:rsidRDefault="00442C15" w:rsidP="00442C15">
      <w:pPr>
        <w:jc w:val="both"/>
      </w:pPr>
    </w:p>
    <w:p w:rsidR="00442C15" w:rsidRPr="00982F2D" w:rsidRDefault="00442C15" w:rsidP="00442C15">
      <w:pPr>
        <w:jc w:val="both"/>
      </w:pPr>
    </w:p>
    <w:p w:rsidR="00442C15" w:rsidRPr="00982F2D" w:rsidRDefault="00442C15" w:rsidP="00442C15">
      <w:pPr>
        <w:jc w:val="both"/>
      </w:pPr>
      <w:r w:rsidRPr="00982F2D">
        <w:t xml:space="preserve">   </w:t>
      </w:r>
      <w:r w:rsidRPr="00982F2D">
        <w:tab/>
      </w:r>
      <w:r w:rsidRPr="00982F2D">
        <w:tab/>
      </w:r>
      <w:r w:rsidRPr="00982F2D">
        <w:tab/>
      </w:r>
      <w:r w:rsidRPr="00982F2D">
        <w:tab/>
      </w:r>
      <w:r w:rsidRPr="00982F2D">
        <w:tab/>
      </w:r>
      <w:r w:rsidRPr="00982F2D">
        <w:tab/>
      </w:r>
      <w:r w:rsidRPr="00982F2D">
        <w:tab/>
      </w:r>
      <w:r w:rsidRPr="00982F2D">
        <w:tab/>
        <w:t xml:space="preserve">  mr. sc. Andrej Plenković</w:t>
      </w:r>
    </w:p>
    <w:p w:rsidR="00442C15" w:rsidRPr="00CE78D1" w:rsidRDefault="00442C15" w:rsidP="00442C15"/>
    <w:sectPr w:rsidR="00442C15" w:rsidRPr="00CE78D1" w:rsidSect="007026D8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9A" w:rsidRDefault="00C7659A" w:rsidP="0011560A">
      <w:r>
        <w:separator/>
      </w:r>
    </w:p>
  </w:endnote>
  <w:endnote w:type="continuationSeparator" w:id="0">
    <w:p w:rsidR="00C7659A" w:rsidRDefault="00C7659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68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A27" w:rsidRDefault="007F0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9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1A27" w:rsidRDefault="00C76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9A" w:rsidRDefault="00C7659A" w:rsidP="0011560A">
      <w:r>
        <w:separator/>
      </w:r>
    </w:p>
  </w:footnote>
  <w:footnote w:type="continuationSeparator" w:id="0">
    <w:p w:rsidR="00C7659A" w:rsidRDefault="00C7659A" w:rsidP="0011560A">
      <w:r>
        <w:continuationSeparator/>
      </w:r>
    </w:p>
  </w:footnote>
  <w:footnote w:id="1">
    <w:p w:rsidR="00903249" w:rsidRPr="00AB252E" w:rsidRDefault="00903249" w:rsidP="00903249">
      <w:pPr>
        <w:pStyle w:val="FootnoteText"/>
      </w:pPr>
      <w:r>
        <w:rPr>
          <w:rStyle w:val="FootnoteReference"/>
        </w:rPr>
        <w:footnoteRef/>
      </w:r>
      <w:r w:rsidRPr="00AB252E">
        <w:rPr>
          <w:rFonts w:ascii="Times New Roman" w:hAnsi="Times New Roman"/>
          <w:sz w:val="22"/>
          <w:szCs w:val="22"/>
        </w:rPr>
        <w:t xml:space="preserve"> </w:t>
      </w:r>
      <w:r w:rsidRPr="00593258">
        <w:rPr>
          <w:rFonts w:ascii="Times New Roman" w:hAnsi="Times New Roman"/>
          <w:i/>
        </w:rPr>
        <w:t>Costs and benefits arising from the establishment of maritime zones in the Mediterranean Sea, Final Report</w:t>
      </w:r>
      <w:r w:rsidRPr="00593258">
        <w:rPr>
          <w:rFonts w:ascii="Times New Roman" w:hAnsi="Times New Roman"/>
        </w:rPr>
        <w:t>, client: Euro</w:t>
      </w:r>
      <w:r>
        <w:rPr>
          <w:rFonts w:ascii="Times New Roman" w:hAnsi="Times New Roman"/>
        </w:rPr>
        <w:t>pean Commission, DG Mare, June 2</w:t>
      </w:r>
      <w:r w:rsidRPr="00593258">
        <w:rPr>
          <w:rFonts w:ascii="Times New Roman" w:hAnsi="Times New Roman"/>
        </w:rPr>
        <w:t>013, str. 200.</w:t>
      </w:r>
    </w:p>
  </w:footnote>
  <w:footnote w:id="2">
    <w:p w:rsidR="00903249" w:rsidRPr="007823DE" w:rsidRDefault="00903249" w:rsidP="00903249">
      <w:pPr>
        <w:pStyle w:val="FootnoteText"/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F611C">
        <w:rPr>
          <w:rFonts w:ascii="Times New Roman" w:eastAsia="Arial Unicode MS" w:hAnsi="Times New Roman"/>
          <w:sz w:val="22"/>
          <w:szCs w:val="22"/>
        </w:rPr>
        <w:t xml:space="preserve">Članak 3. stavak 1. Ugovora o funkcioniranju </w:t>
      </w:r>
      <w:r w:rsidRPr="007823DE">
        <w:rPr>
          <w:rFonts w:ascii="Times New Roman" w:eastAsia="Arial Unicode MS" w:hAnsi="Times New Roman"/>
          <w:sz w:val="22"/>
          <w:szCs w:val="22"/>
        </w:rPr>
        <w:t xml:space="preserve">Europske </w:t>
      </w:r>
      <w:r>
        <w:rPr>
          <w:rFonts w:ascii="Times New Roman" w:eastAsia="Arial Unicode MS" w:hAnsi="Times New Roman"/>
          <w:sz w:val="22"/>
          <w:szCs w:val="22"/>
        </w:rPr>
        <w:t>u</w:t>
      </w:r>
      <w:r w:rsidRPr="007823DE">
        <w:rPr>
          <w:rFonts w:ascii="Times New Roman" w:eastAsia="Arial Unicode MS" w:hAnsi="Times New Roman"/>
          <w:sz w:val="22"/>
          <w:szCs w:val="22"/>
        </w:rPr>
        <w:t>nije propis</w:t>
      </w:r>
      <w:r>
        <w:rPr>
          <w:rFonts w:ascii="Times New Roman" w:eastAsia="Arial Unicode MS" w:hAnsi="Times New Roman"/>
          <w:sz w:val="22"/>
          <w:szCs w:val="22"/>
        </w:rPr>
        <w:t xml:space="preserve">uje da Unija ima  isključivu </w:t>
      </w:r>
      <w:r w:rsidRPr="007823DE">
        <w:rPr>
          <w:rFonts w:ascii="Times New Roman" w:eastAsia="Arial Unicode MS" w:hAnsi="Times New Roman"/>
          <w:sz w:val="22"/>
          <w:szCs w:val="22"/>
        </w:rPr>
        <w:t xml:space="preserve">nadležnost </w:t>
      </w:r>
      <w:r w:rsidRPr="007823DE">
        <w:rPr>
          <w:rFonts w:ascii="Times New Roman" w:hAnsi="Times New Roman" w:cs="Times New Roman"/>
          <w:sz w:val="22"/>
          <w:szCs w:val="22"/>
        </w:rPr>
        <w:t>u sljedećim područjima:</w:t>
      </w:r>
    </w:p>
    <w:p w:rsidR="00903249" w:rsidRPr="007823DE" w:rsidRDefault="00903249" w:rsidP="00903249">
      <w:pPr>
        <w:ind w:left="709" w:hanging="425"/>
      </w:pPr>
      <w:r w:rsidRPr="007823DE">
        <w:t>(a)</w:t>
      </w:r>
      <w:r w:rsidRPr="007823DE">
        <w:tab/>
        <w:t>carinskoj uniji;</w:t>
      </w:r>
    </w:p>
    <w:p w:rsidR="00903249" w:rsidRPr="007823DE" w:rsidRDefault="00903249" w:rsidP="00903249">
      <w:pPr>
        <w:ind w:left="709" w:hanging="425"/>
      </w:pPr>
      <w:r w:rsidRPr="007823DE">
        <w:t>(b)</w:t>
      </w:r>
      <w:r w:rsidRPr="007823DE">
        <w:tab/>
        <w:t>utvrđivanju pravila o tržišnom natjecanju potrebnih za funkcioniranje unutarnjeg tržišta;</w:t>
      </w:r>
    </w:p>
    <w:p w:rsidR="00903249" w:rsidRPr="007823DE" w:rsidRDefault="00903249" w:rsidP="00903249">
      <w:pPr>
        <w:ind w:left="709" w:hanging="425"/>
      </w:pPr>
      <w:r w:rsidRPr="007823DE">
        <w:t>(c)</w:t>
      </w:r>
      <w:r w:rsidRPr="007823DE">
        <w:tab/>
        <w:t>monetarnoj politici za države članice čija je valuta euro;</w:t>
      </w:r>
    </w:p>
    <w:p w:rsidR="00903249" w:rsidRPr="007823DE" w:rsidRDefault="00903249" w:rsidP="00903249">
      <w:pPr>
        <w:ind w:left="709" w:hanging="425"/>
      </w:pPr>
      <w:r w:rsidRPr="007823DE">
        <w:rPr>
          <w:u w:val="single"/>
        </w:rPr>
        <w:t>(d)</w:t>
      </w:r>
      <w:r w:rsidRPr="007823DE">
        <w:rPr>
          <w:u w:val="single"/>
        </w:rPr>
        <w:tab/>
        <w:t>očuvanju morskih bioloških resursa u okviru zajedničke ribarstvene politike</w:t>
      </w:r>
      <w:r>
        <w:rPr>
          <w:u w:val="single"/>
        </w:rPr>
        <w:t>;</w:t>
      </w:r>
    </w:p>
    <w:p w:rsidR="00903249" w:rsidRPr="007823DE" w:rsidRDefault="00903249" w:rsidP="00903249">
      <w:pPr>
        <w:ind w:left="709" w:hanging="425"/>
      </w:pPr>
      <w:r w:rsidRPr="007823DE">
        <w:t>(e)</w:t>
      </w:r>
      <w:r>
        <w:t xml:space="preserve">   </w:t>
      </w:r>
      <w:r w:rsidRPr="007823DE">
        <w:t xml:space="preserve"> zajedničk</w:t>
      </w:r>
      <w:r>
        <w:t>oj</w:t>
      </w:r>
      <w:r w:rsidRPr="007823DE">
        <w:t xml:space="preserve"> trgovinsk</w:t>
      </w:r>
      <w:r>
        <w:t>oj</w:t>
      </w:r>
      <w:r w:rsidRPr="007823DE">
        <w:t xml:space="preserve"> politi</w:t>
      </w:r>
      <w:r>
        <w:t>ci</w:t>
      </w:r>
      <w:r w:rsidRPr="007823DE">
        <w:t>.</w:t>
      </w:r>
    </w:p>
    <w:p w:rsidR="00903249" w:rsidRPr="007823DE" w:rsidRDefault="00903249" w:rsidP="00903249">
      <w:pPr>
        <w:ind w:left="360"/>
      </w:pPr>
    </w:p>
    <w:p w:rsidR="00903249" w:rsidRDefault="00903249" w:rsidP="009032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D1CE6"/>
    <w:rsid w:val="001015C6"/>
    <w:rsid w:val="00110E6C"/>
    <w:rsid w:val="00115548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212DD"/>
    <w:rsid w:val="00440D6D"/>
    <w:rsid w:val="00442367"/>
    <w:rsid w:val="00442C15"/>
    <w:rsid w:val="00461188"/>
    <w:rsid w:val="004A2ED2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B1138"/>
    <w:rsid w:val="005C3A4C"/>
    <w:rsid w:val="005E3C9F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40B6"/>
    <w:rsid w:val="00777CAA"/>
    <w:rsid w:val="0078648A"/>
    <w:rsid w:val="007A1768"/>
    <w:rsid w:val="007A1881"/>
    <w:rsid w:val="007A18AF"/>
    <w:rsid w:val="007E3965"/>
    <w:rsid w:val="007F088E"/>
    <w:rsid w:val="008137B5"/>
    <w:rsid w:val="00833808"/>
    <w:rsid w:val="008353A1"/>
    <w:rsid w:val="008365FD"/>
    <w:rsid w:val="008631BA"/>
    <w:rsid w:val="00881BBB"/>
    <w:rsid w:val="0089283D"/>
    <w:rsid w:val="008C0768"/>
    <w:rsid w:val="008C1D0A"/>
    <w:rsid w:val="008D1E25"/>
    <w:rsid w:val="008F0DD4"/>
    <w:rsid w:val="0090200F"/>
    <w:rsid w:val="00903249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57469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36128"/>
    <w:rsid w:val="00C44327"/>
    <w:rsid w:val="00C7659A"/>
    <w:rsid w:val="00C969CC"/>
    <w:rsid w:val="00CA4F84"/>
    <w:rsid w:val="00CB14F3"/>
    <w:rsid w:val="00CD1639"/>
    <w:rsid w:val="00CD3EFA"/>
    <w:rsid w:val="00CE3D00"/>
    <w:rsid w:val="00CE78D1"/>
    <w:rsid w:val="00CF7BB4"/>
    <w:rsid w:val="00CF7EEC"/>
    <w:rsid w:val="00D019F7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511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0E10B"/>
  <w15:docId w15:val="{9A7A7B56-ACDE-4385-828D-BB5AE96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2C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42C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C1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42C15"/>
    <w:rPr>
      <w:vertAlign w:val="superscript"/>
    </w:rPr>
  </w:style>
  <w:style w:type="paragraph" w:customStyle="1" w:styleId="Default">
    <w:name w:val="Default"/>
    <w:rsid w:val="00442C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EE3C-CB64-4D91-B3ED-3FD9AA97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25</cp:revision>
  <cp:lastPrinted>2019-01-21T11:06:00Z</cp:lastPrinted>
  <dcterms:created xsi:type="dcterms:W3CDTF">2019-01-21T10:27:00Z</dcterms:created>
  <dcterms:modified xsi:type="dcterms:W3CDTF">2020-10-15T09:57:00Z</dcterms:modified>
</cp:coreProperties>
</file>