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9522" w14:textId="77777777" w:rsidR="00CF5ECE" w:rsidRPr="00670DE2" w:rsidRDefault="00CF5ECE" w:rsidP="00CF5ECE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670DE2">
        <w:rPr>
          <w:noProof/>
          <w:color w:val="auto"/>
          <w:szCs w:val="24"/>
        </w:rPr>
        <w:drawing>
          <wp:inline distT="0" distB="0" distL="0" distR="0" wp14:anchorId="24B5F539" wp14:editId="738D5C4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DE2">
        <w:rPr>
          <w:color w:val="auto"/>
          <w:szCs w:val="24"/>
        </w:rPr>
        <w:fldChar w:fldCharType="begin"/>
      </w:r>
      <w:r w:rsidRPr="00670DE2">
        <w:rPr>
          <w:color w:val="auto"/>
          <w:szCs w:val="24"/>
        </w:rPr>
        <w:instrText xml:space="preserve"> INCLUDEPICTURE "http://www.inet.hr/~box/images/grb-rh.gif" \* MERGEFORMATINET </w:instrText>
      </w:r>
      <w:r w:rsidRPr="00670DE2">
        <w:rPr>
          <w:color w:val="auto"/>
          <w:szCs w:val="24"/>
        </w:rPr>
        <w:fldChar w:fldCharType="end"/>
      </w:r>
    </w:p>
    <w:p w14:paraId="55B60C85" w14:textId="77777777" w:rsidR="00CF5ECE" w:rsidRPr="00670DE2" w:rsidRDefault="00CF5ECE" w:rsidP="00CF5ECE">
      <w:pPr>
        <w:spacing w:before="60" w:after="1680" w:line="240" w:lineRule="auto"/>
        <w:ind w:left="0" w:firstLine="0"/>
        <w:jc w:val="center"/>
        <w:rPr>
          <w:color w:val="auto"/>
          <w:szCs w:val="24"/>
        </w:rPr>
      </w:pPr>
      <w:r w:rsidRPr="00670DE2">
        <w:rPr>
          <w:color w:val="auto"/>
          <w:szCs w:val="24"/>
        </w:rPr>
        <w:t>VLADA REPUBLIKE HRVATSKE</w:t>
      </w:r>
    </w:p>
    <w:p w14:paraId="440B3BFC" w14:textId="77777777" w:rsidR="00CF5ECE" w:rsidRPr="00670DE2" w:rsidRDefault="00CF5ECE" w:rsidP="00CF5ECE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7E08FB13" w14:textId="77777777" w:rsidR="00CF5ECE" w:rsidRPr="00670DE2" w:rsidRDefault="00EB6266" w:rsidP="00CF5ECE">
      <w:pPr>
        <w:spacing w:after="2400" w:line="240" w:lineRule="auto"/>
        <w:ind w:left="0" w:firstLine="0"/>
        <w:jc w:val="right"/>
        <w:rPr>
          <w:color w:val="auto"/>
          <w:szCs w:val="24"/>
        </w:rPr>
      </w:pPr>
      <w:r w:rsidRPr="00670DE2">
        <w:rPr>
          <w:color w:val="auto"/>
          <w:szCs w:val="24"/>
        </w:rPr>
        <w:t>Zagreb, 22. listopada</w:t>
      </w:r>
      <w:r w:rsidR="00CF5ECE" w:rsidRPr="00670DE2">
        <w:rPr>
          <w:color w:val="auto"/>
          <w:szCs w:val="24"/>
        </w:rPr>
        <w:t xml:space="preserve"> </w:t>
      </w:r>
      <w:r w:rsidRPr="00670DE2">
        <w:rPr>
          <w:color w:val="auto"/>
          <w:szCs w:val="24"/>
        </w:rPr>
        <w:t>2020</w:t>
      </w:r>
      <w:r w:rsidR="00CF5ECE" w:rsidRPr="00670DE2">
        <w:rPr>
          <w:color w:val="auto"/>
          <w:szCs w:val="24"/>
        </w:rPr>
        <w:t>.</w:t>
      </w:r>
    </w:p>
    <w:p w14:paraId="39950183" w14:textId="77777777" w:rsidR="00CF5ECE" w:rsidRPr="00670DE2" w:rsidRDefault="00CF5ECE" w:rsidP="00CF5ECE">
      <w:pPr>
        <w:spacing w:after="0" w:line="360" w:lineRule="auto"/>
        <w:ind w:left="0" w:firstLine="0"/>
        <w:jc w:val="left"/>
        <w:rPr>
          <w:color w:val="auto"/>
          <w:szCs w:val="24"/>
        </w:rPr>
      </w:pPr>
      <w:r w:rsidRPr="00670DE2">
        <w:rPr>
          <w:color w:val="auto"/>
          <w:szCs w:val="24"/>
        </w:rPr>
        <w:t>__________________________________________________________________________</w:t>
      </w:r>
    </w:p>
    <w:p w14:paraId="2467D0F0" w14:textId="77777777" w:rsidR="00CF5ECE" w:rsidRPr="00670DE2" w:rsidRDefault="00CF5ECE" w:rsidP="00CF5ECE">
      <w:pPr>
        <w:tabs>
          <w:tab w:val="right" w:pos="1701"/>
          <w:tab w:val="left" w:pos="1843"/>
        </w:tabs>
        <w:spacing w:after="0" w:line="360" w:lineRule="auto"/>
        <w:ind w:left="1843" w:hanging="1843"/>
        <w:jc w:val="left"/>
        <w:rPr>
          <w:b/>
          <w:smallCaps/>
          <w:color w:val="auto"/>
          <w:szCs w:val="24"/>
        </w:rPr>
        <w:sectPr w:rsidR="00CF5ECE" w:rsidRPr="00670DE2" w:rsidSect="00CF5ECE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CF5ECE" w:rsidRPr="00670DE2" w14:paraId="6E251178" w14:textId="77777777" w:rsidTr="00244D87">
        <w:tc>
          <w:tcPr>
            <w:tcW w:w="1951" w:type="dxa"/>
          </w:tcPr>
          <w:p w14:paraId="3DC75291" w14:textId="77777777" w:rsidR="00CF5ECE" w:rsidRPr="00670DE2" w:rsidRDefault="00CF5ECE" w:rsidP="00CF5ECE">
            <w:pPr>
              <w:spacing w:after="0" w:line="36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670DE2">
              <w:rPr>
                <w:b/>
                <w:smallCaps/>
                <w:color w:val="auto"/>
                <w:szCs w:val="24"/>
              </w:rPr>
              <w:t>Predlagatelj</w:t>
            </w:r>
            <w:r w:rsidRPr="00670DE2">
              <w:rPr>
                <w:b/>
                <w:color w:val="auto"/>
                <w:szCs w:val="24"/>
              </w:rPr>
              <w:t>:</w:t>
            </w:r>
          </w:p>
        </w:tc>
        <w:tc>
          <w:tcPr>
            <w:tcW w:w="7229" w:type="dxa"/>
          </w:tcPr>
          <w:p w14:paraId="22B7542D" w14:textId="7C224424" w:rsidR="00CF5ECE" w:rsidRPr="00670DE2" w:rsidRDefault="00D55472" w:rsidP="00D55472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Vlada Republike Hrvatske</w:t>
            </w:r>
          </w:p>
        </w:tc>
      </w:tr>
    </w:tbl>
    <w:p w14:paraId="1F1C219B" w14:textId="77777777" w:rsidR="00CF5ECE" w:rsidRPr="00670DE2" w:rsidRDefault="00CF5ECE" w:rsidP="00CF5ECE">
      <w:pPr>
        <w:spacing w:after="0" w:line="360" w:lineRule="auto"/>
        <w:ind w:left="0" w:firstLine="0"/>
        <w:jc w:val="left"/>
        <w:rPr>
          <w:color w:val="auto"/>
          <w:szCs w:val="24"/>
        </w:rPr>
      </w:pPr>
      <w:r w:rsidRPr="00670DE2">
        <w:rPr>
          <w:color w:val="auto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F5ECE" w:rsidRPr="00670DE2" w14:paraId="5365BE02" w14:textId="77777777" w:rsidTr="00244D87">
        <w:tc>
          <w:tcPr>
            <w:tcW w:w="1951" w:type="dxa"/>
          </w:tcPr>
          <w:p w14:paraId="1541F846" w14:textId="77777777" w:rsidR="00CF5ECE" w:rsidRPr="00670DE2" w:rsidRDefault="00CF5ECE" w:rsidP="00244D87">
            <w:pPr>
              <w:spacing w:after="0" w:line="36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670DE2">
              <w:rPr>
                <w:b/>
                <w:smallCaps/>
                <w:color w:val="auto"/>
                <w:szCs w:val="24"/>
              </w:rPr>
              <w:t>Predmet</w:t>
            </w:r>
            <w:r w:rsidRPr="00670DE2">
              <w:rPr>
                <w:b/>
                <w:color w:val="auto"/>
                <w:szCs w:val="24"/>
              </w:rPr>
              <w:t>:</w:t>
            </w:r>
          </w:p>
        </w:tc>
        <w:tc>
          <w:tcPr>
            <w:tcW w:w="7229" w:type="dxa"/>
          </w:tcPr>
          <w:p w14:paraId="1EDE5B6A" w14:textId="4E26AA8A" w:rsidR="00CF5ECE" w:rsidRPr="00670DE2" w:rsidRDefault="00CF5ECE" w:rsidP="00A72D11">
            <w:pPr>
              <w:spacing w:after="0" w:line="36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70DE2">
              <w:rPr>
                <w:color w:val="auto"/>
                <w:szCs w:val="24"/>
              </w:rPr>
              <w:t xml:space="preserve">Prijedlog </w:t>
            </w:r>
            <w:r w:rsidR="00410708" w:rsidRPr="00670DE2">
              <w:rPr>
                <w:color w:val="auto"/>
                <w:szCs w:val="24"/>
              </w:rPr>
              <w:t xml:space="preserve">zaključka </w:t>
            </w:r>
            <w:r w:rsidRPr="00670DE2">
              <w:rPr>
                <w:color w:val="auto"/>
                <w:szCs w:val="24"/>
              </w:rPr>
              <w:t xml:space="preserve">o </w:t>
            </w:r>
            <w:r w:rsidR="00A72D11" w:rsidRPr="00670DE2">
              <w:rPr>
                <w:color w:val="auto"/>
                <w:szCs w:val="24"/>
              </w:rPr>
              <w:t>sprječavanju</w:t>
            </w:r>
            <w:r w:rsidR="00410708" w:rsidRPr="00670DE2">
              <w:rPr>
                <w:color w:val="auto"/>
                <w:szCs w:val="24"/>
              </w:rPr>
              <w:t xml:space="preserve"> </w:t>
            </w:r>
            <w:r w:rsidR="00EB6266" w:rsidRPr="00670DE2">
              <w:rPr>
                <w:color w:val="auto"/>
                <w:szCs w:val="24"/>
              </w:rPr>
              <w:t>radikalizacije</w:t>
            </w:r>
            <w:r w:rsidR="000B3585" w:rsidRPr="00670DE2">
              <w:rPr>
                <w:color w:val="auto"/>
                <w:szCs w:val="24"/>
              </w:rPr>
              <w:t xml:space="preserve"> u društvu</w:t>
            </w:r>
          </w:p>
        </w:tc>
      </w:tr>
    </w:tbl>
    <w:p w14:paraId="01373E07" w14:textId="77777777" w:rsidR="00CF5ECE" w:rsidRPr="00670DE2" w:rsidRDefault="00CF5ECE" w:rsidP="00CF5ECE">
      <w:pPr>
        <w:tabs>
          <w:tab w:val="left" w:pos="1843"/>
        </w:tabs>
        <w:spacing w:after="0" w:line="360" w:lineRule="auto"/>
        <w:ind w:left="1843" w:hanging="1843"/>
        <w:jc w:val="left"/>
        <w:rPr>
          <w:color w:val="auto"/>
          <w:szCs w:val="24"/>
        </w:rPr>
      </w:pPr>
      <w:r w:rsidRPr="00670DE2">
        <w:rPr>
          <w:color w:val="auto"/>
          <w:szCs w:val="24"/>
        </w:rPr>
        <w:t>__________________________________________________________________________</w:t>
      </w:r>
    </w:p>
    <w:p w14:paraId="3F534A37" w14:textId="77777777" w:rsidR="00E96C05" w:rsidRPr="00670DE2" w:rsidRDefault="00CF5ECE" w:rsidP="00CF5ECE">
      <w:pPr>
        <w:tabs>
          <w:tab w:val="left" w:pos="1995"/>
        </w:tabs>
        <w:spacing w:after="0" w:line="360" w:lineRule="auto"/>
        <w:ind w:left="1843" w:hanging="1843"/>
        <w:jc w:val="left"/>
        <w:rPr>
          <w:szCs w:val="24"/>
        </w:rPr>
      </w:pPr>
      <w:r w:rsidRPr="00670DE2">
        <w:rPr>
          <w:b/>
          <w:smallCaps/>
          <w:color w:val="auto"/>
          <w:szCs w:val="24"/>
        </w:rPr>
        <w:tab/>
      </w:r>
    </w:p>
    <w:p w14:paraId="7952F83E" w14:textId="77777777" w:rsidR="00E96C05" w:rsidRPr="00670DE2" w:rsidRDefault="00E96C05" w:rsidP="00E96C05">
      <w:pPr>
        <w:rPr>
          <w:szCs w:val="24"/>
        </w:rPr>
      </w:pPr>
    </w:p>
    <w:p w14:paraId="7F0A6D23" w14:textId="77777777" w:rsidR="00E96C05" w:rsidRPr="00670DE2" w:rsidRDefault="00E96C05" w:rsidP="00E96C05">
      <w:pPr>
        <w:rPr>
          <w:szCs w:val="24"/>
        </w:rPr>
      </w:pPr>
    </w:p>
    <w:p w14:paraId="4E09D96A" w14:textId="77777777" w:rsidR="00E96C05" w:rsidRPr="00670DE2" w:rsidRDefault="00E96C05" w:rsidP="00E96C05">
      <w:pPr>
        <w:rPr>
          <w:szCs w:val="24"/>
        </w:rPr>
      </w:pPr>
    </w:p>
    <w:p w14:paraId="6AE6A187" w14:textId="77777777" w:rsidR="00E96C05" w:rsidRPr="00670DE2" w:rsidRDefault="00E96C05" w:rsidP="00E96C05">
      <w:pPr>
        <w:rPr>
          <w:szCs w:val="24"/>
        </w:rPr>
      </w:pPr>
    </w:p>
    <w:p w14:paraId="2CCFB912" w14:textId="77777777" w:rsidR="00E96C05" w:rsidRPr="00670DE2" w:rsidRDefault="00E96C05" w:rsidP="00E96C05">
      <w:pPr>
        <w:rPr>
          <w:szCs w:val="24"/>
        </w:rPr>
      </w:pPr>
    </w:p>
    <w:p w14:paraId="37FBB949" w14:textId="77777777" w:rsidR="00E96C05" w:rsidRPr="00670DE2" w:rsidRDefault="00E96C05" w:rsidP="00E96C05">
      <w:pPr>
        <w:rPr>
          <w:szCs w:val="24"/>
        </w:rPr>
      </w:pPr>
    </w:p>
    <w:p w14:paraId="4F0005E0" w14:textId="77777777" w:rsidR="00E96C05" w:rsidRPr="00670DE2" w:rsidRDefault="00E96C05" w:rsidP="00E96C05">
      <w:pPr>
        <w:rPr>
          <w:szCs w:val="24"/>
        </w:rPr>
      </w:pPr>
    </w:p>
    <w:p w14:paraId="4EEE52D7" w14:textId="77777777" w:rsidR="00E96C05" w:rsidRPr="00670DE2" w:rsidRDefault="00E96C05" w:rsidP="00E96C05">
      <w:pPr>
        <w:rPr>
          <w:szCs w:val="24"/>
        </w:rPr>
      </w:pPr>
    </w:p>
    <w:p w14:paraId="27ECF499" w14:textId="77777777" w:rsidR="00E96C05" w:rsidRPr="00670DE2" w:rsidRDefault="00E96C05" w:rsidP="00E96C05">
      <w:pPr>
        <w:rPr>
          <w:szCs w:val="24"/>
        </w:rPr>
      </w:pPr>
    </w:p>
    <w:p w14:paraId="48705A0A" w14:textId="77777777" w:rsidR="00E96C05" w:rsidRPr="00670DE2" w:rsidRDefault="00E96C05" w:rsidP="00E96C05">
      <w:pPr>
        <w:rPr>
          <w:szCs w:val="24"/>
        </w:rPr>
      </w:pPr>
    </w:p>
    <w:p w14:paraId="193AFDEA" w14:textId="77777777" w:rsidR="00E96C05" w:rsidRPr="00670DE2" w:rsidRDefault="00E96C05" w:rsidP="00E96C05">
      <w:pPr>
        <w:rPr>
          <w:szCs w:val="24"/>
        </w:rPr>
      </w:pPr>
    </w:p>
    <w:p w14:paraId="072BAA0A" w14:textId="77777777" w:rsidR="00E96C05" w:rsidRPr="00670DE2" w:rsidRDefault="00E96C05" w:rsidP="00E96C05">
      <w:pPr>
        <w:rPr>
          <w:szCs w:val="24"/>
        </w:rPr>
      </w:pPr>
    </w:p>
    <w:p w14:paraId="312705AB" w14:textId="77777777" w:rsidR="00E96C05" w:rsidRPr="00670DE2" w:rsidRDefault="00E96C05" w:rsidP="00E96C05">
      <w:pPr>
        <w:rPr>
          <w:szCs w:val="24"/>
        </w:rPr>
      </w:pPr>
    </w:p>
    <w:p w14:paraId="41114843" w14:textId="77777777" w:rsidR="00E96C05" w:rsidRPr="00670DE2" w:rsidRDefault="00E96C05" w:rsidP="00E96C05">
      <w:pPr>
        <w:rPr>
          <w:szCs w:val="24"/>
        </w:rPr>
      </w:pPr>
    </w:p>
    <w:p w14:paraId="4F0E15B2" w14:textId="77777777" w:rsidR="00E96C05" w:rsidRPr="00670DE2" w:rsidRDefault="00E96C05" w:rsidP="00E96C05">
      <w:pPr>
        <w:rPr>
          <w:szCs w:val="24"/>
        </w:rPr>
      </w:pPr>
    </w:p>
    <w:p w14:paraId="6A6321F5" w14:textId="77777777" w:rsidR="00E96C05" w:rsidRPr="00670DE2" w:rsidRDefault="00E96C05" w:rsidP="00E96C05">
      <w:pPr>
        <w:rPr>
          <w:szCs w:val="24"/>
        </w:rPr>
      </w:pPr>
    </w:p>
    <w:p w14:paraId="781A9B1A" w14:textId="6D4933C7" w:rsidR="00E96C05" w:rsidRPr="00D55472" w:rsidRDefault="00E96C05" w:rsidP="00E96C05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2"/>
        </w:rPr>
      </w:pPr>
      <w:r w:rsidRPr="00D55472">
        <w:rPr>
          <w:color w:val="404040"/>
          <w:spacing w:val="20"/>
          <w:sz w:val="22"/>
        </w:rPr>
        <w:t>Banski dvori | Trg Sv. Marka 2</w:t>
      </w:r>
      <w:r w:rsidR="00D55472">
        <w:rPr>
          <w:color w:val="404040"/>
          <w:spacing w:val="20"/>
          <w:sz w:val="22"/>
        </w:rPr>
        <w:t xml:space="preserve"> </w:t>
      </w:r>
      <w:r w:rsidRPr="00D55472">
        <w:rPr>
          <w:color w:val="404040"/>
          <w:spacing w:val="20"/>
          <w:sz w:val="22"/>
        </w:rPr>
        <w:t>| 10000 Zagreb | tel. 01 4569 222 | vlada.gov.hr</w:t>
      </w:r>
    </w:p>
    <w:p w14:paraId="2FBD3240" w14:textId="6F4C51E8" w:rsidR="00CF5ECE" w:rsidRDefault="00CF5ECE" w:rsidP="00E96C05">
      <w:pPr>
        <w:tabs>
          <w:tab w:val="left" w:pos="1320"/>
        </w:tabs>
        <w:rPr>
          <w:szCs w:val="24"/>
        </w:rPr>
      </w:pPr>
    </w:p>
    <w:p w14:paraId="5DEF1323" w14:textId="77777777" w:rsidR="00D55472" w:rsidRPr="00670DE2" w:rsidRDefault="00D55472" w:rsidP="00E96C05">
      <w:pPr>
        <w:tabs>
          <w:tab w:val="left" w:pos="1320"/>
        </w:tabs>
        <w:rPr>
          <w:szCs w:val="24"/>
        </w:rPr>
        <w:sectPr w:rsidR="00D55472" w:rsidRPr="00670DE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AE44EDC" w14:textId="77777777" w:rsidR="004D326E" w:rsidRDefault="004D326E" w:rsidP="00277208">
      <w:pPr>
        <w:spacing w:after="0" w:line="276" w:lineRule="auto"/>
        <w:jc w:val="right"/>
        <w:rPr>
          <w:szCs w:val="24"/>
        </w:rPr>
      </w:pPr>
    </w:p>
    <w:p w14:paraId="2FD26D62" w14:textId="77777777" w:rsidR="004D326E" w:rsidRDefault="004D326E" w:rsidP="00277208">
      <w:pPr>
        <w:spacing w:after="0" w:line="276" w:lineRule="auto"/>
        <w:jc w:val="right"/>
        <w:rPr>
          <w:szCs w:val="24"/>
        </w:rPr>
      </w:pPr>
    </w:p>
    <w:p w14:paraId="083D9A32" w14:textId="13B20765" w:rsidR="00277208" w:rsidRPr="00670DE2" w:rsidRDefault="00277208" w:rsidP="00277208">
      <w:pPr>
        <w:spacing w:after="0" w:line="276" w:lineRule="auto"/>
        <w:jc w:val="right"/>
        <w:rPr>
          <w:szCs w:val="24"/>
        </w:rPr>
      </w:pPr>
      <w:r w:rsidRPr="00670DE2">
        <w:rPr>
          <w:szCs w:val="24"/>
        </w:rPr>
        <w:t>Prijedlog</w:t>
      </w:r>
    </w:p>
    <w:p w14:paraId="3E511494" w14:textId="77777777" w:rsidR="00277208" w:rsidRPr="00670DE2" w:rsidRDefault="00277208" w:rsidP="00A63531">
      <w:pPr>
        <w:spacing w:after="0" w:line="276" w:lineRule="auto"/>
        <w:rPr>
          <w:szCs w:val="24"/>
        </w:rPr>
      </w:pPr>
    </w:p>
    <w:p w14:paraId="478F563F" w14:textId="104F2D42" w:rsidR="009B68AE" w:rsidRPr="00670DE2" w:rsidRDefault="00410708" w:rsidP="004D326E">
      <w:pPr>
        <w:spacing w:after="0" w:line="276" w:lineRule="auto"/>
        <w:ind w:left="0" w:firstLine="1418"/>
        <w:rPr>
          <w:color w:val="231F20"/>
          <w:szCs w:val="24"/>
        </w:rPr>
      </w:pPr>
      <w:r w:rsidRPr="00670DE2">
        <w:rPr>
          <w:szCs w:val="24"/>
        </w:rPr>
        <w:t>Na temelju članka 31</w:t>
      </w:r>
      <w:r w:rsidR="009B68AE" w:rsidRPr="00670DE2">
        <w:rPr>
          <w:szCs w:val="24"/>
        </w:rPr>
        <w:t xml:space="preserve">. stavka 3. Zakona o Vladi Republike Hrvatske (Narodne </w:t>
      </w:r>
      <w:r w:rsidR="004D326E">
        <w:rPr>
          <w:szCs w:val="24"/>
        </w:rPr>
        <w:t>n</w:t>
      </w:r>
      <w:r w:rsidR="009B68AE" w:rsidRPr="00670DE2">
        <w:rPr>
          <w:szCs w:val="24"/>
        </w:rPr>
        <w:t>ovine</w:t>
      </w:r>
      <w:r w:rsidR="004D326E">
        <w:rPr>
          <w:szCs w:val="24"/>
        </w:rPr>
        <w:t>, br.</w:t>
      </w:r>
      <w:r w:rsidR="009B68AE" w:rsidRPr="00670DE2">
        <w:rPr>
          <w:szCs w:val="24"/>
        </w:rPr>
        <w:t xml:space="preserve"> 150/11, 119/14, 93/16</w:t>
      </w:r>
      <w:r w:rsidR="00EB6266" w:rsidRPr="00670DE2">
        <w:rPr>
          <w:szCs w:val="24"/>
        </w:rPr>
        <w:t xml:space="preserve"> i</w:t>
      </w:r>
      <w:r w:rsidR="009B68AE" w:rsidRPr="00670DE2">
        <w:rPr>
          <w:szCs w:val="24"/>
        </w:rPr>
        <w:t xml:space="preserve"> 116/18)</w:t>
      </w:r>
      <w:r w:rsidR="00D55472">
        <w:rPr>
          <w:szCs w:val="24"/>
        </w:rPr>
        <w:t xml:space="preserve">, </w:t>
      </w:r>
      <w:r w:rsidR="009B68AE" w:rsidRPr="00670DE2">
        <w:rPr>
          <w:color w:val="231F20"/>
          <w:szCs w:val="24"/>
        </w:rPr>
        <w:t>Vlada Republike Hrvatske je na sjednici održanoj ________________ donijela</w:t>
      </w:r>
    </w:p>
    <w:p w14:paraId="60EC789D" w14:textId="77777777" w:rsidR="001616F5" w:rsidRPr="00670DE2" w:rsidRDefault="001616F5" w:rsidP="00A63531">
      <w:pPr>
        <w:spacing w:after="0" w:line="276" w:lineRule="auto"/>
        <w:rPr>
          <w:color w:val="231F20"/>
          <w:szCs w:val="24"/>
        </w:rPr>
      </w:pPr>
    </w:p>
    <w:p w14:paraId="6ADC150C" w14:textId="77777777" w:rsidR="00CE6AD9" w:rsidRPr="00670DE2" w:rsidRDefault="00CE6AD9" w:rsidP="00A63531">
      <w:pPr>
        <w:spacing w:after="0" w:line="276" w:lineRule="auto"/>
        <w:rPr>
          <w:color w:val="231F20"/>
          <w:szCs w:val="24"/>
        </w:rPr>
      </w:pPr>
    </w:p>
    <w:p w14:paraId="3FA3A3F5" w14:textId="37D2B8B2" w:rsidR="001616F5" w:rsidRPr="004D326E" w:rsidRDefault="00410708" w:rsidP="00A63531">
      <w:pPr>
        <w:spacing w:line="276" w:lineRule="auto"/>
        <w:ind w:left="0" w:right="1318" w:firstLine="708"/>
        <w:jc w:val="center"/>
        <w:rPr>
          <w:b/>
          <w:szCs w:val="24"/>
        </w:rPr>
      </w:pPr>
      <w:r w:rsidRPr="004D326E">
        <w:rPr>
          <w:b/>
          <w:szCs w:val="24"/>
        </w:rPr>
        <w:t>Z A K L</w:t>
      </w:r>
      <w:r w:rsidR="004D326E" w:rsidRPr="004D326E">
        <w:rPr>
          <w:b/>
          <w:szCs w:val="24"/>
        </w:rPr>
        <w:t xml:space="preserve"> </w:t>
      </w:r>
      <w:r w:rsidRPr="004D326E">
        <w:rPr>
          <w:b/>
          <w:szCs w:val="24"/>
        </w:rPr>
        <w:t>J U Č A K</w:t>
      </w:r>
    </w:p>
    <w:p w14:paraId="03D5C41A" w14:textId="77777777" w:rsidR="00CE6AD9" w:rsidRPr="00670DE2" w:rsidRDefault="00CE6AD9" w:rsidP="00A63531">
      <w:pPr>
        <w:spacing w:line="276" w:lineRule="auto"/>
        <w:ind w:left="0" w:right="1318" w:firstLine="708"/>
        <w:jc w:val="center"/>
        <w:rPr>
          <w:szCs w:val="24"/>
        </w:rPr>
      </w:pPr>
    </w:p>
    <w:p w14:paraId="3AD0C19C" w14:textId="7734E0F5" w:rsidR="001A7D84" w:rsidRPr="00670DE2" w:rsidRDefault="001A7D84" w:rsidP="00410708">
      <w:pPr>
        <w:spacing w:after="0" w:line="276" w:lineRule="auto"/>
        <w:ind w:left="50" w:firstLine="0"/>
        <w:rPr>
          <w:szCs w:val="24"/>
        </w:rPr>
      </w:pPr>
    </w:p>
    <w:p w14:paraId="6196EEE9" w14:textId="497E1463" w:rsidR="002B435A" w:rsidRPr="00670DE2" w:rsidRDefault="002B435A" w:rsidP="00D55472">
      <w:pPr>
        <w:pStyle w:val="ListParagraph"/>
        <w:numPr>
          <w:ilvl w:val="0"/>
          <w:numId w:val="16"/>
        </w:numPr>
        <w:spacing w:after="160" w:line="259" w:lineRule="auto"/>
        <w:ind w:left="0" w:firstLine="1134"/>
        <w:rPr>
          <w:szCs w:val="24"/>
        </w:rPr>
      </w:pPr>
      <w:r w:rsidRPr="00670DE2">
        <w:rPr>
          <w:szCs w:val="24"/>
        </w:rPr>
        <w:t xml:space="preserve">Širenje i jačanje radikalizacije u društvu </w:t>
      </w:r>
      <w:r w:rsidR="00610234">
        <w:rPr>
          <w:szCs w:val="24"/>
        </w:rPr>
        <w:t>do</w:t>
      </w:r>
      <w:r w:rsidRPr="00670DE2">
        <w:rPr>
          <w:szCs w:val="24"/>
        </w:rPr>
        <w:t xml:space="preserve">vodi do nasilnog ekstremizma </w:t>
      </w:r>
      <w:r w:rsidR="00DB01EB">
        <w:rPr>
          <w:szCs w:val="24"/>
        </w:rPr>
        <w:t>i/</w:t>
      </w:r>
      <w:r w:rsidRPr="00670DE2">
        <w:rPr>
          <w:szCs w:val="24"/>
        </w:rPr>
        <w:t xml:space="preserve">ili terorizma te predstavlja ozbiljnu prijetnju sigurnosti države, ostvarivanju temeljnih ljudskih prava i sloboda građana te vladavini prava. </w:t>
      </w:r>
    </w:p>
    <w:p w14:paraId="59E966B9" w14:textId="77777777" w:rsidR="002B435A" w:rsidRPr="00670DE2" w:rsidRDefault="002B435A" w:rsidP="00D55472">
      <w:pPr>
        <w:pStyle w:val="ListParagraph"/>
        <w:spacing w:after="160" w:line="259" w:lineRule="auto"/>
        <w:ind w:left="0" w:firstLine="1134"/>
        <w:rPr>
          <w:szCs w:val="24"/>
        </w:rPr>
      </w:pPr>
    </w:p>
    <w:p w14:paraId="5A4619FF" w14:textId="1613430B" w:rsidR="002B435A" w:rsidRPr="00670DE2" w:rsidRDefault="002B435A" w:rsidP="00D55472">
      <w:pPr>
        <w:pStyle w:val="ListParagraph"/>
        <w:numPr>
          <w:ilvl w:val="0"/>
          <w:numId w:val="16"/>
        </w:numPr>
        <w:spacing w:after="160" w:line="259" w:lineRule="auto"/>
        <w:ind w:left="0" w:firstLine="1134"/>
        <w:rPr>
          <w:szCs w:val="24"/>
        </w:rPr>
      </w:pPr>
      <w:r w:rsidRPr="00670DE2">
        <w:rPr>
          <w:szCs w:val="24"/>
        </w:rPr>
        <w:t>Zbog događaja koji ukazuju na pojačanu radikalizaciju hrvatskog</w:t>
      </w:r>
      <w:r w:rsidR="00D55472">
        <w:rPr>
          <w:szCs w:val="24"/>
        </w:rPr>
        <w:t>a</w:t>
      </w:r>
      <w:r w:rsidRPr="00670DE2">
        <w:rPr>
          <w:szCs w:val="24"/>
        </w:rPr>
        <w:t xml:space="preserve"> društva zadužuje se Koordinacija za</w:t>
      </w:r>
      <w:r w:rsidR="00DB01EB">
        <w:rPr>
          <w:szCs w:val="24"/>
        </w:rPr>
        <w:t xml:space="preserve"> sustav domovinske</w:t>
      </w:r>
      <w:r w:rsidRPr="00670DE2">
        <w:rPr>
          <w:szCs w:val="24"/>
        </w:rPr>
        <w:t xml:space="preserve"> sigurnost</w:t>
      </w:r>
      <w:r w:rsidR="00DB01EB">
        <w:rPr>
          <w:szCs w:val="24"/>
        </w:rPr>
        <w:t>i</w:t>
      </w:r>
      <w:r w:rsidRPr="00670DE2">
        <w:rPr>
          <w:szCs w:val="24"/>
        </w:rPr>
        <w:t xml:space="preserve"> da </w:t>
      </w:r>
      <w:r w:rsidR="00610234">
        <w:rPr>
          <w:szCs w:val="24"/>
        </w:rPr>
        <w:t>na osnovi</w:t>
      </w:r>
      <w:r w:rsidRPr="00670DE2">
        <w:rPr>
          <w:szCs w:val="24"/>
        </w:rPr>
        <w:t xml:space="preserve"> analize postojećeg stanja predloži mjere za sveobuhvatan, </w:t>
      </w:r>
      <w:r w:rsidR="00DB01EB">
        <w:rPr>
          <w:szCs w:val="24"/>
        </w:rPr>
        <w:t xml:space="preserve">sustavan </w:t>
      </w:r>
      <w:r w:rsidRPr="00670DE2">
        <w:rPr>
          <w:szCs w:val="24"/>
        </w:rPr>
        <w:t>i učinkovit pristup spr</w:t>
      </w:r>
      <w:r w:rsidR="00D55472">
        <w:rPr>
          <w:szCs w:val="24"/>
        </w:rPr>
        <w:t>j</w:t>
      </w:r>
      <w:r w:rsidRPr="00670DE2">
        <w:rPr>
          <w:szCs w:val="24"/>
        </w:rPr>
        <w:t>ečavanju radikalizacije temeljen na usklađenom i koordiniranom djelovanju svih nadležnih tijela.</w:t>
      </w:r>
    </w:p>
    <w:p w14:paraId="03B99DAE" w14:textId="77777777" w:rsidR="002B435A" w:rsidRPr="00670DE2" w:rsidRDefault="002B435A" w:rsidP="00D55472">
      <w:pPr>
        <w:pStyle w:val="ListParagraph"/>
        <w:spacing w:after="160" w:line="259" w:lineRule="auto"/>
        <w:ind w:left="0" w:firstLine="1134"/>
        <w:rPr>
          <w:szCs w:val="24"/>
        </w:rPr>
      </w:pPr>
    </w:p>
    <w:p w14:paraId="0FFA99BD" w14:textId="1AF873F9" w:rsidR="002B435A" w:rsidRPr="00670DE2" w:rsidRDefault="002B435A" w:rsidP="00D55472">
      <w:pPr>
        <w:pStyle w:val="ListParagraph"/>
        <w:numPr>
          <w:ilvl w:val="0"/>
          <w:numId w:val="16"/>
        </w:numPr>
        <w:spacing w:after="160" w:line="259" w:lineRule="auto"/>
        <w:ind w:left="0" w:firstLine="1134"/>
        <w:rPr>
          <w:szCs w:val="24"/>
        </w:rPr>
      </w:pPr>
      <w:r w:rsidRPr="00670DE2">
        <w:rPr>
          <w:szCs w:val="24"/>
        </w:rPr>
        <w:t xml:space="preserve">S mjerama čiji je cilj </w:t>
      </w:r>
      <w:r w:rsidR="00610234">
        <w:rPr>
          <w:szCs w:val="24"/>
        </w:rPr>
        <w:t>podizanje svijesti društva o posljedicama radikalizacije, kao i bolje</w:t>
      </w:r>
      <w:r w:rsidRPr="00670DE2">
        <w:rPr>
          <w:szCs w:val="24"/>
        </w:rPr>
        <w:t xml:space="preserve"> up</w:t>
      </w:r>
      <w:r w:rsidR="005063B8">
        <w:rPr>
          <w:szCs w:val="24"/>
        </w:rPr>
        <w:t>ravljanje</w:t>
      </w:r>
      <w:bookmarkStart w:id="0" w:name="_GoBack"/>
      <w:bookmarkEnd w:id="0"/>
      <w:r w:rsidR="00DB01EB">
        <w:rPr>
          <w:szCs w:val="24"/>
        </w:rPr>
        <w:t xml:space="preserve"> sigurnosnim rizicima</w:t>
      </w:r>
      <w:r w:rsidR="00610234">
        <w:rPr>
          <w:szCs w:val="24"/>
        </w:rPr>
        <w:t>,</w:t>
      </w:r>
      <w:r w:rsidR="00DB01EB">
        <w:rPr>
          <w:szCs w:val="24"/>
        </w:rPr>
        <w:t xml:space="preserve"> </w:t>
      </w:r>
      <w:r w:rsidRPr="00670DE2">
        <w:rPr>
          <w:szCs w:val="24"/>
        </w:rPr>
        <w:t xml:space="preserve">Koordinacija za </w:t>
      </w:r>
      <w:r w:rsidR="00DB01EB">
        <w:rPr>
          <w:szCs w:val="24"/>
        </w:rPr>
        <w:t>sustav domovinske</w:t>
      </w:r>
      <w:r w:rsidR="00DB01EB" w:rsidRPr="00670DE2">
        <w:rPr>
          <w:szCs w:val="24"/>
        </w:rPr>
        <w:t xml:space="preserve"> sigurnost</w:t>
      </w:r>
      <w:r w:rsidR="00DB01EB">
        <w:rPr>
          <w:szCs w:val="24"/>
        </w:rPr>
        <w:t>i</w:t>
      </w:r>
      <w:r w:rsidR="00DB01EB" w:rsidRPr="00670DE2">
        <w:rPr>
          <w:szCs w:val="24"/>
        </w:rPr>
        <w:t xml:space="preserve"> </w:t>
      </w:r>
      <w:r w:rsidRPr="00670DE2">
        <w:rPr>
          <w:szCs w:val="24"/>
        </w:rPr>
        <w:t>će</w:t>
      </w:r>
      <w:r w:rsidR="00DB01EB">
        <w:rPr>
          <w:szCs w:val="24"/>
        </w:rPr>
        <w:t xml:space="preserve"> izvijestiti Vlad</w:t>
      </w:r>
      <w:r w:rsidR="00D55472">
        <w:rPr>
          <w:szCs w:val="24"/>
        </w:rPr>
        <w:t>u</w:t>
      </w:r>
      <w:r w:rsidR="00DB01EB">
        <w:rPr>
          <w:szCs w:val="24"/>
        </w:rPr>
        <w:t xml:space="preserve"> Republike Hrvatske</w:t>
      </w:r>
      <w:r w:rsidRPr="00670DE2">
        <w:rPr>
          <w:szCs w:val="24"/>
        </w:rPr>
        <w:t>,</w:t>
      </w:r>
      <w:r w:rsidR="00DB01EB">
        <w:rPr>
          <w:szCs w:val="24"/>
        </w:rPr>
        <w:t xml:space="preserve"> a</w:t>
      </w:r>
      <w:r w:rsidRPr="00670DE2">
        <w:rPr>
          <w:szCs w:val="24"/>
        </w:rPr>
        <w:t xml:space="preserve"> u skladu s člankom 9. </w:t>
      </w:r>
      <w:r w:rsidR="0009538D">
        <w:rPr>
          <w:szCs w:val="24"/>
        </w:rPr>
        <w:t xml:space="preserve">stavkom 3. </w:t>
      </w:r>
      <w:r w:rsidRPr="00670DE2">
        <w:rPr>
          <w:szCs w:val="24"/>
        </w:rPr>
        <w:t>točkom 10. Zakona o sustavu domovinske sigurnosti</w:t>
      </w:r>
      <w:r w:rsidR="00D55472">
        <w:rPr>
          <w:szCs w:val="24"/>
        </w:rPr>
        <w:t xml:space="preserve"> (Narodne novine, broj 108/17)</w:t>
      </w:r>
      <w:r w:rsidRPr="00670DE2">
        <w:rPr>
          <w:szCs w:val="24"/>
        </w:rPr>
        <w:t xml:space="preserve">, upoznati Vijeće za nacionalnu sigurnost. </w:t>
      </w:r>
    </w:p>
    <w:p w14:paraId="2BFB389E" w14:textId="1663A070" w:rsidR="00D34E34" w:rsidRPr="00670DE2" w:rsidRDefault="00D34E34" w:rsidP="00D34E34">
      <w:pPr>
        <w:spacing w:after="160" w:line="259" w:lineRule="auto"/>
        <w:ind w:left="36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14:paraId="20BF9BD8" w14:textId="77777777" w:rsidR="001A7D84" w:rsidRPr="00670DE2" w:rsidRDefault="008902BB" w:rsidP="00A63531">
      <w:pPr>
        <w:spacing w:line="276" w:lineRule="auto"/>
        <w:ind w:left="0" w:right="7344"/>
        <w:rPr>
          <w:szCs w:val="24"/>
        </w:rPr>
      </w:pPr>
      <w:r w:rsidRPr="00670DE2">
        <w:rPr>
          <w:szCs w:val="24"/>
        </w:rPr>
        <w:t>KLASA: URBROJ:</w:t>
      </w:r>
    </w:p>
    <w:p w14:paraId="1E6E48AF" w14:textId="77777777" w:rsidR="004D326E" w:rsidRDefault="004D326E" w:rsidP="00A63531">
      <w:pPr>
        <w:spacing w:after="34" w:line="276" w:lineRule="auto"/>
        <w:ind w:left="0" w:right="14"/>
        <w:rPr>
          <w:szCs w:val="24"/>
        </w:rPr>
      </w:pPr>
    </w:p>
    <w:p w14:paraId="71CA721A" w14:textId="4A4A00ED" w:rsidR="001A7D84" w:rsidRPr="00670DE2" w:rsidRDefault="008902BB" w:rsidP="00A63531">
      <w:pPr>
        <w:spacing w:after="34" w:line="276" w:lineRule="auto"/>
        <w:ind w:left="0" w:right="14"/>
        <w:rPr>
          <w:szCs w:val="24"/>
        </w:rPr>
      </w:pPr>
      <w:r w:rsidRPr="00670DE2">
        <w:rPr>
          <w:szCs w:val="24"/>
        </w:rPr>
        <w:t>Zagreb,</w:t>
      </w:r>
      <w:r w:rsidR="004D326E">
        <w:rPr>
          <w:szCs w:val="24"/>
        </w:rPr>
        <w:t xml:space="preserve"> </w:t>
      </w:r>
    </w:p>
    <w:p w14:paraId="7E8837F7" w14:textId="77777777" w:rsidR="00CE6AD9" w:rsidRPr="00670DE2" w:rsidRDefault="00CE6AD9" w:rsidP="00A63531">
      <w:pPr>
        <w:spacing w:after="34" w:line="276" w:lineRule="auto"/>
        <w:ind w:left="0" w:right="14"/>
        <w:rPr>
          <w:szCs w:val="24"/>
        </w:rPr>
      </w:pPr>
    </w:p>
    <w:p w14:paraId="3E5FD440" w14:textId="2C544112" w:rsidR="004D326E" w:rsidRDefault="00D55472" w:rsidP="00A63531">
      <w:pPr>
        <w:spacing w:line="276" w:lineRule="auto"/>
        <w:ind w:left="6408" w:right="374"/>
        <w:rPr>
          <w:szCs w:val="24"/>
        </w:rPr>
      </w:pPr>
      <w:r>
        <w:rPr>
          <w:szCs w:val="24"/>
        </w:rPr>
        <w:t xml:space="preserve">      </w:t>
      </w:r>
      <w:r w:rsidR="004D326E">
        <w:rPr>
          <w:szCs w:val="24"/>
        </w:rPr>
        <w:t xml:space="preserve"> </w:t>
      </w:r>
      <w:r w:rsidR="008902BB" w:rsidRPr="00670DE2">
        <w:rPr>
          <w:szCs w:val="24"/>
        </w:rPr>
        <w:t>Predsjednik</w:t>
      </w:r>
    </w:p>
    <w:p w14:paraId="4AD80DEB" w14:textId="771D695C" w:rsidR="009B68AE" w:rsidRPr="00670DE2" w:rsidRDefault="008902BB" w:rsidP="00A63531">
      <w:pPr>
        <w:spacing w:line="276" w:lineRule="auto"/>
        <w:ind w:left="6408" w:right="374"/>
        <w:rPr>
          <w:szCs w:val="24"/>
        </w:rPr>
      </w:pPr>
      <w:r w:rsidRPr="00670DE2">
        <w:rPr>
          <w:szCs w:val="24"/>
        </w:rPr>
        <w:t xml:space="preserve"> </w:t>
      </w:r>
    </w:p>
    <w:p w14:paraId="5D9ACEB4" w14:textId="77777777" w:rsidR="001A7D84" w:rsidRPr="00670DE2" w:rsidRDefault="009B68AE" w:rsidP="00A63531">
      <w:pPr>
        <w:spacing w:line="276" w:lineRule="auto"/>
        <w:ind w:left="6408" w:right="374"/>
        <w:rPr>
          <w:szCs w:val="24"/>
        </w:rPr>
      </w:pPr>
      <w:r w:rsidRPr="00670DE2">
        <w:rPr>
          <w:szCs w:val="24"/>
        </w:rPr>
        <w:t>m</w:t>
      </w:r>
      <w:r w:rsidR="008902BB" w:rsidRPr="00670DE2">
        <w:rPr>
          <w:szCs w:val="24"/>
        </w:rPr>
        <w:t>r. sc. Andrej Plenković</w:t>
      </w:r>
    </w:p>
    <w:p w14:paraId="16F8C388" w14:textId="77777777" w:rsidR="00DD03F3" w:rsidRPr="00670DE2" w:rsidRDefault="00DD03F3" w:rsidP="00A63531">
      <w:pPr>
        <w:spacing w:line="276" w:lineRule="auto"/>
        <w:ind w:left="6408" w:right="374"/>
        <w:rPr>
          <w:szCs w:val="24"/>
        </w:rPr>
      </w:pPr>
    </w:p>
    <w:p w14:paraId="607200B6" w14:textId="3B16DE2E" w:rsidR="00DD03F3" w:rsidRDefault="00DD03F3" w:rsidP="00A63531">
      <w:pPr>
        <w:spacing w:line="276" w:lineRule="auto"/>
        <w:ind w:left="6408" w:right="374"/>
        <w:rPr>
          <w:szCs w:val="24"/>
        </w:rPr>
      </w:pPr>
    </w:p>
    <w:p w14:paraId="7756605A" w14:textId="47BB4E23" w:rsidR="00670DE2" w:rsidRDefault="00670DE2" w:rsidP="00A63531">
      <w:pPr>
        <w:spacing w:line="276" w:lineRule="auto"/>
        <w:ind w:left="6408" w:right="374"/>
        <w:rPr>
          <w:szCs w:val="24"/>
        </w:rPr>
      </w:pPr>
    </w:p>
    <w:p w14:paraId="77B16EDA" w14:textId="6CF68EBD" w:rsidR="00670DE2" w:rsidRDefault="00670DE2" w:rsidP="00A63531">
      <w:pPr>
        <w:spacing w:line="276" w:lineRule="auto"/>
        <w:ind w:left="6408" w:right="374"/>
        <w:rPr>
          <w:szCs w:val="24"/>
        </w:rPr>
      </w:pPr>
    </w:p>
    <w:p w14:paraId="49CED814" w14:textId="1F445501" w:rsidR="00670DE2" w:rsidRDefault="00670DE2" w:rsidP="00A63531">
      <w:pPr>
        <w:spacing w:line="276" w:lineRule="auto"/>
        <w:ind w:left="6408" w:right="374"/>
        <w:rPr>
          <w:szCs w:val="24"/>
        </w:rPr>
      </w:pPr>
    </w:p>
    <w:p w14:paraId="1B7DC3C2" w14:textId="42CBAC63" w:rsidR="00670DE2" w:rsidRDefault="00670DE2" w:rsidP="00A63531">
      <w:pPr>
        <w:spacing w:line="276" w:lineRule="auto"/>
        <w:ind w:left="6408" w:right="374"/>
        <w:rPr>
          <w:szCs w:val="24"/>
        </w:rPr>
      </w:pPr>
    </w:p>
    <w:p w14:paraId="1AA133AD" w14:textId="354821EE" w:rsidR="00670DE2" w:rsidRDefault="00670DE2" w:rsidP="00A63531">
      <w:pPr>
        <w:spacing w:line="276" w:lineRule="auto"/>
        <w:ind w:left="6408" w:right="374"/>
        <w:rPr>
          <w:szCs w:val="24"/>
        </w:rPr>
      </w:pPr>
    </w:p>
    <w:p w14:paraId="2B4A7623" w14:textId="62A2EBEA" w:rsidR="00670DE2" w:rsidRDefault="00670DE2" w:rsidP="00A63531">
      <w:pPr>
        <w:spacing w:line="276" w:lineRule="auto"/>
        <w:ind w:left="6408" w:right="374"/>
        <w:rPr>
          <w:szCs w:val="24"/>
        </w:rPr>
      </w:pPr>
    </w:p>
    <w:p w14:paraId="1F4149A0" w14:textId="26B23BE5" w:rsidR="00670DE2" w:rsidRDefault="00670DE2" w:rsidP="00A63531">
      <w:pPr>
        <w:spacing w:line="276" w:lineRule="auto"/>
        <w:ind w:left="6408" w:right="374"/>
        <w:rPr>
          <w:szCs w:val="24"/>
        </w:rPr>
      </w:pPr>
    </w:p>
    <w:p w14:paraId="1EB07F95" w14:textId="741B443A" w:rsidR="00670DE2" w:rsidRDefault="00670DE2" w:rsidP="00A63531">
      <w:pPr>
        <w:spacing w:line="276" w:lineRule="auto"/>
        <w:ind w:left="6408" w:right="374"/>
        <w:rPr>
          <w:szCs w:val="24"/>
        </w:rPr>
      </w:pPr>
    </w:p>
    <w:p w14:paraId="20B8DEE9" w14:textId="77777777" w:rsidR="00D55472" w:rsidRDefault="00D55472" w:rsidP="00CF5ECE">
      <w:pPr>
        <w:spacing w:after="0" w:line="276" w:lineRule="auto"/>
        <w:ind w:left="0" w:firstLine="0"/>
        <w:jc w:val="center"/>
        <w:rPr>
          <w:rFonts w:eastAsiaTheme="minorEastAsia"/>
          <w:color w:val="auto"/>
          <w:szCs w:val="24"/>
        </w:rPr>
      </w:pPr>
    </w:p>
    <w:p w14:paraId="528198EC" w14:textId="23F247CA" w:rsidR="00CF5ECE" w:rsidRPr="005E7742" w:rsidRDefault="00CF5ECE" w:rsidP="00CF5ECE">
      <w:pPr>
        <w:spacing w:after="0" w:line="276" w:lineRule="auto"/>
        <w:ind w:left="0" w:firstLine="0"/>
        <w:jc w:val="center"/>
        <w:rPr>
          <w:rFonts w:eastAsiaTheme="minorEastAsia"/>
          <w:b/>
          <w:color w:val="auto"/>
          <w:szCs w:val="24"/>
        </w:rPr>
      </w:pPr>
      <w:r w:rsidRPr="005E7742">
        <w:rPr>
          <w:rFonts w:eastAsiaTheme="minorEastAsia"/>
          <w:b/>
          <w:color w:val="auto"/>
          <w:szCs w:val="24"/>
        </w:rPr>
        <w:t>OBRAZLOŽENJE</w:t>
      </w:r>
    </w:p>
    <w:p w14:paraId="50D47F62" w14:textId="176EEE57" w:rsidR="00CF5ECE" w:rsidRDefault="00CF5ECE" w:rsidP="00CF5ECE">
      <w:pPr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</w:p>
    <w:p w14:paraId="1E8593A5" w14:textId="0F37E93C" w:rsidR="00556FBF" w:rsidRPr="005E7742" w:rsidRDefault="00556FBF" w:rsidP="00610234">
      <w:pPr>
        <w:spacing w:after="0" w:line="271" w:lineRule="auto"/>
        <w:ind w:left="0" w:firstLine="0"/>
        <w:rPr>
          <w:szCs w:val="24"/>
        </w:rPr>
      </w:pPr>
    </w:p>
    <w:p w14:paraId="3A4B3520" w14:textId="7DC2E460" w:rsidR="005E7742" w:rsidRDefault="005E7742" w:rsidP="00E954C5">
      <w:pPr>
        <w:spacing w:after="0" w:line="271" w:lineRule="auto"/>
        <w:ind w:left="0" w:firstLine="1134"/>
        <w:rPr>
          <w:szCs w:val="24"/>
        </w:rPr>
      </w:pPr>
      <w:r w:rsidRPr="005E7742">
        <w:rPr>
          <w:szCs w:val="24"/>
        </w:rPr>
        <w:t>Svaka vrsta radikalizacije u pravilu dovodi do nasilnog ekstremizma i/ili terorizma  i predstavlja ozbiljnu prijetnju sigurnosti građana i države u ostvarivanju temeljnih ljudskih prava i sloboda, odnosno ustavnih vrednota Republike Hrvatske.</w:t>
      </w:r>
    </w:p>
    <w:p w14:paraId="38C0397A" w14:textId="77777777" w:rsidR="00556FBF" w:rsidRPr="005E7742" w:rsidRDefault="00556FBF" w:rsidP="00556FBF">
      <w:pPr>
        <w:spacing w:after="0" w:line="271" w:lineRule="auto"/>
        <w:ind w:left="131" w:firstLine="583"/>
        <w:rPr>
          <w:szCs w:val="24"/>
        </w:rPr>
      </w:pPr>
    </w:p>
    <w:p w14:paraId="7241E1F7" w14:textId="615442F5" w:rsidR="005E7742" w:rsidRDefault="00610234" w:rsidP="00E954C5">
      <w:pPr>
        <w:spacing w:after="0" w:line="271" w:lineRule="auto"/>
        <w:ind w:left="125" w:firstLine="1009"/>
        <w:rPr>
          <w:szCs w:val="24"/>
        </w:rPr>
      </w:pPr>
      <w:r>
        <w:rPr>
          <w:szCs w:val="24"/>
        </w:rPr>
        <w:t>P</w:t>
      </w:r>
      <w:r w:rsidR="005E7742" w:rsidRPr="005E7742">
        <w:rPr>
          <w:szCs w:val="24"/>
        </w:rPr>
        <w:t>repoznavanje znakova radikalizacije, njihovo razumijevanje te usklađen i učinkovit odgovor nadležnih institucija na događaje koji su posljedica radikalizacije predstavljaju ključ sprječavanja jednog od sigurnosnih rizika za nacionalnu sigurnost Republike Hrvatske.</w:t>
      </w:r>
    </w:p>
    <w:p w14:paraId="6DC11B9C" w14:textId="77777777" w:rsidR="00556FBF" w:rsidRPr="005E7742" w:rsidRDefault="00556FBF" w:rsidP="00556FBF">
      <w:pPr>
        <w:spacing w:after="0" w:line="271" w:lineRule="auto"/>
        <w:ind w:left="125" w:firstLine="583"/>
        <w:rPr>
          <w:szCs w:val="24"/>
        </w:rPr>
      </w:pPr>
    </w:p>
    <w:p w14:paraId="6486BCA9" w14:textId="4B6C8E20" w:rsidR="005E7742" w:rsidRDefault="005E7742" w:rsidP="00E954C5">
      <w:pPr>
        <w:spacing w:after="0" w:line="271" w:lineRule="auto"/>
        <w:ind w:left="125" w:firstLine="1009"/>
        <w:rPr>
          <w:szCs w:val="24"/>
        </w:rPr>
      </w:pPr>
      <w:r w:rsidRPr="005E7742">
        <w:rPr>
          <w:szCs w:val="24"/>
        </w:rPr>
        <w:t>S ciljem pronalaženja pravodobnih i djelotvornih odgovora na ovaj sigurnosni rizik, ovim Zaključkom Vlade zadužuje se Koordinacija za sustav domovinske sigurnost da na osnovu analize postojećeg stanja predloži mjere za sveobuhvatan, i učinkovit pristup spr</w:t>
      </w:r>
      <w:r>
        <w:rPr>
          <w:szCs w:val="24"/>
        </w:rPr>
        <w:t>j</w:t>
      </w:r>
      <w:r w:rsidRPr="005E7742">
        <w:rPr>
          <w:szCs w:val="24"/>
        </w:rPr>
        <w:t>ečavanju radikalizacije, koji treba biti utemeljen na usklađenom i koordiniranom djelovanju svih nadležnih tijela.</w:t>
      </w:r>
    </w:p>
    <w:p w14:paraId="1E954788" w14:textId="77777777" w:rsidR="00556FBF" w:rsidRPr="005E7742" w:rsidRDefault="00556FBF" w:rsidP="00556FBF">
      <w:pPr>
        <w:spacing w:after="0" w:line="271" w:lineRule="auto"/>
        <w:ind w:left="125" w:firstLine="583"/>
        <w:rPr>
          <w:szCs w:val="24"/>
        </w:rPr>
      </w:pPr>
    </w:p>
    <w:p w14:paraId="20008A05" w14:textId="77777777" w:rsidR="005E7742" w:rsidRPr="005E7742" w:rsidRDefault="005E7742" w:rsidP="00E954C5">
      <w:pPr>
        <w:spacing w:after="0" w:line="271" w:lineRule="auto"/>
        <w:ind w:left="125" w:firstLine="1009"/>
        <w:rPr>
          <w:szCs w:val="24"/>
        </w:rPr>
      </w:pPr>
      <w:r w:rsidRPr="005E7742">
        <w:rPr>
          <w:szCs w:val="24"/>
        </w:rPr>
        <w:t>Koordinacija će o predloženim mjerama izvijestiti Vladu Republike Hrvatske te o istome upoznati Vijeće za nacionalnu sigurnost.</w:t>
      </w:r>
    </w:p>
    <w:p w14:paraId="0327B0CA" w14:textId="77777777" w:rsidR="00CF5ECE" w:rsidRPr="00670DE2" w:rsidRDefault="00CF5ECE" w:rsidP="005E7742">
      <w:pPr>
        <w:tabs>
          <w:tab w:val="left" w:pos="8789"/>
        </w:tabs>
        <w:spacing w:after="0" w:line="276" w:lineRule="auto"/>
        <w:ind w:left="0" w:right="374"/>
        <w:rPr>
          <w:szCs w:val="24"/>
        </w:rPr>
      </w:pPr>
    </w:p>
    <w:sectPr w:rsidR="00CF5ECE" w:rsidRPr="00670DE2" w:rsidSect="00462D90">
      <w:pgSz w:w="11750" w:h="16934"/>
      <w:pgMar w:top="1364" w:right="1325" w:bottom="1850" w:left="123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81569" w14:textId="77777777" w:rsidR="00E23A76" w:rsidRDefault="00E23A76" w:rsidP="00A7430D">
      <w:pPr>
        <w:spacing w:after="0" w:line="240" w:lineRule="auto"/>
      </w:pPr>
      <w:r>
        <w:separator/>
      </w:r>
    </w:p>
  </w:endnote>
  <w:endnote w:type="continuationSeparator" w:id="0">
    <w:p w14:paraId="02C6CEC1" w14:textId="77777777" w:rsidR="00E23A76" w:rsidRDefault="00E23A76" w:rsidP="00A7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2C1DD" w14:textId="77777777" w:rsidR="00E23A76" w:rsidRDefault="00E23A76" w:rsidP="00A7430D">
      <w:pPr>
        <w:spacing w:after="0" w:line="240" w:lineRule="auto"/>
      </w:pPr>
      <w:r>
        <w:separator/>
      </w:r>
    </w:p>
  </w:footnote>
  <w:footnote w:type="continuationSeparator" w:id="0">
    <w:p w14:paraId="51C0C220" w14:textId="77777777" w:rsidR="00E23A76" w:rsidRDefault="00E23A76" w:rsidP="00A7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4AD"/>
    <w:multiLevelType w:val="hybridMultilevel"/>
    <w:tmpl w:val="2A36E7CC"/>
    <w:lvl w:ilvl="0" w:tplc="B96CEB94">
      <w:start w:val="1"/>
      <w:numFmt w:val="bullet"/>
      <w:lvlText w:val="•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B96CEB94">
      <w:start w:val="1"/>
      <w:numFmt w:val="bullet"/>
      <w:lvlText w:val="•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39A1C60">
      <w:start w:val="1"/>
      <w:numFmt w:val="bullet"/>
      <w:lvlText w:val="▪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C8AD65C">
      <w:start w:val="1"/>
      <w:numFmt w:val="bullet"/>
      <w:lvlText w:val="•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6A64612">
      <w:start w:val="1"/>
      <w:numFmt w:val="bullet"/>
      <w:lvlText w:val="o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A5C00FE">
      <w:start w:val="1"/>
      <w:numFmt w:val="bullet"/>
      <w:lvlText w:val="▪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CF23BDE">
      <w:start w:val="1"/>
      <w:numFmt w:val="bullet"/>
      <w:lvlText w:val="•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F4270B6">
      <w:start w:val="1"/>
      <w:numFmt w:val="bullet"/>
      <w:lvlText w:val="o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5A225C96">
      <w:start w:val="1"/>
      <w:numFmt w:val="bullet"/>
      <w:lvlText w:val="▪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37502"/>
    <w:multiLevelType w:val="hybridMultilevel"/>
    <w:tmpl w:val="4D16B96C"/>
    <w:lvl w:ilvl="0" w:tplc="C332F234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66A68E1"/>
    <w:multiLevelType w:val="hybridMultilevel"/>
    <w:tmpl w:val="A90EF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1621"/>
    <w:multiLevelType w:val="hybridMultilevel"/>
    <w:tmpl w:val="3EC0B244"/>
    <w:lvl w:ilvl="0" w:tplc="C332F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3BF5"/>
    <w:multiLevelType w:val="hybridMultilevel"/>
    <w:tmpl w:val="ED56893E"/>
    <w:lvl w:ilvl="0" w:tplc="C332F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1F48"/>
    <w:multiLevelType w:val="hybridMultilevel"/>
    <w:tmpl w:val="A5D0A5D2"/>
    <w:lvl w:ilvl="0" w:tplc="041A000F">
      <w:start w:val="1"/>
      <w:numFmt w:val="decimal"/>
      <w:lvlText w:val="%1."/>
      <w:lvlJc w:val="left"/>
      <w:pPr>
        <w:ind w:left="846" w:hanging="360"/>
      </w:pPr>
    </w:lvl>
    <w:lvl w:ilvl="1" w:tplc="041A0019" w:tentative="1">
      <w:start w:val="1"/>
      <w:numFmt w:val="lowerLetter"/>
      <w:lvlText w:val="%2."/>
      <w:lvlJc w:val="left"/>
      <w:pPr>
        <w:ind w:left="1566" w:hanging="360"/>
      </w:pPr>
    </w:lvl>
    <w:lvl w:ilvl="2" w:tplc="041A001B" w:tentative="1">
      <w:start w:val="1"/>
      <w:numFmt w:val="lowerRoman"/>
      <w:lvlText w:val="%3."/>
      <w:lvlJc w:val="right"/>
      <w:pPr>
        <w:ind w:left="2286" w:hanging="180"/>
      </w:pPr>
    </w:lvl>
    <w:lvl w:ilvl="3" w:tplc="041A000F" w:tentative="1">
      <w:start w:val="1"/>
      <w:numFmt w:val="decimal"/>
      <w:lvlText w:val="%4."/>
      <w:lvlJc w:val="left"/>
      <w:pPr>
        <w:ind w:left="3006" w:hanging="360"/>
      </w:pPr>
    </w:lvl>
    <w:lvl w:ilvl="4" w:tplc="041A0019" w:tentative="1">
      <w:start w:val="1"/>
      <w:numFmt w:val="lowerLetter"/>
      <w:lvlText w:val="%5."/>
      <w:lvlJc w:val="left"/>
      <w:pPr>
        <w:ind w:left="3726" w:hanging="360"/>
      </w:pPr>
    </w:lvl>
    <w:lvl w:ilvl="5" w:tplc="041A001B" w:tentative="1">
      <w:start w:val="1"/>
      <w:numFmt w:val="lowerRoman"/>
      <w:lvlText w:val="%6."/>
      <w:lvlJc w:val="right"/>
      <w:pPr>
        <w:ind w:left="4446" w:hanging="180"/>
      </w:pPr>
    </w:lvl>
    <w:lvl w:ilvl="6" w:tplc="041A000F" w:tentative="1">
      <w:start w:val="1"/>
      <w:numFmt w:val="decimal"/>
      <w:lvlText w:val="%7."/>
      <w:lvlJc w:val="left"/>
      <w:pPr>
        <w:ind w:left="5166" w:hanging="360"/>
      </w:pPr>
    </w:lvl>
    <w:lvl w:ilvl="7" w:tplc="041A0019" w:tentative="1">
      <w:start w:val="1"/>
      <w:numFmt w:val="lowerLetter"/>
      <w:lvlText w:val="%8."/>
      <w:lvlJc w:val="left"/>
      <w:pPr>
        <w:ind w:left="5886" w:hanging="360"/>
      </w:pPr>
    </w:lvl>
    <w:lvl w:ilvl="8" w:tplc="041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43F56135"/>
    <w:multiLevelType w:val="hybridMultilevel"/>
    <w:tmpl w:val="C8FA952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03560E"/>
    <w:multiLevelType w:val="hybridMultilevel"/>
    <w:tmpl w:val="3202F830"/>
    <w:lvl w:ilvl="0" w:tplc="041A000F">
      <w:start w:val="1"/>
      <w:numFmt w:val="decimal"/>
      <w:lvlText w:val="%1."/>
      <w:lvlJc w:val="left"/>
      <w:pPr>
        <w:ind w:left="846" w:hanging="360"/>
      </w:pPr>
    </w:lvl>
    <w:lvl w:ilvl="1" w:tplc="041A0019" w:tentative="1">
      <w:start w:val="1"/>
      <w:numFmt w:val="lowerLetter"/>
      <w:lvlText w:val="%2."/>
      <w:lvlJc w:val="left"/>
      <w:pPr>
        <w:ind w:left="1566" w:hanging="360"/>
      </w:pPr>
    </w:lvl>
    <w:lvl w:ilvl="2" w:tplc="041A001B" w:tentative="1">
      <w:start w:val="1"/>
      <w:numFmt w:val="lowerRoman"/>
      <w:lvlText w:val="%3."/>
      <w:lvlJc w:val="right"/>
      <w:pPr>
        <w:ind w:left="2286" w:hanging="180"/>
      </w:pPr>
    </w:lvl>
    <w:lvl w:ilvl="3" w:tplc="041A000F" w:tentative="1">
      <w:start w:val="1"/>
      <w:numFmt w:val="decimal"/>
      <w:lvlText w:val="%4."/>
      <w:lvlJc w:val="left"/>
      <w:pPr>
        <w:ind w:left="3006" w:hanging="360"/>
      </w:pPr>
    </w:lvl>
    <w:lvl w:ilvl="4" w:tplc="041A0019" w:tentative="1">
      <w:start w:val="1"/>
      <w:numFmt w:val="lowerLetter"/>
      <w:lvlText w:val="%5."/>
      <w:lvlJc w:val="left"/>
      <w:pPr>
        <w:ind w:left="3726" w:hanging="360"/>
      </w:pPr>
    </w:lvl>
    <w:lvl w:ilvl="5" w:tplc="041A001B" w:tentative="1">
      <w:start w:val="1"/>
      <w:numFmt w:val="lowerRoman"/>
      <w:lvlText w:val="%6."/>
      <w:lvlJc w:val="right"/>
      <w:pPr>
        <w:ind w:left="4446" w:hanging="180"/>
      </w:pPr>
    </w:lvl>
    <w:lvl w:ilvl="6" w:tplc="041A000F" w:tentative="1">
      <w:start w:val="1"/>
      <w:numFmt w:val="decimal"/>
      <w:lvlText w:val="%7."/>
      <w:lvlJc w:val="left"/>
      <w:pPr>
        <w:ind w:left="5166" w:hanging="360"/>
      </w:pPr>
    </w:lvl>
    <w:lvl w:ilvl="7" w:tplc="041A0019" w:tentative="1">
      <w:start w:val="1"/>
      <w:numFmt w:val="lowerLetter"/>
      <w:lvlText w:val="%8."/>
      <w:lvlJc w:val="left"/>
      <w:pPr>
        <w:ind w:left="5886" w:hanging="360"/>
      </w:pPr>
    </w:lvl>
    <w:lvl w:ilvl="8" w:tplc="041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4BAD6ADB"/>
    <w:multiLevelType w:val="hybridMultilevel"/>
    <w:tmpl w:val="30CA041C"/>
    <w:lvl w:ilvl="0" w:tplc="9A5A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712B5"/>
    <w:multiLevelType w:val="hybridMultilevel"/>
    <w:tmpl w:val="B2F6F8EC"/>
    <w:lvl w:ilvl="0" w:tplc="041A000F">
      <w:start w:val="1"/>
      <w:numFmt w:val="decimal"/>
      <w:lvlText w:val="%1."/>
      <w:lvlJc w:val="left"/>
      <w:pPr>
        <w:ind w:left="846" w:hanging="360"/>
      </w:pPr>
    </w:lvl>
    <w:lvl w:ilvl="1" w:tplc="041A0019" w:tentative="1">
      <w:start w:val="1"/>
      <w:numFmt w:val="lowerLetter"/>
      <w:lvlText w:val="%2."/>
      <w:lvlJc w:val="left"/>
      <w:pPr>
        <w:ind w:left="1566" w:hanging="360"/>
      </w:pPr>
    </w:lvl>
    <w:lvl w:ilvl="2" w:tplc="041A001B" w:tentative="1">
      <w:start w:val="1"/>
      <w:numFmt w:val="lowerRoman"/>
      <w:lvlText w:val="%3."/>
      <w:lvlJc w:val="right"/>
      <w:pPr>
        <w:ind w:left="2286" w:hanging="180"/>
      </w:pPr>
    </w:lvl>
    <w:lvl w:ilvl="3" w:tplc="041A000F" w:tentative="1">
      <w:start w:val="1"/>
      <w:numFmt w:val="decimal"/>
      <w:lvlText w:val="%4."/>
      <w:lvlJc w:val="left"/>
      <w:pPr>
        <w:ind w:left="3006" w:hanging="360"/>
      </w:pPr>
    </w:lvl>
    <w:lvl w:ilvl="4" w:tplc="041A0019" w:tentative="1">
      <w:start w:val="1"/>
      <w:numFmt w:val="lowerLetter"/>
      <w:lvlText w:val="%5."/>
      <w:lvlJc w:val="left"/>
      <w:pPr>
        <w:ind w:left="3726" w:hanging="360"/>
      </w:pPr>
    </w:lvl>
    <w:lvl w:ilvl="5" w:tplc="041A001B" w:tentative="1">
      <w:start w:val="1"/>
      <w:numFmt w:val="lowerRoman"/>
      <w:lvlText w:val="%6."/>
      <w:lvlJc w:val="right"/>
      <w:pPr>
        <w:ind w:left="4446" w:hanging="180"/>
      </w:pPr>
    </w:lvl>
    <w:lvl w:ilvl="6" w:tplc="041A000F" w:tentative="1">
      <w:start w:val="1"/>
      <w:numFmt w:val="decimal"/>
      <w:lvlText w:val="%7."/>
      <w:lvlJc w:val="left"/>
      <w:pPr>
        <w:ind w:left="5166" w:hanging="360"/>
      </w:pPr>
    </w:lvl>
    <w:lvl w:ilvl="7" w:tplc="041A0019" w:tentative="1">
      <w:start w:val="1"/>
      <w:numFmt w:val="lowerLetter"/>
      <w:lvlText w:val="%8."/>
      <w:lvlJc w:val="left"/>
      <w:pPr>
        <w:ind w:left="5886" w:hanging="360"/>
      </w:pPr>
    </w:lvl>
    <w:lvl w:ilvl="8" w:tplc="041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65F527AD"/>
    <w:multiLevelType w:val="hybridMultilevel"/>
    <w:tmpl w:val="A976976A"/>
    <w:lvl w:ilvl="0" w:tplc="041A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AF215BD"/>
    <w:multiLevelType w:val="hybridMultilevel"/>
    <w:tmpl w:val="4BE642A4"/>
    <w:lvl w:ilvl="0" w:tplc="B96CEB94">
      <w:start w:val="1"/>
      <w:numFmt w:val="bullet"/>
      <w:lvlText w:val="•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B96CEB94">
      <w:start w:val="1"/>
      <w:numFmt w:val="bullet"/>
      <w:lvlText w:val="•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39A1C60">
      <w:start w:val="1"/>
      <w:numFmt w:val="bullet"/>
      <w:lvlText w:val="▪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C8AD65C">
      <w:start w:val="1"/>
      <w:numFmt w:val="bullet"/>
      <w:lvlText w:val="•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6A64612">
      <w:start w:val="1"/>
      <w:numFmt w:val="bullet"/>
      <w:lvlText w:val="o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A5C00FE">
      <w:start w:val="1"/>
      <w:numFmt w:val="bullet"/>
      <w:lvlText w:val="▪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CF23BDE">
      <w:start w:val="1"/>
      <w:numFmt w:val="bullet"/>
      <w:lvlText w:val="•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F4270B6">
      <w:start w:val="1"/>
      <w:numFmt w:val="bullet"/>
      <w:lvlText w:val="o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5A225C96">
      <w:start w:val="1"/>
      <w:numFmt w:val="bullet"/>
      <w:lvlText w:val="▪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F422ED"/>
    <w:multiLevelType w:val="hybridMultilevel"/>
    <w:tmpl w:val="2C9CE3F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C411A"/>
    <w:multiLevelType w:val="hybridMultilevel"/>
    <w:tmpl w:val="6D445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A2C33"/>
    <w:multiLevelType w:val="hybridMultilevel"/>
    <w:tmpl w:val="A2204510"/>
    <w:lvl w:ilvl="0" w:tplc="041A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7F907BA1"/>
    <w:multiLevelType w:val="hybridMultilevel"/>
    <w:tmpl w:val="FDCAE8A6"/>
    <w:lvl w:ilvl="0" w:tplc="35AA03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6CEB94">
      <w:start w:val="1"/>
      <w:numFmt w:val="bullet"/>
      <w:lvlText w:val="•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39A1C60">
      <w:start w:val="1"/>
      <w:numFmt w:val="bullet"/>
      <w:lvlText w:val="▪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C8AD65C">
      <w:start w:val="1"/>
      <w:numFmt w:val="bullet"/>
      <w:lvlText w:val="•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6A64612">
      <w:start w:val="1"/>
      <w:numFmt w:val="bullet"/>
      <w:lvlText w:val="o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A5C00FE">
      <w:start w:val="1"/>
      <w:numFmt w:val="bullet"/>
      <w:lvlText w:val="▪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CF23BDE">
      <w:start w:val="1"/>
      <w:numFmt w:val="bullet"/>
      <w:lvlText w:val="•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F4270B6">
      <w:start w:val="1"/>
      <w:numFmt w:val="bullet"/>
      <w:lvlText w:val="o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5A225C96">
      <w:start w:val="1"/>
      <w:numFmt w:val="bullet"/>
      <w:lvlText w:val="▪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84"/>
    <w:rsid w:val="0000582C"/>
    <w:rsid w:val="00046503"/>
    <w:rsid w:val="00054328"/>
    <w:rsid w:val="000912DB"/>
    <w:rsid w:val="0009538D"/>
    <w:rsid w:val="000B3585"/>
    <w:rsid w:val="00134815"/>
    <w:rsid w:val="00147E52"/>
    <w:rsid w:val="001616F5"/>
    <w:rsid w:val="00187A88"/>
    <w:rsid w:val="001A7D84"/>
    <w:rsid w:val="001C3521"/>
    <w:rsid w:val="001E4D48"/>
    <w:rsid w:val="00215F9D"/>
    <w:rsid w:val="00277208"/>
    <w:rsid w:val="002828D8"/>
    <w:rsid w:val="002B435A"/>
    <w:rsid w:val="00336EC6"/>
    <w:rsid w:val="00410708"/>
    <w:rsid w:val="004268E3"/>
    <w:rsid w:val="00455BEB"/>
    <w:rsid w:val="00462D90"/>
    <w:rsid w:val="004D326E"/>
    <w:rsid w:val="005063B8"/>
    <w:rsid w:val="0052495D"/>
    <w:rsid w:val="00556FBF"/>
    <w:rsid w:val="00570317"/>
    <w:rsid w:val="00576D1C"/>
    <w:rsid w:val="005C0635"/>
    <w:rsid w:val="005D1226"/>
    <w:rsid w:val="005D4369"/>
    <w:rsid w:val="005E7742"/>
    <w:rsid w:val="00610234"/>
    <w:rsid w:val="00670DE2"/>
    <w:rsid w:val="0067742E"/>
    <w:rsid w:val="006917FE"/>
    <w:rsid w:val="006E4D63"/>
    <w:rsid w:val="006F05CF"/>
    <w:rsid w:val="00734871"/>
    <w:rsid w:val="007618B3"/>
    <w:rsid w:val="00797349"/>
    <w:rsid w:val="007A703F"/>
    <w:rsid w:val="007B1B92"/>
    <w:rsid w:val="00817B76"/>
    <w:rsid w:val="008902BB"/>
    <w:rsid w:val="00891F5F"/>
    <w:rsid w:val="008C2BBF"/>
    <w:rsid w:val="00975041"/>
    <w:rsid w:val="009B68AE"/>
    <w:rsid w:val="009C0B58"/>
    <w:rsid w:val="00A068BD"/>
    <w:rsid w:val="00A171D6"/>
    <w:rsid w:val="00A629C5"/>
    <w:rsid w:val="00A63531"/>
    <w:rsid w:val="00A704EF"/>
    <w:rsid w:val="00A72D11"/>
    <w:rsid w:val="00A7430D"/>
    <w:rsid w:val="00A87EB1"/>
    <w:rsid w:val="00B02264"/>
    <w:rsid w:val="00B802E7"/>
    <w:rsid w:val="00BF2DE6"/>
    <w:rsid w:val="00C22232"/>
    <w:rsid w:val="00C67935"/>
    <w:rsid w:val="00CB306D"/>
    <w:rsid w:val="00CE398B"/>
    <w:rsid w:val="00CE6AD9"/>
    <w:rsid w:val="00CF5ECE"/>
    <w:rsid w:val="00D34E34"/>
    <w:rsid w:val="00D55472"/>
    <w:rsid w:val="00D67EE3"/>
    <w:rsid w:val="00DB01EB"/>
    <w:rsid w:val="00DC18F9"/>
    <w:rsid w:val="00DD03F3"/>
    <w:rsid w:val="00E23A76"/>
    <w:rsid w:val="00E35931"/>
    <w:rsid w:val="00E547BA"/>
    <w:rsid w:val="00E954C5"/>
    <w:rsid w:val="00E96C05"/>
    <w:rsid w:val="00EB5649"/>
    <w:rsid w:val="00EB6266"/>
    <w:rsid w:val="00EF30DF"/>
    <w:rsid w:val="00F648D4"/>
    <w:rsid w:val="00F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C6F2BA"/>
  <w15:docId w15:val="{278DA2BD-0DF1-4861-BC02-0395413F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12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0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7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0D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7430D"/>
    <w:pPr>
      <w:ind w:left="720"/>
      <w:contextualSpacing/>
    </w:pPr>
  </w:style>
  <w:style w:type="table" w:styleId="TableGrid">
    <w:name w:val="Table Grid"/>
    <w:basedOn w:val="TableNormal"/>
    <w:rsid w:val="00CF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03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5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9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93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4E49-078B-4871-9380-28A5A351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Danica Ergovac</dc:creator>
  <cp:keywords/>
  <cp:lastModifiedBy>Nina Ban Glasnović</cp:lastModifiedBy>
  <cp:revision>10</cp:revision>
  <cp:lastPrinted>2020-10-20T14:31:00Z</cp:lastPrinted>
  <dcterms:created xsi:type="dcterms:W3CDTF">2020-10-21T12:02:00Z</dcterms:created>
  <dcterms:modified xsi:type="dcterms:W3CDTF">2020-10-22T09:47:00Z</dcterms:modified>
</cp:coreProperties>
</file>