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10" w:rsidRPr="00920161" w:rsidRDefault="00301910" w:rsidP="00301910">
      <w:pPr>
        <w:jc w:val="center"/>
        <w:rPr>
          <w:rFonts w:ascii="Times New Roman" w:hAnsi="Times New Roman" w:cs="Times New Roman"/>
          <w:szCs w:val="24"/>
        </w:rPr>
      </w:pPr>
      <w:r w:rsidRPr="00920161">
        <w:rPr>
          <w:rFonts w:ascii="Times New Roman" w:hAnsi="Times New Roman" w:cs="Times New Roman"/>
          <w:noProof/>
          <w:szCs w:val="24"/>
          <w:lang w:eastAsia="hr-HR"/>
        </w:rPr>
        <w:drawing>
          <wp:inline distT="0" distB="0" distL="0" distR="0" wp14:anchorId="5963BC06" wp14:editId="62311A4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61">
        <w:rPr>
          <w:rFonts w:ascii="Times New Roman" w:hAnsi="Times New Roman" w:cs="Times New Roman"/>
          <w:szCs w:val="24"/>
        </w:rPr>
        <w:fldChar w:fldCharType="begin"/>
      </w:r>
      <w:r w:rsidRPr="00920161">
        <w:rPr>
          <w:rFonts w:ascii="Times New Roman" w:hAnsi="Times New Roman" w:cs="Times New Roman"/>
          <w:szCs w:val="24"/>
        </w:rPr>
        <w:instrText xml:space="preserve"> INCLUDEPICTURE "http://www.inet.hr/~box/images/grb-rh.gif" \* MERGEFORMATINET </w:instrText>
      </w:r>
      <w:r w:rsidRPr="00920161">
        <w:rPr>
          <w:rFonts w:ascii="Times New Roman" w:hAnsi="Times New Roman" w:cs="Times New Roman"/>
          <w:szCs w:val="24"/>
        </w:rPr>
        <w:fldChar w:fldCharType="end"/>
      </w:r>
    </w:p>
    <w:p w:rsidR="00301910" w:rsidRPr="007E57A7" w:rsidRDefault="00301910" w:rsidP="00301910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7E57A7">
        <w:rPr>
          <w:rFonts w:ascii="Times New Roman" w:hAnsi="Times New Roman" w:cs="Times New Roman"/>
          <w:sz w:val="28"/>
          <w:szCs w:val="28"/>
        </w:rPr>
        <w:t>VLADA REPUBLIKE HRVATSKE</w:t>
      </w:r>
    </w:p>
    <w:p w:rsidR="00301910" w:rsidRPr="007E57A7" w:rsidRDefault="00C566DA" w:rsidP="00301910">
      <w:pPr>
        <w:spacing w:after="240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4B2C60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ožujka</w:t>
      </w:r>
      <w:r w:rsidR="0016582F">
        <w:rPr>
          <w:rFonts w:ascii="Times New Roman" w:hAnsi="Times New Roman" w:cs="Times New Roman"/>
          <w:szCs w:val="24"/>
        </w:rPr>
        <w:t xml:space="preserve"> 20</w:t>
      </w:r>
      <w:r w:rsidR="004C67A9">
        <w:rPr>
          <w:rFonts w:ascii="Times New Roman" w:hAnsi="Times New Roman" w:cs="Times New Roman"/>
          <w:szCs w:val="24"/>
        </w:rPr>
        <w:t>20</w:t>
      </w:r>
      <w:r w:rsidR="0016582F">
        <w:rPr>
          <w:rFonts w:ascii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01910" w:rsidRPr="007E57A7" w:rsidTr="009E2637">
        <w:tc>
          <w:tcPr>
            <w:tcW w:w="1951" w:type="dxa"/>
          </w:tcPr>
          <w:p w:rsidR="00301910" w:rsidRPr="007E57A7" w:rsidRDefault="00301910" w:rsidP="009E2637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b/>
                <w:smallCaps/>
                <w:szCs w:val="24"/>
              </w:rPr>
              <w:t>Predlagatelj</w:t>
            </w:r>
            <w:r w:rsidRPr="007E57A7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301910" w:rsidRPr="007E57A7" w:rsidRDefault="00301910" w:rsidP="009E263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szCs w:val="24"/>
              </w:rPr>
              <w:t>Ministarstvo mora, prometa i infrastrukture</w:t>
            </w:r>
          </w:p>
        </w:tc>
      </w:tr>
      <w:tr w:rsidR="00301910" w:rsidRPr="007E57A7" w:rsidTr="009E2637">
        <w:tc>
          <w:tcPr>
            <w:tcW w:w="1951" w:type="dxa"/>
          </w:tcPr>
          <w:p w:rsidR="00301910" w:rsidRPr="007E57A7" w:rsidRDefault="00301910" w:rsidP="009E2637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b/>
                <w:smallCaps/>
                <w:szCs w:val="24"/>
              </w:rPr>
              <w:t>Predmet</w:t>
            </w:r>
            <w:r w:rsidRPr="007E57A7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301910" w:rsidRPr="007E57A7" w:rsidRDefault="00301910" w:rsidP="00C566D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szCs w:val="24"/>
              </w:rPr>
              <w:t xml:space="preserve">Prijedlog </w:t>
            </w:r>
            <w:r w:rsidR="00C566DA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6541CB">
              <w:rPr>
                <w:rFonts w:ascii="Times New Roman" w:hAnsi="Times New Roman" w:cs="Times New Roman"/>
                <w:bCs/>
                <w:szCs w:val="24"/>
              </w:rPr>
              <w:t>dluke o davanju suglasnosti na Odluku Županijske skupštine Primorsko-goranske županije o izmjenama Odluke o utvrđivanju lučkog područja u lukama otvorenim za javni promet županijskog i lokalnog značaja na području Primorsko-goranske županije</w:t>
            </w:r>
            <w:r w:rsidRPr="007E57A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301910" w:rsidRPr="007E57A7" w:rsidRDefault="00301910" w:rsidP="00301910">
      <w:pPr>
        <w:rPr>
          <w:rFonts w:ascii="Times New Roman" w:hAnsi="Times New Roman" w:cs="Times New Roman"/>
          <w:szCs w:val="24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b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D643BE" w:rsidRDefault="00D643BE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  <w:sectPr w:rsidR="00D643BE" w:rsidSect="00803D16">
          <w:headerReference w:type="default" r:id="rId9"/>
          <w:footerReference w:type="first" r:id="rId10"/>
          <w:type w:val="continuous"/>
          <w:pgSz w:w="11906" w:h="16838"/>
          <w:pgMar w:top="1134" w:right="1417" w:bottom="993" w:left="1417" w:header="708" w:footer="708" w:gutter="0"/>
          <w:cols w:space="708"/>
          <w:titlePg/>
          <w:docGrid w:linePitch="360"/>
        </w:sectPr>
      </w:pPr>
    </w:p>
    <w:p w:rsidR="00CC0623" w:rsidRDefault="00CC0623" w:rsidP="00786A64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D57C52" w:rsidRPr="00D57C52" w:rsidRDefault="00D57C52" w:rsidP="00D57C52">
      <w:pPr>
        <w:spacing w:before="0" w:after="0"/>
        <w:jc w:val="right"/>
        <w:rPr>
          <w:rFonts w:ascii="Times New Roman" w:eastAsiaTheme="minorEastAsia" w:hAnsi="Times New Roman" w:cs="Times New Roman"/>
          <w:b/>
          <w:szCs w:val="24"/>
          <w:lang w:eastAsia="zh-CN"/>
        </w:rPr>
      </w:pPr>
      <w:r w:rsidRPr="00D57C52">
        <w:rPr>
          <w:rFonts w:ascii="Times New Roman" w:eastAsiaTheme="minorEastAsia" w:hAnsi="Times New Roman" w:cs="Times New Roman"/>
          <w:b/>
          <w:szCs w:val="24"/>
          <w:lang w:eastAsia="zh-CN"/>
        </w:rPr>
        <w:t>Prijedlog</w:t>
      </w:r>
    </w:p>
    <w:p w:rsidR="00D57C52" w:rsidRPr="00786A64" w:rsidRDefault="00D57C52" w:rsidP="00786A64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Default="00CC0623" w:rsidP="00786A64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D57C52" w:rsidRPr="00786A64" w:rsidRDefault="00D57C52" w:rsidP="00786A64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:rsidR="00CC0623" w:rsidRPr="00786A64" w:rsidRDefault="00CC0623" w:rsidP="00D57C52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31DB1" w:rsidRPr="00786A64">
        <w:rPr>
          <w:rFonts w:ascii="Times New Roman" w:hAnsi="Times New Roman" w:cs="Times New Roman"/>
          <w:sz w:val="24"/>
          <w:szCs w:val="24"/>
        </w:rPr>
        <w:t>članka 31. stavka 2. Zakona o Vladi Republike Hrvatske (Narod</w:t>
      </w:r>
      <w:r w:rsidR="004C67A9" w:rsidRPr="00786A64">
        <w:rPr>
          <w:rFonts w:ascii="Times New Roman" w:hAnsi="Times New Roman" w:cs="Times New Roman"/>
          <w:sz w:val="24"/>
          <w:szCs w:val="24"/>
        </w:rPr>
        <w:t xml:space="preserve">ne novine, br. 150/11, 119/14, </w:t>
      </w:r>
      <w:r w:rsidR="00B31DB1" w:rsidRPr="00786A64">
        <w:rPr>
          <w:rFonts w:ascii="Times New Roman" w:hAnsi="Times New Roman" w:cs="Times New Roman"/>
          <w:sz w:val="24"/>
          <w:szCs w:val="24"/>
        </w:rPr>
        <w:t>93/16</w:t>
      </w:r>
      <w:r w:rsidR="004C67A9" w:rsidRPr="00786A64">
        <w:rPr>
          <w:rFonts w:ascii="Times New Roman" w:hAnsi="Times New Roman" w:cs="Times New Roman"/>
          <w:sz w:val="24"/>
          <w:szCs w:val="24"/>
        </w:rPr>
        <w:t xml:space="preserve"> i 116/18</w:t>
      </w:r>
      <w:r w:rsidR="00B31DB1" w:rsidRPr="00786A64">
        <w:rPr>
          <w:rFonts w:ascii="Times New Roman" w:hAnsi="Times New Roman" w:cs="Times New Roman"/>
          <w:sz w:val="24"/>
          <w:szCs w:val="24"/>
        </w:rPr>
        <w:t>)</w:t>
      </w:r>
      <w:r w:rsidR="003D1904" w:rsidRPr="00786A64">
        <w:rPr>
          <w:rFonts w:ascii="Times New Roman" w:hAnsi="Times New Roman" w:cs="Times New Roman"/>
          <w:sz w:val="24"/>
          <w:szCs w:val="24"/>
        </w:rPr>
        <w:t>, a u vezi s</w:t>
      </w:r>
      <w:r w:rsidR="00B31DB1" w:rsidRPr="00786A64">
        <w:rPr>
          <w:rFonts w:ascii="Times New Roman" w:hAnsi="Times New Roman" w:cs="Times New Roman"/>
          <w:sz w:val="24"/>
          <w:szCs w:val="24"/>
        </w:rPr>
        <w:t xml:space="preserve"> </w:t>
      </w:r>
      <w:r w:rsidR="003D1904" w:rsidRPr="00786A64">
        <w:rPr>
          <w:rFonts w:ascii="Times New Roman" w:hAnsi="Times New Roman" w:cs="Times New Roman"/>
          <w:sz w:val="24"/>
          <w:szCs w:val="24"/>
        </w:rPr>
        <w:t>člankom 74. stavkom</w:t>
      </w:r>
      <w:r w:rsidR="00726FAE" w:rsidRPr="00786A64">
        <w:rPr>
          <w:rFonts w:ascii="Times New Roman" w:hAnsi="Times New Roman" w:cs="Times New Roman"/>
          <w:sz w:val="24"/>
          <w:szCs w:val="24"/>
        </w:rPr>
        <w:t xml:space="preserve"> 1. Zakona o pom</w:t>
      </w:r>
      <w:r w:rsidR="00E2448B" w:rsidRPr="00786A64">
        <w:rPr>
          <w:rFonts w:ascii="Times New Roman" w:hAnsi="Times New Roman" w:cs="Times New Roman"/>
          <w:sz w:val="24"/>
          <w:szCs w:val="24"/>
        </w:rPr>
        <w:t>orskom dobru i morskim lukama (</w:t>
      </w:r>
      <w:r w:rsidR="00726FAE" w:rsidRPr="00786A64">
        <w:rPr>
          <w:rFonts w:ascii="Times New Roman" w:hAnsi="Times New Roman" w:cs="Times New Roman"/>
          <w:sz w:val="24"/>
          <w:szCs w:val="24"/>
        </w:rPr>
        <w:t xml:space="preserve">Narodne </w:t>
      </w:r>
      <w:r w:rsidR="00E2448B" w:rsidRPr="00786A64">
        <w:rPr>
          <w:rFonts w:ascii="Times New Roman" w:hAnsi="Times New Roman" w:cs="Times New Roman"/>
          <w:sz w:val="24"/>
          <w:szCs w:val="24"/>
        </w:rPr>
        <w:t>novine, br.</w:t>
      </w:r>
      <w:r w:rsidR="009B3800" w:rsidRPr="00786A64">
        <w:rPr>
          <w:rFonts w:ascii="Times New Roman" w:hAnsi="Times New Roman" w:cs="Times New Roman"/>
          <w:sz w:val="24"/>
          <w:szCs w:val="24"/>
        </w:rPr>
        <w:t xml:space="preserve"> 158/03, 100/04, 141/06, 38/09,</w:t>
      </w:r>
      <w:r w:rsidR="00E2448B" w:rsidRPr="00786A64">
        <w:rPr>
          <w:rFonts w:ascii="Times New Roman" w:hAnsi="Times New Roman" w:cs="Times New Roman"/>
          <w:sz w:val="24"/>
          <w:szCs w:val="24"/>
        </w:rPr>
        <w:t xml:space="preserve"> 123/</w:t>
      </w:r>
      <w:r w:rsidR="00726FAE" w:rsidRPr="00786A64">
        <w:rPr>
          <w:rFonts w:ascii="Times New Roman" w:hAnsi="Times New Roman" w:cs="Times New Roman"/>
          <w:sz w:val="24"/>
          <w:szCs w:val="24"/>
        </w:rPr>
        <w:t>11</w:t>
      </w:r>
      <w:r w:rsidR="0036705B">
        <w:rPr>
          <w:rFonts w:ascii="Times New Roman" w:hAnsi="Times New Roman" w:cs="Times New Roman"/>
          <w:sz w:val="24"/>
          <w:szCs w:val="24"/>
        </w:rPr>
        <w:t xml:space="preserve"> </w:t>
      </w:r>
      <w:r w:rsidR="00D001A4" w:rsidRPr="00786A64">
        <w:rPr>
          <w:rFonts w:ascii="Times New Roman" w:hAnsi="Times New Roman" w:cs="Times New Roman"/>
          <w:sz w:val="24"/>
          <w:szCs w:val="24"/>
        </w:rPr>
        <w:t>-</w:t>
      </w:r>
      <w:r w:rsidR="0036705B">
        <w:rPr>
          <w:rFonts w:ascii="Times New Roman" w:hAnsi="Times New Roman" w:cs="Times New Roman"/>
          <w:sz w:val="24"/>
          <w:szCs w:val="24"/>
        </w:rPr>
        <w:t xml:space="preserve"> </w:t>
      </w:r>
      <w:r w:rsidR="00D001A4" w:rsidRPr="00786A64">
        <w:rPr>
          <w:rFonts w:ascii="Times New Roman" w:hAnsi="Times New Roman" w:cs="Times New Roman"/>
          <w:sz w:val="24"/>
          <w:szCs w:val="24"/>
        </w:rPr>
        <w:t>Odluka U</w:t>
      </w:r>
      <w:r w:rsidR="004C67A9" w:rsidRPr="00786A64">
        <w:rPr>
          <w:rFonts w:ascii="Times New Roman" w:hAnsi="Times New Roman" w:cs="Times New Roman"/>
          <w:sz w:val="24"/>
          <w:szCs w:val="24"/>
        </w:rPr>
        <w:t xml:space="preserve">stavnog suda Republike Hrvatske, </w:t>
      </w:r>
      <w:r w:rsidR="009B3800" w:rsidRPr="00786A64">
        <w:rPr>
          <w:rFonts w:ascii="Times New Roman" w:hAnsi="Times New Roman" w:cs="Times New Roman"/>
          <w:sz w:val="24"/>
          <w:szCs w:val="24"/>
        </w:rPr>
        <w:t>56/16</w:t>
      </w:r>
      <w:r w:rsidR="004C67A9" w:rsidRPr="00786A64">
        <w:rPr>
          <w:rFonts w:ascii="Times New Roman" w:hAnsi="Times New Roman" w:cs="Times New Roman"/>
          <w:sz w:val="24"/>
          <w:szCs w:val="24"/>
        </w:rPr>
        <w:t xml:space="preserve"> i 98/19</w:t>
      </w:r>
      <w:r w:rsidR="00726FAE" w:rsidRPr="00786A64">
        <w:rPr>
          <w:rFonts w:ascii="Times New Roman" w:hAnsi="Times New Roman" w:cs="Times New Roman"/>
          <w:sz w:val="24"/>
          <w:szCs w:val="24"/>
        </w:rPr>
        <w:t>)</w:t>
      </w:r>
      <w:r w:rsidR="00FA0275" w:rsidRPr="00786A64">
        <w:rPr>
          <w:rFonts w:ascii="Times New Roman" w:hAnsi="Times New Roman" w:cs="Times New Roman"/>
          <w:sz w:val="24"/>
          <w:szCs w:val="24"/>
        </w:rPr>
        <w:t>,</w:t>
      </w:r>
      <w:r w:rsidRPr="00786A64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___________________ donijela</w:t>
      </w:r>
    </w:p>
    <w:p w:rsidR="00CC0623" w:rsidRPr="00D57C52" w:rsidRDefault="00CC0623" w:rsidP="00D57C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A9" w:rsidRDefault="004C67A9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C52" w:rsidRPr="00786A64" w:rsidRDefault="00D57C52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33D" w:rsidRDefault="00D57C52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D57C52" w:rsidRPr="00786A64" w:rsidRDefault="00D57C52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C52" w:rsidRDefault="00D57C52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64">
        <w:rPr>
          <w:rFonts w:ascii="Times New Roman" w:hAnsi="Times New Roman" w:cs="Times New Roman"/>
          <w:b/>
          <w:sz w:val="24"/>
          <w:szCs w:val="24"/>
        </w:rPr>
        <w:t xml:space="preserve">o davanju suglasnosti na Odluku Županijske skupštine Primorsko-goranske županije </w:t>
      </w:r>
    </w:p>
    <w:p w:rsidR="00CC0623" w:rsidRPr="00786A64" w:rsidRDefault="00D57C52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64">
        <w:rPr>
          <w:rFonts w:ascii="Times New Roman" w:hAnsi="Times New Roman" w:cs="Times New Roman"/>
          <w:b/>
          <w:sz w:val="24"/>
          <w:szCs w:val="24"/>
        </w:rPr>
        <w:t>o izmjenama Odluke o utvrđivanju lučkog područja u lukama otvorenim za javni promet županijskog i lokalnog značaja na području Primorsko-goranske županije</w:t>
      </w:r>
    </w:p>
    <w:p w:rsidR="0039608E" w:rsidRDefault="0039608E" w:rsidP="00D57C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C52" w:rsidRDefault="00D57C52" w:rsidP="00D57C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C52" w:rsidRPr="00D57C52" w:rsidRDefault="00D57C52" w:rsidP="00D57C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623" w:rsidRPr="00786A64" w:rsidRDefault="00CC0623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64">
        <w:rPr>
          <w:rFonts w:ascii="Times New Roman" w:hAnsi="Times New Roman" w:cs="Times New Roman"/>
          <w:b/>
          <w:sz w:val="24"/>
          <w:szCs w:val="24"/>
        </w:rPr>
        <w:t>I.</w:t>
      </w: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75E2" w:rsidRPr="00786A64" w:rsidRDefault="00CC0623" w:rsidP="00D57C52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>Daje s</w:t>
      </w:r>
      <w:r w:rsidR="00847C93" w:rsidRPr="00786A64">
        <w:rPr>
          <w:rFonts w:ascii="Times New Roman" w:hAnsi="Times New Roman" w:cs="Times New Roman"/>
          <w:sz w:val="24"/>
          <w:szCs w:val="24"/>
        </w:rPr>
        <w:t xml:space="preserve">e suglasnost na Odluku o izmjenama </w:t>
      </w:r>
      <w:r w:rsidRPr="00786A64">
        <w:rPr>
          <w:rFonts w:ascii="Times New Roman" w:hAnsi="Times New Roman" w:cs="Times New Roman"/>
          <w:sz w:val="24"/>
          <w:szCs w:val="24"/>
        </w:rPr>
        <w:t>Odluke o utvrđivanju lučkog područja u luk</w:t>
      </w:r>
      <w:r w:rsidR="00847C93" w:rsidRPr="00786A64">
        <w:rPr>
          <w:rFonts w:ascii="Times New Roman" w:hAnsi="Times New Roman" w:cs="Times New Roman"/>
          <w:sz w:val="24"/>
          <w:szCs w:val="24"/>
        </w:rPr>
        <w:t>ama otvorenim za javni promet</w:t>
      </w:r>
      <w:r w:rsidRPr="00786A64">
        <w:rPr>
          <w:rFonts w:ascii="Times New Roman" w:hAnsi="Times New Roman" w:cs="Times New Roman"/>
          <w:sz w:val="24"/>
          <w:szCs w:val="24"/>
        </w:rPr>
        <w:t xml:space="preserve"> županijskog i lokalnog značaja na području Primorsko-goranske županije, klase: </w:t>
      </w:r>
      <w:r w:rsidR="004C67A9" w:rsidRPr="00786A64">
        <w:rPr>
          <w:rFonts w:ascii="Times New Roman" w:hAnsi="Times New Roman" w:cs="Times New Roman"/>
          <w:sz w:val="24"/>
          <w:szCs w:val="24"/>
        </w:rPr>
        <w:t>021-04/19-01/8</w:t>
      </w:r>
      <w:r w:rsidRPr="00786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A64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Pr="00786A64">
        <w:rPr>
          <w:rFonts w:ascii="Times New Roman" w:hAnsi="Times New Roman" w:cs="Times New Roman"/>
          <w:sz w:val="24"/>
          <w:szCs w:val="24"/>
        </w:rPr>
        <w:t xml:space="preserve">: </w:t>
      </w:r>
      <w:r w:rsidR="004C67A9" w:rsidRPr="00786A64">
        <w:rPr>
          <w:rFonts w:ascii="Times New Roman" w:hAnsi="Times New Roman" w:cs="Times New Roman"/>
          <w:sz w:val="24"/>
          <w:szCs w:val="24"/>
        </w:rPr>
        <w:t>2170/1-01-01/5-19-72</w:t>
      </w:r>
      <w:r w:rsidRPr="00786A64">
        <w:rPr>
          <w:rFonts w:ascii="Times New Roman" w:hAnsi="Times New Roman" w:cs="Times New Roman"/>
          <w:sz w:val="24"/>
          <w:szCs w:val="24"/>
        </w:rPr>
        <w:t xml:space="preserve">, koju je donijela Županijska skupština Primorsko-goranske županije na sjednici održanoj </w:t>
      </w:r>
      <w:r w:rsidR="004C67A9" w:rsidRPr="00786A64">
        <w:rPr>
          <w:rFonts w:ascii="Times New Roman" w:hAnsi="Times New Roman" w:cs="Times New Roman"/>
          <w:sz w:val="24"/>
          <w:szCs w:val="24"/>
        </w:rPr>
        <w:t>12. prosinca</w:t>
      </w:r>
      <w:r w:rsidR="008D4B26" w:rsidRPr="00786A64">
        <w:rPr>
          <w:rFonts w:ascii="Times New Roman" w:hAnsi="Times New Roman" w:cs="Times New Roman"/>
          <w:sz w:val="24"/>
          <w:szCs w:val="24"/>
        </w:rPr>
        <w:t xml:space="preserve"> </w:t>
      </w:r>
      <w:r w:rsidRPr="00786A64">
        <w:rPr>
          <w:rFonts w:ascii="Times New Roman" w:hAnsi="Times New Roman" w:cs="Times New Roman"/>
          <w:sz w:val="24"/>
          <w:szCs w:val="24"/>
        </w:rPr>
        <w:t>20</w:t>
      </w:r>
      <w:r w:rsidR="00690129" w:rsidRPr="00786A64">
        <w:rPr>
          <w:rFonts w:ascii="Times New Roman" w:hAnsi="Times New Roman" w:cs="Times New Roman"/>
          <w:sz w:val="24"/>
          <w:szCs w:val="24"/>
        </w:rPr>
        <w:t>19</w:t>
      </w:r>
      <w:r w:rsidRPr="00786A64">
        <w:rPr>
          <w:rFonts w:ascii="Times New Roman" w:hAnsi="Times New Roman" w:cs="Times New Roman"/>
          <w:sz w:val="24"/>
          <w:szCs w:val="24"/>
        </w:rPr>
        <w:t xml:space="preserve">. godine, </w:t>
      </w:r>
      <w:r w:rsidR="00067EC6" w:rsidRPr="00786A64">
        <w:rPr>
          <w:rFonts w:ascii="Times New Roman" w:hAnsi="Times New Roman" w:cs="Times New Roman"/>
          <w:sz w:val="24"/>
          <w:szCs w:val="24"/>
        </w:rPr>
        <w:t xml:space="preserve">a </w:t>
      </w:r>
      <w:r w:rsidR="00755DCC" w:rsidRPr="00786A64">
        <w:rPr>
          <w:rFonts w:ascii="Times New Roman" w:hAnsi="Times New Roman" w:cs="Times New Roman"/>
          <w:sz w:val="24"/>
          <w:szCs w:val="24"/>
        </w:rPr>
        <w:t xml:space="preserve">kojom se </w:t>
      </w:r>
      <w:r w:rsidR="004C67A9" w:rsidRPr="00786A64">
        <w:rPr>
          <w:rFonts w:ascii="Times New Roman" w:hAnsi="Times New Roman" w:cs="Times New Roman"/>
          <w:sz w:val="24"/>
          <w:szCs w:val="24"/>
        </w:rPr>
        <w:t xml:space="preserve">smanjuje </w:t>
      </w:r>
      <w:r w:rsidR="006D75E2" w:rsidRPr="00786A64">
        <w:rPr>
          <w:rFonts w:ascii="Times New Roman" w:hAnsi="Times New Roman" w:cs="Times New Roman"/>
          <w:sz w:val="24"/>
          <w:szCs w:val="24"/>
        </w:rPr>
        <w:t xml:space="preserve">obuhvat lučkog područja </w:t>
      </w:r>
      <w:r w:rsidR="00D31884" w:rsidRPr="00786A64">
        <w:rPr>
          <w:rFonts w:ascii="Times New Roman" w:hAnsi="Times New Roman" w:cs="Times New Roman"/>
          <w:sz w:val="24"/>
          <w:szCs w:val="24"/>
        </w:rPr>
        <w:t>luke</w:t>
      </w:r>
      <w:r w:rsidR="006D75E2" w:rsidRPr="0078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7A9" w:rsidRPr="00786A64">
        <w:rPr>
          <w:rFonts w:ascii="Times New Roman" w:hAnsi="Times New Roman" w:cs="Times New Roman"/>
          <w:sz w:val="24"/>
          <w:szCs w:val="24"/>
        </w:rPr>
        <w:t>Mišnjak</w:t>
      </w:r>
      <w:proofErr w:type="spellEnd"/>
      <w:r w:rsidR="004C67A9" w:rsidRPr="00786A64">
        <w:rPr>
          <w:rFonts w:ascii="Times New Roman" w:hAnsi="Times New Roman" w:cs="Times New Roman"/>
          <w:sz w:val="24"/>
          <w:szCs w:val="24"/>
        </w:rPr>
        <w:t>.</w:t>
      </w: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Pr="00786A64" w:rsidRDefault="00CC0623" w:rsidP="00786A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64">
        <w:rPr>
          <w:rFonts w:ascii="Times New Roman" w:hAnsi="Times New Roman" w:cs="Times New Roman"/>
          <w:b/>
          <w:sz w:val="24"/>
          <w:szCs w:val="24"/>
        </w:rPr>
        <w:t>II.</w:t>
      </w: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Pr="00786A64" w:rsidRDefault="005F74BF" w:rsidP="00D57C52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>Ova Odluka stupa na snagu dano</w:t>
      </w:r>
      <w:r w:rsidR="00E309A9" w:rsidRPr="00786A64">
        <w:rPr>
          <w:rFonts w:ascii="Times New Roman" w:hAnsi="Times New Roman" w:cs="Times New Roman"/>
          <w:sz w:val="24"/>
          <w:szCs w:val="24"/>
        </w:rPr>
        <w:t>m donošenja, a objavit će se u Narodnim novinama</w:t>
      </w:r>
      <w:r w:rsidR="00CC0623" w:rsidRPr="00786A64">
        <w:rPr>
          <w:rFonts w:ascii="Times New Roman" w:hAnsi="Times New Roman" w:cs="Times New Roman"/>
          <w:sz w:val="24"/>
          <w:szCs w:val="24"/>
        </w:rPr>
        <w:t>.</w:t>
      </w: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>Klasa:</w:t>
      </w:r>
    </w:p>
    <w:p w:rsidR="00CC0623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A6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786A64">
        <w:rPr>
          <w:rFonts w:ascii="Times New Roman" w:hAnsi="Times New Roman" w:cs="Times New Roman"/>
          <w:sz w:val="24"/>
          <w:szCs w:val="24"/>
        </w:rPr>
        <w:t>:</w:t>
      </w:r>
    </w:p>
    <w:p w:rsidR="00D57C52" w:rsidRPr="00786A64" w:rsidRDefault="00D57C52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6A64">
        <w:rPr>
          <w:rFonts w:ascii="Times New Roman" w:hAnsi="Times New Roman" w:cs="Times New Roman"/>
          <w:sz w:val="24"/>
          <w:szCs w:val="24"/>
        </w:rPr>
        <w:t>Zagreb,</w:t>
      </w:r>
    </w:p>
    <w:p w:rsidR="00CC0623" w:rsidRPr="00786A64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623" w:rsidRDefault="00CC0623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7C52" w:rsidRPr="00786A64" w:rsidRDefault="00D57C52" w:rsidP="00786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7C52" w:rsidRPr="00D57C52" w:rsidRDefault="00D57C52" w:rsidP="00D57C52">
      <w:pPr>
        <w:spacing w:before="0" w:after="0"/>
        <w:ind w:left="4521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D57C52">
        <w:rPr>
          <w:rFonts w:ascii="Times New Roman" w:eastAsia="Times New Roman" w:hAnsi="Times New Roman" w:cs="Times New Roman"/>
          <w:szCs w:val="24"/>
          <w:lang w:eastAsia="hr-HR"/>
        </w:rPr>
        <w:t>Predsjednik</w:t>
      </w:r>
    </w:p>
    <w:p w:rsidR="00D57C52" w:rsidRPr="00D57C52" w:rsidRDefault="00D57C52" w:rsidP="00D57C52">
      <w:pPr>
        <w:spacing w:before="0" w:after="0"/>
        <w:ind w:left="4521"/>
        <w:jc w:val="center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D57C52">
        <w:rPr>
          <w:rFonts w:ascii="Times New Roman" w:eastAsia="Times New Roman" w:hAnsi="Times New Roman" w:cs="Times New Roman"/>
          <w:szCs w:val="24"/>
          <w:lang w:eastAsia="hr-HR"/>
        </w:rPr>
        <w:br/>
      </w:r>
      <w:r w:rsidRPr="00D57C52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mr. </w:t>
      </w:r>
      <w:proofErr w:type="spellStart"/>
      <w:r w:rsidRPr="00D57C52">
        <w:rPr>
          <w:rFonts w:ascii="Times New Roman" w:eastAsia="Times New Roman" w:hAnsi="Times New Roman" w:cs="Times New Roman"/>
          <w:bCs/>
          <w:szCs w:val="24"/>
          <w:lang w:eastAsia="hr-HR"/>
        </w:rPr>
        <w:t>sc</w:t>
      </w:r>
      <w:proofErr w:type="spellEnd"/>
      <w:r w:rsidRPr="00D57C52">
        <w:rPr>
          <w:rFonts w:ascii="Times New Roman" w:eastAsia="Times New Roman" w:hAnsi="Times New Roman" w:cs="Times New Roman"/>
          <w:bCs/>
          <w:szCs w:val="24"/>
          <w:lang w:eastAsia="hr-HR"/>
        </w:rPr>
        <w:t>. Andrej Plenković</w:t>
      </w:r>
    </w:p>
    <w:p w:rsidR="001E6956" w:rsidRPr="00786A64" w:rsidRDefault="001E6956" w:rsidP="00786A64">
      <w:pPr>
        <w:spacing w:before="0" w:after="0"/>
        <w:rPr>
          <w:rFonts w:ascii="Times New Roman" w:hAnsi="Times New Roman" w:cs="Times New Roman"/>
          <w:szCs w:val="24"/>
        </w:rPr>
      </w:pPr>
    </w:p>
    <w:p w:rsidR="001E6956" w:rsidRPr="00786A64" w:rsidRDefault="001E6956" w:rsidP="00786A64">
      <w:pPr>
        <w:spacing w:before="0" w:after="0"/>
        <w:rPr>
          <w:rFonts w:ascii="Times New Roman" w:hAnsi="Times New Roman" w:cs="Times New Roman"/>
          <w:szCs w:val="24"/>
        </w:rPr>
      </w:pPr>
    </w:p>
    <w:p w:rsidR="001E6956" w:rsidRPr="00786A64" w:rsidRDefault="001E6956" w:rsidP="00786A64">
      <w:pPr>
        <w:spacing w:before="0" w:after="0"/>
        <w:jc w:val="left"/>
        <w:rPr>
          <w:rFonts w:ascii="Times New Roman" w:hAnsi="Times New Roman" w:cs="Times New Roman"/>
          <w:szCs w:val="24"/>
        </w:rPr>
      </w:pPr>
      <w:r w:rsidRPr="00786A64">
        <w:rPr>
          <w:rFonts w:ascii="Times New Roman" w:hAnsi="Times New Roman" w:cs="Times New Roman"/>
          <w:szCs w:val="24"/>
        </w:rPr>
        <w:br w:type="page"/>
      </w:r>
    </w:p>
    <w:p w:rsidR="00786A64" w:rsidRDefault="00786A64" w:rsidP="00786A64">
      <w:pPr>
        <w:spacing w:before="0"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2474CA" w:rsidRPr="00786A64" w:rsidRDefault="002474CA" w:rsidP="00786A64">
      <w:pPr>
        <w:spacing w:before="0"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786A64">
        <w:rPr>
          <w:rFonts w:ascii="Times New Roman" w:hAnsi="Times New Roman" w:cs="Times New Roman"/>
          <w:b/>
          <w:bCs/>
          <w:szCs w:val="24"/>
        </w:rPr>
        <w:t>O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B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R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A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Z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L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O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Ž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E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N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J</w:t>
      </w:r>
      <w:r w:rsidR="00786A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/>
          <w:bCs/>
          <w:szCs w:val="24"/>
        </w:rPr>
        <w:t>E</w:t>
      </w:r>
    </w:p>
    <w:p w:rsidR="003830F4" w:rsidRDefault="003830F4" w:rsidP="0036705B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36705B" w:rsidRPr="0036705B" w:rsidRDefault="0036705B" w:rsidP="0036705B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3B32BD" w:rsidRDefault="0036705B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Na t</w:t>
      </w:r>
      <w:r w:rsidR="00013E93" w:rsidRPr="00786A64">
        <w:rPr>
          <w:rFonts w:ascii="Times New Roman" w:hAnsi="Times New Roman" w:cs="Times New Roman"/>
          <w:bCs/>
          <w:szCs w:val="24"/>
        </w:rPr>
        <w:t>emelj</w:t>
      </w:r>
      <w:r>
        <w:rPr>
          <w:rFonts w:ascii="Times New Roman" w:hAnsi="Times New Roman" w:cs="Times New Roman"/>
          <w:bCs/>
          <w:szCs w:val="24"/>
        </w:rPr>
        <w:t>u</w:t>
      </w:r>
      <w:r w:rsidR="005F74BF" w:rsidRPr="00786A64">
        <w:rPr>
          <w:rFonts w:ascii="Times New Roman" w:hAnsi="Times New Roman" w:cs="Times New Roman"/>
          <w:bCs/>
          <w:szCs w:val="24"/>
        </w:rPr>
        <w:t xml:space="preserve"> člank</w:t>
      </w:r>
      <w:r w:rsidR="008B1AF2" w:rsidRPr="00786A64">
        <w:rPr>
          <w:rFonts w:ascii="Times New Roman" w:hAnsi="Times New Roman" w:cs="Times New Roman"/>
          <w:bCs/>
          <w:szCs w:val="24"/>
        </w:rPr>
        <w:t>a 74. stav</w:t>
      </w:r>
      <w:r w:rsidR="00013E93" w:rsidRPr="00786A64">
        <w:rPr>
          <w:rFonts w:ascii="Times New Roman" w:hAnsi="Times New Roman" w:cs="Times New Roman"/>
          <w:bCs/>
          <w:szCs w:val="24"/>
        </w:rPr>
        <w:t>ka</w:t>
      </w:r>
      <w:r w:rsidR="003258B0" w:rsidRPr="00786A64">
        <w:rPr>
          <w:rFonts w:ascii="Times New Roman" w:hAnsi="Times New Roman" w:cs="Times New Roman"/>
          <w:bCs/>
          <w:szCs w:val="24"/>
        </w:rPr>
        <w:t xml:space="preserve"> 1.</w:t>
      </w:r>
      <w:r w:rsidR="00C15DD1"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5F74BF" w:rsidRPr="00786A64">
        <w:rPr>
          <w:rFonts w:ascii="Times New Roman" w:hAnsi="Times New Roman" w:cs="Times New Roman"/>
          <w:bCs/>
          <w:szCs w:val="24"/>
        </w:rPr>
        <w:t>Zakona o pomorskom dobru i morskim luka</w:t>
      </w:r>
      <w:r>
        <w:rPr>
          <w:rFonts w:ascii="Times New Roman" w:hAnsi="Times New Roman" w:cs="Times New Roman"/>
          <w:bCs/>
          <w:szCs w:val="24"/>
        </w:rPr>
        <w:t>ma (</w:t>
      </w:r>
      <w:r w:rsidR="00E2448B" w:rsidRPr="00786A64">
        <w:rPr>
          <w:rFonts w:ascii="Times New Roman" w:hAnsi="Times New Roman" w:cs="Times New Roman"/>
          <w:bCs/>
          <w:szCs w:val="24"/>
        </w:rPr>
        <w:t xml:space="preserve">Narodne novine, br. </w:t>
      </w:r>
      <w:r w:rsidR="00E309A9" w:rsidRPr="00786A64">
        <w:rPr>
          <w:rFonts w:ascii="Times New Roman" w:hAnsi="Times New Roman" w:cs="Times New Roman"/>
          <w:bCs/>
          <w:szCs w:val="24"/>
        </w:rPr>
        <w:t xml:space="preserve">158/03, 100/04, 141/06, 38/09, </w:t>
      </w:r>
      <w:r w:rsidR="00E2448B" w:rsidRPr="00786A64">
        <w:rPr>
          <w:rFonts w:ascii="Times New Roman" w:hAnsi="Times New Roman" w:cs="Times New Roman"/>
          <w:bCs/>
          <w:szCs w:val="24"/>
        </w:rPr>
        <w:t>123/</w:t>
      </w:r>
      <w:r w:rsidR="005F74BF" w:rsidRPr="00786A64">
        <w:rPr>
          <w:rFonts w:ascii="Times New Roman" w:hAnsi="Times New Roman" w:cs="Times New Roman"/>
          <w:bCs/>
          <w:szCs w:val="24"/>
        </w:rPr>
        <w:t>11</w:t>
      </w:r>
      <w:r>
        <w:rPr>
          <w:rFonts w:ascii="Times New Roman" w:hAnsi="Times New Roman" w:cs="Times New Roman"/>
          <w:bCs/>
          <w:szCs w:val="24"/>
        </w:rPr>
        <w:t xml:space="preserve"> – Odluka Ustavnog suda Republike Hrvatske, </w:t>
      </w:r>
      <w:r w:rsidR="00E309A9" w:rsidRPr="00786A64">
        <w:rPr>
          <w:rFonts w:ascii="Times New Roman" w:hAnsi="Times New Roman" w:cs="Times New Roman"/>
          <w:bCs/>
          <w:szCs w:val="24"/>
        </w:rPr>
        <w:t>56/16</w:t>
      </w:r>
      <w:r>
        <w:rPr>
          <w:rFonts w:ascii="Times New Roman" w:hAnsi="Times New Roman" w:cs="Times New Roman"/>
          <w:bCs/>
          <w:szCs w:val="24"/>
        </w:rPr>
        <w:t xml:space="preserve"> i 98/19</w:t>
      </w:r>
      <w:r w:rsidR="005F74BF" w:rsidRPr="00786A64">
        <w:rPr>
          <w:rFonts w:ascii="Times New Roman" w:hAnsi="Times New Roman" w:cs="Times New Roman"/>
          <w:bCs/>
          <w:szCs w:val="24"/>
        </w:rPr>
        <w:t xml:space="preserve">), </w:t>
      </w:r>
      <w:r w:rsidR="008B1AF2" w:rsidRPr="00786A64">
        <w:rPr>
          <w:rFonts w:ascii="Times New Roman" w:hAnsi="Times New Roman" w:cs="Times New Roman"/>
          <w:bCs/>
          <w:szCs w:val="24"/>
        </w:rPr>
        <w:t>ž</w:t>
      </w:r>
      <w:r w:rsidR="005F74BF" w:rsidRPr="00786A64">
        <w:rPr>
          <w:rFonts w:ascii="Times New Roman" w:hAnsi="Times New Roman" w:cs="Times New Roman"/>
          <w:bCs/>
          <w:szCs w:val="24"/>
        </w:rPr>
        <w:t>upanijska skupština utvrđuje lučko područje za sve luke otvorene za javni promet županijskog i lokalnog značaja na svom području, u skladu s prostornim planovima i uz sugl</w:t>
      </w:r>
      <w:r w:rsidR="008B1AF2" w:rsidRPr="00786A64">
        <w:rPr>
          <w:rFonts w:ascii="Times New Roman" w:hAnsi="Times New Roman" w:cs="Times New Roman"/>
          <w:bCs/>
          <w:szCs w:val="24"/>
        </w:rPr>
        <w:t>asnost Vlade Republike Hrvatske.</w:t>
      </w:r>
    </w:p>
    <w:p w:rsidR="00D57C52" w:rsidRPr="00786A64" w:rsidRDefault="00D57C52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E07177" w:rsidRDefault="004C0158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 w:rsidRPr="00786A64">
        <w:rPr>
          <w:rFonts w:ascii="Times New Roman" w:hAnsi="Times New Roman" w:cs="Times New Roman"/>
          <w:bCs/>
          <w:szCs w:val="24"/>
        </w:rPr>
        <w:t>Odlukom o utvrđivanju lučkog područja u lukama otvorenim za javni promet županijskog i lokalnog značaja na području Primorsko-goranske županije (Službene novine</w:t>
      </w:r>
      <w:r w:rsidR="00C524F0" w:rsidRPr="00786A64">
        <w:rPr>
          <w:rFonts w:ascii="Times New Roman" w:hAnsi="Times New Roman" w:cs="Times New Roman"/>
          <w:bCs/>
          <w:szCs w:val="24"/>
        </w:rPr>
        <w:t>,</w:t>
      </w:r>
      <w:r w:rsidRPr="00786A64">
        <w:rPr>
          <w:rFonts w:ascii="Times New Roman" w:hAnsi="Times New Roman" w:cs="Times New Roman"/>
          <w:bCs/>
          <w:szCs w:val="24"/>
        </w:rPr>
        <w:t xml:space="preserve"> br</w:t>
      </w:r>
      <w:r w:rsidR="00C524F0" w:rsidRPr="00786A64">
        <w:rPr>
          <w:rFonts w:ascii="Times New Roman" w:hAnsi="Times New Roman" w:cs="Times New Roman"/>
          <w:bCs/>
          <w:szCs w:val="24"/>
        </w:rPr>
        <w:t>.</w:t>
      </w:r>
      <w:r w:rsidRPr="00786A64">
        <w:rPr>
          <w:rFonts w:ascii="Times New Roman" w:hAnsi="Times New Roman" w:cs="Times New Roman"/>
          <w:bCs/>
          <w:szCs w:val="24"/>
        </w:rPr>
        <w:t xml:space="preserve"> 7/99, 20/01</w:t>
      </w:r>
      <w:r w:rsidR="005B55AF" w:rsidRPr="00786A64">
        <w:rPr>
          <w:rFonts w:ascii="Times New Roman" w:hAnsi="Times New Roman" w:cs="Times New Roman"/>
          <w:bCs/>
          <w:szCs w:val="24"/>
        </w:rPr>
        <w:t xml:space="preserve">, </w:t>
      </w:r>
      <w:r w:rsidRPr="00786A64">
        <w:rPr>
          <w:rFonts w:ascii="Times New Roman" w:hAnsi="Times New Roman" w:cs="Times New Roman"/>
          <w:bCs/>
          <w:szCs w:val="24"/>
        </w:rPr>
        <w:t xml:space="preserve">14/03, </w:t>
      </w:r>
      <w:r w:rsidR="002A710B" w:rsidRPr="00786A64">
        <w:rPr>
          <w:rFonts w:ascii="Times New Roman" w:hAnsi="Times New Roman" w:cs="Times New Roman"/>
          <w:bCs/>
          <w:szCs w:val="24"/>
        </w:rPr>
        <w:t>k</w:t>
      </w:r>
      <w:r w:rsidR="001C3237" w:rsidRPr="00786A64">
        <w:rPr>
          <w:rFonts w:ascii="Times New Roman" w:hAnsi="Times New Roman" w:cs="Times New Roman"/>
          <w:bCs/>
          <w:szCs w:val="24"/>
        </w:rPr>
        <w:t>lasa</w:t>
      </w:r>
      <w:r w:rsidRPr="00786A64">
        <w:rPr>
          <w:rFonts w:ascii="Times New Roman" w:hAnsi="Times New Roman" w:cs="Times New Roman"/>
          <w:bCs/>
          <w:szCs w:val="24"/>
        </w:rPr>
        <w:t xml:space="preserve">: 022-04/08-03/33, </w:t>
      </w:r>
      <w:proofErr w:type="spellStart"/>
      <w:r w:rsidR="002A710B" w:rsidRPr="00786A64">
        <w:rPr>
          <w:rFonts w:ascii="Times New Roman" w:hAnsi="Times New Roman" w:cs="Times New Roman"/>
          <w:bCs/>
          <w:szCs w:val="24"/>
        </w:rPr>
        <w:t>u</w:t>
      </w:r>
      <w:r w:rsidR="00233F59" w:rsidRPr="00786A64">
        <w:rPr>
          <w:rFonts w:ascii="Times New Roman" w:hAnsi="Times New Roman" w:cs="Times New Roman"/>
          <w:bCs/>
          <w:szCs w:val="24"/>
        </w:rPr>
        <w:t>rbroj</w:t>
      </w:r>
      <w:proofErr w:type="spellEnd"/>
      <w:r w:rsidR="00944C98" w:rsidRPr="00786A64">
        <w:rPr>
          <w:rFonts w:ascii="Times New Roman" w:hAnsi="Times New Roman" w:cs="Times New Roman"/>
          <w:bCs/>
          <w:szCs w:val="24"/>
        </w:rPr>
        <w:t>: 2170/1-05-01/6-08-09</w:t>
      </w:r>
      <w:r w:rsidR="0036705B">
        <w:rPr>
          <w:rFonts w:ascii="Times New Roman" w:hAnsi="Times New Roman" w:cs="Times New Roman"/>
          <w:bCs/>
          <w:szCs w:val="24"/>
        </w:rPr>
        <w:t>,</w:t>
      </w:r>
      <w:r w:rsidR="00944C98" w:rsidRPr="00786A64">
        <w:rPr>
          <w:rFonts w:ascii="Times New Roman" w:hAnsi="Times New Roman" w:cs="Times New Roman"/>
          <w:bCs/>
          <w:szCs w:val="24"/>
        </w:rPr>
        <w:t xml:space="preserve"> od 13.</w:t>
      </w:r>
      <w:r w:rsidR="002A710B" w:rsidRPr="00786A64">
        <w:rPr>
          <w:rFonts w:ascii="Times New Roman" w:hAnsi="Times New Roman" w:cs="Times New Roman"/>
          <w:bCs/>
          <w:szCs w:val="24"/>
        </w:rPr>
        <w:t xml:space="preserve"> studenog</w:t>
      </w:r>
      <w:r w:rsidR="0036705B">
        <w:rPr>
          <w:rFonts w:ascii="Times New Roman" w:hAnsi="Times New Roman" w:cs="Times New Roman"/>
          <w:bCs/>
          <w:szCs w:val="24"/>
        </w:rPr>
        <w:t>a</w:t>
      </w:r>
      <w:r w:rsidR="002A710B" w:rsidRPr="00786A64">
        <w:rPr>
          <w:rFonts w:ascii="Times New Roman" w:hAnsi="Times New Roman" w:cs="Times New Roman"/>
          <w:bCs/>
          <w:szCs w:val="24"/>
        </w:rPr>
        <w:t xml:space="preserve"> </w:t>
      </w:r>
      <w:r w:rsidRPr="00786A64">
        <w:rPr>
          <w:rFonts w:ascii="Times New Roman" w:hAnsi="Times New Roman" w:cs="Times New Roman"/>
          <w:bCs/>
          <w:szCs w:val="24"/>
        </w:rPr>
        <w:t xml:space="preserve">2008. godine, </w:t>
      </w:r>
      <w:r w:rsidR="002A710B" w:rsidRPr="00786A64">
        <w:rPr>
          <w:rFonts w:ascii="Times New Roman" w:hAnsi="Times New Roman" w:cs="Times New Roman"/>
          <w:bCs/>
          <w:szCs w:val="24"/>
        </w:rPr>
        <w:t>k</w:t>
      </w:r>
      <w:r w:rsidR="001C3237" w:rsidRPr="00786A64">
        <w:rPr>
          <w:rFonts w:ascii="Times New Roman" w:hAnsi="Times New Roman" w:cs="Times New Roman"/>
          <w:bCs/>
          <w:szCs w:val="24"/>
        </w:rPr>
        <w:t>lasa</w:t>
      </w:r>
      <w:r w:rsidRPr="00786A64">
        <w:rPr>
          <w:rFonts w:ascii="Times New Roman" w:hAnsi="Times New Roman" w:cs="Times New Roman"/>
          <w:bCs/>
          <w:szCs w:val="24"/>
        </w:rPr>
        <w:t xml:space="preserve">: 021-04/11-01/7, </w:t>
      </w:r>
      <w:proofErr w:type="spellStart"/>
      <w:r w:rsidR="002A710B" w:rsidRPr="00786A64">
        <w:rPr>
          <w:rFonts w:ascii="Times New Roman" w:hAnsi="Times New Roman" w:cs="Times New Roman"/>
          <w:bCs/>
          <w:szCs w:val="24"/>
        </w:rPr>
        <w:t>u</w:t>
      </w:r>
      <w:r w:rsidR="00233F59" w:rsidRPr="00786A64">
        <w:rPr>
          <w:rFonts w:ascii="Times New Roman" w:hAnsi="Times New Roman" w:cs="Times New Roman"/>
          <w:bCs/>
          <w:szCs w:val="24"/>
        </w:rPr>
        <w:t>rbroj</w:t>
      </w:r>
      <w:proofErr w:type="spellEnd"/>
      <w:r w:rsidRPr="00786A64">
        <w:rPr>
          <w:rFonts w:ascii="Times New Roman" w:hAnsi="Times New Roman" w:cs="Times New Roman"/>
          <w:bCs/>
          <w:szCs w:val="24"/>
        </w:rPr>
        <w:t>: 2170/1-01-01</w:t>
      </w:r>
      <w:r w:rsidR="00B82693" w:rsidRPr="00786A64">
        <w:rPr>
          <w:rFonts w:ascii="Times New Roman" w:hAnsi="Times New Roman" w:cs="Times New Roman"/>
          <w:bCs/>
          <w:szCs w:val="24"/>
        </w:rPr>
        <w:t>/4-11-27</w:t>
      </w:r>
      <w:r w:rsidR="0036705B">
        <w:rPr>
          <w:rFonts w:ascii="Times New Roman" w:hAnsi="Times New Roman" w:cs="Times New Roman"/>
          <w:bCs/>
          <w:szCs w:val="24"/>
        </w:rPr>
        <w:t>,</w:t>
      </w:r>
      <w:r w:rsidR="002A710B" w:rsidRPr="00786A64">
        <w:rPr>
          <w:rFonts w:ascii="Times New Roman" w:hAnsi="Times New Roman" w:cs="Times New Roman"/>
          <w:bCs/>
          <w:szCs w:val="24"/>
        </w:rPr>
        <w:t xml:space="preserve"> od 27. listopada </w:t>
      </w:r>
      <w:r w:rsidRPr="00786A64">
        <w:rPr>
          <w:rFonts w:ascii="Times New Roman" w:hAnsi="Times New Roman" w:cs="Times New Roman"/>
          <w:bCs/>
          <w:szCs w:val="24"/>
        </w:rPr>
        <w:t xml:space="preserve">2011. godine, </w:t>
      </w:r>
      <w:r w:rsidR="002A710B" w:rsidRPr="00786A64">
        <w:rPr>
          <w:rFonts w:ascii="Times New Roman" w:hAnsi="Times New Roman" w:cs="Times New Roman"/>
          <w:bCs/>
          <w:szCs w:val="24"/>
        </w:rPr>
        <w:t>k</w:t>
      </w:r>
      <w:r w:rsidR="001C3237" w:rsidRPr="00786A64">
        <w:rPr>
          <w:rFonts w:ascii="Times New Roman" w:hAnsi="Times New Roman" w:cs="Times New Roman"/>
          <w:bCs/>
          <w:szCs w:val="24"/>
        </w:rPr>
        <w:t>lasa</w:t>
      </w:r>
      <w:r w:rsidRPr="00786A64">
        <w:rPr>
          <w:rFonts w:ascii="Times New Roman" w:hAnsi="Times New Roman" w:cs="Times New Roman"/>
          <w:bCs/>
          <w:szCs w:val="24"/>
        </w:rPr>
        <w:t xml:space="preserve">: 021-04/12-01/7, </w:t>
      </w:r>
      <w:proofErr w:type="spellStart"/>
      <w:r w:rsidR="002A710B" w:rsidRPr="00786A64">
        <w:rPr>
          <w:rFonts w:ascii="Times New Roman" w:hAnsi="Times New Roman" w:cs="Times New Roman"/>
          <w:bCs/>
          <w:szCs w:val="24"/>
        </w:rPr>
        <w:t>u</w:t>
      </w:r>
      <w:r w:rsidR="00233F59" w:rsidRPr="00786A64">
        <w:rPr>
          <w:rFonts w:ascii="Times New Roman" w:hAnsi="Times New Roman" w:cs="Times New Roman"/>
          <w:bCs/>
          <w:szCs w:val="24"/>
        </w:rPr>
        <w:t>rbroj</w:t>
      </w:r>
      <w:proofErr w:type="spellEnd"/>
      <w:r w:rsidR="00944C98" w:rsidRPr="00786A64">
        <w:rPr>
          <w:rFonts w:ascii="Times New Roman" w:hAnsi="Times New Roman" w:cs="Times New Roman"/>
          <w:bCs/>
          <w:szCs w:val="24"/>
        </w:rPr>
        <w:t>: 2170/1-01-01/4-12-51</w:t>
      </w:r>
      <w:r w:rsidR="0036705B">
        <w:rPr>
          <w:rFonts w:ascii="Times New Roman" w:hAnsi="Times New Roman" w:cs="Times New Roman"/>
          <w:bCs/>
          <w:szCs w:val="24"/>
        </w:rPr>
        <w:t>,</w:t>
      </w:r>
      <w:r w:rsidR="00944C98" w:rsidRPr="00786A64">
        <w:rPr>
          <w:rFonts w:ascii="Times New Roman" w:hAnsi="Times New Roman" w:cs="Times New Roman"/>
          <w:bCs/>
          <w:szCs w:val="24"/>
        </w:rPr>
        <w:t xml:space="preserve"> od 13.</w:t>
      </w:r>
      <w:r w:rsidR="002A710B" w:rsidRPr="00786A64">
        <w:rPr>
          <w:rFonts w:ascii="Times New Roman" w:hAnsi="Times New Roman" w:cs="Times New Roman"/>
          <w:bCs/>
          <w:szCs w:val="24"/>
        </w:rPr>
        <w:t xml:space="preserve"> rujna </w:t>
      </w:r>
      <w:r w:rsidRPr="00786A64">
        <w:rPr>
          <w:rFonts w:ascii="Times New Roman" w:hAnsi="Times New Roman" w:cs="Times New Roman"/>
          <w:bCs/>
          <w:szCs w:val="24"/>
        </w:rPr>
        <w:t>20</w:t>
      </w:r>
      <w:r w:rsidR="001C4274" w:rsidRPr="00786A64">
        <w:rPr>
          <w:rFonts w:ascii="Times New Roman" w:hAnsi="Times New Roman" w:cs="Times New Roman"/>
          <w:bCs/>
          <w:szCs w:val="24"/>
        </w:rPr>
        <w:t>12. godine, 14/13, 3/14, 26/14,</w:t>
      </w:r>
      <w:r w:rsidRPr="00786A64">
        <w:rPr>
          <w:rFonts w:ascii="Times New Roman" w:hAnsi="Times New Roman" w:cs="Times New Roman"/>
          <w:bCs/>
          <w:szCs w:val="24"/>
        </w:rPr>
        <w:t xml:space="preserve"> 42/14</w:t>
      </w:r>
      <w:r w:rsidR="00C524F0" w:rsidRPr="00786A64">
        <w:rPr>
          <w:rFonts w:ascii="Times New Roman" w:hAnsi="Times New Roman" w:cs="Times New Roman"/>
          <w:bCs/>
          <w:szCs w:val="24"/>
        </w:rPr>
        <w:t>, 27/15, 30/15, 32/15, 34/15,</w:t>
      </w:r>
      <w:r w:rsidR="00E2448B" w:rsidRPr="00786A64">
        <w:rPr>
          <w:rFonts w:ascii="Times New Roman" w:hAnsi="Times New Roman" w:cs="Times New Roman"/>
          <w:bCs/>
          <w:szCs w:val="24"/>
        </w:rPr>
        <w:t xml:space="preserve"> 41/15</w:t>
      </w:r>
      <w:r w:rsidR="00AE7E25" w:rsidRPr="00786A64">
        <w:rPr>
          <w:rFonts w:ascii="Times New Roman" w:hAnsi="Times New Roman" w:cs="Times New Roman"/>
          <w:bCs/>
          <w:szCs w:val="24"/>
        </w:rPr>
        <w:t>,</w:t>
      </w:r>
      <w:r w:rsidR="001C3237"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C524F0" w:rsidRPr="00786A64">
        <w:rPr>
          <w:rFonts w:ascii="Times New Roman" w:hAnsi="Times New Roman" w:cs="Times New Roman"/>
          <w:bCs/>
          <w:szCs w:val="24"/>
        </w:rPr>
        <w:t>18/16</w:t>
      </w:r>
      <w:r w:rsidR="00E82E22" w:rsidRPr="00786A64">
        <w:rPr>
          <w:rFonts w:ascii="Times New Roman" w:hAnsi="Times New Roman" w:cs="Times New Roman"/>
          <w:bCs/>
          <w:szCs w:val="24"/>
        </w:rPr>
        <w:t>, 15/17</w:t>
      </w:r>
      <w:r w:rsidR="002A710B" w:rsidRPr="00786A64">
        <w:rPr>
          <w:rFonts w:ascii="Times New Roman" w:hAnsi="Times New Roman" w:cs="Times New Roman"/>
          <w:bCs/>
          <w:szCs w:val="24"/>
        </w:rPr>
        <w:t>, 34/17, 3/18,</w:t>
      </w:r>
      <w:r w:rsidR="00AE7E25"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741DC8" w:rsidRPr="00786A64">
        <w:rPr>
          <w:rFonts w:ascii="Times New Roman" w:hAnsi="Times New Roman" w:cs="Times New Roman"/>
          <w:bCs/>
          <w:szCs w:val="24"/>
        </w:rPr>
        <w:t xml:space="preserve">12/18, 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21/18, </w:t>
      </w:r>
      <w:r w:rsidR="00741DC8" w:rsidRPr="00786A64">
        <w:rPr>
          <w:rFonts w:ascii="Times New Roman" w:hAnsi="Times New Roman" w:cs="Times New Roman"/>
          <w:bCs/>
          <w:szCs w:val="24"/>
        </w:rPr>
        <w:t>22/18</w:t>
      </w:r>
      <w:r w:rsidR="00D6780D">
        <w:rPr>
          <w:rFonts w:ascii="Times New Roman" w:hAnsi="Times New Roman" w:cs="Times New Roman"/>
          <w:bCs/>
          <w:szCs w:val="24"/>
        </w:rPr>
        <w:t xml:space="preserve"> </w:t>
      </w:r>
      <w:r w:rsidR="00741DC8" w:rsidRPr="00786A64">
        <w:rPr>
          <w:rFonts w:ascii="Times New Roman" w:hAnsi="Times New Roman" w:cs="Times New Roman"/>
          <w:bCs/>
          <w:szCs w:val="24"/>
        </w:rPr>
        <w:t>-</w:t>
      </w:r>
      <w:r w:rsidR="00D6780D">
        <w:rPr>
          <w:rFonts w:ascii="Times New Roman" w:hAnsi="Times New Roman" w:cs="Times New Roman"/>
          <w:bCs/>
          <w:szCs w:val="24"/>
        </w:rPr>
        <w:t xml:space="preserve"> </w:t>
      </w:r>
      <w:r w:rsidR="00741DC8" w:rsidRPr="00786A64">
        <w:rPr>
          <w:rFonts w:ascii="Times New Roman" w:hAnsi="Times New Roman" w:cs="Times New Roman"/>
          <w:bCs/>
          <w:szCs w:val="24"/>
        </w:rPr>
        <w:t>pročišćeni tekst, 4/19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 i 27/19</w:t>
      </w:r>
      <w:r w:rsidR="00A44DEF" w:rsidRPr="00786A64">
        <w:rPr>
          <w:rFonts w:ascii="Times New Roman" w:hAnsi="Times New Roman" w:cs="Times New Roman"/>
          <w:bCs/>
          <w:szCs w:val="24"/>
        </w:rPr>
        <w:t>)</w:t>
      </w:r>
      <w:r w:rsidR="001C3237"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3B32BD" w:rsidRPr="00786A64">
        <w:rPr>
          <w:rFonts w:ascii="Times New Roman" w:hAnsi="Times New Roman" w:cs="Times New Roman"/>
          <w:bCs/>
          <w:szCs w:val="24"/>
        </w:rPr>
        <w:t>utvrđeno je lučko područje luk</w:t>
      </w:r>
      <w:r w:rsidR="00255CE9" w:rsidRPr="00786A64">
        <w:rPr>
          <w:rFonts w:ascii="Times New Roman" w:hAnsi="Times New Roman" w:cs="Times New Roman"/>
          <w:bCs/>
          <w:szCs w:val="24"/>
        </w:rPr>
        <w:t>a</w:t>
      </w:r>
      <w:r w:rsidR="003B32BD" w:rsidRPr="00786A64">
        <w:rPr>
          <w:rFonts w:ascii="Times New Roman" w:hAnsi="Times New Roman" w:cs="Times New Roman"/>
          <w:bCs/>
          <w:szCs w:val="24"/>
        </w:rPr>
        <w:t xml:space="preserve"> otvoren</w:t>
      </w:r>
      <w:r w:rsidR="00255CE9" w:rsidRPr="00786A64">
        <w:rPr>
          <w:rFonts w:ascii="Times New Roman" w:hAnsi="Times New Roman" w:cs="Times New Roman"/>
          <w:bCs/>
          <w:szCs w:val="24"/>
        </w:rPr>
        <w:t>ih</w:t>
      </w:r>
      <w:r w:rsidR="001C3237" w:rsidRPr="00786A64">
        <w:rPr>
          <w:rFonts w:ascii="Times New Roman" w:hAnsi="Times New Roman" w:cs="Times New Roman"/>
          <w:bCs/>
          <w:szCs w:val="24"/>
        </w:rPr>
        <w:t xml:space="preserve"> za</w:t>
      </w:r>
      <w:r w:rsidR="003B32BD" w:rsidRPr="00786A64">
        <w:rPr>
          <w:rFonts w:ascii="Times New Roman" w:hAnsi="Times New Roman" w:cs="Times New Roman"/>
          <w:bCs/>
          <w:szCs w:val="24"/>
        </w:rPr>
        <w:t xml:space="preserve"> javni promet županijskog i lokalnog značaja na podru</w:t>
      </w:r>
      <w:r w:rsidR="008065EA" w:rsidRPr="00786A64">
        <w:rPr>
          <w:rFonts w:ascii="Times New Roman" w:hAnsi="Times New Roman" w:cs="Times New Roman"/>
          <w:bCs/>
          <w:szCs w:val="24"/>
        </w:rPr>
        <w:t>čju Primorsko-goranske županije.</w:t>
      </w:r>
    </w:p>
    <w:p w:rsidR="00D57C52" w:rsidRPr="00786A64" w:rsidRDefault="00D57C52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A04C74" w:rsidRDefault="003B32BD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 w:rsidRPr="00786A64">
        <w:rPr>
          <w:rFonts w:ascii="Times New Roman" w:hAnsi="Times New Roman" w:cs="Times New Roman"/>
          <w:bCs/>
          <w:szCs w:val="24"/>
        </w:rPr>
        <w:t xml:space="preserve">Na svojoj </w:t>
      </w:r>
      <w:r w:rsidR="004C67A9" w:rsidRPr="00786A64">
        <w:rPr>
          <w:rFonts w:ascii="Times New Roman" w:hAnsi="Times New Roman" w:cs="Times New Roman"/>
          <w:bCs/>
          <w:szCs w:val="24"/>
        </w:rPr>
        <w:t>25</w:t>
      </w:r>
      <w:r w:rsidRPr="00786A64">
        <w:rPr>
          <w:rFonts w:ascii="Times New Roman" w:hAnsi="Times New Roman" w:cs="Times New Roman"/>
          <w:bCs/>
          <w:szCs w:val="24"/>
        </w:rPr>
        <w:t>. sjednici</w:t>
      </w:r>
      <w:r w:rsidR="00D6780D">
        <w:rPr>
          <w:rFonts w:ascii="Times New Roman" w:hAnsi="Times New Roman" w:cs="Times New Roman"/>
          <w:bCs/>
          <w:szCs w:val="24"/>
        </w:rPr>
        <w:t>,</w:t>
      </w:r>
      <w:r w:rsidRPr="00786A64">
        <w:rPr>
          <w:rFonts w:ascii="Times New Roman" w:hAnsi="Times New Roman" w:cs="Times New Roman"/>
          <w:bCs/>
          <w:szCs w:val="24"/>
        </w:rPr>
        <w:t xml:space="preserve"> održanoj </w:t>
      </w:r>
      <w:r w:rsidR="004C67A9" w:rsidRPr="00786A64">
        <w:rPr>
          <w:rFonts w:ascii="Times New Roman" w:hAnsi="Times New Roman" w:cs="Times New Roman"/>
          <w:bCs/>
          <w:szCs w:val="24"/>
        </w:rPr>
        <w:t>12. prosinca</w:t>
      </w:r>
      <w:r w:rsidR="00A44DEF" w:rsidRPr="00786A64">
        <w:rPr>
          <w:rFonts w:ascii="Times New Roman" w:hAnsi="Times New Roman" w:cs="Times New Roman"/>
          <w:bCs/>
          <w:szCs w:val="24"/>
        </w:rPr>
        <w:t xml:space="preserve"> 201</w:t>
      </w:r>
      <w:r w:rsidR="00741DC8" w:rsidRPr="00786A64">
        <w:rPr>
          <w:rFonts w:ascii="Times New Roman" w:hAnsi="Times New Roman" w:cs="Times New Roman"/>
          <w:bCs/>
          <w:szCs w:val="24"/>
        </w:rPr>
        <w:t>9</w:t>
      </w:r>
      <w:r w:rsidRPr="00786A64">
        <w:rPr>
          <w:rFonts w:ascii="Times New Roman" w:hAnsi="Times New Roman" w:cs="Times New Roman"/>
          <w:bCs/>
          <w:szCs w:val="24"/>
        </w:rPr>
        <w:t>. godine</w:t>
      </w:r>
      <w:r w:rsidR="00D6780D">
        <w:rPr>
          <w:rFonts w:ascii="Times New Roman" w:hAnsi="Times New Roman" w:cs="Times New Roman"/>
          <w:bCs/>
          <w:szCs w:val="24"/>
        </w:rPr>
        <w:t>,</w:t>
      </w:r>
      <w:r w:rsidRPr="00786A64">
        <w:rPr>
          <w:rFonts w:ascii="Times New Roman" w:hAnsi="Times New Roman" w:cs="Times New Roman"/>
          <w:bCs/>
          <w:szCs w:val="24"/>
        </w:rPr>
        <w:t xml:space="preserve"> Županijska skupština Primorsko-goranske županije donijela </w:t>
      </w:r>
      <w:r w:rsidR="001C3237" w:rsidRPr="00786A64">
        <w:rPr>
          <w:rFonts w:ascii="Times New Roman" w:hAnsi="Times New Roman" w:cs="Times New Roman"/>
          <w:bCs/>
          <w:szCs w:val="24"/>
        </w:rPr>
        <w:t xml:space="preserve">je </w:t>
      </w:r>
      <w:r w:rsidRPr="00786A64">
        <w:rPr>
          <w:rFonts w:ascii="Times New Roman" w:hAnsi="Times New Roman" w:cs="Times New Roman"/>
          <w:bCs/>
          <w:szCs w:val="24"/>
        </w:rPr>
        <w:t xml:space="preserve">Odluku </w:t>
      </w:r>
      <w:r w:rsidR="00C15DD1" w:rsidRPr="00786A64">
        <w:rPr>
          <w:rFonts w:ascii="Times New Roman" w:hAnsi="Times New Roman" w:cs="Times New Roman"/>
          <w:bCs/>
          <w:szCs w:val="24"/>
        </w:rPr>
        <w:t xml:space="preserve">o </w:t>
      </w:r>
      <w:r w:rsidRPr="00786A64">
        <w:rPr>
          <w:rFonts w:ascii="Times New Roman" w:hAnsi="Times New Roman" w:cs="Times New Roman"/>
          <w:bCs/>
          <w:szCs w:val="24"/>
        </w:rPr>
        <w:t>izmjenama Odluke o utvrđivanju lučkog područja u lukama otvorenim za javni promet od županijskog i lokalnog značaja na području Primorsko-goranske županije</w:t>
      </w:r>
      <w:r w:rsidR="00D6780D">
        <w:rPr>
          <w:rFonts w:ascii="Times New Roman" w:hAnsi="Times New Roman" w:cs="Times New Roman"/>
          <w:bCs/>
          <w:szCs w:val="24"/>
        </w:rPr>
        <w:t>,</w:t>
      </w:r>
      <w:r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klase: 021-04/19-01/8, </w:t>
      </w:r>
      <w:proofErr w:type="spellStart"/>
      <w:r w:rsidR="004C67A9" w:rsidRPr="00786A64">
        <w:rPr>
          <w:rFonts w:ascii="Times New Roman" w:hAnsi="Times New Roman" w:cs="Times New Roman"/>
          <w:bCs/>
          <w:szCs w:val="24"/>
        </w:rPr>
        <w:t>urbroja</w:t>
      </w:r>
      <w:proofErr w:type="spellEnd"/>
      <w:r w:rsidR="004C67A9" w:rsidRPr="00786A64">
        <w:rPr>
          <w:rFonts w:ascii="Times New Roman" w:hAnsi="Times New Roman" w:cs="Times New Roman"/>
          <w:bCs/>
          <w:szCs w:val="24"/>
        </w:rPr>
        <w:t>: 2170/1-01-01/5-19-72,</w:t>
      </w:r>
      <w:r w:rsidRPr="00786A64">
        <w:rPr>
          <w:rFonts w:ascii="Times New Roman" w:hAnsi="Times New Roman" w:cs="Times New Roman"/>
          <w:bCs/>
          <w:szCs w:val="24"/>
        </w:rPr>
        <w:t xml:space="preserve"> te je </w:t>
      </w:r>
      <w:r w:rsidR="002004DD" w:rsidRPr="00786A64">
        <w:rPr>
          <w:rFonts w:ascii="Times New Roman" w:hAnsi="Times New Roman" w:cs="Times New Roman"/>
          <w:bCs/>
          <w:szCs w:val="24"/>
        </w:rPr>
        <w:t>d</w:t>
      </w:r>
      <w:r w:rsidRPr="00786A64">
        <w:rPr>
          <w:rFonts w:ascii="Times New Roman" w:hAnsi="Times New Roman" w:cs="Times New Roman"/>
          <w:bCs/>
          <w:szCs w:val="24"/>
        </w:rPr>
        <w:t xml:space="preserve">opisom </w:t>
      </w:r>
      <w:r w:rsidR="005B55AF" w:rsidRPr="00786A64">
        <w:rPr>
          <w:rFonts w:ascii="Times New Roman" w:hAnsi="Times New Roman" w:cs="Times New Roman"/>
          <w:bCs/>
          <w:szCs w:val="24"/>
        </w:rPr>
        <w:t xml:space="preserve">od </w:t>
      </w:r>
      <w:r w:rsidR="004C67A9" w:rsidRPr="00786A64">
        <w:rPr>
          <w:rFonts w:ascii="Times New Roman" w:hAnsi="Times New Roman" w:cs="Times New Roman"/>
          <w:bCs/>
          <w:szCs w:val="24"/>
        </w:rPr>
        <w:t>19</w:t>
      </w:r>
      <w:r w:rsidR="008065EA" w:rsidRPr="00786A64">
        <w:rPr>
          <w:rFonts w:ascii="Times New Roman" w:hAnsi="Times New Roman" w:cs="Times New Roman"/>
          <w:bCs/>
          <w:szCs w:val="24"/>
        </w:rPr>
        <w:t>.</w:t>
      </w:r>
      <w:r w:rsidR="005B55AF"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4C67A9" w:rsidRPr="00786A64">
        <w:rPr>
          <w:rFonts w:ascii="Times New Roman" w:hAnsi="Times New Roman" w:cs="Times New Roman"/>
          <w:bCs/>
          <w:szCs w:val="24"/>
        </w:rPr>
        <w:t>prosinca</w:t>
      </w:r>
      <w:r w:rsidR="005B55AF" w:rsidRPr="00786A64">
        <w:rPr>
          <w:rFonts w:ascii="Times New Roman" w:hAnsi="Times New Roman" w:cs="Times New Roman"/>
          <w:bCs/>
          <w:szCs w:val="24"/>
        </w:rPr>
        <w:t xml:space="preserve"> 201</w:t>
      </w:r>
      <w:r w:rsidR="00741DC8" w:rsidRPr="00786A64">
        <w:rPr>
          <w:rFonts w:ascii="Times New Roman" w:hAnsi="Times New Roman" w:cs="Times New Roman"/>
          <w:bCs/>
          <w:szCs w:val="24"/>
        </w:rPr>
        <w:t>9</w:t>
      </w:r>
      <w:r w:rsidR="005B55AF" w:rsidRPr="00786A64">
        <w:rPr>
          <w:rFonts w:ascii="Times New Roman" w:hAnsi="Times New Roman" w:cs="Times New Roman"/>
          <w:bCs/>
          <w:szCs w:val="24"/>
        </w:rPr>
        <w:t xml:space="preserve">. godine </w:t>
      </w:r>
      <w:r w:rsidRPr="00786A64">
        <w:rPr>
          <w:rFonts w:ascii="Times New Roman" w:hAnsi="Times New Roman" w:cs="Times New Roman"/>
          <w:bCs/>
          <w:szCs w:val="24"/>
        </w:rPr>
        <w:t>zatražila suglasnost Vlade Republike Hrvatske</w:t>
      </w:r>
      <w:r w:rsidR="00741DC8" w:rsidRPr="00786A64">
        <w:rPr>
          <w:rFonts w:ascii="Times New Roman" w:hAnsi="Times New Roman" w:cs="Times New Roman"/>
          <w:bCs/>
          <w:szCs w:val="24"/>
        </w:rPr>
        <w:t xml:space="preserve">. </w:t>
      </w:r>
      <w:r w:rsidR="004C7B84" w:rsidRPr="00786A64">
        <w:rPr>
          <w:rFonts w:ascii="Times New Roman" w:hAnsi="Times New Roman" w:cs="Times New Roman"/>
          <w:bCs/>
          <w:szCs w:val="24"/>
        </w:rPr>
        <w:t>Odlukom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 se smanjuje </w:t>
      </w:r>
      <w:r w:rsidR="00741DC8" w:rsidRPr="00786A64">
        <w:rPr>
          <w:rFonts w:ascii="Times New Roman" w:hAnsi="Times New Roman" w:cs="Times New Roman"/>
          <w:bCs/>
          <w:szCs w:val="24"/>
        </w:rPr>
        <w:t xml:space="preserve">obuhvat lučkog područja luke </w:t>
      </w:r>
      <w:proofErr w:type="spellStart"/>
      <w:r w:rsidR="00A04C74" w:rsidRPr="00D57C52">
        <w:rPr>
          <w:rFonts w:ascii="Times New Roman" w:hAnsi="Times New Roman" w:cs="Times New Roman"/>
          <w:bCs/>
          <w:szCs w:val="24"/>
        </w:rPr>
        <w:t>Mišnjak</w:t>
      </w:r>
      <w:proofErr w:type="spellEnd"/>
      <w:r w:rsidR="00A04C74" w:rsidRPr="00786A64">
        <w:rPr>
          <w:rFonts w:ascii="Times New Roman" w:hAnsi="Times New Roman" w:cs="Times New Roman"/>
          <w:bCs/>
          <w:szCs w:val="24"/>
        </w:rPr>
        <w:t xml:space="preserve"> na način da se iz lučkog područja izuzima dio državne ceste DC 105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. </w:t>
      </w:r>
    </w:p>
    <w:p w:rsidR="00D57C52" w:rsidRPr="00786A64" w:rsidRDefault="00D57C52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1A7A31" w:rsidRDefault="004C67A9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 w:rsidRPr="00786A64">
        <w:rPr>
          <w:rFonts w:ascii="Times New Roman" w:hAnsi="Times New Roman" w:cs="Times New Roman"/>
          <w:bCs/>
          <w:szCs w:val="24"/>
        </w:rPr>
        <w:t xml:space="preserve">Naime, granica lučkog područja luke </w:t>
      </w:r>
      <w:proofErr w:type="spellStart"/>
      <w:r w:rsidRPr="00786A64">
        <w:rPr>
          <w:rFonts w:ascii="Times New Roman" w:hAnsi="Times New Roman" w:cs="Times New Roman"/>
          <w:bCs/>
          <w:szCs w:val="24"/>
        </w:rPr>
        <w:t>Mišnjak</w:t>
      </w:r>
      <w:proofErr w:type="spellEnd"/>
      <w:r w:rsidRPr="00786A64">
        <w:rPr>
          <w:rFonts w:ascii="Times New Roman" w:hAnsi="Times New Roman" w:cs="Times New Roman"/>
          <w:bCs/>
          <w:szCs w:val="24"/>
        </w:rPr>
        <w:t xml:space="preserve"> utvrđena je 1999. godine, a 2017. godine je </w:t>
      </w:r>
      <w:r w:rsidR="003830F4" w:rsidRPr="00786A64">
        <w:rPr>
          <w:rFonts w:ascii="Times New Roman" w:hAnsi="Times New Roman" w:cs="Times New Roman"/>
          <w:bCs/>
          <w:szCs w:val="24"/>
        </w:rPr>
        <w:t xml:space="preserve">znatno </w:t>
      </w:r>
      <w:r w:rsidRPr="00786A64">
        <w:rPr>
          <w:rFonts w:ascii="Times New Roman" w:hAnsi="Times New Roman" w:cs="Times New Roman"/>
          <w:bCs/>
          <w:szCs w:val="24"/>
        </w:rPr>
        <w:t>proširena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 Odlukom </w:t>
      </w:r>
      <w:r w:rsidRPr="00786A64">
        <w:rPr>
          <w:rFonts w:ascii="Times New Roman" w:hAnsi="Times New Roman" w:cs="Times New Roman"/>
          <w:bCs/>
          <w:szCs w:val="24"/>
        </w:rPr>
        <w:t xml:space="preserve">Županijske skupštine Primorsko-goranske županije </w:t>
      </w:r>
      <w:r w:rsidR="001A7A31" w:rsidRPr="00786A64">
        <w:rPr>
          <w:rFonts w:ascii="Times New Roman" w:hAnsi="Times New Roman" w:cs="Times New Roman"/>
          <w:bCs/>
          <w:szCs w:val="24"/>
        </w:rPr>
        <w:t>(Službene novine, br</w:t>
      </w:r>
      <w:r w:rsidR="00D6780D">
        <w:rPr>
          <w:rFonts w:ascii="Times New Roman" w:hAnsi="Times New Roman" w:cs="Times New Roman"/>
          <w:bCs/>
          <w:szCs w:val="24"/>
        </w:rPr>
        <w:t>oj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 34/17)</w:t>
      </w:r>
      <w:r w:rsidRPr="00786A64">
        <w:rPr>
          <w:rFonts w:ascii="Times New Roman" w:hAnsi="Times New Roman" w:cs="Times New Roman"/>
          <w:bCs/>
          <w:szCs w:val="24"/>
        </w:rPr>
        <w:t xml:space="preserve">, na koju </w:t>
      </w:r>
      <w:r w:rsidR="003830F4" w:rsidRPr="00786A64">
        <w:rPr>
          <w:rFonts w:ascii="Times New Roman" w:hAnsi="Times New Roman" w:cs="Times New Roman"/>
          <w:bCs/>
          <w:szCs w:val="24"/>
        </w:rPr>
        <w:t xml:space="preserve">je </w:t>
      </w:r>
      <w:r w:rsidR="001A7A31" w:rsidRPr="00786A64">
        <w:rPr>
          <w:rFonts w:ascii="Times New Roman" w:hAnsi="Times New Roman" w:cs="Times New Roman"/>
          <w:bCs/>
          <w:szCs w:val="24"/>
        </w:rPr>
        <w:t>Vlade Republike Hrvatske</w:t>
      </w:r>
      <w:r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1A7A31" w:rsidRPr="00786A64">
        <w:rPr>
          <w:rFonts w:ascii="Times New Roman" w:hAnsi="Times New Roman" w:cs="Times New Roman"/>
          <w:bCs/>
          <w:szCs w:val="24"/>
        </w:rPr>
        <w:t>dala suglasnost (Narodne novine, br</w:t>
      </w:r>
      <w:r w:rsidR="00D6780D">
        <w:rPr>
          <w:rFonts w:ascii="Times New Roman" w:hAnsi="Times New Roman" w:cs="Times New Roman"/>
          <w:bCs/>
          <w:szCs w:val="24"/>
        </w:rPr>
        <w:t>oj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 109/17), a sve sukladno prostorno planskoj dokumentaciji i to tako da se dio državne ceste DC 105 </w:t>
      </w:r>
      <w:r w:rsidR="003830F4" w:rsidRPr="00786A64">
        <w:rPr>
          <w:rFonts w:ascii="Times New Roman" w:hAnsi="Times New Roman" w:cs="Times New Roman"/>
          <w:bCs/>
          <w:szCs w:val="24"/>
        </w:rPr>
        <w:t xml:space="preserve">sada 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nalazi unutar obuhvata lučkog područja luke </w:t>
      </w:r>
      <w:proofErr w:type="spellStart"/>
      <w:r w:rsidR="001A7A31" w:rsidRPr="00786A64">
        <w:rPr>
          <w:rFonts w:ascii="Times New Roman" w:hAnsi="Times New Roman" w:cs="Times New Roman"/>
          <w:bCs/>
          <w:szCs w:val="24"/>
        </w:rPr>
        <w:t>Mišnjak</w:t>
      </w:r>
      <w:proofErr w:type="spellEnd"/>
      <w:r w:rsidR="001A7A31" w:rsidRPr="00786A64">
        <w:rPr>
          <w:rFonts w:ascii="Times New Roman" w:hAnsi="Times New Roman" w:cs="Times New Roman"/>
          <w:bCs/>
          <w:szCs w:val="24"/>
        </w:rPr>
        <w:t xml:space="preserve">. </w:t>
      </w:r>
    </w:p>
    <w:p w:rsidR="00D57C52" w:rsidRPr="00786A64" w:rsidRDefault="00D57C52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4C67A9" w:rsidRDefault="004C67A9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 w:rsidRPr="00786A64">
        <w:rPr>
          <w:rFonts w:ascii="Times New Roman" w:hAnsi="Times New Roman" w:cs="Times New Roman"/>
          <w:bCs/>
          <w:szCs w:val="24"/>
        </w:rPr>
        <w:t>Primorsko-goranska županija naručila je iz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radu geodetskog elaborata luke </w:t>
      </w:r>
      <w:proofErr w:type="spellStart"/>
      <w:r w:rsidRPr="00786A64">
        <w:rPr>
          <w:rFonts w:ascii="Times New Roman" w:hAnsi="Times New Roman" w:cs="Times New Roman"/>
          <w:bCs/>
          <w:szCs w:val="24"/>
        </w:rPr>
        <w:t>Mišnjak</w:t>
      </w:r>
      <w:proofErr w:type="spellEnd"/>
      <w:r w:rsidRPr="00786A64">
        <w:rPr>
          <w:rFonts w:ascii="Times New Roman" w:hAnsi="Times New Roman" w:cs="Times New Roman"/>
          <w:bCs/>
          <w:szCs w:val="24"/>
        </w:rPr>
        <w:t xml:space="preserve"> radi upisa pomorskog dobra u katastar i ze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mljišnu knjigu, ali bi provedba </w:t>
      </w:r>
      <w:r w:rsidRPr="00786A64">
        <w:rPr>
          <w:rFonts w:ascii="Times New Roman" w:hAnsi="Times New Roman" w:cs="Times New Roman"/>
          <w:bCs/>
          <w:szCs w:val="24"/>
        </w:rPr>
        <w:t xml:space="preserve">istog tražila i cijepanje k.č.br. 1268, k.o. </w:t>
      </w:r>
      <w:proofErr w:type="spellStart"/>
      <w:r w:rsidRPr="00786A64">
        <w:rPr>
          <w:rFonts w:ascii="Times New Roman" w:hAnsi="Times New Roman" w:cs="Times New Roman"/>
          <w:bCs/>
          <w:szCs w:val="24"/>
        </w:rPr>
        <w:t>Barbat</w:t>
      </w:r>
      <w:proofErr w:type="spellEnd"/>
      <w:r w:rsidR="001A7A31" w:rsidRPr="00786A64">
        <w:rPr>
          <w:rFonts w:ascii="Times New Roman" w:hAnsi="Times New Roman" w:cs="Times New Roman"/>
          <w:bCs/>
          <w:szCs w:val="24"/>
        </w:rPr>
        <w:t xml:space="preserve">, odnosno </w:t>
      </w:r>
      <w:r w:rsidRPr="00786A64">
        <w:rPr>
          <w:rFonts w:ascii="Times New Roman" w:hAnsi="Times New Roman" w:cs="Times New Roman"/>
          <w:bCs/>
          <w:szCs w:val="24"/>
        </w:rPr>
        <w:t xml:space="preserve">onog dijela </w:t>
      </w:r>
      <w:r w:rsidR="00937A40" w:rsidRPr="00786A64">
        <w:rPr>
          <w:rFonts w:ascii="Times New Roman" w:hAnsi="Times New Roman" w:cs="Times New Roman"/>
          <w:bCs/>
          <w:szCs w:val="24"/>
        </w:rPr>
        <w:t>državne ceste DC 105</w:t>
      </w:r>
      <w:r w:rsidRPr="00786A64">
        <w:rPr>
          <w:rFonts w:ascii="Times New Roman" w:hAnsi="Times New Roman" w:cs="Times New Roman"/>
          <w:bCs/>
          <w:szCs w:val="24"/>
        </w:rPr>
        <w:t xml:space="preserve"> koji ulazi u lučko područje.</w:t>
      </w:r>
    </w:p>
    <w:p w:rsidR="00D57C52" w:rsidRPr="00786A64" w:rsidRDefault="00D57C52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0F773A" w:rsidRDefault="000F773A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 w:rsidRPr="00786A64">
        <w:rPr>
          <w:rFonts w:ascii="Times New Roman" w:hAnsi="Times New Roman" w:cs="Times New Roman"/>
          <w:bCs/>
          <w:szCs w:val="24"/>
        </w:rPr>
        <w:t xml:space="preserve">Državna cesta DC 105 upisana je u ZK uložak broj 3371, na k.č.br. 1268, k.o. </w:t>
      </w:r>
      <w:proofErr w:type="spellStart"/>
      <w:r w:rsidRPr="00786A64">
        <w:rPr>
          <w:rFonts w:ascii="Times New Roman" w:hAnsi="Times New Roman" w:cs="Times New Roman"/>
          <w:bCs/>
          <w:szCs w:val="24"/>
        </w:rPr>
        <w:t>Barbat</w:t>
      </w:r>
      <w:proofErr w:type="spellEnd"/>
      <w:r w:rsidRPr="00786A64">
        <w:rPr>
          <w:rFonts w:ascii="Times New Roman" w:hAnsi="Times New Roman" w:cs="Times New Roman"/>
          <w:bCs/>
          <w:szCs w:val="24"/>
        </w:rPr>
        <w:t xml:space="preserve">, kao JAVNA CESTA DC 105 u vlasništvu Republike Hrvatske - javno dobro u općoj uporabi s pravom upravljanja </w:t>
      </w:r>
      <w:r w:rsidR="00D6780D">
        <w:rPr>
          <w:rFonts w:ascii="Times New Roman" w:hAnsi="Times New Roman" w:cs="Times New Roman"/>
          <w:bCs/>
          <w:szCs w:val="24"/>
        </w:rPr>
        <w:t xml:space="preserve">društva </w:t>
      </w:r>
      <w:r w:rsidRPr="00786A64">
        <w:rPr>
          <w:rFonts w:ascii="Times New Roman" w:hAnsi="Times New Roman" w:cs="Times New Roman"/>
          <w:bCs/>
          <w:szCs w:val="24"/>
        </w:rPr>
        <w:t>Hrvatsk</w:t>
      </w:r>
      <w:r w:rsidR="00D6780D">
        <w:rPr>
          <w:rFonts w:ascii="Times New Roman" w:hAnsi="Times New Roman" w:cs="Times New Roman"/>
          <w:bCs/>
          <w:szCs w:val="24"/>
        </w:rPr>
        <w:t>e</w:t>
      </w:r>
      <w:r w:rsidRPr="00786A64">
        <w:rPr>
          <w:rFonts w:ascii="Times New Roman" w:hAnsi="Times New Roman" w:cs="Times New Roman"/>
          <w:bCs/>
          <w:szCs w:val="24"/>
        </w:rPr>
        <w:t xml:space="preserve"> cest</w:t>
      </w:r>
      <w:r w:rsidR="00D6780D">
        <w:rPr>
          <w:rFonts w:ascii="Times New Roman" w:hAnsi="Times New Roman" w:cs="Times New Roman"/>
          <w:bCs/>
          <w:szCs w:val="24"/>
        </w:rPr>
        <w:t>e</w:t>
      </w:r>
      <w:r w:rsidRPr="00786A64">
        <w:rPr>
          <w:rFonts w:ascii="Times New Roman" w:hAnsi="Times New Roman" w:cs="Times New Roman"/>
          <w:bCs/>
          <w:szCs w:val="24"/>
        </w:rPr>
        <w:t xml:space="preserve"> d.o.o. Zagreb.</w:t>
      </w:r>
    </w:p>
    <w:p w:rsidR="00D57C52" w:rsidRPr="00786A64" w:rsidRDefault="00D57C52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</w:p>
    <w:p w:rsidR="00D5355D" w:rsidRPr="007A70A6" w:rsidRDefault="00D6780D" w:rsidP="00786A64">
      <w:pPr>
        <w:spacing w:before="0"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 o</w:t>
      </w:r>
      <w:r w:rsidR="004C67A9" w:rsidRPr="00786A64">
        <w:rPr>
          <w:rFonts w:ascii="Times New Roman" w:hAnsi="Times New Roman" w:cs="Times New Roman"/>
          <w:bCs/>
          <w:szCs w:val="24"/>
        </w:rPr>
        <w:t>bzirom da su državne ceste vlasništvo Rep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ublike Hrvatske 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s pravom upravljanja </w:t>
      </w:r>
      <w:r>
        <w:rPr>
          <w:rFonts w:ascii="Times New Roman" w:hAnsi="Times New Roman" w:cs="Times New Roman"/>
          <w:bCs/>
          <w:szCs w:val="24"/>
        </w:rPr>
        <w:t xml:space="preserve">društva </w:t>
      </w:r>
      <w:r w:rsidR="004C67A9" w:rsidRPr="00786A64">
        <w:rPr>
          <w:rFonts w:ascii="Times New Roman" w:hAnsi="Times New Roman" w:cs="Times New Roman"/>
          <w:bCs/>
          <w:szCs w:val="24"/>
        </w:rPr>
        <w:t>Hrvatsk</w:t>
      </w:r>
      <w:r>
        <w:rPr>
          <w:rFonts w:ascii="Times New Roman" w:hAnsi="Times New Roman" w:cs="Times New Roman"/>
          <w:bCs/>
          <w:szCs w:val="24"/>
        </w:rPr>
        <w:t>e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 cest</w:t>
      </w:r>
      <w:r>
        <w:rPr>
          <w:rFonts w:ascii="Times New Roman" w:hAnsi="Times New Roman" w:cs="Times New Roman"/>
          <w:bCs/>
          <w:szCs w:val="24"/>
        </w:rPr>
        <w:t>e</w:t>
      </w:r>
      <w:bookmarkStart w:id="0" w:name="_GoBack"/>
      <w:bookmarkEnd w:id="0"/>
      <w:r w:rsidR="004C67A9" w:rsidRPr="00786A64">
        <w:rPr>
          <w:rFonts w:ascii="Times New Roman" w:hAnsi="Times New Roman" w:cs="Times New Roman"/>
          <w:bCs/>
          <w:szCs w:val="24"/>
        </w:rPr>
        <w:t xml:space="preserve"> d.o.o. Zagreb</w:t>
      </w:r>
      <w:r w:rsidR="006938A9" w:rsidRPr="00786A64">
        <w:rPr>
          <w:rFonts w:ascii="Times New Roman" w:hAnsi="Times New Roman" w:cs="Times New Roman"/>
          <w:bCs/>
          <w:szCs w:val="24"/>
        </w:rPr>
        <w:t>,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 izmijenjen je</w:t>
      </w:r>
      <w:r w:rsidR="001A7A31" w:rsidRPr="00786A64">
        <w:rPr>
          <w:rFonts w:ascii="Times New Roman" w:hAnsi="Times New Roman" w:cs="Times New Roman"/>
          <w:bCs/>
          <w:szCs w:val="24"/>
        </w:rPr>
        <w:t xml:space="preserve"> </w:t>
      </w:r>
      <w:r w:rsidR="004C67A9" w:rsidRPr="00786A64">
        <w:rPr>
          <w:rFonts w:ascii="Times New Roman" w:hAnsi="Times New Roman" w:cs="Times New Roman"/>
          <w:bCs/>
          <w:szCs w:val="24"/>
        </w:rPr>
        <w:t xml:space="preserve">obuhvat lučkog područja luke </w:t>
      </w:r>
      <w:proofErr w:type="spellStart"/>
      <w:r w:rsidR="004C67A9" w:rsidRPr="00786A64">
        <w:rPr>
          <w:rFonts w:ascii="Times New Roman" w:hAnsi="Times New Roman" w:cs="Times New Roman"/>
          <w:bCs/>
          <w:szCs w:val="24"/>
        </w:rPr>
        <w:t>Mišnjak</w:t>
      </w:r>
      <w:proofErr w:type="spellEnd"/>
      <w:r w:rsidR="004C67A9" w:rsidRPr="00786A64">
        <w:rPr>
          <w:rFonts w:ascii="Times New Roman" w:hAnsi="Times New Roman" w:cs="Times New Roman"/>
          <w:bCs/>
          <w:szCs w:val="24"/>
        </w:rPr>
        <w:t xml:space="preserve"> na način da </w:t>
      </w:r>
      <w:r w:rsidR="008B1AF2" w:rsidRPr="00786A64">
        <w:rPr>
          <w:rFonts w:ascii="Times New Roman" w:hAnsi="Times New Roman" w:cs="Times New Roman"/>
          <w:bCs/>
          <w:szCs w:val="24"/>
        </w:rPr>
        <w:t xml:space="preserve">se iz </w:t>
      </w:r>
      <w:r w:rsidR="008B1AF2">
        <w:rPr>
          <w:rFonts w:ascii="Times New Roman" w:hAnsi="Times New Roman" w:cs="Times New Roman"/>
          <w:bCs/>
          <w:szCs w:val="24"/>
        </w:rPr>
        <w:t>lučkog područja izuzima</w:t>
      </w:r>
      <w:r w:rsidR="004C67A9" w:rsidRPr="004C67A9">
        <w:rPr>
          <w:rFonts w:ascii="Times New Roman" w:hAnsi="Times New Roman" w:cs="Times New Roman"/>
          <w:bCs/>
          <w:szCs w:val="24"/>
        </w:rPr>
        <w:t xml:space="preserve"> dio</w:t>
      </w:r>
      <w:r w:rsidR="001A7A31">
        <w:rPr>
          <w:rFonts w:ascii="Times New Roman" w:hAnsi="Times New Roman" w:cs="Times New Roman"/>
          <w:bCs/>
          <w:szCs w:val="24"/>
        </w:rPr>
        <w:t xml:space="preserve"> </w:t>
      </w:r>
      <w:r w:rsidR="004C67A9" w:rsidRPr="004C67A9">
        <w:rPr>
          <w:rFonts w:ascii="Times New Roman" w:hAnsi="Times New Roman" w:cs="Times New Roman"/>
          <w:bCs/>
          <w:szCs w:val="24"/>
        </w:rPr>
        <w:t>državne ceste DC 105</w:t>
      </w:r>
      <w:r w:rsidR="00650E63">
        <w:rPr>
          <w:rFonts w:ascii="Times New Roman" w:hAnsi="Times New Roman" w:cs="Times New Roman"/>
          <w:bCs/>
          <w:szCs w:val="24"/>
        </w:rPr>
        <w:t>.</w:t>
      </w:r>
      <w:r w:rsidR="00D5355D" w:rsidRPr="007A70A6">
        <w:rPr>
          <w:rFonts w:ascii="Times New Roman" w:hAnsi="Times New Roman" w:cs="Times New Roman"/>
          <w:bCs/>
          <w:szCs w:val="24"/>
        </w:rPr>
        <w:t xml:space="preserve"> </w:t>
      </w:r>
    </w:p>
    <w:sectPr w:rsidR="00D5355D" w:rsidRPr="007A70A6" w:rsidSect="00786A64"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0C" w:rsidRDefault="0057150C" w:rsidP="00CC0623">
      <w:pPr>
        <w:spacing w:before="0" w:after="0"/>
      </w:pPr>
      <w:r>
        <w:separator/>
      </w:r>
    </w:p>
  </w:endnote>
  <w:endnote w:type="continuationSeparator" w:id="0">
    <w:p w:rsidR="0057150C" w:rsidRDefault="0057150C" w:rsidP="00CC0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97" w:rsidRPr="00301910" w:rsidRDefault="00301910" w:rsidP="00301910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A64" w:rsidRPr="00786A64" w:rsidRDefault="00786A64" w:rsidP="0078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0C" w:rsidRDefault="0057150C" w:rsidP="00CC0623">
      <w:pPr>
        <w:spacing w:before="0" w:after="0"/>
      </w:pPr>
      <w:r>
        <w:separator/>
      </w:r>
    </w:p>
  </w:footnote>
  <w:footnote w:type="continuationSeparator" w:id="0">
    <w:p w:rsidR="0057150C" w:rsidRDefault="0057150C" w:rsidP="00CC06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42298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6A64" w:rsidRPr="00D57C52" w:rsidRDefault="00786A64" w:rsidP="00D57C5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7C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7C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7C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8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7C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361"/>
    <w:multiLevelType w:val="hybridMultilevel"/>
    <w:tmpl w:val="A31A9378"/>
    <w:lvl w:ilvl="0" w:tplc="0026F29A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E77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A6504B"/>
    <w:multiLevelType w:val="hybridMultilevel"/>
    <w:tmpl w:val="28244BDE"/>
    <w:lvl w:ilvl="0" w:tplc="0654384C">
      <w:start w:val="1"/>
      <w:numFmt w:val="decimal"/>
      <w:lvlText w:val="%1."/>
      <w:lvlJc w:val="left"/>
      <w:pPr>
        <w:ind w:left="1571" w:hanging="360"/>
      </w:pPr>
    </w:lvl>
    <w:lvl w:ilvl="1" w:tplc="041A0019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653FF"/>
    <w:multiLevelType w:val="hybridMultilevel"/>
    <w:tmpl w:val="2AC65ADC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76E4176"/>
    <w:multiLevelType w:val="hybridMultilevel"/>
    <w:tmpl w:val="2E442D72"/>
    <w:lvl w:ilvl="0" w:tplc="F4E6B1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E294FA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A0005">
      <w:start w:val="1"/>
      <w:numFmt w:val="bullet"/>
      <w:pStyle w:val="podnabrajanje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A90C00"/>
    <w:multiLevelType w:val="hybridMultilevel"/>
    <w:tmpl w:val="00B68842"/>
    <w:lvl w:ilvl="0" w:tplc="95D82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AC1EA6"/>
    <w:multiLevelType w:val="hybridMultilevel"/>
    <w:tmpl w:val="C5C48396"/>
    <w:lvl w:ilvl="0" w:tplc="55A876BE">
      <w:start w:val="1"/>
      <w:numFmt w:val="decimal"/>
      <w:lvlText w:val="%1)"/>
      <w:lvlJc w:val="left"/>
      <w:pPr>
        <w:ind w:left="320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6741F"/>
    <w:multiLevelType w:val="hybridMultilevel"/>
    <w:tmpl w:val="136EC48A"/>
    <w:lvl w:ilvl="0" w:tplc="1D2A3EBE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82A26"/>
    <w:multiLevelType w:val="hybridMultilevel"/>
    <w:tmpl w:val="C1AA5398"/>
    <w:lvl w:ilvl="0" w:tplc="E2B275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87F4F"/>
    <w:multiLevelType w:val="multilevel"/>
    <w:tmpl w:val="467A48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4552C46"/>
    <w:multiLevelType w:val="hybridMultilevel"/>
    <w:tmpl w:val="AF5CD7AA"/>
    <w:lvl w:ilvl="0" w:tplc="545A5098">
      <w:start w:val="1"/>
      <w:numFmt w:val="decimal"/>
      <w:pStyle w:val="nabrajanje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 w15:restartNumberingAfterBreak="0">
    <w:nsid w:val="50756FDB"/>
    <w:multiLevelType w:val="hybridMultilevel"/>
    <w:tmpl w:val="259650FE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b/>
      </w:r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37A2C1F"/>
    <w:multiLevelType w:val="hybridMultilevel"/>
    <w:tmpl w:val="CE20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619EE"/>
    <w:multiLevelType w:val="hybridMultilevel"/>
    <w:tmpl w:val="28244BDE"/>
    <w:lvl w:ilvl="0" w:tplc="0654384C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A2F4D4E"/>
    <w:multiLevelType w:val="multilevel"/>
    <w:tmpl w:val="3F46A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715619"/>
    <w:multiLevelType w:val="hybridMultilevel"/>
    <w:tmpl w:val="7FA2D050"/>
    <w:lvl w:ilvl="0" w:tplc="E78C77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00734"/>
    <w:multiLevelType w:val="hybridMultilevel"/>
    <w:tmpl w:val="FB42AA02"/>
    <w:lvl w:ilvl="0" w:tplc="0D9EAF40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17" w15:restartNumberingAfterBreak="0">
    <w:nsid w:val="76B37DD9"/>
    <w:multiLevelType w:val="hybridMultilevel"/>
    <w:tmpl w:val="853A66EC"/>
    <w:lvl w:ilvl="0" w:tplc="B5203454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6"/>
  </w:num>
  <w:num w:numId="7">
    <w:abstractNumId w:val="1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10"/>
  </w:num>
  <w:num w:numId="20">
    <w:abstractNumId w:val="6"/>
  </w:num>
  <w:num w:numId="21">
    <w:abstractNumId w:val="0"/>
  </w:num>
  <w:num w:numId="22">
    <w:abstractNumId w:val="0"/>
  </w:num>
  <w:num w:numId="23">
    <w:abstractNumId w:val="0"/>
  </w:num>
  <w:num w:numId="24">
    <w:abstractNumId w:val="9"/>
  </w:num>
  <w:num w:numId="25">
    <w:abstractNumId w:val="17"/>
  </w:num>
  <w:num w:numId="26">
    <w:abstractNumId w:val="7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12"/>
  </w:num>
  <w:num w:numId="33">
    <w:abstractNumId w:val="8"/>
  </w:num>
  <w:num w:numId="34">
    <w:abstractNumId w:val="15"/>
  </w:num>
  <w:num w:numId="35">
    <w:abstractNumId w:val="2"/>
  </w:num>
  <w:num w:numId="36">
    <w:abstractNumId w:val="3"/>
  </w:num>
  <w:num w:numId="37">
    <w:abstractNumId w:val="13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23"/>
    <w:rsid w:val="00013E93"/>
    <w:rsid w:val="00067EC6"/>
    <w:rsid w:val="000A7729"/>
    <w:rsid w:val="000D4293"/>
    <w:rsid w:val="000F773A"/>
    <w:rsid w:val="00100EDD"/>
    <w:rsid w:val="00101D67"/>
    <w:rsid w:val="00135F60"/>
    <w:rsid w:val="001365C1"/>
    <w:rsid w:val="001656A4"/>
    <w:rsid w:val="0016582F"/>
    <w:rsid w:val="001A7A31"/>
    <w:rsid w:val="001B3B92"/>
    <w:rsid w:val="001C3237"/>
    <w:rsid w:val="001C4274"/>
    <w:rsid w:val="001D38DE"/>
    <w:rsid w:val="001E528B"/>
    <w:rsid w:val="001E6956"/>
    <w:rsid w:val="002004DD"/>
    <w:rsid w:val="00202524"/>
    <w:rsid w:val="002127BA"/>
    <w:rsid w:val="00216DCC"/>
    <w:rsid w:val="00232E5E"/>
    <w:rsid w:val="00233F59"/>
    <w:rsid w:val="002346F1"/>
    <w:rsid w:val="002474CA"/>
    <w:rsid w:val="0025315C"/>
    <w:rsid w:val="00255CE9"/>
    <w:rsid w:val="0026214E"/>
    <w:rsid w:val="00270A43"/>
    <w:rsid w:val="0028666F"/>
    <w:rsid w:val="002A710B"/>
    <w:rsid w:val="002B40E2"/>
    <w:rsid w:val="002D49EF"/>
    <w:rsid w:val="00301910"/>
    <w:rsid w:val="003203C7"/>
    <w:rsid w:val="00321BF3"/>
    <w:rsid w:val="003258B0"/>
    <w:rsid w:val="0033177F"/>
    <w:rsid w:val="003509AC"/>
    <w:rsid w:val="00353C9D"/>
    <w:rsid w:val="0036705B"/>
    <w:rsid w:val="003830F4"/>
    <w:rsid w:val="003836C3"/>
    <w:rsid w:val="0039608E"/>
    <w:rsid w:val="003A097A"/>
    <w:rsid w:val="003B32BD"/>
    <w:rsid w:val="003C5B75"/>
    <w:rsid w:val="003D1904"/>
    <w:rsid w:val="003D38E6"/>
    <w:rsid w:val="00416933"/>
    <w:rsid w:val="00423418"/>
    <w:rsid w:val="00424A60"/>
    <w:rsid w:val="00496EDB"/>
    <w:rsid w:val="004A739C"/>
    <w:rsid w:val="004B2C60"/>
    <w:rsid w:val="004C0158"/>
    <w:rsid w:val="004C67A9"/>
    <w:rsid w:val="004C7477"/>
    <w:rsid w:val="004C7B84"/>
    <w:rsid w:val="004D0EDC"/>
    <w:rsid w:val="00557D4D"/>
    <w:rsid w:val="0057150C"/>
    <w:rsid w:val="005732CC"/>
    <w:rsid w:val="005B5017"/>
    <w:rsid w:val="005B55AF"/>
    <w:rsid w:val="005F74BF"/>
    <w:rsid w:val="0063320A"/>
    <w:rsid w:val="00634AD9"/>
    <w:rsid w:val="00645CF4"/>
    <w:rsid w:val="00650E63"/>
    <w:rsid w:val="00653041"/>
    <w:rsid w:val="006541CB"/>
    <w:rsid w:val="00654A64"/>
    <w:rsid w:val="006567FB"/>
    <w:rsid w:val="00660781"/>
    <w:rsid w:val="00675DBD"/>
    <w:rsid w:val="00680292"/>
    <w:rsid w:val="00685A4B"/>
    <w:rsid w:val="00685A63"/>
    <w:rsid w:val="00686905"/>
    <w:rsid w:val="00690129"/>
    <w:rsid w:val="006938A9"/>
    <w:rsid w:val="00695DDD"/>
    <w:rsid w:val="006973EB"/>
    <w:rsid w:val="006C3CF3"/>
    <w:rsid w:val="006D2F42"/>
    <w:rsid w:val="006D75E2"/>
    <w:rsid w:val="006E5793"/>
    <w:rsid w:val="006E5EDF"/>
    <w:rsid w:val="006E72C8"/>
    <w:rsid w:val="00703AD6"/>
    <w:rsid w:val="00703F81"/>
    <w:rsid w:val="007111C9"/>
    <w:rsid w:val="00726FAE"/>
    <w:rsid w:val="00741DC8"/>
    <w:rsid w:val="00744BAA"/>
    <w:rsid w:val="00755DCC"/>
    <w:rsid w:val="00786A64"/>
    <w:rsid w:val="007A70A6"/>
    <w:rsid w:val="007D4026"/>
    <w:rsid w:val="007F31BD"/>
    <w:rsid w:val="00801EA3"/>
    <w:rsid w:val="00803D16"/>
    <w:rsid w:val="008065EA"/>
    <w:rsid w:val="00821756"/>
    <w:rsid w:val="00827E56"/>
    <w:rsid w:val="00847C93"/>
    <w:rsid w:val="00870EE2"/>
    <w:rsid w:val="00886A9C"/>
    <w:rsid w:val="00892472"/>
    <w:rsid w:val="008A225D"/>
    <w:rsid w:val="008B1AF2"/>
    <w:rsid w:val="008D2B68"/>
    <w:rsid w:val="008D4B26"/>
    <w:rsid w:val="008F1121"/>
    <w:rsid w:val="00937A40"/>
    <w:rsid w:val="00944C98"/>
    <w:rsid w:val="00973A0F"/>
    <w:rsid w:val="009762E5"/>
    <w:rsid w:val="0099409F"/>
    <w:rsid w:val="0099736F"/>
    <w:rsid w:val="009B3800"/>
    <w:rsid w:val="009C64E7"/>
    <w:rsid w:val="009E4D55"/>
    <w:rsid w:val="009E5F76"/>
    <w:rsid w:val="009F5271"/>
    <w:rsid w:val="00A04C74"/>
    <w:rsid w:val="00A372EB"/>
    <w:rsid w:val="00A44DEF"/>
    <w:rsid w:val="00A504A4"/>
    <w:rsid w:val="00A57175"/>
    <w:rsid w:val="00A65981"/>
    <w:rsid w:val="00A761D5"/>
    <w:rsid w:val="00AA4DA8"/>
    <w:rsid w:val="00AB7733"/>
    <w:rsid w:val="00AE7E25"/>
    <w:rsid w:val="00AF46CE"/>
    <w:rsid w:val="00AF591C"/>
    <w:rsid w:val="00B06224"/>
    <w:rsid w:val="00B103C2"/>
    <w:rsid w:val="00B156AF"/>
    <w:rsid w:val="00B31DB1"/>
    <w:rsid w:val="00B65A2B"/>
    <w:rsid w:val="00B81BC5"/>
    <w:rsid w:val="00B82693"/>
    <w:rsid w:val="00B95359"/>
    <w:rsid w:val="00BD1CB3"/>
    <w:rsid w:val="00BD3BEB"/>
    <w:rsid w:val="00BE1C56"/>
    <w:rsid w:val="00BE3006"/>
    <w:rsid w:val="00C037A1"/>
    <w:rsid w:val="00C15DD1"/>
    <w:rsid w:val="00C23D7D"/>
    <w:rsid w:val="00C265C1"/>
    <w:rsid w:val="00C524F0"/>
    <w:rsid w:val="00C566DA"/>
    <w:rsid w:val="00C6533D"/>
    <w:rsid w:val="00CA06D3"/>
    <w:rsid w:val="00CB3503"/>
    <w:rsid w:val="00CC0623"/>
    <w:rsid w:val="00CC1A25"/>
    <w:rsid w:val="00CC68B4"/>
    <w:rsid w:val="00CF7CB4"/>
    <w:rsid w:val="00D001A4"/>
    <w:rsid w:val="00D01506"/>
    <w:rsid w:val="00D02183"/>
    <w:rsid w:val="00D04C1D"/>
    <w:rsid w:val="00D06716"/>
    <w:rsid w:val="00D31884"/>
    <w:rsid w:val="00D35EE4"/>
    <w:rsid w:val="00D5355D"/>
    <w:rsid w:val="00D538E1"/>
    <w:rsid w:val="00D562C6"/>
    <w:rsid w:val="00D57C52"/>
    <w:rsid w:val="00D643BE"/>
    <w:rsid w:val="00D6780D"/>
    <w:rsid w:val="00D6798C"/>
    <w:rsid w:val="00D74948"/>
    <w:rsid w:val="00D95F8B"/>
    <w:rsid w:val="00DD7293"/>
    <w:rsid w:val="00E07177"/>
    <w:rsid w:val="00E2448B"/>
    <w:rsid w:val="00E309A9"/>
    <w:rsid w:val="00E51B48"/>
    <w:rsid w:val="00E6779E"/>
    <w:rsid w:val="00E82E22"/>
    <w:rsid w:val="00EA6C88"/>
    <w:rsid w:val="00EE0373"/>
    <w:rsid w:val="00EE6FB5"/>
    <w:rsid w:val="00EF6F2B"/>
    <w:rsid w:val="00FA0275"/>
    <w:rsid w:val="00FB0D76"/>
    <w:rsid w:val="00FB1E96"/>
    <w:rsid w:val="00F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653A"/>
  <w15:docId w15:val="{B84EFAF2-F61C-45BB-83EE-5CF07692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A504A4"/>
    <w:pPr>
      <w:spacing w:before="120" w:after="120" w:line="240" w:lineRule="auto"/>
      <w:jc w:val="both"/>
    </w:pPr>
    <w:rPr>
      <w:rFonts w:ascii="Bookman Old Style" w:hAnsi="Bookman Old Style"/>
      <w:sz w:val="24"/>
    </w:rPr>
  </w:style>
  <w:style w:type="paragraph" w:styleId="Heading1">
    <w:name w:val="heading 1"/>
    <w:aliases w:val="NASLOV 1"/>
    <w:basedOn w:val="Normal"/>
    <w:next w:val="Normal"/>
    <w:link w:val="Heading1Char"/>
    <w:uiPriority w:val="9"/>
    <w:qFormat/>
    <w:rsid w:val="00A504A4"/>
    <w:pPr>
      <w:numPr>
        <w:numId w:val="31"/>
      </w:numPr>
      <w:spacing w:before="480" w:after="480"/>
      <w:ind w:left="480" w:hanging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A504A4"/>
    <w:pPr>
      <w:numPr>
        <w:ilvl w:val="1"/>
        <w:numId w:val="31"/>
      </w:numPr>
      <w:spacing w:before="200" w:after="240"/>
      <w:ind w:left="720" w:hanging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NASLOV 3"/>
    <w:basedOn w:val="Normal"/>
    <w:next w:val="Normal"/>
    <w:link w:val="Heading3Char"/>
    <w:uiPriority w:val="9"/>
    <w:unhideWhenUsed/>
    <w:qFormat/>
    <w:rsid w:val="00A504A4"/>
    <w:pPr>
      <w:numPr>
        <w:ilvl w:val="2"/>
        <w:numId w:val="31"/>
      </w:numPr>
      <w:spacing w:before="200" w:line="271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heading1Char0"/>
    <w:qFormat/>
    <w:rsid w:val="00BE3006"/>
    <w:pPr>
      <w:spacing w:before="360" w:after="360"/>
    </w:pPr>
    <w:rPr>
      <w:b/>
      <w:u w:val="single"/>
    </w:rPr>
  </w:style>
  <w:style w:type="character" w:customStyle="1" w:styleId="heading1Char0">
    <w:name w:val="heading 1 Char"/>
    <w:link w:val="Heading11"/>
    <w:rsid w:val="00BE3006"/>
    <w:rPr>
      <w:b/>
      <w:u w:val="single"/>
    </w:rPr>
  </w:style>
  <w:style w:type="paragraph" w:customStyle="1" w:styleId="podnabrajanje">
    <w:name w:val="podnabrajanje"/>
    <w:basedOn w:val="Normal"/>
    <w:autoRedefine/>
    <w:qFormat/>
    <w:rsid w:val="00695DDD"/>
    <w:pPr>
      <w:numPr>
        <w:ilvl w:val="2"/>
        <w:numId w:val="17"/>
      </w:numPr>
    </w:pPr>
    <w:rPr>
      <w:rFonts w:ascii="Times New Roman" w:eastAsia="Times New Roman" w:hAnsi="Times New Roman" w:cs="Times New Roman"/>
      <w:lang w:eastAsia="hr-HR"/>
    </w:rPr>
  </w:style>
  <w:style w:type="paragraph" w:customStyle="1" w:styleId="nabrajanje">
    <w:name w:val="nabrajanje"/>
    <w:basedOn w:val="Normal"/>
    <w:autoRedefine/>
    <w:qFormat/>
    <w:rsid w:val="00A504A4"/>
    <w:pPr>
      <w:numPr>
        <w:numId w:val="19"/>
      </w:numPr>
      <w:spacing w:before="240" w:after="240"/>
    </w:pPr>
    <w:rPr>
      <w:rFonts w:eastAsiaTheme="majorEastAsia" w:cs="Times New Roman"/>
      <w:lang w:eastAsia="hr-HR"/>
    </w:rPr>
  </w:style>
  <w:style w:type="paragraph" w:customStyle="1" w:styleId="Normal1">
    <w:name w:val="Normal1"/>
    <w:basedOn w:val="Normal"/>
    <w:link w:val="normalChar"/>
    <w:autoRedefine/>
    <w:qFormat/>
    <w:rsid w:val="00BE3006"/>
    <w:pPr>
      <w:ind w:firstLine="567"/>
    </w:pPr>
  </w:style>
  <w:style w:type="character" w:customStyle="1" w:styleId="normalChar">
    <w:name w:val="normal Char"/>
    <w:link w:val="Normal1"/>
    <w:rsid w:val="00BE3006"/>
  </w:style>
  <w:style w:type="paragraph" w:customStyle="1" w:styleId="Heading21">
    <w:name w:val="Heading 21"/>
    <w:basedOn w:val="Normal"/>
    <w:link w:val="heading2Char0"/>
    <w:qFormat/>
    <w:rsid w:val="00270A43"/>
    <w:pPr>
      <w:spacing w:before="240" w:after="240"/>
    </w:pPr>
    <w:rPr>
      <w:b/>
      <w:u w:val="single"/>
    </w:rPr>
  </w:style>
  <w:style w:type="character" w:customStyle="1" w:styleId="heading2Char0">
    <w:name w:val="heading 2 Char"/>
    <w:link w:val="Heading21"/>
    <w:rsid w:val="00270A43"/>
    <w:rPr>
      <w:b/>
      <w:u w:val="single"/>
    </w:rPr>
  </w:style>
  <w:style w:type="paragraph" w:customStyle="1" w:styleId="podpodnabrajanje">
    <w:name w:val="podpodnabrajanje"/>
    <w:basedOn w:val="podnabrajanje"/>
    <w:link w:val="podpodnabrajanjeChar"/>
    <w:qFormat/>
    <w:rsid w:val="00744BAA"/>
    <w:pPr>
      <w:numPr>
        <w:ilvl w:val="0"/>
        <w:numId w:val="0"/>
      </w:numPr>
      <w:ind w:left="3986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podpodnabrajanjeChar">
    <w:name w:val="podpodnabrajanje Char"/>
    <w:basedOn w:val="DefaultParagraphFont"/>
    <w:link w:val="podpodnabrajanje"/>
    <w:rsid w:val="00744BAA"/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A504A4"/>
    <w:rPr>
      <w:rFonts w:ascii="Bookman Old Style" w:eastAsiaTheme="majorEastAsia" w:hAnsi="Bookman Old Style" w:cstheme="majorBidi"/>
      <w:b/>
      <w:bCs/>
      <w:sz w:val="28"/>
      <w:szCs w:val="28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A504A4"/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A504A4"/>
    <w:rPr>
      <w:rFonts w:ascii="Bookman Old Style" w:eastAsiaTheme="majorEastAsia" w:hAnsi="Bookman Old Style" w:cstheme="majorBidi"/>
      <w:b/>
      <w:bCs/>
      <w:sz w:val="24"/>
    </w:rPr>
  </w:style>
  <w:style w:type="paragraph" w:customStyle="1" w:styleId="Naslov11">
    <w:name w:val="Naslov 11"/>
    <w:basedOn w:val="Heading1"/>
    <w:link w:val="Naslov1Char"/>
    <w:qFormat/>
    <w:rsid w:val="00695DDD"/>
    <w:pPr>
      <w:numPr>
        <w:numId w:val="0"/>
      </w:numPr>
      <w:ind w:left="357" w:hanging="357"/>
    </w:pPr>
  </w:style>
  <w:style w:type="character" w:customStyle="1" w:styleId="Naslov1Char">
    <w:name w:val="Naslov 1 Char"/>
    <w:basedOn w:val="Heading1Char"/>
    <w:link w:val="Naslov1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1">
    <w:name w:val="Naslov1"/>
    <w:basedOn w:val="Naslov11"/>
    <w:link w:val="NaslovChar"/>
    <w:qFormat/>
    <w:rsid w:val="00695DDD"/>
    <w:pPr>
      <w:ind w:left="0" w:firstLine="0"/>
    </w:pPr>
  </w:style>
  <w:style w:type="character" w:customStyle="1" w:styleId="NaslovChar">
    <w:name w:val="Naslov Char"/>
    <w:basedOn w:val="Naslov1Char"/>
    <w:link w:val="Naslov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">
    <w:name w:val="NASLOV"/>
    <w:basedOn w:val="Naslov1"/>
    <w:link w:val="NASLOVChar0"/>
    <w:qFormat/>
    <w:rsid w:val="00695DDD"/>
    <w:pPr>
      <w:spacing w:after="120"/>
    </w:pPr>
  </w:style>
  <w:style w:type="character" w:customStyle="1" w:styleId="NASLOVChar0">
    <w:name w:val="NASLOV Char"/>
    <w:basedOn w:val="Heading1Char"/>
    <w:link w:val="NASLOV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sADRAJ">
    <w:name w:val="sADRŽAJ"/>
    <w:basedOn w:val="TOC1"/>
    <w:link w:val="sADRAJChar"/>
    <w:qFormat/>
    <w:rsid w:val="00A504A4"/>
    <w:pPr>
      <w:tabs>
        <w:tab w:val="left" w:pos="880"/>
        <w:tab w:val="right" w:leader="dot" w:pos="9062"/>
      </w:tabs>
    </w:pPr>
    <w:rPr>
      <w:noProof/>
      <w:sz w:val="22"/>
    </w:rPr>
  </w:style>
  <w:style w:type="character" w:customStyle="1" w:styleId="sADRAJChar">
    <w:name w:val="sADRŽAJ Char"/>
    <w:basedOn w:val="DefaultParagraphFont"/>
    <w:link w:val="sADRAJ"/>
    <w:rsid w:val="00A504A4"/>
    <w:rPr>
      <w:rFonts w:ascii="Bookman Old Style" w:hAnsi="Bookman Old Style"/>
      <w:noProof/>
    </w:rPr>
  </w:style>
  <w:style w:type="paragraph" w:styleId="TOC2">
    <w:name w:val="toc 2"/>
    <w:basedOn w:val="Normal"/>
    <w:next w:val="Normal"/>
    <w:link w:val="TOC2Char"/>
    <w:uiPriority w:val="39"/>
    <w:unhideWhenUsed/>
    <w:qFormat/>
    <w:rsid w:val="00A504A4"/>
    <w:pPr>
      <w:tabs>
        <w:tab w:val="left" w:pos="9072"/>
      </w:tabs>
      <w:spacing w:before="0" w:after="0"/>
      <w:ind w:left="993" w:hanging="755"/>
      <w:jc w:val="left"/>
    </w:pPr>
    <w:rPr>
      <w:smallCaps/>
      <w:sz w:val="22"/>
      <w:szCs w:val="20"/>
    </w:rPr>
  </w:style>
  <w:style w:type="paragraph" w:customStyle="1" w:styleId="nabr1">
    <w:name w:val="nabr 1"/>
    <w:basedOn w:val="Normal"/>
    <w:next w:val="Normal"/>
    <w:autoRedefine/>
    <w:qFormat/>
    <w:rsid w:val="00A504A4"/>
    <w:pPr>
      <w:spacing w:before="240" w:after="240"/>
    </w:pPr>
    <w:rPr>
      <w:rFonts w:eastAsiaTheme="majorEastAsia" w:cs="Times New Roman"/>
      <w:lang w:eastAsia="hr-HR"/>
    </w:rPr>
  </w:style>
  <w:style w:type="paragraph" w:customStyle="1" w:styleId="NABR10">
    <w:name w:val="NABR1"/>
    <w:basedOn w:val="ListParagraph"/>
    <w:link w:val="NABR1Char"/>
    <w:qFormat/>
    <w:rsid w:val="00A504A4"/>
    <w:pPr>
      <w:spacing w:before="240" w:after="240"/>
      <w:ind w:left="357" w:hanging="357"/>
      <w:contextualSpacing w:val="0"/>
    </w:pPr>
    <w:rPr>
      <w:rFonts w:eastAsiaTheme="majorEastAsia" w:cstheme="majorBidi"/>
      <w:bCs/>
      <w:szCs w:val="28"/>
    </w:rPr>
  </w:style>
  <w:style w:type="character" w:customStyle="1" w:styleId="NABR1Char">
    <w:name w:val="NABR1 Char"/>
    <w:basedOn w:val="DefaultParagraphFont"/>
    <w:link w:val="NABR10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A504A4"/>
    <w:pPr>
      <w:ind w:left="720"/>
      <w:contextualSpacing/>
    </w:pPr>
  </w:style>
  <w:style w:type="paragraph" w:customStyle="1" w:styleId="NABR2">
    <w:name w:val="NABR2"/>
    <w:basedOn w:val="NABR10"/>
    <w:link w:val="NABR2Char"/>
    <w:qFormat/>
    <w:rsid w:val="00A504A4"/>
    <w:pPr>
      <w:ind w:left="360" w:hanging="360"/>
    </w:pPr>
  </w:style>
  <w:style w:type="character" w:customStyle="1" w:styleId="NABR2Char">
    <w:name w:val="NABR2 Char"/>
    <w:basedOn w:val="NABR1Char"/>
    <w:link w:val="NABR2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customStyle="1" w:styleId="NABR3">
    <w:name w:val="NABR3"/>
    <w:basedOn w:val="NABR2"/>
    <w:link w:val="NABR3Char"/>
    <w:qFormat/>
    <w:rsid w:val="00A504A4"/>
  </w:style>
  <w:style w:type="character" w:customStyle="1" w:styleId="NABR3Char">
    <w:name w:val="NABR3 Char"/>
    <w:basedOn w:val="NABR2Char"/>
    <w:link w:val="NABR3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04A4"/>
    <w:pPr>
      <w:tabs>
        <w:tab w:val="left" w:pos="567"/>
        <w:tab w:val="right" w:leader="dot" w:pos="9214"/>
      </w:tabs>
      <w:ind w:right="-142"/>
      <w:jc w:val="left"/>
    </w:pPr>
    <w:rPr>
      <w:b/>
      <w:bCs/>
      <w:caps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A504A4"/>
    <w:rPr>
      <w:rFonts w:ascii="Bookman Old Style" w:hAnsi="Bookman Old Style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504A4"/>
    <w:pPr>
      <w:tabs>
        <w:tab w:val="left" w:pos="1276"/>
        <w:tab w:val="right" w:leader="dot" w:pos="9214"/>
      </w:tabs>
      <w:spacing w:before="0" w:after="0"/>
      <w:ind w:left="480"/>
      <w:jc w:val="left"/>
    </w:pPr>
    <w:rPr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C06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C0623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CC0623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191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A95C-5ED4-4F4A-99C8-0871EE8E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Marija Pišonić</cp:lastModifiedBy>
  <cp:revision>5</cp:revision>
  <cp:lastPrinted>2019-06-27T07:24:00Z</cp:lastPrinted>
  <dcterms:created xsi:type="dcterms:W3CDTF">2020-02-24T10:28:00Z</dcterms:created>
  <dcterms:modified xsi:type="dcterms:W3CDTF">2020-02-24T11:07:00Z</dcterms:modified>
</cp:coreProperties>
</file>